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7F2E9D" w14:textId="5343A7B9" w:rsidR="00277E26" w:rsidRPr="00277E26" w:rsidRDefault="00277E26" w:rsidP="00AD657C">
      <w:pPr>
        <w:pStyle w:val="Heading1"/>
        <w:rPr>
          <w:sz w:val="28"/>
          <w:szCs w:val="28"/>
        </w:rPr>
      </w:pPr>
      <w:r>
        <w:rPr>
          <w:noProof/>
        </w:rPr>
        <w:drawing>
          <wp:inline distT="0" distB="0" distL="0" distR="0" wp14:anchorId="0728A45F" wp14:editId="7BCF9E89">
            <wp:extent cx="609600" cy="514985"/>
            <wp:effectExtent l="0" t="0" r="0" b="0"/>
            <wp:docPr id="2" name="Picture 2" descr="logo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g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 cy="514985"/>
                    </a:xfrm>
                    <a:prstGeom prst="rect">
                      <a:avLst/>
                    </a:prstGeom>
                    <a:noFill/>
                    <a:ln>
                      <a:noFill/>
                    </a:ln>
                  </pic:spPr>
                </pic:pic>
              </a:graphicData>
            </a:graphic>
          </wp:inline>
        </w:drawing>
      </w:r>
      <w:r w:rsidR="00AD657C">
        <w:rPr>
          <w:sz w:val="28"/>
          <w:szCs w:val="28"/>
        </w:rPr>
        <w:t xml:space="preserve">                                    </w:t>
      </w:r>
      <w:r w:rsidR="00962A4D" w:rsidRPr="00277E26">
        <w:rPr>
          <w:sz w:val="28"/>
          <w:szCs w:val="28"/>
        </w:rPr>
        <w:t>Bradley Stoke Town Council</w:t>
      </w:r>
    </w:p>
    <w:p w14:paraId="6A2C081C" w14:textId="77777777" w:rsidR="00B73DC4" w:rsidRPr="00277E26" w:rsidRDefault="00962A4D" w:rsidP="00277E26">
      <w:pPr>
        <w:pStyle w:val="Heading1"/>
        <w:jc w:val="center"/>
        <w:rPr>
          <w:sz w:val="28"/>
          <w:szCs w:val="28"/>
        </w:rPr>
      </w:pPr>
      <w:r w:rsidRPr="00277E26">
        <w:rPr>
          <w:sz w:val="28"/>
          <w:szCs w:val="28"/>
        </w:rPr>
        <w:t>Risk Management Policy</w:t>
      </w:r>
    </w:p>
    <w:p w14:paraId="5446664A" w14:textId="77777777" w:rsidR="00962A4D" w:rsidRPr="00962A4D" w:rsidRDefault="00962A4D" w:rsidP="00962A4D">
      <w:pPr>
        <w:rPr>
          <w:b/>
          <w:sz w:val="24"/>
          <w:szCs w:val="24"/>
        </w:rPr>
      </w:pPr>
      <w:r w:rsidRPr="00962A4D">
        <w:rPr>
          <w:b/>
          <w:sz w:val="24"/>
          <w:szCs w:val="24"/>
        </w:rPr>
        <w:t>INTRODUCTION</w:t>
      </w:r>
    </w:p>
    <w:p w14:paraId="2BCEF608" w14:textId="77777777" w:rsidR="00962A4D" w:rsidRPr="00733978" w:rsidRDefault="00962A4D" w:rsidP="00962A4D">
      <w:pPr>
        <w:pStyle w:val="Default"/>
        <w:rPr>
          <w:rFonts w:ascii="Times New Roman" w:hAnsi="Times New Roman" w:cs="Times New Roman"/>
          <w:sz w:val="16"/>
          <w:szCs w:val="16"/>
        </w:rPr>
      </w:pPr>
    </w:p>
    <w:p w14:paraId="3DC15FE2" w14:textId="77777777" w:rsidR="00962A4D" w:rsidRPr="00962A4D" w:rsidRDefault="00962A4D" w:rsidP="00DA687B">
      <w:pPr>
        <w:pStyle w:val="Default"/>
        <w:jc w:val="both"/>
        <w:rPr>
          <w:rFonts w:ascii="Times New Roman" w:hAnsi="Times New Roman" w:cs="Times New Roman"/>
        </w:rPr>
      </w:pPr>
      <w:r w:rsidRPr="00962A4D">
        <w:rPr>
          <w:rFonts w:ascii="Times New Roman" w:hAnsi="Times New Roman" w:cs="Times New Roman"/>
        </w:rPr>
        <w:t xml:space="preserve">Risk management is the process whereby authorities methodically address the risks associated with what they do and the services which they provide. The focus of risk management is to identify what can go wrong and take proportionate steps to avoid this or successfully manage the consequences. Good risk management allows stakeholders to have increased confidence in the authority’s corporate governance arrangements and its ability to deliver its priorities. </w:t>
      </w:r>
    </w:p>
    <w:p w14:paraId="3E8825D0" w14:textId="77777777" w:rsidR="00962A4D" w:rsidRPr="00733978" w:rsidRDefault="00962A4D" w:rsidP="00DA687B">
      <w:pPr>
        <w:pStyle w:val="Default"/>
        <w:jc w:val="both"/>
        <w:rPr>
          <w:rFonts w:ascii="Times New Roman" w:hAnsi="Times New Roman" w:cs="Times New Roman"/>
          <w:sz w:val="16"/>
          <w:szCs w:val="16"/>
        </w:rPr>
      </w:pPr>
    </w:p>
    <w:p w14:paraId="081F65B2" w14:textId="77777777" w:rsidR="00962A4D" w:rsidRPr="00962A4D" w:rsidRDefault="00962A4D" w:rsidP="00DA687B">
      <w:pPr>
        <w:pStyle w:val="Default"/>
        <w:jc w:val="both"/>
        <w:rPr>
          <w:rFonts w:ascii="Times New Roman" w:hAnsi="Times New Roman" w:cs="Times New Roman"/>
        </w:rPr>
      </w:pPr>
      <w:r w:rsidRPr="00962A4D">
        <w:rPr>
          <w:rFonts w:ascii="Times New Roman" w:hAnsi="Times New Roman" w:cs="Times New Roman"/>
        </w:rPr>
        <w:t xml:space="preserve">Risk management is not just about financial management; it is about protecting the achievement of objectives set by the authority to deliver high quality public services. The failure to manage risks effectively can be expensive in terms of litigation and reputation, and can impact on the ability to achieve desired outcomes. The authority generally and members individually are responsible for risk management. </w:t>
      </w:r>
    </w:p>
    <w:p w14:paraId="378D1BEE" w14:textId="77777777" w:rsidR="00962A4D" w:rsidRPr="00733978" w:rsidRDefault="00962A4D" w:rsidP="00DA687B">
      <w:pPr>
        <w:pStyle w:val="Default"/>
        <w:jc w:val="both"/>
        <w:rPr>
          <w:rFonts w:ascii="Times New Roman" w:hAnsi="Times New Roman" w:cs="Times New Roman"/>
          <w:sz w:val="16"/>
          <w:szCs w:val="16"/>
        </w:rPr>
      </w:pPr>
    </w:p>
    <w:p w14:paraId="3B755121" w14:textId="77777777" w:rsidR="00962A4D" w:rsidRPr="00962A4D" w:rsidRDefault="00962A4D" w:rsidP="00DA687B">
      <w:pPr>
        <w:pStyle w:val="Default"/>
        <w:jc w:val="both"/>
        <w:rPr>
          <w:rFonts w:ascii="Times New Roman" w:hAnsi="Times New Roman" w:cs="Times New Roman"/>
        </w:rPr>
      </w:pPr>
      <w:r w:rsidRPr="00962A4D">
        <w:rPr>
          <w:rFonts w:ascii="Times New Roman" w:hAnsi="Times New Roman" w:cs="Times New Roman"/>
        </w:rPr>
        <w:t xml:space="preserve">Risk management is an ongoing activity that comprises four elements: </w:t>
      </w:r>
    </w:p>
    <w:p w14:paraId="1EB62666" w14:textId="77777777" w:rsidR="00962A4D" w:rsidRPr="00962A4D" w:rsidRDefault="00962A4D" w:rsidP="00DA687B">
      <w:pPr>
        <w:pStyle w:val="Default"/>
        <w:numPr>
          <w:ilvl w:val="0"/>
          <w:numId w:val="1"/>
        </w:numPr>
        <w:jc w:val="both"/>
        <w:rPr>
          <w:rFonts w:ascii="Times New Roman" w:hAnsi="Times New Roman" w:cs="Times New Roman"/>
        </w:rPr>
      </w:pPr>
      <w:r w:rsidRPr="00962A4D">
        <w:rPr>
          <w:rFonts w:ascii="Times New Roman" w:hAnsi="Times New Roman" w:cs="Times New Roman"/>
        </w:rPr>
        <w:t xml:space="preserve">identifying risks </w:t>
      </w:r>
    </w:p>
    <w:p w14:paraId="4CEBCE80" w14:textId="77777777" w:rsidR="00962A4D" w:rsidRPr="00962A4D" w:rsidRDefault="00962A4D" w:rsidP="00DA687B">
      <w:pPr>
        <w:pStyle w:val="Default"/>
        <w:numPr>
          <w:ilvl w:val="0"/>
          <w:numId w:val="1"/>
        </w:numPr>
        <w:jc w:val="both"/>
        <w:rPr>
          <w:rFonts w:ascii="Times New Roman" w:hAnsi="Times New Roman" w:cs="Times New Roman"/>
        </w:rPr>
      </w:pPr>
      <w:r w:rsidRPr="00962A4D">
        <w:rPr>
          <w:rFonts w:ascii="Times New Roman" w:hAnsi="Times New Roman" w:cs="Times New Roman"/>
        </w:rPr>
        <w:t xml:space="preserve">assessing risks </w:t>
      </w:r>
    </w:p>
    <w:p w14:paraId="0D5DEE3A" w14:textId="77777777" w:rsidR="00962A4D" w:rsidRPr="00962A4D" w:rsidRDefault="00962A4D" w:rsidP="00DA687B">
      <w:pPr>
        <w:pStyle w:val="Default"/>
        <w:numPr>
          <w:ilvl w:val="0"/>
          <w:numId w:val="1"/>
        </w:numPr>
        <w:jc w:val="both"/>
        <w:rPr>
          <w:rFonts w:ascii="Times New Roman" w:hAnsi="Times New Roman" w:cs="Times New Roman"/>
        </w:rPr>
      </w:pPr>
      <w:r w:rsidRPr="00962A4D">
        <w:rPr>
          <w:rFonts w:ascii="Times New Roman" w:hAnsi="Times New Roman" w:cs="Times New Roman"/>
        </w:rPr>
        <w:t xml:space="preserve">addressing risks </w:t>
      </w:r>
    </w:p>
    <w:p w14:paraId="6788E5DC" w14:textId="77777777" w:rsidR="00962A4D" w:rsidRPr="00962A4D" w:rsidRDefault="00962A4D" w:rsidP="00DA687B">
      <w:pPr>
        <w:pStyle w:val="Default"/>
        <w:numPr>
          <w:ilvl w:val="0"/>
          <w:numId w:val="1"/>
        </w:numPr>
        <w:jc w:val="both"/>
        <w:rPr>
          <w:rFonts w:ascii="Times New Roman" w:hAnsi="Times New Roman" w:cs="Times New Roman"/>
        </w:rPr>
      </w:pPr>
      <w:r w:rsidRPr="00962A4D">
        <w:rPr>
          <w:rFonts w:ascii="Times New Roman" w:hAnsi="Times New Roman" w:cs="Times New Roman"/>
        </w:rPr>
        <w:t xml:space="preserve">reviewing </w:t>
      </w:r>
    </w:p>
    <w:p w14:paraId="09E70B02" w14:textId="77777777" w:rsidR="00962A4D" w:rsidRDefault="00962A4D" w:rsidP="00DA687B">
      <w:pPr>
        <w:jc w:val="both"/>
        <w:rPr>
          <w:sz w:val="24"/>
          <w:szCs w:val="24"/>
        </w:rPr>
      </w:pPr>
    </w:p>
    <w:p w14:paraId="7F9DF648" w14:textId="77777777" w:rsidR="00962A4D" w:rsidRPr="00F93662" w:rsidRDefault="00962A4D" w:rsidP="00DA687B">
      <w:pPr>
        <w:jc w:val="both"/>
        <w:rPr>
          <w:b/>
          <w:sz w:val="24"/>
          <w:szCs w:val="24"/>
        </w:rPr>
      </w:pPr>
      <w:r w:rsidRPr="00F93662">
        <w:rPr>
          <w:b/>
          <w:sz w:val="24"/>
          <w:szCs w:val="24"/>
        </w:rPr>
        <w:t xml:space="preserve">Identifying </w:t>
      </w:r>
      <w:r w:rsidR="00F93662">
        <w:rPr>
          <w:b/>
          <w:sz w:val="24"/>
          <w:szCs w:val="24"/>
        </w:rPr>
        <w:t>R</w:t>
      </w:r>
      <w:r w:rsidRPr="00F93662">
        <w:rPr>
          <w:b/>
          <w:sz w:val="24"/>
          <w:szCs w:val="24"/>
        </w:rPr>
        <w:t xml:space="preserve">isks </w:t>
      </w:r>
    </w:p>
    <w:p w14:paraId="69FE2EF3" w14:textId="77777777" w:rsidR="00962A4D" w:rsidRDefault="00962A4D" w:rsidP="00DA687B">
      <w:pPr>
        <w:jc w:val="both"/>
        <w:rPr>
          <w:sz w:val="24"/>
          <w:szCs w:val="24"/>
        </w:rPr>
      </w:pPr>
      <w:r w:rsidRPr="00962A4D">
        <w:rPr>
          <w:sz w:val="24"/>
          <w:szCs w:val="24"/>
        </w:rPr>
        <w:t xml:space="preserve">In order to manage risk, an authority needs to know what risks it faces. Identifying risks is therefore the first step in the risk management process. </w:t>
      </w:r>
      <w:r>
        <w:rPr>
          <w:sz w:val="24"/>
          <w:szCs w:val="24"/>
        </w:rPr>
        <w:t xml:space="preserve">Bradley Stoke Town Council has </w:t>
      </w:r>
      <w:r w:rsidRPr="00962A4D">
        <w:rPr>
          <w:sz w:val="24"/>
          <w:szCs w:val="24"/>
        </w:rPr>
        <w:t>identif</w:t>
      </w:r>
      <w:r>
        <w:rPr>
          <w:sz w:val="24"/>
          <w:szCs w:val="24"/>
        </w:rPr>
        <w:t xml:space="preserve">ied </w:t>
      </w:r>
      <w:r w:rsidRPr="00962A4D">
        <w:rPr>
          <w:sz w:val="24"/>
          <w:szCs w:val="24"/>
        </w:rPr>
        <w:t xml:space="preserve">the </w:t>
      </w:r>
      <w:r>
        <w:rPr>
          <w:sz w:val="24"/>
          <w:szCs w:val="24"/>
        </w:rPr>
        <w:t xml:space="preserve">following </w:t>
      </w:r>
      <w:r w:rsidRPr="00962A4D">
        <w:rPr>
          <w:sz w:val="24"/>
          <w:szCs w:val="24"/>
        </w:rPr>
        <w:t xml:space="preserve">key risks to achieving successfully its priorities and service objectives. </w:t>
      </w:r>
    </w:p>
    <w:p w14:paraId="575C17C9" w14:textId="77777777" w:rsidR="00F93662" w:rsidRDefault="00F93662" w:rsidP="00DA687B">
      <w:pPr>
        <w:jc w:val="both"/>
        <w:rPr>
          <w:sz w:val="24"/>
          <w:szCs w:val="24"/>
        </w:rPr>
      </w:pPr>
    </w:p>
    <w:p w14:paraId="03096F5C" w14:textId="77777777" w:rsidR="00F93662" w:rsidRPr="00F93662" w:rsidRDefault="00F93662" w:rsidP="00DA687B">
      <w:pPr>
        <w:pStyle w:val="ListParagraph"/>
        <w:numPr>
          <w:ilvl w:val="0"/>
          <w:numId w:val="2"/>
        </w:numPr>
        <w:jc w:val="both"/>
        <w:rPr>
          <w:sz w:val="24"/>
          <w:szCs w:val="24"/>
        </w:rPr>
      </w:pPr>
      <w:r w:rsidRPr="00F93662">
        <w:rPr>
          <w:sz w:val="24"/>
          <w:szCs w:val="24"/>
        </w:rPr>
        <w:t>Assets</w:t>
      </w:r>
    </w:p>
    <w:p w14:paraId="1C01E122" w14:textId="77777777" w:rsidR="00F93662" w:rsidRPr="00F93662" w:rsidRDefault="00F93662" w:rsidP="00DA687B">
      <w:pPr>
        <w:pStyle w:val="ListParagraph"/>
        <w:numPr>
          <w:ilvl w:val="0"/>
          <w:numId w:val="2"/>
        </w:numPr>
        <w:jc w:val="both"/>
        <w:rPr>
          <w:sz w:val="24"/>
          <w:szCs w:val="24"/>
        </w:rPr>
      </w:pPr>
      <w:r w:rsidRPr="00F93662">
        <w:rPr>
          <w:sz w:val="24"/>
          <w:szCs w:val="24"/>
        </w:rPr>
        <w:t>Finance</w:t>
      </w:r>
    </w:p>
    <w:p w14:paraId="0F269E7D" w14:textId="77777777" w:rsidR="00F93662" w:rsidRPr="00F93662" w:rsidRDefault="00F93662" w:rsidP="00DA687B">
      <w:pPr>
        <w:pStyle w:val="ListParagraph"/>
        <w:numPr>
          <w:ilvl w:val="0"/>
          <w:numId w:val="2"/>
        </w:numPr>
        <w:jc w:val="both"/>
        <w:rPr>
          <w:sz w:val="24"/>
          <w:szCs w:val="24"/>
        </w:rPr>
      </w:pPr>
      <w:r w:rsidRPr="00F93662">
        <w:rPr>
          <w:sz w:val="24"/>
          <w:szCs w:val="24"/>
        </w:rPr>
        <w:t>Liability</w:t>
      </w:r>
    </w:p>
    <w:p w14:paraId="579AD050" w14:textId="77777777" w:rsidR="00F93662" w:rsidRPr="00F93662" w:rsidRDefault="00F93662" w:rsidP="00DA687B">
      <w:pPr>
        <w:pStyle w:val="ListParagraph"/>
        <w:numPr>
          <w:ilvl w:val="0"/>
          <w:numId w:val="2"/>
        </w:numPr>
        <w:jc w:val="both"/>
        <w:rPr>
          <w:sz w:val="24"/>
          <w:szCs w:val="24"/>
        </w:rPr>
      </w:pPr>
      <w:r w:rsidRPr="00F93662">
        <w:rPr>
          <w:sz w:val="24"/>
          <w:szCs w:val="24"/>
        </w:rPr>
        <w:t>Employer Liability</w:t>
      </w:r>
    </w:p>
    <w:p w14:paraId="69368206" w14:textId="77777777" w:rsidR="00F93662" w:rsidRPr="00F93662" w:rsidRDefault="00F93662" w:rsidP="00DA687B">
      <w:pPr>
        <w:pStyle w:val="ListParagraph"/>
        <w:numPr>
          <w:ilvl w:val="0"/>
          <w:numId w:val="2"/>
        </w:numPr>
        <w:jc w:val="both"/>
        <w:rPr>
          <w:sz w:val="24"/>
          <w:szCs w:val="24"/>
        </w:rPr>
      </w:pPr>
      <w:r w:rsidRPr="00F93662">
        <w:rPr>
          <w:sz w:val="24"/>
          <w:szCs w:val="24"/>
        </w:rPr>
        <w:t>Legal Liability</w:t>
      </w:r>
    </w:p>
    <w:p w14:paraId="6B270EC6" w14:textId="77777777" w:rsidR="00F93662" w:rsidRPr="00F93662" w:rsidRDefault="00F93662" w:rsidP="00DA687B">
      <w:pPr>
        <w:pStyle w:val="ListParagraph"/>
        <w:numPr>
          <w:ilvl w:val="0"/>
          <w:numId w:val="2"/>
        </w:numPr>
        <w:jc w:val="both"/>
        <w:rPr>
          <w:sz w:val="24"/>
          <w:szCs w:val="24"/>
        </w:rPr>
      </w:pPr>
      <w:r w:rsidRPr="00F93662">
        <w:rPr>
          <w:sz w:val="24"/>
          <w:szCs w:val="24"/>
        </w:rPr>
        <w:t>Councillors Propriety</w:t>
      </w:r>
    </w:p>
    <w:p w14:paraId="546E9FAA" w14:textId="77777777" w:rsidR="00F93662" w:rsidRPr="00962A4D" w:rsidRDefault="00F93662" w:rsidP="00DA687B">
      <w:pPr>
        <w:jc w:val="both"/>
        <w:rPr>
          <w:sz w:val="24"/>
          <w:szCs w:val="24"/>
        </w:rPr>
      </w:pPr>
    </w:p>
    <w:p w14:paraId="32F01F97" w14:textId="77777777" w:rsidR="00F93662" w:rsidRPr="00F93662" w:rsidRDefault="00F93662" w:rsidP="00DA687B">
      <w:pPr>
        <w:pStyle w:val="Default"/>
        <w:jc w:val="both"/>
        <w:rPr>
          <w:rFonts w:ascii="Times New Roman" w:hAnsi="Times New Roman" w:cs="Times New Roman"/>
          <w:b/>
        </w:rPr>
      </w:pPr>
      <w:r w:rsidRPr="00F93662">
        <w:rPr>
          <w:rFonts w:ascii="Times New Roman" w:hAnsi="Times New Roman" w:cs="Times New Roman"/>
          <w:b/>
        </w:rPr>
        <w:t xml:space="preserve">Assessing </w:t>
      </w:r>
      <w:r w:rsidR="00277E26">
        <w:rPr>
          <w:rFonts w:ascii="Times New Roman" w:hAnsi="Times New Roman" w:cs="Times New Roman"/>
          <w:b/>
        </w:rPr>
        <w:t>R</w:t>
      </w:r>
      <w:r w:rsidRPr="00F93662">
        <w:rPr>
          <w:rFonts w:ascii="Times New Roman" w:hAnsi="Times New Roman" w:cs="Times New Roman"/>
          <w:b/>
        </w:rPr>
        <w:t xml:space="preserve">isks </w:t>
      </w:r>
    </w:p>
    <w:p w14:paraId="40F8ADBC" w14:textId="77777777" w:rsidR="00F93662" w:rsidRDefault="00F93662" w:rsidP="00DA687B">
      <w:pPr>
        <w:pStyle w:val="Default"/>
        <w:spacing w:after="145"/>
        <w:jc w:val="both"/>
        <w:rPr>
          <w:rFonts w:ascii="Times New Roman" w:hAnsi="Times New Roman" w:cs="Times New Roman"/>
        </w:rPr>
      </w:pPr>
      <w:r w:rsidRPr="00F93662">
        <w:rPr>
          <w:rFonts w:ascii="Times New Roman" w:hAnsi="Times New Roman" w:cs="Times New Roman"/>
        </w:rPr>
        <w:t xml:space="preserve">The key risks identified above have been assessed for the potential consequences of a risk occurring (impact) and consider how likely this is (likelihood). The assessment of potential impact and likelihood </w:t>
      </w:r>
      <w:r w:rsidR="00540BA9">
        <w:rPr>
          <w:rFonts w:ascii="Times New Roman" w:hAnsi="Times New Roman" w:cs="Times New Roman"/>
        </w:rPr>
        <w:t xml:space="preserve">are then used </w:t>
      </w:r>
      <w:r w:rsidRPr="00F93662">
        <w:rPr>
          <w:rFonts w:ascii="Times New Roman" w:hAnsi="Times New Roman" w:cs="Times New Roman"/>
        </w:rPr>
        <w:t xml:space="preserve">to arrive at a risk assessment for each risk of high, medium or low. The risk assessment enables the </w:t>
      </w:r>
      <w:r w:rsidR="00277E26">
        <w:rPr>
          <w:rFonts w:ascii="Times New Roman" w:hAnsi="Times New Roman" w:cs="Times New Roman"/>
        </w:rPr>
        <w:t xml:space="preserve">Town Council </w:t>
      </w:r>
      <w:r w:rsidRPr="00F93662">
        <w:rPr>
          <w:rFonts w:ascii="Times New Roman" w:hAnsi="Times New Roman" w:cs="Times New Roman"/>
        </w:rPr>
        <w:t xml:space="preserve">to decide which risks it should pay most attention to when considering what measures to take to manage them. </w:t>
      </w:r>
    </w:p>
    <w:p w14:paraId="1F2DE2E2" w14:textId="77777777" w:rsidR="00733978" w:rsidRPr="00F93662" w:rsidRDefault="00733978" w:rsidP="00F93662">
      <w:pPr>
        <w:pStyle w:val="Default"/>
        <w:spacing w:after="145"/>
        <w:rPr>
          <w:rFonts w:ascii="Times New Roman" w:hAnsi="Times New Roman" w:cs="Times New Roman"/>
        </w:rPr>
      </w:pPr>
    </w:p>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072"/>
        <w:gridCol w:w="1743"/>
        <w:gridCol w:w="1743"/>
        <w:gridCol w:w="1743"/>
      </w:tblGrid>
      <w:tr w:rsidR="00277E26" w14:paraId="54657852" w14:textId="77777777" w:rsidTr="00277E26">
        <w:tc>
          <w:tcPr>
            <w:tcW w:w="567" w:type="dxa"/>
            <w:vMerge w:val="restart"/>
            <w:textDirection w:val="btLr"/>
          </w:tcPr>
          <w:p w14:paraId="3E65CCEC" w14:textId="77777777" w:rsidR="00277E26" w:rsidRPr="00277E26" w:rsidRDefault="00277E26" w:rsidP="00277E26">
            <w:pPr>
              <w:pStyle w:val="Default"/>
              <w:ind w:left="113" w:right="113"/>
              <w:jc w:val="center"/>
              <w:rPr>
                <w:rFonts w:ascii="Times New Roman" w:hAnsi="Times New Roman" w:cs="Times New Roman"/>
                <w:b/>
              </w:rPr>
            </w:pPr>
            <w:r>
              <w:rPr>
                <w:rFonts w:ascii="Times New Roman" w:hAnsi="Times New Roman" w:cs="Times New Roman"/>
                <w:b/>
              </w:rPr>
              <w:t xml:space="preserve">       </w:t>
            </w:r>
            <w:r w:rsidRPr="00277E26">
              <w:rPr>
                <w:rFonts w:ascii="Times New Roman" w:hAnsi="Times New Roman" w:cs="Times New Roman"/>
                <w:b/>
              </w:rPr>
              <w:t>Likelihood</w:t>
            </w:r>
          </w:p>
        </w:tc>
        <w:tc>
          <w:tcPr>
            <w:tcW w:w="2072" w:type="dxa"/>
            <w:tcBorders>
              <w:right w:val="single" w:sz="4" w:space="0" w:color="auto"/>
            </w:tcBorders>
          </w:tcPr>
          <w:p w14:paraId="627344E3" w14:textId="77777777" w:rsidR="00277E26" w:rsidRDefault="00277E26" w:rsidP="00540BA9">
            <w:pPr>
              <w:pStyle w:val="Default"/>
              <w:rPr>
                <w:rFonts w:ascii="Times New Roman" w:hAnsi="Times New Roman" w:cs="Times New Roman"/>
              </w:rPr>
            </w:pPr>
            <w:r>
              <w:rPr>
                <w:rFonts w:ascii="Times New Roman" w:hAnsi="Times New Roman" w:cs="Times New Roman"/>
              </w:rPr>
              <w:t>Highly likely</w:t>
            </w:r>
          </w:p>
        </w:tc>
        <w:tc>
          <w:tcPr>
            <w:tcW w:w="1743" w:type="dxa"/>
            <w:tcBorders>
              <w:top w:val="single" w:sz="4" w:space="0" w:color="auto"/>
              <w:left w:val="single" w:sz="4" w:space="0" w:color="auto"/>
              <w:bottom w:val="single" w:sz="4" w:space="0" w:color="auto"/>
              <w:right w:val="single" w:sz="4" w:space="0" w:color="auto"/>
            </w:tcBorders>
            <w:shd w:val="clear" w:color="auto" w:fill="FFC000"/>
          </w:tcPr>
          <w:p w14:paraId="7B26996B" w14:textId="77777777" w:rsidR="00277E26" w:rsidRDefault="00277E26" w:rsidP="00F93662">
            <w:pPr>
              <w:pStyle w:val="Default"/>
              <w:rPr>
                <w:rFonts w:ascii="Times New Roman" w:hAnsi="Times New Roman" w:cs="Times New Roman"/>
              </w:rPr>
            </w:pPr>
            <w:r>
              <w:rPr>
                <w:rFonts w:ascii="Times New Roman" w:hAnsi="Times New Roman" w:cs="Times New Roman"/>
              </w:rPr>
              <w:t>Medium</w:t>
            </w:r>
          </w:p>
          <w:p w14:paraId="12D89FBA" w14:textId="77777777" w:rsidR="00277E26" w:rsidRDefault="00277E26" w:rsidP="00F93662">
            <w:pPr>
              <w:pStyle w:val="Default"/>
              <w:rPr>
                <w:rFonts w:ascii="Times New Roman" w:hAnsi="Times New Roman" w:cs="Times New Roman"/>
              </w:rPr>
            </w:pPr>
          </w:p>
        </w:tc>
        <w:tc>
          <w:tcPr>
            <w:tcW w:w="1743" w:type="dxa"/>
            <w:tcBorders>
              <w:top w:val="single" w:sz="4" w:space="0" w:color="auto"/>
              <w:left w:val="single" w:sz="4" w:space="0" w:color="auto"/>
              <w:bottom w:val="single" w:sz="4" w:space="0" w:color="auto"/>
              <w:right w:val="single" w:sz="4" w:space="0" w:color="auto"/>
            </w:tcBorders>
            <w:shd w:val="clear" w:color="auto" w:fill="FF0000"/>
          </w:tcPr>
          <w:p w14:paraId="1B744DCE" w14:textId="77777777" w:rsidR="00277E26" w:rsidRDefault="00277E26" w:rsidP="00540BA9">
            <w:pPr>
              <w:pStyle w:val="Default"/>
              <w:rPr>
                <w:rFonts w:ascii="Times New Roman" w:hAnsi="Times New Roman" w:cs="Times New Roman"/>
              </w:rPr>
            </w:pPr>
            <w:r>
              <w:rPr>
                <w:rFonts w:ascii="Times New Roman" w:hAnsi="Times New Roman" w:cs="Times New Roman"/>
              </w:rPr>
              <w:t>High</w:t>
            </w:r>
          </w:p>
        </w:tc>
        <w:tc>
          <w:tcPr>
            <w:tcW w:w="1743" w:type="dxa"/>
            <w:tcBorders>
              <w:top w:val="single" w:sz="4" w:space="0" w:color="auto"/>
              <w:left w:val="single" w:sz="4" w:space="0" w:color="auto"/>
              <w:bottom w:val="single" w:sz="4" w:space="0" w:color="auto"/>
              <w:right w:val="single" w:sz="4" w:space="0" w:color="auto"/>
            </w:tcBorders>
            <w:shd w:val="clear" w:color="auto" w:fill="FF0000"/>
          </w:tcPr>
          <w:p w14:paraId="57D9AA42" w14:textId="77777777" w:rsidR="00277E26" w:rsidRDefault="00277E26" w:rsidP="00540BA9">
            <w:pPr>
              <w:pStyle w:val="Default"/>
              <w:rPr>
                <w:rFonts w:ascii="Times New Roman" w:hAnsi="Times New Roman" w:cs="Times New Roman"/>
              </w:rPr>
            </w:pPr>
            <w:r>
              <w:rPr>
                <w:rFonts w:ascii="Times New Roman" w:hAnsi="Times New Roman" w:cs="Times New Roman"/>
              </w:rPr>
              <w:t>High</w:t>
            </w:r>
          </w:p>
        </w:tc>
      </w:tr>
      <w:tr w:rsidR="00277E26" w14:paraId="28159C3E" w14:textId="77777777" w:rsidTr="00277E26">
        <w:tc>
          <w:tcPr>
            <w:tcW w:w="567" w:type="dxa"/>
            <w:vMerge/>
          </w:tcPr>
          <w:p w14:paraId="53C5D388" w14:textId="77777777" w:rsidR="00277E26" w:rsidRDefault="00277E26" w:rsidP="00F93662">
            <w:pPr>
              <w:pStyle w:val="Default"/>
              <w:rPr>
                <w:rFonts w:ascii="Times New Roman" w:hAnsi="Times New Roman" w:cs="Times New Roman"/>
              </w:rPr>
            </w:pPr>
          </w:p>
        </w:tc>
        <w:tc>
          <w:tcPr>
            <w:tcW w:w="2072" w:type="dxa"/>
            <w:tcBorders>
              <w:right w:val="single" w:sz="4" w:space="0" w:color="auto"/>
            </w:tcBorders>
          </w:tcPr>
          <w:p w14:paraId="6750D7E7" w14:textId="77777777" w:rsidR="00277E26" w:rsidRDefault="00277E26" w:rsidP="00540BA9">
            <w:pPr>
              <w:pStyle w:val="Default"/>
              <w:rPr>
                <w:rFonts w:ascii="Times New Roman" w:hAnsi="Times New Roman" w:cs="Times New Roman"/>
              </w:rPr>
            </w:pPr>
            <w:r>
              <w:rPr>
                <w:rFonts w:ascii="Times New Roman" w:hAnsi="Times New Roman" w:cs="Times New Roman"/>
              </w:rPr>
              <w:t xml:space="preserve">Possible </w:t>
            </w:r>
          </w:p>
        </w:tc>
        <w:tc>
          <w:tcPr>
            <w:tcW w:w="1743" w:type="dxa"/>
            <w:tcBorders>
              <w:top w:val="single" w:sz="4" w:space="0" w:color="auto"/>
              <w:left w:val="single" w:sz="4" w:space="0" w:color="auto"/>
              <w:bottom w:val="single" w:sz="4" w:space="0" w:color="auto"/>
              <w:right w:val="single" w:sz="4" w:space="0" w:color="auto"/>
            </w:tcBorders>
            <w:shd w:val="clear" w:color="auto" w:fill="00B050"/>
          </w:tcPr>
          <w:p w14:paraId="2377AE68" w14:textId="77777777" w:rsidR="00277E26" w:rsidRDefault="00277E26" w:rsidP="00540BA9">
            <w:pPr>
              <w:pStyle w:val="Default"/>
              <w:rPr>
                <w:rFonts w:ascii="Times New Roman" w:hAnsi="Times New Roman" w:cs="Times New Roman"/>
              </w:rPr>
            </w:pPr>
            <w:r>
              <w:rPr>
                <w:rFonts w:ascii="Times New Roman" w:hAnsi="Times New Roman" w:cs="Times New Roman"/>
              </w:rPr>
              <w:t>Low</w:t>
            </w:r>
          </w:p>
          <w:p w14:paraId="416A9E6D" w14:textId="77777777" w:rsidR="00540BA9" w:rsidRDefault="00540BA9" w:rsidP="00540BA9">
            <w:pPr>
              <w:pStyle w:val="Default"/>
              <w:rPr>
                <w:rFonts w:ascii="Times New Roman" w:hAnsi="Times New Roman" w:cs="Times New Roman"/>
              </w:rPr>
            </w:pPr>
          </w:p>
        </w:tc>
        <w:tc>
          <w:tcPr>
            <w:tcW w:w="1743" w:type="dxa"/>
            <w:tcBorders>
              <w:top w:val="single" w:sz="4" w:space="0" w:color="auto"/>
              <w:left w:val="single" w:sz="4" w:space="0" w:color="auto"/>
              <w:bottom w:val="single" w:sz="4" w:space="0" w:color="auto"/>
              <w:right w:val="single" w:sz="4" w:space="0" w:color="auto"/>
            </w:tcBorders>
            <w:shd w:val="clear" w:color="auto" w:fill="FFC000"/>
          </w:tcPr>
          <w:p w14:paraId="324CA2DA" w14:textId="77777777" w:rsidR="00277E26" w:rsidRDefault="00277E26" w:rsidP="00540BA9">
            <w:pPr>
              <w:pStyle w:val="Default"/>
              <w:rPr>
                <w:rFonts w:ascii="Times New Roman" w:hAnsi="Times New Roman" w:cs="Times New Roman"/>
              </w:rPr>
            </w:pPr>
            <w:r>
              <w:rPr>
                <w:rFonts w:ascii="Times New Roman" w:hAnsi="Times New Roman" w:cs="Times New Roman"/>
              </w:rPr>
              <w:t>Medium</w:t>
            </w:r>
          </w:p>
        </w:tc>
        <w:tc>
          <w:tcPr>
            <w:tcW w:w="1743" w:type="dxa"/>
            <w:tcBorders>
              <w:top w:val="single" w:sz="4" w:space="0" w:color="auto"/>
              <w:left w:val="single" w:sz="4" w:space="0" w:color="auto"/>
              <w:bottom w:val="single" w:sz="4" w:space="0" w:color="auto"/>
              <w:right w:val="single" w:sz="4" w:space="0" w:color="auto"/>
            </w:tcBorders>
            <w:shd w:val="clear" w:color="auto" w:fill="FF0000"/>
          </w:tcPr>
          <w:p w14:paraId="41104436" w14:textId="77777777" w:rsidR="00277E26" w:rsidRDefault="00277E26" w:rsidP="00540BA9">
            <w:pPr>
              <w:pStyle w:val="Default"/>
              <w:rPr>
                <w:rFonts w:ascii="Times New Roman" w:hAnsi="Times New Roman" w:cs="Times New Roman"/>
              </w:rPr>
            </w:pPr>
            <w:r>
              <w:rPr>
                <w:rFonts w:ascii="Times New Roman" w:hAnsi="Times New Roman" w:cs="Times New Roman"/>
              </w:rPr>
              <w:t>High</w:t>
            </w:r>
          </w:p>
        </w:tc>
      </w:tr>
      <w:tr w:rsidR="00277E26" w14:paraId="38BDC576" w14:textId="77777777" w:rsidTr="00277E26">
        <w:tc>
          <w:tcPr>
            <w:tcW w:w="567" w:type="dxa"/>
            <w:vMerge/>
          </w:tcPr>
          <w:p w14:paraId="6017BB15" w14:textId="77777777" w:rsidR="00277E26" w:rsidRDefault="00277E26" w:rsidP="00F93662">
            <w:pPr>
              <w:pStyle w:val="Default"/>
              <w:rPr>
                <w:rFonts w:ascii="Times New Roman" w:hAnsi="Times New Roman" w:cs="Times New Roman"/>
              </w:rPr>
            </w:pPr>
          </w:p>
        </w:tc>
        <w:tc>
          <w:tcPr>
            <w:tcW w:w="2072" w:type="dxa"/>
            <w:tcBorders>
              <w:right w:val="single" w:sz="4" w:space="0" w:color="auto"/>
            </w:tcBorders>
          </w:tcPr>
          <w:p w14:paraId="0970F630" w14:textId="77777777" w:rsidR="00277E26" w:rsidRDefault="00277E26" w:rsidP="00540BA9">
            <w:pPr>
              <w:pStyle w:val="Default"/>
              <w:rPr>
                <w:rFonts w:ascii="Times New Roman" w:hAnsi="Times New Roman" w:cs="Times New Roman"/>
              </w:rPr>
            </w:pPr>
            <w:r>
              <w:rPr>
                <w:rFonts w:ascii="Times New Roman" w:hAnsi="Times New Roman" w:cs="Times New Roman"/>
              </w:rPr>
              <w:t>Unlikely</w:t>
            </w:r>
          </w:p>
        </w:tc>
        <w:tc>
          <w:tcPr>
            <w:tcW w:w="1743" w:type="dxa"/>
            <w:tcBorders>
              <w:top w:val="single" w:sz="4" w:space="0" w:color="auto"/>
              <w:left w:val="single" w:sz="4" w:space="0" w:color="auto"/>
              <w:bottom w:val="single" w:sz="4" w:space="0" w:color="auto"/>
              <w:right w:val="single" w:sz="4" w:space="0" w:color="auto"/>
            </w:tcBorders>
            <w:shd w:val="clear" w:color="auto" w:fill="00B050"/>
          </w:tcPr>
          <w:p w14:paraId="4DA155F2" w14:textId="77777777" w:rsidR="00277E26" w:rsidRDefault="00277E26" w:rsidP="00F93662">
            <w:pPr>
              <w:pStyle w:val="Default"/>
              <w:rPr>
                <w:rFonts w:ascii="Times New Roman" w:hAnsi="Times New Roman" w:cs="Times New Roman"/>
              </w:rPr>
            </w:pPr>
            <w:r>
              <w:rPr>
                <w:rFonts w:ascii="Times New Roman" w:hAnsi="Times New Roman" w:cs="Times New Roman"/>
              </w:rPr>
              <w:t xml:space="preserve">Low </w:t>
            </w:r>
          </w:p>
          <w:p w14:paraId="416AFBD5" w14:textId="77777777" w:rsidR="00277E26" w:rsidRDefault="00277E26" w:rsidP="00F93662">
            <w:pPr>
              <w:pStyle w:val="Default"/>
              <w:rPr>
                <w:rFonts w:ascii="Times New Roman" w:hAnsi="Times New Roman" w:cs="Times New Roman"/>
              </w:rPr>
            </w:pPr>
          </w:p>
        </w:tc>
        <w:tc>
          <w:tcPr>
            <w:tcW w:w="1743" w:type="dxa"/>
            <w:tcBorders>
              <w:top w:val="single" w:sz="4" w:space="0" w:color="auto"/>
              <w:left w:val="single" w:sz="4" w:space="0" w:color="auto"/>
              <w:bottom w:val="single" w:sz="4" w:space="0" w:color="auto"/>
              <w:right w:val="single" w:sz="4" w:space="0" w:color="auto"/>
            </w:tcBorders>
            <w:shd w:val="clear" w:color="auto" w:fill="00B050"/>
          </w:tcPr>
          <w:p w14:paraId="404BE8D4" w14:textId="77777777" w:rsidR="00277E26" w:rsidRDefault="00277E26" w:rsidP="00540BA9">
            <w:pPr>
              <w:pStyle w:val="Default"/>
              <w:rPr>
                <w:rFonts w:ascii="Times New Roman" w:hAnsi="Times New Roman" w:cs="Times New Roman"/>
              </w:rPr>
            </w:pPr>
            <w:r>
              <w:rPr>
                <w:rFonts w:ascii="Times New Roman" w:hAnsi="Times New Roman" w:cs="Times New Roman"/>
              </w:rPr>
              <w:t>Low</w:t>
            </w:r>
          </w:p>
        </w:tc>
        <w:tc>
          <w:tcPr>
            <w:tcW w:w="1743" w:type="dxa"/>
            <w:tcBorders>
              <w:top w:val="single" w:sz="4" w:space="0" w:color="auto"/>
              <w:left w:val="single" w:sz="4" w:space="0" w:color="auto"/>
              <w:bottom w:val="single" w:sz="4" w:space="0" w:color="auto"/>
              <w:right w:val="single" w:sz="4" w:space="0" w:color="auto"/>
            </w:tcBorders>
            <w:shd w:val="clear" w:color="auto" w:fill="FFC000"/>
          </w:tcPr>
          <w:p w14:paraId="3B2FEDAC" w14:textId="77777777" w:rsidR="00277E26" w:rsidRDefault="00277E26" w:rsidP="00540BA9">
            <w:pPr>
              <w:pStyle w:val="Default"/>
              <w:rPr>
                <w:rFonts w:ascii="Times New Roman" w:hAnsi="Times New Roman" w:cs="Times New Roman"/>
              </w:rPr>
            </w:pPr>
            <w:r>
              <w:rPr>
                <w:rFonts w:ascii="Times New Roman" w:hAnsi="Times New Roman" w:cs="Times New Roman"/>
              </w:rPr>
              <w:t>Medium</w:t>
            </w:r>
          </w:p>
        </w:tc>
      </w:tr>
      <w:tr w:rsidR="00277E26" w14:paraId="2C2E2A60" w14:textId="77777777" w:rsidTr="00277E26">
        <w:tc>
          <w:tcPr>
            <w:tcW w:w="567" w:type="dxa"/>
            <w:vMerge/>
          </w:tcPr>
          <w:p w14:paraId="634D21DF" w14:textId="77777777" w:rsidR="00277E26" w:rsidRDefault="00277E26" w:rsidP="00277E26">
            <w:pPr>
              <w:pStyle w:val="Default"/>
              <w:rPr>
                <w:rFonts w:ascii="Times New Roman" w:hAnsi="Times New Roman" w:cs="Times New Roman"/>
              </w:rPr>
            </w:pPr>
          </w:p>
        </w:tc>
        <w:tc>
          <w:tcPr>
            <w:tcW w:w="2072" w:type="dxa"/>
          </w:tcPr>
          <w:p w14:paraId="21195855" w14:textId="77777777" w:rsidR="00277E26" w:rsidRDefault="00277E26" w:rsidP="00277E26">
            <w:pPr>
              <w:pStyle w:val="Default"/>
              <w:rPr>
                <w:rFonts w:ascii="Times New Roman" w:hAnsi="Times New Roman" w:cs="Times New Roman"/>
              </w:rPr>
            </w:pPr>
          </w:p>
        </w:tc>
        <w:tc>
          <w:tcPr>
            <w:tcW w:w="1743" w:type="dxa"/>
            <w:tcBorders>
              <w:top w:val="single" w:sz="4" w:space="0" w:color="auto"/>
            </w:tcBorders>
          </w:tcPr>
          <w:p w14:paraId="645E7311" w14:textId="77777777" w:rsidR="00277E26" w:rsidRDefault="00277E26" w:rsidP="00540BA9">
            <w:pPr>
              <w:pStyle w:val="Default"/>
              <w:rPr>
                <w:rFonts w:ascii="Times New Roman" w:hAnsi="Times New Roman" w:cs="Times New Roman"/>
              </w:rPr>
            </w:pPr>
            <w:r>
              <w:rPr>
                <w:rFonts w:ascii="Times New Roman" w:hAnsi="Times New Roman" w:cs="Times New Roman"/>
              </w:rPr>
              <w:t>Negligible</w:t>
            </w:r>
          </w:p>
        </w:tc>
        <w:tc>
          <w:tcPr>
            <w:tcW w:w="1743" w:type="dxa"/>
            <w:tcBorders>
              <w:top w:val="single" w:sz="4" w:space="0" w:color="auto"/>
            </w:tcBorders>
          </w:tcPr>
          <w:p w14:paraId="16714A3D" w14:textId="77777777" w:rsidR="00277E26" w:rsidRDefault="00277E26" w:rsidP="00540BA9">
            <w:pPr>
              <w:pStyle w:val="Default"/>
              <w:rPr>
                <w:rFonts w:ascii="Times New Roman" w:hAnsi="Times New Roman" w:cs="Times New Roman"/>
              </w:rPr>
            </w:pPr>
            <w:r>
              <w:rPr>
                <w:rFonts w:ascii="Times New Roman" w:hAnsi="Times New Roman" w:cs="Times New Roman"/>
              </w:rPr>
              <w:t>Moderate</w:t>
            </w:r>
          </w:p>
        </w:tc>
        <w:tc>
          <w:tcPr>
            <w:tcW w:w="1743" w:type="dxa"/>
            <w:tcBorders>
              <w:top w:val="single" w:sz="4" w:space="0" w:color="auto"/>
            </w:tcBorders>
          </w:tcPr>
          <w:p w14:paraId="1339D1B1" w14:textId="77777777" w:rsidR="00277E26" w:rsidRDefault="00277E26" w:rsidP="00540BA9">
            <w:pPr>
              <w:pStyle w:val="Default"/>
              <w:rPr>
                <w:rFonts w:ascii="Times New Roman" w:hAnsi="Times New Roman" w:cs="Times New Roman"/>
              </w:rPr>
            </w:pPr>
            <w:r>
              <w:rPr>
                <w:rFonts w:ascii="Times New Roman" w:hAnsi="Times New Roman" w:cs="Times New Roman"/>
              </w:rPr>
              <w:t>Severe</w:t>
            </w:r>
          </w:p>
        </w:tc>
      </w:tr>
      <w:tr w:rsidR="00277E26" w14:paraId="29B37F39" w14:textId="77777777" w:rsidTr="00277E26">
        <w:tc>
          <w:tcPr>
            <w:tcW w:w="567" w:type="dxa"/>
            <w:vMerge/>
          </w:tcPr>
          <w:p w14:paraId="021C6BC3" w14:textId="77777777" w:rsidR="00277E26" w:rsidRDefault="00277E26" w:rsidP="00277E26">
            <w:pPr>
              <w:pStyle w:val="Default"/>
              <w:rPr>
                <w:rFonts w:ascii="Times New Roman" w:hAnsi="Times New Roman" w:cs="Times New Roman"/>
              </w:rPr>
            </w:pPr>
          </w:p>
        </w:tc>
        <w:tc>
          <w:tcPr>
            <w:tcW w:w="7301" w:type="dxa"/>
            <w:gridSpan w:val="4"/>
          </w:tcPr>
          <w:p w14:paraId="175EC4E0" w14:textId="77777777" w:rsidR="00277E26" w:rsidRPr="00277E26" w:rsidRDefault="00277E26" w:rsidP="00277E26">
            <w:pPr>
              <w:pStyle w:val="Default"/>
              <w:jc w:val="center"/>
              <w:rPr>
                <w:rFonts w:ascii="Times New Roman" w:hAnsi="Times New Roman" w:cs="Times New Roman"/>
                <w:b/>
              </w:rPr>
            </w:pPr>
            <w:r>
              <w:rPr>
                <w:rFonts w:ascii="Times New Roman" w:hAnsi="Times New Roman" w:cs="Times New Roman"/>
              </w:rPr>
              <w:t xml:space="preserve">                               </w:t>
            </w:r>
            <w:r w:rsidRPr="00277E26">
              <w:rPr>
                <w:rFonts w:ascii="Times New Roman" w:hAnsi="Times New Roman" w:cs="Times New Roman"/>
                <w:b/>
              </w:rPr>
              <w:t>Impact</w:t>
            </w:r>
          </w:p>
        </w:tc>
      </w:tr>
    </w:tbl>
    <w:p w14:paraId="662480E0" w14:textId="77777777" w:rsidR="00F93662" w:rsidRDefault="00F93662" w:rsidP="00F93662">
      <w:pPr>
        <w:pStyle w:val="Default"/>
        <w:rPr>
          <w:rFonts w:ascii="Times New Roman" w:hAnsi="Times New Roman" w:cs="Times New Roman"/>
        </w:rPr>
      </w:pPr>
    </w:p>
    <w:p w14:paraId="38F9186C" w14:textId="77777777" w:rsidR="00A405BD" w:rsidRDefault="00A405BD" w:rsidP="00F93662">
      <w:pPr>
        <w:pStyle w:val="Default"/>
        <w:rPr>
          <w:rFonts w:ascii="Times New Roman" w:hAnsi="Times New Roman" w:cs="Times New Roman"/>
        </w:rPr>
      </w:pPr>
    </w:p>
    <w:p w14:paraId="196A69CE" w14:textId="77777777" w:rsidR="00A405BD" w:rsidRDefault="00A405BD" w:rsidP="00733978">
      <w:pPr>
        <w:pStyle w:val="Default"/>
        <w:rPr>
          <w:rFonts w:ascii="Times New Roman" w:hAnsi="Times New Roman" w:cs="Times New Roman"/>
          <w:b/>
        </w:rPr>
      </w:pPr>
    </w:p>
    <w:p w14:paraId="40456C28" w14:textId="132F5206" w:rsidR="00733978" w:rsidRPr="00F93662" w:rsidRDefault="00733978" w:rsidP="00733978">
      <w:pPr>
        <w:pStyle w:val="Default"/>
        <w:rPr>
          <w:rFonts w:ascii="Times New Roman" w:hAnsi="Times New Roman" w:cs="Times New Roman"/>
          <w:b/>
        </w:rPr>
      </w:pPr>
      <w:r w:rsidRPr="00F93662">
        <w:rPr>
          <w:rFonts w:ascii="Times New Roman" w:hAnsi="Times New Roman" w:cs="Times New Roman"/>
          <w:b/>
        </w:rPr>
        <w:t>A</w:t>
      </w:r>
      <w:r>
        <w:rPr>
          <w:rFonts w:ascii="Times New Roman" w:hAnsi="Times New Roman" w:cs="Times New Roman"/>
          <w:b/>
        </w:rPr>
        <w:t>ddressing R</w:t>
      </w:r>
      <w:r w:rsidRPr="00F93662">
        <w:rPr>
          <w:rFonts w:ascii="Times New Roman" w:hAnsi="Times New Roman" w:cs="Times New Roman"/>
          <w:b/>
        </w:rPr>
        <w:t>isks</w:t>
      </w:r>
      <w:r>
        <w:rPr>
          <w:rFonts w:ascii="Times New Roman" w:hAnsi="Times New Roman" w:cs="Times New Roman"/>
          <w:b/>
        </w:rPr>
        <w:t>/Risk Register</w:t>
      </w:r>
      <w:r w:rsidRPr="00F93662">
        <w:rPr>
          <w:rFonts w:ascii="Times New Roman" w:hAnsi="Times New Roman" w:cs="Times New Roman"/>
          <w:b/>
        </w:rPr>
        <w:t xml:space="preserve"> </w:t>
      </w:r>
    </w:p>
    <w:p w14:paraId="4252FEF1" w14:textId="77777777" w:rsidR="00962A4D" w:rsidRPr="00724EAC" w:rsidRDefault="00962A4D" w:rsidP="00962A4D">
      <w:pPr>
        <w:rPr>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4111"/>
        <w:gridCol w:w="851"/>
        <w:gridCol w:w="4110"/>
      </w:tblGrid>
      <w:tr w:rsidR="00B73DC4" w:rsidRPr="000C0E12" w14:paraId="2BAF8530" w14:textId="77777777" w:rsidTr="00540BA9">
        <w:tc>
          <w:tcPr>
            <w:tcW w:w="1271" w:type="dxa"/>
            <w:tcBorders>
              <w:bottom w:val="nil"/>
            </w:tcBorders>
          </w:tcPr>
          <w:p w14:paraId="050B42A4" w14:textId="77777777" w:rsidR="00B73DC4" w:rsidRPr="00540BA9" w:rsidRDefault="00B73DC4">
            <w:pPr>
              <w:rPr>
                <w:rFonts w:ascii="Arial" w:hAnsi="Arial" w:cs="Arial"/>
                <w:b/>
                <w:sz w:val="16"/>
                <w:szCs w:val="16"/>
              </w:rPr>
            </w:pPr>
          </w:p>
          <w:p w14:paraId="1C082DF3" w14:textId="77777777" w:rsidR="00B73DC4" w:rsidRPr="000C0E12" w:rsidRDefault="00B73DC4">
            <w:pPr>
              <w:rPr>
                <w:rFonts w:ascii="Arial" w:hAnsi="Arial" w:cs="Arial"/>
                <w:b/>
              </w:rPr>
            </w:pPr>
            <w:r w:rsidRPr="000C0E12">
              <w:rPr>
                <w:rFonts w:ascii="Arial" w:hAnsi="Arial" w:cs="Arial"/>
                <w:b/>
              </w:rPr>
              <w:t>Area</w:t>
            </w:r>
          </w:p>
        </w:tc>
        <w:tc>
          <w:tcPr>
            <w:tcW w:w="4111" w:type="dxa"/>
            <w:tcBorders>
              <w:bottom w:val="nil"/>
            </w:tcBorders>
          </w:tcPr>
          <w:p w14:paraId="00D788BD" w14:textId="77777777" w:rsidR="00B73DC4" w:rsidRPr="00540BA9" w:rsidRDefault="00B73DC4">
            <w:pPr>
              <w:rPr>
                <w:rFonts w:ascii="Arial" w:hAnsi="Arial" w:cs="Arial"/>
                <w:b/>
                <w:sz w:val="16"/>
                <w:szCs w:val="16"/>
              </w:rPr>
            </w:pPr>
          </w:p>
          <w:p w14:paraId="67A57CBF" w14:textId="77777777" w:rsidR="00B73DC4" w:rsidRPr="000C0E12" w:rsidRDefault="00B73DC4">
            <w:pPr>
              <w:rPr>
                <w:rFonts w:ascii="Arial" w:hAnsi="Arial" w:cs="Arial"/>
                <w:b/>
              </w:rPr>
            </w:pPr>
            <w:r w:rsidRPr="000C0E12">
              <w:rPr>
                <w:rFonts w:ascii="Arial" w:hAnsi="Arial" w:cs="Arial"/>
                <w:b/>
              </w:rPr>
              <w:t>Risk</w:t>
            </w:r>
          </w:p>
        </w:tc>
        <w:tc>
          <w:tcPr>
            <w:tcW w:w="851" w:type="dxa"/>
            <w:tcBorders>
              <w:bottom w:val="nil"/>
            </w:tcBorders>
          </w:tcPr>
          <w:p w14:paraId="52AF8D2B" w14:textId="77777777" w:rsidR="00B73DC4" w:rsidRPr="00540BA9" w:rsidRDefault="00B73DC4" w:rsidP="00540BA9">
            <w:pPr>
              <w:jc w:val="center"/>
              <w:rPr>
                <w:rFonts w:ascii="Arial" w:hAnsi="Arial" w:cs="Arial"/>
                <w:b/>
                <w:sz w:val="16"/>
                <w:szCs w:val="16"/>
              </w:rPr>
            </w:pPr>
          </w:p>
          <w:p w14:paraId="33C79180" w14:textId="77777777" w:rsidR="00B73DC4" w:rsidRPr="000C0E12" w:rsidRDefault="00B73DC4" w:rsidP="00540BA9">
            <w:pPr>
              <w:jc w:val="center"/>
              <w:rPr>
                <w:rFonts w:ascii="Arial" w:hAnsi="Arial" w:cs="Arial"/>
                <w:b/>
              </w:rPr>
            </w:pPr>
            <w:r w:rsidRPr="000C0E12">
              <w:rPr>
                <w:rFonts w:ascii="Arial" w:hAnsi="Arial" w:cs="Arial"/>
                <w:b/>
              </w:rPr>
              <w:t>Level</w:t>
            </w:r>
          </w:p>
        </w:tc>
        <w:tc>
          <w:tcPr>
            <w:tcW w:w="4110" w:type="dxa"/>
            <w:tcBorders>
              <w:bottom w:val="nil"/>
            </w:tcBorders>
          </w:tcPr>
          <w:p w14:paraId="0A259E0A" w14:textId="77777777" w:rsidR="00B73DC4" w:rsidRPr="00540BA9" w:rsidRDefault="00B73DC4">
            <w:pPr>
              <w:rPr>
                <w:rFonts w:ascii="Arial" w:hAnsi="Arial" w:cs="Arial"/>
                <w:b/>
                <w:sz w:val="16"/>
                <w:szCs w:val="16"/>
              </w:rPr>
            </w:pPr>
          </w:p>
          <w:p w14:paraId="602CA47F" w14:textId="77777777" w:rsidR="00B73DC4" w:rsidRPr="000C0E12" w:rsidRDefault="00B73DC4" w:rsidP="009050D4">
            <w:pPr>
              <w:rPr>
                <w:rFonts w:ascii="Arial" w:hAnsi="Arial" w:cs="Arial"/>
                <w:b/>
              </w:rPr>
            </w:pPr>
            <w:r w:rsidRPr="000C0E12">
              <w:rPr>
                <w:rFonts w:ascii="Arial" w:hAnsi="Arial" w:cs="Arial"/>
                <w:b/>
              </w:rPr>
              <w:t xml:space="preserve">Controls       </w:t>
            </w:r>
          </w:p>
        </w:tc>
      </w:tr>
      <w:tr w:rsidR="00B73DC4" w:rsidRPr="000C0E12" w14:paraId="3C72D375" w14:textId="77777777" w:rsidTr="00540BA9">
        <w:tc>
          <w:tcPr>
            <w:tcW w:w="1271" w:type="dxa"/>
            <w:shd w:val="pct10" w:color="auto" w:fill="FFFFFF"/>
          </w:tcPr>
          <w:p w14:paraId="07954F3E" w14:textId="77777777" w:rsidR="00B73DC4" w:rsidRPr="000C0E12" w:rsidRDefault="00B73DC4">
            <w:pPr>
              <w:rPr>
                <w:rFonts w:ascii="Arial" w:hAnsi="Arial" w:cs="Arial"/>
              </w:rPr>
            </w:pPr>
          </w:p>
        </w:tc>
        <w:tc>
          <w:tcPr>
            <w:tcW w:w="4111" w:type="dxa"/>
            <w:shd w:val="pct10" w:color="auto" w:fill="FFFFFF"/>
          </w:tcPr>
          <w:p w14:paraId="060DB7F9" w14:textId="77777777" w:rsidR="00B73DC4" w:rsidRPr="000C0E12" w:rsidRDefault="00B73DC4">
            <w:pPr>
              <w:rPr>
                <w:rFonts w:ascii="Arial" w:hAnsi="Arial" w:cs="Arial"/>
              </w:rPr>
            </w:pPr>
          </w:p>
        </w:tc>
        <w:tc>
          <w:tcPr>
            <w:tcW w:w="851" w:type="dxa"/>
            <w:shd w:val="pct10" w:color="auto" w:fill="FFFFFF"/>
          </w:tcPr>
          <w:p w14:paraId="575772A5" w14:textId="77777777" w:rsidR="00B73DC4" w:rsidRPr="000C0E12" w:rsidRDefault="00B73DC4" w:rsidP="00540BA9">
            <w:pPr>
              <w:jc w:val="center"/>
              <w:rPr>
                <w:rFonts w:ascii="Arial" w:hAnsi="Arial" w:cs="Arial"/>
              </w:rPr>
            </w:pPr>
          </w:p>
        </w:tc>
        <w:tc>
          <w:tcPr>
            <w:tcW w:w="4110" w:type="dxa"/>
            <w:shd w:val="pct10" w:color="auto" w:fill="FFFFFF"/>
          </w:tcPr>
          <w:p w14:paraId="50D5FDB4" w14:textId="77777777" w:rsidR="00B73DC4" w:rsidRPr="000C0E12" w:rsidRDefault="00B73DC4">
            <w:pPr>
              <w:rPr>
                <w:rFonts w:ascii="Arial" w:hAnsi="Arial" w:cs="Arial"/>
              </w:rPr>
            </w:pPr>
          </w:p>
        </w:tc>
      </w:tr>
      <w:tr w:rsidR="00B73DC4" w:rsidRPr="000C0E12" w14:paraId="2CBE90A0" w14:textId="77777777" w:rsidTr="00540BA9">
        <w:tc>
          <w:tcPr>
            <w:tcW w:w="1271" w:type="dxa"/>
          </w:tcPr>
          <w:p w14:paraId="1C270D04" w14:textId="77777777" w:rsidR="00B73DC4" w:rsidRPr="000C0E12" w:rsidRDefault="00B73DC4">
            <w:pPr>
              <w:rPr>
                <w:rFonts w:ascii="Arial" w:hAnsi="Arial" w:cs="Arial"/>
              </w:rPr>
            </w:pPr>
            <w:r w:rsidRPr="000C0E12">
              <w:rPr>
                <w:rFonts w:ascii="Arial" w:hAnsi="Arial" w:cs="Arial"/>
              </w:rPr>
              <w:t>Assets</w:t>
            </w:r>
          </w:p>
        </w:tc>
        <w:tc>
          <w:tcPr>
            <w:tcW w:w="4111" w:type="dxa"/>
          </w:tcPr>
          <w:p w14:paraId="212B204E" w14:textId="77777777" w:rsidR="00B73DC4" w:rsidRPr="000C0E12" w:rsidRDefault="00B73DC4">
            <w:pPr>
              <w:rPr>
                <w:rFonts w:ascii="Arial" w:hAnsi="Arial" w:cs="Arial"/>
              </w:rPr>
            </w:pPr>
            <w:r w:rsidRPr="000C0E12">
              <w:rPr>
                <w:rFonts w:ascii="Arial" w:hAnsi="Arial" w:cs="Arial"/>
              </w:rPr>
              <w:t>Protection of physical assets</w:t>
            </w:r>
          </w:p>
        </w:tc>
        <w:tc>
          <w:tcPr>
            <w:tcW w:w="851" w:type="dxa"/>
            <w:shd w:val="clear" w:color="auto" w:fill="FFC000"/>
          </w:tcPr>
          <w:p w14:paraId="0E831F9D" w14:textId="77777777" w:rsidR="00B73DC4" w:rsidRPr="000C0E12" w:rsidRDefault="00B73DC4" w:rsidP="00540BA9">
            <w:pPr>
              <w:jc w:val="center"/>
              <w:rPr>
                <w:rFonts w:ascii="Arial" w:hAnsi="Arial" w:cs="Arial"/>
              </w:rPr>
            </w:pPr>
            <w:r w:rsidRPr="000C0E12">
              <w:rPr>
                <w:rFonts w:ascii="Arial" w:hAnsi="Arial" w:cs="Arial"/>
              </w:rPr>
              <w:t>M</w:t>
            </w:r>
          </w:p>
        </w:tc>
        <w:tc>
          <w:tcPr>
            <w:tcW w:w="4110" w:type="dxa"/>
          </w:tcPr>
          <w:p w14:paraId="57608441" w14:textId="77777777" w:rsidR="00B73DC4" w:rsidRPr="000C0E12" w:rsidRDefault="00B73DC4" w:rsidP="00724EAC">
            <w:pPr>
              <w:rPr>
                <w:rFonts w:ascii="Arial" w:hAnsi="Arial" w:cs="Arial"/>
              </w:rPr>
            </w:pPr>
            <w:r w:rsidRPr="000C0E12">
              <w:rPr>
                <w:rFonts w:ascii="Arial" w:hAnsi="Arial" w:cs="Arial"/>
              </w:rPr>
              <w:t>Buildings</w:t>
            </w:r>
            <w:r w:rsidR="00724EAC">
              <w:rPr>
                <w:rFonts w:ascii="Arial" w:hAnsi="Arial" w:cs="Arial"/>
              </w:rPr>
              <w:t xml:space="preserve">, play areas, Skatepark and vehicles </w:t>
            </w:r>
            <w:r w:rsidRPr="000C0E12">
              <w:rPr>
                <w:rFonts w:ascii="Arial" w:hAnsi="Arial" w:cs="Arial"/>
              </w:rPr>
              <w:t xml:space="preserve">insured. Value increased annually by RPI. </w:t>
            </w:r>
          </w:p>
        </w:tc>
      </w:tr>
      <w:tr w:rsidR="00540BA9" w:rsidRPr="000C0E12" w14:paraId="6B98B13B" w14:textId="77777777" w:rsidTr="00540BA9">
        <w:tc>
          <w:tcPr>
            <w:tcW w:w="1271" w:type="dxa"/>
          </w:tcPr>
          <w:p w14:paraId="25BF09E4" w14:textId="77777777" w:rsidR="00540BA9" w:rsidRPr="000C0E12" w:rsidRDefault="00540BA9" w:rsidP="00540BA9">
            <w:pPr>
              <w:rPr>
                <w:rFonts w:ascii="Arial" w:hAnsi="Arial" w:cs="Arial"/>
              </w:rPr>
            </w:pPr>
          </w:p>
          <w:p w14:paraId="2CEB3969" w14:textId="77777777" w:rsidR="00540BA9" w:rsidRPr="000C0E12" w:rsidRDefault="00540BA9" w:rsidP="00540BA9">
            <w:pPr>
              <w:rPr>
                <w:rFonts w:ascii="Arial" w:hAnsi="Arial" w:cs="Arial"/>
              </w:rPr>
            </w:pPr>
          </w:p>
        </w:tc>
        <w:tc>
          <w:tcPr>
            <w:tcW w:w="4111" w:type="dxa"/>
          </w:tcPr>
          <w:p w14:paraId="570632DB" w14:textId="77777777" w:rsidR="00540BA9" w:rsidRPr="000C0E12" w:rsidRDefault="00540BA9" w:rsidP="00540BA9">
            <w:pPr>
              <w:rPr>
                <w:rFonts w:ascii="Arial" w:hAnsi="Arial" w:cs="Arial"/>
              </w:rPr>
            </w:pPr>
            <w:r w:rsidRPr="000C0E12">
              <w:rPr>
                <w:rFonts w:ascii="Arial" w:hAnsi="Arial" w:cs="Arial"/>
              </w:rPr>
              <w:t>Security of buildings, equipment etc</w:t>
            </w:r>
          </w:p>
        </w:tc>
        <w:tc>
          <w:tcPr>
            <w:tcW w:w="851" w:type="dxa"/>
            <w:shd w:val="clear" w:color="auto" w:fill="FFC000"/>
          </w:tcPr>
          <w:p w14:paraId="23D9E0DD" w14:textId="77777777" w:rsidR="00540BA9" w:rsidRPr="000C0E12" w:rsidRDefault="00540BA9" w:rsidP="00540BA9">
            <w:pPr>
              <w:jc w:val="center"/>
              <w:rPr>
                <w:rFonts w:ascii="Arial" w:hAnsi="Arial" w:cs="Arial"/>
              </w:rPr>
            </w:pPr>
            <w:r w:rsidRPr="000C0E12">
              <w:rPr>
                <w:rFonts w:ascii="Arial" w:hAnsi="Arial" w:cs="Arial"/>
              </w:rPr>
              <w:t>M</w:t>
            </w:r>
          </w:p>
        </w:tc>
        <w:tc>
          <w:tcPr>
            <w:tcW w:w="4110" w:type="dxa"/>
          </w:tcPr>
          <w:p w14:paraId="789447F0" w14:textId="77777777" w:rsidR="00540BA9" w:rsidRPr="000C0E12" w:rsidRDefault="00724EAC" w:rsidP="00540BA9">
            <w:pPr>
              <w:rPr>
                <w:rFonts w:ascii="Arial" w:hAnsi="Arial" w:cs="Arial"/>
              </w:rPr>
            </w:pPr>
            <w:r>
              <w:rPr>
                <w:rFonts w:ascii="Arial" w:hAnsi="Arial" w:cs="Arial"/>
              </w:rPr>
              <w:t xml:space="preserve">Fire &amp; </w:t>
            </w:r>
            <w:r w:rsidR="00540BA9">
              <w:rPr>
                <w:rFonts w:ascii="Arial" w:hAnsi="Arial" w:cs="Arial"/>
              </w:rPr>
              <w:t xml:space="preserve">Intruder </w:t>
            </w:r>
            <w:r w:rsidR="00540BA9" w:rsidRPr="000C0E12">
              <w:rPr>
                <w:rFonts w:ascii="Arial" w:hAnsi="Arial" w:cs="Arial"/>
              </w:rPr>
              <w:t>Alarm</w:t>
            </w:r>
            <w:r>
              <w:rPr>
                <w:rFonts w:ascii="Arial" w:hAnsi="Arial" w:cs="Arial"/>
              </w:rPr>
              <w:t>, shutters, grills</w:t>
            </w:r>
            <w:r w:rsidR="00540BA9">
              <w:rPr>
                <w:rFonts w:ascii="Arial" w:hAnsi="Arial" w:cs="Arial"/>
              </w:rPr>
              <w:t xml:space="preserve"> and CCTV </w:t>
            </w:r>
            <w:r w:rsidR="00540BA9" w:rsidRPr="000C0E12">
              <w:rPr>
                <w:rFonts w:ascii="Arial" w:hAnsi="Arial" w:cs="Arial"/>
              </w:rPr>
              <w:t>camera</w:t>
            </w:r>
            <w:r w:rsidR="00540BA9">
              <w:rPr>
                <w:rFonts w:ascii="Arial" w:hAnsi="Arial" w:cs="Arial"/>
              </w:rPr>
              <w:t>s</w:t>
            </w:r>
            <w:r w:rsidR="00540BA9" w:rsidRPr="000C0E12">
              <w:rPr>
                <w:rFonts w:ascii="Arial" w:hAnsi="Arial" w:cs="Arial"/>
              </w:rPr>
              <w:t xml:space="preserve"> </w:t>
            </w:r>
            <w:r w:rsidR="00540BA9">
              <w:rPr>
                <w:rFonts w:ascii="Arial" w:hAnsi="Arial" w:cs="Arial"/>
              </w:rPr>
              <w:t>installed on all sites</w:t>
            </w:r>
            <w:r w:rsidR="00540BA9" w:rsidRPr="000C0E12">
              <w:rPr>
                <w:rFonts w:ascii="Arial" w:hAnsi="Arial" w:cs="Arial"/>
              </w:rPr>
              <w:t xml:space="preserve">. Regular risk assessment checks of </w:t>
            </w:r>
            <w:r w:rsidR="00540BA9">
              <w:rPr>
                <w:rFonts w:ascii="Arial" w:hAnsi="Arial" w:cs="Arial"/>
              </w:rPr>
              <w:t>all sites</w:t>
            </w:r>
            <w:r w:rsidR="00540BA9" w:rsidRPr="000C0E12">
              <w:rPr>
                <w:rFonts w:ascii="Arial" w:hAnsi="Arial" w:cs="Arial"/>
              </w:rPr>
              <w:t>.</w:t>
            </w:r>
          </w:p>
        </w:tc>
      </w:tr>
      <w:tr w:rsidR="00540BA9" w:rsidRPr="000C0E12" w14:paraId="540D919A" w14:textId="77777777" w:rsidTr="00540BA9">
        <w:tc>
          <w:tcPr>
            <w:tcW w:w="1271" w:type="dxa"/>
            <w:tcBorders>
              <w:bottom w:val="nil"/>
            </w:tcBorders>
          </w:tcPr>
          <w:p w14:paraId="5BD405C4" w14:textId="77777777" w:rsidR="00540BA9" w:rsidRPr="000C0E12" w:rsidRDefault="00540BA9" w:rsidP="00540BA9">
            <w:pPr>
              <w:rPr>
                <w:rFonts w:ascii="Arial" w:hAnsi="Arial" w:cs="Arial"/>
              </w:rPr>
            </w:pPr>
          </w:p>
          <w:p w14:paraId="6FEE083E" w14:textId="77777777" w:rsidR="00540BA9" w:rsidRPr="000C0E12" w:rsidRDefault="00540BA9" w:rsidP="00540BA9">
            <w:pPr>
              <w:rPr>
                <w:rFonts w:ascii="Arial" w:hAnsi="Arial" w:cs="Arial"/>
              </w:rPr>
            </w:pPr>
          </w:p>
        </w:tc>
        <w:tc>
          <w:tcPr>
            <w:tcW w:w="4111" w:type="dxa"/>
            <w:tcBorders>
              <w:bottom w:val="nil"/>
            </w:tcBorders>
          </w:tcPr>
          <w:p w14:paraId="19BF1CC6" w14:textId="77777777" w:rsidR="00540BA9" w:rsidRPr="000C0E12" w:rsidRDefault="00540BA9" w:rsidP="00540BA9">
            <w:pPr>
              <w:rPr>
                <w:rFonts w:ascii="Arial" w:hAnsi="Arial" w:cs="Arial"/>
              </w:rPr>
            </w:pPr>
            <w:r w:rsidRPr="000C0E12">
              <w:rPr>
                <w:rFonts w:ascii="Arial" w:hAnsi="Arial" w:cs="Arial"/>
              </w:rPr>
              <w:t>Maintenance of buildings etc</w:t>
            </w:r>
          </w:p>
        </w:tc>
        <w:tc>
          <w:tcPr>
            <w:tcW w:w="851" w:type="dxa"/>
            <w:tcBorders>
              <w:bottom w:val="nil"/>
            </w:tcBorders>
            <w:shd w:val="clear" w:color="auto" w:fill="FFC000"/>
          </w:tcPr>
          <w:p w14:paraId="53BFA149" w14:textId="77777777" w:rsidR="00540BA9" w:rsidRPr="000C0E12" w:rsidRDefault="00540BA9" w:rsidP="00540BA9">
            <w:pPr>
              <w:jc w:val="center"/>
              <w:rPr>
                <w:rFonts w:ascii="Arial" w:hAnsi="Arial" w:cs="Arial"/>
              </w:rPr>
            </w:pPr>
            <w:r w:rsidRPr="000C0E12">
              <w:rPr>
                <w:rFonts w:ascii="Arial" w:hAnsi="Arial" w:cs="Arial"/>
              </w:rPr>
              <w:t>M</w:t>
            </w:r>
          </w:p>
        </w:tc>
        <w:tc>
          <w:tcPr>
            <w:tcW w:w="4110" w:type="dxa"/>
            <w:tcBorders>
              <w:bottom w:val="nil"/>
            </w:tcBorders>
          </w:tcPr>
          <w:p w14:paraId="799B40B0" w14:textId="77777777" w:rsidR="00540BA9" w:rsidRPr="000C0E12" w:rsidRDefault="00540BA9" w:rsidP="00540BA9">
            <w:pPr>
              <w:rPr>
                <w:rFonts w:ascii="Arial" w:hAnsi="Arial" w:cs="Arial"/>
              </w:rPr>
            </w:pPr>
            <w:r>
              <w:rPr>
                <w:rFonts w:ascii="Arial" w:hAnsi="Arial" w:cs="Arial"/>
              </w:rPr>
              <w:t>External company contracted to maintain all b</w:t>
            </w:r>
            <w:r w:rsidRPr="000C0E12">
              <w:rPr>
                <w:rFonts w:ascii="Arial" w:hAnsi="Arial" w:cs="Arial"/>
              </w:rPr>
              <w:t>uildings</w:t>
            </w:r>
            <w:r>
              <w:rPr>
                <w:rFonts w:ascii="Arial" w:hAnsi="Arial" w:cs="Arial"/>
              </w:rPr>
              <w:t>. Planned p</w:t>
            </w:r>
            <w:r w:rsidRPr="000C0E12">
              <w:rPr>
                <w:rFonts w:ascii="Arial" w:hAnsi="Arial" w:cs="Arial"/>
              </w:rPr>
              <w:t>rogramme of electrical</w:t>
            </w:r>
            <w:r>
              <w:rPr>
                <w:rFonts w:ascii="Arial" w:hAnsi="Arial" w:cs="Arial"/>
              </w:rPr>
              <w:t>, water</w:t>
            </w:r>
            <w:r w:rsidRPr="000C0E12">
              <w:rPr>
                <w:rFonts w:ascii="Arial" w:hAnsi="Arial" w:cs="Arial"/>
              </w:rPr>
              <w:t xml:space="preserve"> and safety equipment in place</w:t>
            </w:r>
            <w:r w:rsidR="00724EAC">
              <w:rPr>
                <w:rFonts w:ascii="Arial" w:hAnsi="Arial" w:cs="Arial"/>
              </w:rPr>
              <w:t>.</w:t>
            </w:r>
          </w:p>
        </w:tc>
      </w:tr>
      <w:tr w:rsidR="00B73DC4" w:rsidRPr="000C0E12" w14:paraId="552DD551" w14:textId="77777777" w:rsidTr="00540BA9">
        <w:tc>
          <w:tcPr>
            <w:tcW w:w="1271" w:type="dxa"/>
            <w:shd w:val="pct10" w:color="auto" w:fill="FFFFFF"/>
          </w:tcPr>
          <w:p w14:paraId="2797AFEA" w14:textId="77777777" w:rsidR="00B73DC4" w:rsidRPr="000C0E12" w:rsidRDefault="00B73DC4">
            <w:pPr>
              <w:rPr>
                <w:rFonts w:ascii="Arial" w:hAnsi="Arial" w:cs="Arial"/>
              </w:rPr>
            </w:pPr>
          </w:p>
        </w:tc>
        <w:tc>
          <w:tcPr>
            <w:tcW w:w="4111" w:type="dxa"/>
            <w:shd w:val="pct10" w:color="auto" w:fill="FFFFFF"/>
          </w:tcPr>
          <w:p w14:paraId="01447E3A" w14:textId="77777777" w:rsidR="00B73DC4" w:rsidRPr="000C0E12" w:rsidRDefault="00B73DC4">
            <w:pPr>
              <w:rPr>
                <w:rFonts w:ascii="Arial" w:hAnsi="Arial" w:cs="Arial"/>
              </w:rPr>
            </w:pPr>
          </w:p>
        </w:tc>
        <w:tc>
          <w:tcPr>
            <w:tcW w:w="851" w:type="dxa"/>
            <w:shd w:val="pct10" w:color="auto" w:fill="FFFFFF"/>
          </w:tcPr>
          <w:p w14:paraId="3BAB1EDC" w14:textId="77777777" w:rsidR="00B73DC4" w:rsidRPr="000C0E12" w:rsidRDefault="00B73DC4" w:rsidP="00540BA9">
            <w:pPr>
              <w:jc w:val="center"/>
              <w:rPr>
                <w:rFonts w:ascii="Arial" w:hAnsi="Arial" w:cs="Arial"/>
              </w:rPr>
            </w:pPr>
          </w:p>
        </w:tc>
        <w:tc>
          <w:tcPr>
            <w:tcW w:w="4110" w:type="dxa"/>
            <w:shd w:val="pct10" w:color="auto" w:fill="FFFFFF"/>
          </w:tcPr>
          <w:p w14:paraId="2ECBA2B5" w14:textId="77777777" w:rsidR="00B73DC4" w:rsidRPr="000C0E12" w:rsidRDefault="00B73DC4">
            <w:pPr>
              <w:rPr>
                <w:rFonts w:ascii="Arial" w:hAnsi="Arial" w:cs="Arial"/>
              </w:rPr>
            </w:pPr>
          </w:p>
        </w:tc>
      </w:tr>
      <w:tr w:rsidR="00540BA9" w:rsidRPr="000C0E12" w14:paraId="4AAC7B92" w14:textId="77777777" w:rsidTr="00724EAC">
        <w:tc>
          <w:tcPr>
            <w:tcW w:w="1271" w:type="dxa"/>
          </w:tcPr>
          <w:p w14:paraId="5A5D5CEA" w14:textId="77777777" w:rsidR="00540BA9" w:rsidRPr="000C0E12" w:rsidRDefault="00540BA9" w:rsidP="00540BA9">
            <w:pPr>
              <w:rPr>
                <w:rFonts w:ascii="Arial" w:hAnsi="Arial" w:cs="Arial"/>
              </w:rPr>
            </w:pPr>
            <w:r w:rsidRPr="000C0E12">
              <w:rPr>
                <w:rFonts w:ascii="Arial" w:hAnsi="Arial" w:cs="Arial"/>
              </w:rPr>
              <w:t>Finance</w:t>
            </w:r>
          </w:p>
        </w:tc>
        <w:tc>
          <w:tcPr>
            <w:tcW w:w="4111" w:type="dxa"/>
          </w:tcPr>
          <w:p w14:paraId="4AC26AB4" w14:textId="77777777" w:rsidR="00540BA9" w:rsidRPr="000C0E12" w:rsidRDefault="00540BA9" w:rsidP="00540BA9">
            <w:pPr>
              <w:rPr>
                <w:rFonts w:ascii="Arial" w:hAnsi="Arial" w:cs="Arial"/>
              </w:rPr>
            </w:pPr>
            <w:r w:rsidRPr="000C0E12">
              <w:rPr>
                <w:rFonts w:ascii="Arial" w:hAnsi="Arial" w:cs="Arial"/>
              </w:rPr>
              <w:t>Banking</w:t>
            </w:r>
            <w:r>
              <w:rPr>
                <w:rFonts w:ascii="Arial" w:hAnsi="Arial" w:cs="Arial"/>
              </w:rPr>
              <w:t xml:space="preserve"> Security/Access to Finances</w:t>
            </w:r>
          </w:p>
        </w:tc>
        <w:tc>
          <w:tcPr>
            <w:tcW w:w="851" w:type="dxa"/>
            <w:shd w:val="clear" w:color="auto" w:fill="00B050"/>
          </w:tcPr>
          <w:p w14:paraId="1F84523C" w14:textId="77777777" w:rsidR="00540BA9" w:rsidRPr="000C0E12" w:rsidRDefault="00724EAC" w:rsidP="00540BA9">
            <w:pPr>
              <w:jc w:val="center"/>
              <w:rPr>
                <w:rFonts w:ascii="Arial" w:hAnsi="Arial" w:cs="Arial"/>
              </w:rPr>
            </w:pPr>
            <w:r>
              <w:rPr>
                <w:rFonts w:ascii="Arial" w:hAnsi="Arial" w:cs="Arial"/>
              </w:rPr>
              <w:t>L</w:t>
            </w:r>
          </w:p>
        </w:tc>
        <w:tc>
          <w:tcPr>
            <w:tcW w:w="4110" w:type="dxa"/>
          </w:tcPr>
          <w:p w14:paraId="32538F48" w14:textId="77777777" w:rsidR="00540BA9" w:rsidRPr="000C0E12" w:rsidRDefault="00540BA9" w:rsidP="00540BA9">
            <w:pPr>
              <w:rPr>
                <w:rFonts w:ascii="Arial" w:hAnsi="Arial" w:cs="Arial"/>
              </w:rPr>
            </w:pPr>
            <w:r>
              <w:rPr>
                <w:rFonts w:ascii="Arial" w:hAnsi="Arial" w:cs="Arial"/>
              </w:rPr>
              <w:t>Covered by BSTC Financial Risk Assessment</w:t>
            </w:r>
            <w:r w:rsidRPr="000C0E12">
              <w:rPr>
                <w:rFonts w:ascii="Arial" w:hAnsi="Arial" w:cs="Arial"/>
              </w:rPr>
              <w:t xml:space="preserve"> </w:t>
            </w:r>
            <w:r>
              <w:rPr>
                <w:rFonts w:ascii="Arial" w:hAnsi="Arial" w:cs="Arial"/>
              </w:rPr>
              <w:t>Schedule</w:t>
            </w:r>
            <w:r w:rsidR="00724EAC">
              <w:rPr>
                <w:rFonts w:ascii="Arial" w:hAnsi="Arial" w:cs="Arial"/>
              </w:rPr>
              <w:t xml:space="preserve"> with separation of duties.</w:t>
            </w:r>
          </w:p>
        </w:tc>
      </w:tr>
      <w:tr w:rsidR="00540BA9" w:rsidRPr="000C0E12" w14:paraId="1C255B53" w14:textId="77777777" w:rsidTr="00540BA9">
        <w:tc>
          <w:tcPr>
            <w:tcW w:w="1271" w:type="dxa"/>
          </w:tcPr>
          <w:p w14:paraId="560D75A4" w14:textId="77777777" w:rsidR="00540BA9" w:rsidRPr="000C0E12" w:rsidRDefault="00540BA9" w:rsidP="00540BA9">
            <w:pPr>
              <w:rPr>
                <w:rFonts w:ascii="Arial" w:hAnsi="Arial" w:cs="Arial"/>
              </w:rPr>
            </w:pPr>
          </w:p>
        </w:tc>
        <w:tc>
          <w:tcPr>
            <w:tcW w:w="4111" w:type="dxa"/>
          </w:tcPr>
          <w:p w14:paraId="5D66FA1B" w14:textId="77777777" w:rsidR="00540BA9" w:rsidRPr="000C0E12" w:rsidRDefault="00540BA9" w:rsidP="00540BA9">
            <w:pPr>
              <w:rPr>
                <w:rFonts w:ascii="Arial" w:hAnsi="Arial" w:cs="Arial"/>
              </w:rPr>
            </w:pPr>
            <w:r w:rsidRPr="000C0E12">
              <w:rPr>
                <w:rFonts w:ascii="Arial" w:hAnsi="Arial" w:cs="Arial"/>
              </w:rPr>
              <w:t>Risk of consequential loss of income</w:t>
            </w:r>
          </w:p>
        </w:tc>
        <w:tc>
          <w:tcPr>
            <w:tcW w:w="851" w:type="dxa"/>
            <w:shd w:val="clear" w:color="auto" w:fill="FFC000"/>
          </w:tcPr>
          <w:p w14:paraId="5295BC5E" w14:textId="77777777" w:rsidR="00540BA9" w:rsidRPr="000C0E12" w:rsidRDefault="00540BA9" w:rsidP="00540BA9">
            <w:pPr>
              <w:jc w:val="center"/>
              <w:rPr>
                <w:rFonts w:ascii="Arial" w:hAnsi="Arial" w:cs="Arial"/>
              </w:rPr>
            </w:pPr>
            <w:r w:rsidRPr="000C0E12">
              <w:rPr>
                <w:rFonts w:ascii="Arial" w:hAnsi="Arial" w:cs="Arial"/>
              </w:rPr>
              <w:t>M</w:t>
            </w:r>
          </w:p>
        </w:tc>
        <w:tc>
          <w:tcPr>
            <w:tcW w:w="4110" w:type="dxa"/>
          </w:tcPr>
          <w:p w14:paraId="556844D4" w14:textId="77777777" w:rsidR="00540BA9" w:rsidRPr="000C0E12" w:rsidRDefault="00540BA9" w:rsidP="00540BA9">
            <w:pPr>
              <w:rPr>
                <w:rFonts w:ascii="Arial" w:hAnsi="Arial" w:cs="Arial"/>
              </w:rPr>
            </w:pPr>
            <w:r w:rsidRPr="000C0E12">
              <w:rPr>
                <w:rFonts w:ascii="Arial" w:hAnsi="Arial" w:cs="Arial"/>
              </w:rPr>
              <w:t>Insurance cover</w:t>
            </w:r>
            <w:r w:rsidR="00724EAC">
              <w:rPr>
                <w:rFonts w:ascii="Arial" w:hAnsi="Arial" w:cs="Arial"/>
              </w:rPr>
              <w:t>, including Business Interruption cover</w:t>
            </w:r>
            <w:r w:rsidRPr="000C0E12">
              <w:rPr>
                <w:rFonts w:ascii="Arial" w:hAnsi="Arial" w:cs="Arial"/>
              </w:rPr>
              <w:t>. Important documents backed-up and taken off premises.</w:t>
            </w:r>
          </w:p>
        </w:tc>
      </w:tr>
      <w:tr w:rsidR="00540BA9" w:rsidRPr="000C0E12" w14:paraId="35C0062E" w14:textId="77777777" w:rsidTr="00540BA9">
        <w:tc>
          <w:tcPr>
            <w:tcW w:w="1271" w:type="dxa"/>
          </w:tcPr>
          <w:p w14:paraId="602D3E9D" w14:textId="77777777" w:rsidR="00540BA9" w:rsidRPr="000C0E12" w:rsidRDefault="00540BA9" w:rsidP="00540BA9">
            <w:pPr>
              <w:rPr>
                <w:rFonts w:ascii="Arial" w:hAnsi="Arial" w:cs="Arial"/>
              </w:rPr>
            </w:pPr>
          </w:p>
        </w:tc>
        <w:tc>
          <w:tcPr>
            <w:tcW w:w="4111" w:type="dxa"/>
          </w:tcPr>
          <w:p w14:paraId="42C80778" w14:textId="77777777" w:rsidR="00540BA9" w:rsidRPr="000C0E12" w:rsidRDefault="00540BA9" w:rsidP="00540BA9">
            <w:pPr>
              <w:rPr>
                <w:rFonts w:ascii="Arial" w:hAnsi="Arial" w:cs="Arial"/>
              </w:rPr>
            </w:pPr>
            <w:r w:rsidRPr="000C0E12">
              <w:rPr>
                <w:rFonts w:ascii="Arial" w:hAnsi="Arial" w:cs="Arial"/>
              </w:rPr>
              <w:t>Loss of cash through theft or dishonesty</w:t>
            </w:r>
          </w:p>
        </w:tc>
        <w:tc>
          <w:tcPr>
            <w:tcW w:w="851" w:type="dxa"/>
            <w:shd w:val="clear" w:color="auto" w:fill="FFC000"/>
          </w:tcPr>
          <w:p w14:paraId="0ED358CB" w14:textId="77777777" w:rsidR="00540BA9" w:rsidRPr="000C0E12" w:rsidRDefault="00540BA9" w:rsidP="00540BA9">
            <w:pPr>
              <w:jc w:val="center"/>
              <w:rPr>
                <w:rFonts w:ascii="Arial" w:hAnsi="Arial" w:cs="Arial"/>
              </w:rPr>
            </w:pPr>
            <w:r w:rsidRPr="000C0E12">
              <w:rPr>
                <w:rFonts w:ascii="Arial" w:hAnsi="Arial" w:cs="Arial"/>
              </w:rPr>
              <w:t>M</w:t>
            </w:r>
          </w:p>
        </w:tc>
        <w:tc>
          <w:tcPr>
            <w:tcW w:w="4110" w:type="dxa"/>
          </w:tcPr>
          <w:p w14:paraId="5D022130" w14:textId="77777777" w:rsidR="00540BA9" w:rsidRPr="000C0E12" w:rsidRDefault="00540BA9" w:rsidP="00540BA9">
            <w:pPr>
              <w:rPr>
                <w:rFonts w:ascii="Arial" w:hAnsi="Arial" w:cs="Arial"/>
              </w:rPr>
            </w:pPr>
            <w:r>
              <w:rPr>
                <w:rFonts w:ascii="Arial" w:hAnsi="Arial" w:cs="Arial"/>
              </w:rPr>
              <w:t>Covered by BSTC Financial Risk Assessment</w:t>
            </w:r>
            <w:r w:rsidRPr="000C0E12">
              <w:rPr>
                <w:rFonts w:ascii="Arial" w:hAnsi="Arial" w:cs="Arial"/>
              </w:rPr>
              <w:t xml:space="preserve"> </w:t>
            </w:r>
            <w:r w:rsidR="00724EAC">
              <w:rPr>
                <w:rFonts w:ascii="Arial" w:hAnsi="Arial" w:cs="Arial"/>
              </w:rPr>
              <w:t>Schedule and Fidelity Guarantee insurance.</w:t>
            </w:r>
          </w:p>
        </w:tc>
      </w:tr>
      <w:tr w:rsidR="00540BA9" w:rsidRPr="000C0E12" w14:paraId="624A715A" w14:textId="77777777" w:rsidTr="00724EAC">
        <w:tc>
          <w:tcPr>
            <w:tcW w:w="1271" w:type="dxa"/>
          </w:tcPr>
          <w:p w14:paraId="22B9E117" w14:textId="77777777" w:rsidR="00540BA9" w:rsidRPr="000C0E12" w:rsidRDefault="00540BA9" w:rsidP="00724EAC">
            <w:pPr>
              <w:rPr>
                <w:rFonts w:ascii="Arial" w:hAnsi="Arial" w:cs="Arial"/>
              </w:rPr>
            </w:pPr>
          </w:p>
        </w:tc>
        <w:tc>
          <w:tcPr>
            <w:tcW w:w="4111" w:type="dxa"/>
          </w:tcPr>
          <w:p w14:paraId="4FFCE2AE" w14:textId="77777777" w:rsidR="00540BA9" w:rsidRPr="000C0E12" w:rsidRDefault="00540BA9" w:rsidP="00724EAC">
            <w:pPr>
              <w:rPr>
                <w:rFonts w:ascii="Arial" w:hAnsi="Arial" w:cs="Arial"/>
              </w:rPr>
            </w:pPr>
            <w:r w:rsidRPr="000C0E12">
              <w:rPr>
                <w:rFonts w:ascii="Arial" w:hAnsi="Arial" w:cs="Arial"/>
              </w:rPr>
              <w:t>Financial controls and records</w:t>
            </w:r>
          </w:p>
        </w:tc>
        <w:tc>
          <w:tcPr>
            <w:tcW w:w="851" w:type="dxa"/>
            <w:shd w:val="clear" w:color="auto" w:fill="00B050"/>
          </w:tcPr>
          <w:p w14:paraId="3391174F" w14:textId="77777777" w:rsidR="00540BA9" w:rsidRPr="000C0E12" w:rsidRDefault="00724EAC" w:rsidP="00724EAC">
            <w:pPr>
              <w:tabs>
                <w:tab w:val="left" w:pos="204"/>
                <w:tab w:val="center" w:pos="317"/>
              </w:tabs>
              <w:jc w:val="center"/>
              <w:rPr>
                <w:rFonts w:ascii="Arial" w:hAnsi="Arial" w:cs="Arial"/>
              </w:rPr>
            </w:pPr>
            <w:r>
              <w:rPr>
                <w:rFonts w:ascii="Arial" w:hAnsi="Arial" w:cs="Arial"/>
              </w:rPr>
              <w:t>L</w:t>
            </w:r>
          </w:p>
        </w:tc>
        <w:tc>
          <w:tcPr>
            <w:tcW w:w="4110" w:type="dxa"/>
          </w:tcPr>
          <w:p w14:paraId="60381354" w14:textId="77777777" w:rsidR="00540BA9" w:rsidRPr="000C0E12" w:rsidRDefault="00540BA9" w:rsidP="00724EAC">
            <w:pPr>
              <w:rPr>
                <w:rFonts w:ascii="Arial" w:hAnsi="Arial" w:cs="Arial"/>
              </w:rPr>
            </w:pPr>
            <w:r>
              <w:rPr>
                <w:rFonts w:ascii="Arial" w:hAnsi="Arial" w:cs="Arial"/>
              </w:rPr>
              <w:t>Covered by BSTC Financial Risk Assessment</w:t>
            </w:r>
            <w:r w:rsidRPr="000C0E12">
              <w:rPr>
                <w:rFonts w:ascii="Arial" w:hAnsi="Arial" w:cs="Arial"/>
              </w:rPr>
              <w:t xml:space="preserve"> </w:t>
            </w:r>
            <w:r>
              <w:rPr>
                <w:rFonts w:ascii="Arial" w:hAnsi="Arial" w:cs="Arial"/>
              </w:rPr>
              <w:t>Schedule</w:t>
            </w:r>
            <w:r w:rsidR="00724EAC">
              <w:rPr>
                <w:rFonts w:ascii="Arial" w:hAnsi="Arial" w:cs="Arial"/>
              </w:rPr>
              <w:t xml:space="preserve"> plus Internal &amp; External Audits and Council Governance. </w:t>
            </w:r>
          </w:p>
        </w:tc>
      </w:tr>
      <w:tr w:rsidR="00540BA9" w:rsidRPr="000C0E12" w14:paraId="11CC58CA" w14:textId="77777777" w:rsidTr="00540BA9">
        <w:tc>
          <w:tcPr>
            <w:tcW w:w="1271" w:type="dxa"/>
          </w:tcPr>
          <w:p w14:paraId="5CEB82DA" w14:textId="77777777" w:rsidR="00540BA9" w:rsidRPr="000C0E12" w:rsidRDefault="00540BA9" w:rsidP="00540BA9">
            <w:pPr>
              <w:rPr>
                <w:rFonts w:ascii="Arial" w:hAnsi="Arial" w:cs="Arial"/>
              </w:rPr>
            </w:pPr>
          </w:p>
        </w:tc>
        <w:tc>
          <w:tcPr>
            <w:tcW w:w="4111" w:type="dxa"/>
          </w:tcPr>
          <w:p w14:paraId="5207DA62" w14:textId="77777777" w:rsidR="00540BA9" w:rsidRPr="000C0E12" w:rsidRDefault="00540BA9" w:rsidP="00540BA9">
            <w:pPr>
              <w:rPr>
                <w:rFonts w:ascii="Arial" w:hAnsi="Arial" w:cs="Arial"/>
              </w:rPr>
            </w:pPr>
            <w:r w:rsidRPr="000C0E12">
              <w:rPr>
                <w:rFonts w:ascii="Arial" w:hAnsi="Arial" w:cs="Arial"/>
              </w:rPr>
              <w:t>Comply with HMRC Regulations</w:t>
            </w:r>
          </w:p>
        </w:tc>
        <w:tc>
          <w:tcPr>
            <w:tcW w:w="851" w:type="dxa"/>
            <w:shd w:val="clear" w:color="auto" w:fill="FFC000"/>
          </w:tcPr>
          <w:p w14:paraId="1251BEBE" w14:textId="77777777" w:rsidR="00540BA9" w:rsidRPr="000C0E12" w:rsidRDefault="00540BA9" w:rsidP="00540BA9">
            <w:pPr>
              <w:jc w:val="center"/>
              <w:rPr>
                <w:rFonts w:ascii="Arial" w:hAnsi="Arial" w:cs="Arial"/>
              </w:rPr>
            </w:pPr>
            <w:r w:rsidRPr="000C0E12">
              <w:rPr>
                <w:rFonts w:ascii="Arial" w:hAnsi="Arial" w:cs="Arial"/>
              </w:rPr>
              <w:t>M</w:t>
            </w:r>
          </w:p>
        </w:tc>
        <w:tc>
          <w:tcPr>
            <w:tcW w:w="4110" w:type="dxa"/>
          </w:tcPr>
          <w:p w14:paraId="650F2A08" w14:textId="77777777" w:rsidR="00540BA9" w:rsidRPr="000C0E12" w:rsidRDefault="00540BA9" w:rsidP="00540BA9">
            <w:pPr>
              <w:rPr>
                <w:rFonts w:ascii="Arial" w:hAnsi="Arial" w:cs="Arial"/>
              </w:rPr>
            </w:pPr>
            <w:r w:rsidRPr="000C0E12">
              <w:rPr>
                <w:rFonts w:ascii="Arial" w:hAnsi="Arial" w:cs="Arial"/>
              </w:rPr>
              <w:t xml:space="preserve">Use help line when necessary. VAT payments and claims calculated by </w:t>
            </w:r>
            <w:r>
              <w:rPr>
                <w:rFonts w:ascii="Arial" w:hAnsi="Arial" w:cs="Arial"/>
              </w:rPr>
              <w:t>RFO and quarterly returns submitted</w:t>
            </w:r>
            <w:r w:rsidRPr="000C0E12">
              <w:rPr>
                <w:rFonts w:ascii="Arial" w:hAnsi="Arial" w:cs="Arial"/>
              </w:rPr>
              <w:t>. Internal and external auditor to provide double check. VAT inspection in 201</w:t>
            </w:r>
            <w:r>
              <w:rPr>
                <w:rFonts w:ascii="Arial" w:hAnsi="Arial" w:cs="Arial"/>
              </w:rPr>
              <w:t>4</w:t>
            </w:r>
            <w:r w:rsidRPr="000C0E12">
              <w:rPr>
                <w:rFonts w:ascii="Arial" w:hAnsi="Arial" w:cs="Arial"/>
              </w:rPr>
              <w:t xml:space="preserve"> gave ‘all clear’.</w:t>
            </w:r>
          </w:p>
        </w:tc>
      </w:tr>
      <w:tr w:rsidR="00540BA9" w:rsidRPr="000C0E12" w14:paraId="4BAE254B" w14:textId="77777777" w:rsidTr="00540BA9">
        <w:tc>
          <w:tcPr>
            <w:tcW w:w="1271" w:type="dxa"/>
          </w:tcPr>
          <w:p w14:paraId="6776F5BA" w14:textId="77777777" w:rsidR="00540BA9" w:rsidRPr="000C0E12" w:rsidRDefault="00540BA9" w:rsidP="00540BA9">
            <w:pPr>
              <w:rPr>
                <w:rFonts w:ascii="Arial" w:hAnsi="Arial" w:cs="Arial"/>
              </w:rPr>
            </w:pPr>
          </w:p>
        </w:tc>
        <w:tc>
          <w:tcPr>
            <w:tcW w:w="4111" w:type="dxa"/>
          </w:tcPr>
          <w:p w14:paraId="59BDD130" w14:textId="77777777" w:rsidR="00540BA9" w:rsidRPr="000C0E12" w:rsidRDefault="00540BA9" w:rsidP="00540BA9">
            <w:pPr>
              <w:rPr>
                <w:rFonts w:ascii="Arial" w:hAnsi="Arial" w:cs="Arial"/>
              </w:rPr>
            </w:pPr>
            <w:r w:rsidRPr="000C0E12">
              <w:rPr>
                <w:rFonts w:ascii="Arial" w:hAnsi="Arial" w:cs="Arial"/>
              </w:rPr>
              <w:t>Sound budgeting to underlie annual precept</w:t>
            </w:r>
          </w:p>
        </w:tc>
        <w:tc>
          <w:tcPr>
            <w:tcW w:w="851" w:type="dxa"/>
            <w:shd w:val="clear" w:color="auto" w:fill="FFC000"/>
          </w:tcPr>
          <w:p w14:paraId="620EF880" w14:textId="77777777" w:rsidR="00540BA9" w:rsidRPr="000C0E12" w:rsidRDefault="00540BA9" w:rsidP="00540BA9">
            <w:pPr>
              <w:jc w:val="center"/>
              <w:rPr>
                <w:rFonts w:ascii="Arial" w:hAnsi="Arial" w:cs="Arial"/>
              </w:rPr>
            </w:pPr>
            <w:r w:rsidRPr="000C0E12">
              <w:rPr>
                <w:rFonts w:ascii="Arial" w:hAnsi="Arial" w:cs="Arial"/>
              </w:rPr>
              <w:t>M</w:t>
            </w:r>
          </w:p>
        </w:tc>
        <w:tc>
          <w:tcPr>
            <w:tcW w:w="4110" w:type="dxa"/>
          </w:tcPr>
          <w:p w14:paraId="73602D13" w14:textId="77777777" w:rsidR="00540BA9" w:rsidRPr="000C0E12" w:rsidRDefault="00540BA9" w:rsidP="00540BA9">
            <w:pPr>
              <w:rPr>
                <w:rFonts w:ascii="Arial" w:hAnsi="Arial" w:cs="Arial"/>
              </w:rPr>
            </w:pPr>
            <w:r>
              <w:rPr>
                <w:rFonts w:ascii="Arial" w:hAnsi="Arial" w:cs="Arial"/>
              </w:rPr>
              <w:t xml:space="preserve">Finance </w:t>
            </w:r>
            <w:r w:rsidRPr="000C0E12">
              <w:rPr>
                <w:rFonts w:ascii="Arial" w:hAnsi="Arial" w:cs="Arial"/>
              </w:rPr>
              <w:t xml:space="preserve">Committee and Council receive detailed budgets in the late autumn. Precept derived directly from this. Expenditure against budget reported to </w:t>
            </w:r>
            <w:r>
              <w:rPr>
                <w:rFonts w:ascii="Arial" w:hAnsi="Arial" w:cs="Arial"/>
              </w:rPr>
              <w:t xml:space="preserve">Finance committee and Full Council regularly throughout the </w:t>
            </w:r>
            <w:r w:rsidRPr="000C0E12">
              <w:rPr>
                <w:rFonts w:ascii="Arial" w:hAnsi="Arial" w:cs="Arial"/>
              </w:rPr>
              <w:t>year.</w:t>
            </w:r>
          </w:p>
        </w:tc>
      </w:tr>
      <w:tr w:rsidR="00B73DC4" w:rsidRPr="000C0E12" w14:paraId="44044EC8" w14:textId="77777777" w:rsidTr="00540BA9">
        <w:tc>
          <w:tcPr>
            <w:tcW w:w="1271" w:type="dxa"/>
            <w:tcBorders>
              <w:bottom w:val="nil"/>
            </w:tcBorders>
          </w:tcPr>
          <w:p w14:paraId="72D97D98" w14:textId="77777777" w:rsidR="00B73DC4" w:rsidRPr="000C0E12" w:rsidRDefault="00B73DC4">
            <w:pPr>
              <w:rPr>
                <w:rFonts w:ascii="Arial" w:hAnsi="Arial" w:cs="Arial"/>
              </w:rPr>
            </w:pPr>
          </w:p>
        </w:tc>
        <w:tc>
          <w:tcPr>
            <w:tcW w:w="4111" w:type="dxa"/>
            <w:tcBorders>
              <w:bottom w:val="nil"/>
            </w:tcBorders>
          </w:tcPr>
          <w:p w14:paraId="1CB417C6" w14:textId="77777777" w:rsidR="00B73DC4" w:rsidRPr="000C0E12" w:rsidRDefault="00B73DC4">
            <w:pPr>
              <w:rPr>
                <w:rFonts w:ascii="Arial" w:hAnsi="Arial" w:cs="Arial"/>
              </w:rPr>
            </w:pPr>
            <w:r w:rsidRPr="000C0E12">
              <w:rPr>
                <w:rFonts w:ascii="Arial" w:hAnsi="Arial" w:cs="Arial"/>
              </w:rPr>
              <w:t>Complying with borrowing restrictions</w:t>
            </w:r>
          </w:p>
        </w:tc>
        <w:tc>
          <w:tcPr>
            <w:tcW w:w="851" w:type="dxa"/>
            <w:tcBorders>
              <w:bottom w:val="nil"/>
            </w:tcBorders>
            <w:shd w:val="clear" w:color="auto" w:fill="00B050"/>
          </w:tcPr>
          <w:p w14:paraId="4400BB9B" w14:textId="77777777" w:rsidR="00B73DC4" w:rsidRPr="000C0E12" w:rsidRDefault="00B73DC4" w:rsidP="00540BA9">
            <w:pPr>
              <w:jc w:val="center"/>
              <w:rPr>
                <w:rFonts w:ascii="Arial" w:hAnsi="Arial" w:cs="Arial"/>
              </w:rPr>
            </w:pPr>
            <w:r w:rsidRPr="000C0E12">
              <w:rPr>
                <w:rFonts w:ascii="Arial" w:hAnsi="Arial" w:cs="Arial"/>
              </w:rPr>
              <w:t>L</w:t>
            </w:r>
          </w:p>
        </w:tc>
        <w:tc>
          <w:tcPr>
            <w:tcW w:w="4110" w:type="dxa"/>
            <w:tcBorders>
              <w:bottom w:val="nil"/>
            </w:tcBorders>
          </w:tcPr>
          <w:p w14:paraId="6B29F762" w14:textId="00525463" w:rsidR="00B73DC4" w:rsidRPr="00A405BD" w:rsidRDefault="00B73DC4">
            <w:pPr>
              <w:rPr>
                <w:rFonts w:ascii="Arial" w:hAnsi="Arial" w:cs="Arial"/>
              </w:rPr>
            </w:pPr>
            <w:r w:rsidRPr="00A405BD">
              <w:rPr>
                <w:rFonts w:ascii="Arial" w:hAnsi="Arial" w:cs="Arial"/>
              </w:rPr>
              <w:t>No new borrowing likely at present</w:t>
            </w:r>
            <w:r w:rsidR="00724EAC" w:rsidRPr="00A405BD">
              <w:rPr>
                <w:rFonts w:ascii="Arial" w:hAnsi="Arial" w:cs="Arial"/>
              </w:rPr>
              <w:t xml:space="preserve">. </w:t>
            </w:r>
            <w:r w:rsidR="00E84B70" w:rsidRPr="00A405BD">
              <w:rPr>
                <w:rFonts w:ascii="Arial" w:hAnsi="Arial" w:cs="Arial"/>
              </w:rPr>
              <w:t xml:space="preserve">Previous </w:t>
            </w:r>
            <w:r w:rsidR="00724EAC" w:rsidRPr="00A405BD">
              <w:rPr>
                <w:rFonts w:ascii="Arial" w:hAnsi="Arial" w:cs="Arial"/>
              </w:rPr>
              <w:t xml:space="preserve">borrowing with Public Works Loan Board complied and </w:t>
            </w:r>
            <w:r w:rsidR="00E84B70" w:rsidRPr="00A405BD">
              <w:rPr>
                <w:rFonts w:ascii="Arial" w:hAnsi="Arial" w:cs="Arial"/>
              </w:rPr>
              <w:t xml:space="preserve">was </w:t>
            </w:r>
            <w:r w:rsidR="00724EAC" w:rsidRPr="00A405BD">
              <w:rPr>
                <w:rFonts w:ascii="Arial" w:hAnsi="Arial" w:cs="Arial"/>
              </w:rPr>
              <w:t>audited.</w:t>
            </w:r>
          </w:p>
        </w:tc>
      </w:tr>
      <w:tr w:rsidR="00B73DC4" w:rsidRPr="000C0E12" w14:paraId="3B213614" w14:textId="77777777" w:rsidTr="00540BA9">
        <w:tc>
          <w:tcPr>
            <w:tcW w:w="1271" w:type="dxa"/>
            <w:shd w:val="pct10" w:color="auto" w:fill="FFFFFF"/>
          </w:tcPr>
          <w:p w14:paraId="744F22F3" w14:textId="77777777" w:rsidR="00B73DC4" w:rsidRPr="000C0E12" w:rsidRDefault="00B73DC4">
            <w:pPr>
              <w:rPr>
                <w:rFonts w:ascii="Arial" w:hAnsi="Arial" w:cs="Arial"/>
              </w:rPr>
            </w:pPr>
          </w:p>
        </w:tc>
        <w:tc>
          <w:tcPr>
            <w:tcW w:w="4111" w:type="dxa"/>
            <w:shd w:val="pct10" w:color="auto" w:fill="FFFFFF"/>
          </w:tcPr>
          <w:p w14:paraId="1AFCAB62" w14:textId="77777777" w:rsidR="00B73DC4" w:rsidRPr="000C0E12" w:rsidRDefault="00B73DC4">
            <w:pPr>
              <w:rPr>
                <w:rFonts w:ascii="Arial" w:hAnsi="Arial" w:cs="Arial"/>
              </w:rPr>
            </w:pPr>
          </w:p>
        </w:tc>
        <w:tc>
          <w:tcPr>
            <w:tcW w:w="851" w:type="dxa"/>
            <w:shd w:val="pct10" w:color="auto" w:fill="FFFFFF"/>
          </w:tcPr>
          <w:p w14:paraId="6A477FAD" w14:textId="77777777" w:rsidR="00B73DC4" w:rsidRPr="000C0E12" w:rsidRDefault="00B73DC4" w:rsidP="00540BA9">
            <w:pPr>
              <w:jc w:val="center"/>
              <w:rPr>
                <w:rFonts w:ascii="Arial" w:hAnsi="Arial" w:cs="Arial"/>
              </w:rPr>
            </w:pPr>
          </w:p>
        </w:tc>
        <w:tc>
          <w:tcPr>
            <w:tcW w:w="4110" w:type="dxa"/>
            <w:shd w:val="pct10" w:color="auto" w:fill="FFFFFF"/>
          </w:tcPr>
          <w:p w14:paraId="53FA0F13" w14:textId="77777777" w:rsidR="00B73DC4" w:rsidRPr="000C0E12" w:rsidRDefault="00B73DC4">
            <w:pPr>
              <w:rPr>
                <w:rFonts w:ascii="Arial" w:hAnsi="Arial" w:cs="Arial"/>
              </w:rPr>
            </w:pPr>
          </w:p>
        </w:tc>
      </w:tr>
      <w:tr w:rsidR="00540BA9" w:rsidRPr="000C0E12" w14:paraId="7EFC7E82" w14:textId="77777777" w:rsidTr="00540BA9">
        <w:tc>
          <w:tcPr>
            <w:tcW w:w="1271" w:type="dxa"/>
          </w:tcPr>
          <w:p w14:paraId="04245F82" w14:textId="77777777" w:rsidR="00540BA9" w:rsidRPr="000C0E12" w:rsidRDefault="00540BA9" w:rsidP="00540BA9">
            <w:pPr>
              <w:rPr>
                <w:rFonts w:ascii="Arial" w:hAnsi="Arial" w:cs="Arial"/>
              </w:rPr>
            </w:pPr>
            <w:r w:rsidRPr="000C0E12">
              <w:rPr>
                <w:rFonts w:ascii="Arial" w:hAnsi="Arial" w:cs="Arial"/>
              </w:rPr>
              <w:t>Liability</w:t>
            </w:r>
          </w:p>
        </w:tc>
        <w:tc>
          <w:tcPr>
            <w:tcW w:w="4111" w:type="dxa"/>
          </w:tcPr>
          <w:p w14:paraId="0270A139" w14:textId="77777777" w:rsidR="00540BA9" w:rsidRPr="000C0E12" w:rsidRDefault="00540BA9" w:rsidP="00540BA9">
            <w:pPr>
              <w:rPr>
                <w:rFonts w:ascii="Arial" w:hAnsi="Arial" w:cs="Arial"/>
              </w:rPr>
            </w:pPr>
            <w:r w:rsidRPr="000C0E12">
              <w:rPr>
                <w:rFonts w:ascii="Arial" w:hAnsi="Arial" w:cs="Arial"/>
              </w:rPr>
              <w:t>Risk to third party, property or individuals</w:t>
            </w:r>
          </w:p>
        </w:tc>
        <w:tc>
          <w:tcPr>
            <w:tcW w:w="851" w:type="dxa"/>
            <w:shd w:val="clear" w:color="auto" w:fill="FFC000"/>
          </w:tcPr>
          <w:p w14:paraId="35E5B484" w14:textId="77777777" w:rsidR="00540BA9" w:rsidRPr="000C0E12" w:rsidRDefault="00540BA9" w:rsidP="00540BA9">
            <w:pPr>
              <w:jc w:val="center"/>
              <w:rPr>
                <w:rFonts w:ascii="Arial" w:hAnsi="Arial" w:cs="Arial"/>
              </w:rPr>
            </w:pPr>
            <w:r w:rsidRPr="000C0E12">
              <w:rPr>
                <w:rFonts w:ascii="Arial" w:hAnsi="Arial" w:cs="Arial"/>
              </w:rPr>
              <w:t>M</w:t>
            </w:r>
          </w:p>
        </w:tc>
        <w:tc>
          <w:tcPr>
            <w:tcW w:w="4110" w:type="dxa"/>
          </w:tcPr>
          <w:p w14:paraId="484AF742" w14:textId="74AB089A" w:rsidR="00540BA9" w:rsidRPr="00A405BD" w:rsidRDefault="00540BA9" w:rsidP="00540BA9">
            <w:pPr>
              <w:rPr>
                <w:rFonts w:ascii="Arial" w:hAnsi="Arial" w:cs="Arial"/>
              </w:rPr>
            </w:pPr>
            <w:r w:rsidRPr="00A405BD">
              <w:rPr>
                <w:rFonts w:ascii="Arial" w:hAnsi="Arial" w:cs="Arial"/>
              </w:rPr>
              <w:t xml:space="preserve">Insurance in place. Open spaces checked regularly. Tree survey carried out 5 yearly (next check due </w:t>
            </w:r>
            <w:r w:rsidR="00E84B70" w:rsidRPr="00A405BD">
              <w:rPr>
                <w:rFonts w:ascii="Arial" w:hAnsi="Arial" w:cs="Arial"/>
              </w:rPr>
              <w:t>2028</w:t>
            </w:r>
            <w:r w:rsidRPr="00A405BD">
              <w:rPr>
                <w:rFonts w:ascii="Arial" w:hAnsi="Arial" w:cs="Arial"/>
              </w:rPr>
              <w:t>). Risk assessments of individual events such as Community Festival and Fireworks Display carried out as necessary</w:t>
            </w:r>
            <w:r w:rsidRPr="00A405BD">
              <w:rPr>
                <w:rFonts w:ascii="Arial" w:hAnsi="Arial" w:cs="Arial"/>
                <w:b/>
                <w:i/>
              </w:rPr>
              <w:t>.</w:t>
            </w:r>
          </w:p>
        </w:tc>
      </w:tr>
      <w:tr w:rsidR="00B73DC4" w:rsidRPr="000C0E12" w14:paraId="09D3C7CB" w14:textId="77777777" w:rsidTr="00540BA9">
        <w:tc>
          <w:tcPr>
            <w:tcW w:w="1271" w:type="dxa"/>
            <w:tcBorders>
              <w:bottom w:val="nil"/>
            </w:tcBorders>
          </w:tcPr>
          <w:p w14:paraId="378E31C5" w14:textId="77777777" w:rsidR="00B73DC4" w:rsidRPr="000C0E12" w:rsidRDefault="00B73DC4">
            <w:pPr>
              <w:rPr>
                <w:rFonts w:ascii="Arial" w:hAnsi="Arial" w:cs="Arial"/>
              </w:rPr>
            </w:pPr>
          </w:p>
        </w:tc>
        <w:tc>
          <w:tcPr>
            <w:tcW w:w="4111" w:type="dxa"/>
            <w:tcBorders>
              <w:bottom w:val="nil"/>
            </w:tcBorders>
          </w:tcPr>
          <w:p w14:paraId="651825CF" w14:textId="77777777" w:rsidR="00B73DC4" w:rsidRPr="000C0E12" w:rsidRDefault="00B73DC4" w:rsidP="00C86408">
            <w:pPr>
              <w:rPr>
                <w:rFonts w:ascii="Arial" w:hAnsi="Arial" w:cs="Arial"/>
              </w:rPr>
            </w:pPr>
            <w:r w:rsidRPr="000C0E12">
              <w:rPr>
                <w:rFonts w:ascii="Arial" w:hAnsi="Arial" w:cs="Arial"/>
              </w:rPr>
              <w:t xml:space="preserve">Legal liability as consequence of asset ownership (especially </w:t>
            </w:r>
            <w:r w:rsidR="00C86408">
              <w:rPr>
                <w:rFonts w:ascii="Arial" w:hAnsi="Arial" w:cs="Arial"/>
              </w:rPr>
              <w:t>play areas and Skatepark</w:t>
            </w:r>
            <w:r w:rsidRPr="000C0E12">
              <w:rPr>
                <w:rFonts w:ascii="Arial" w:hAnsi="Arial" w:cs="Arial"/>
              </w:rPr>
              <w:t>)</w:t>
            </w:r>
          </w:p>
        </w:tc>
        <w:tc>
          <w:tcPr>
            <w:tcW w:w="851" w:type="dxa"/>
            <w:tcBorders>
              <w:bottom w:val="nil"/>
            </w:tcBorders>
            <w:shd w:val="clear" w:color="auto" w:fill="FFC000"/>
          </w:tcPr>
          <w:p w14:paraId="6A6F6ED5" w14:textId="77777777" w:rsidR="00B73DC4" w:rsidRPr="00540BA9" w:rsidRDefault="00540BA9" w:rsidP="00540BA9">
            <w:pPr>
              <w:jc w:val="center"/>
              <w:rPr>
                <w:rFonts w:ascii="Arial" w:hAnsi="Arial" w:cs="Arial"/>
              </w:rPr>
            </w:pPr>
            <w:r>
              <w:rPr>
                <w:rFonts w:ascii="Arial" w:hAnsi="Arial" w:cs="Arial"/>
              </w:rPr>
              <w:t>M</w:t>
            </w:r>
          </w:p>
        </w:tc>
        <w:tc>
          <w:tcPr>
            <w:tcW w:w="4110" w:type="dxa"/>
            <w:tcBorders>
              <w:bottom w:val="nil"/>
            </w:tcBorders>
          </w:tcPr>
          <w:p w14:paraId="4FFBCC27" w14:textId="77777777" w:rsidR="00B73DC4" w:rsidRPr="000C0E12" w:rsidRDefault="00B73DC4" w:rsidP="00724EAC">
            <w:pPr>
              <w:rPr>
                <w:rFonts w:ascii="Arial" w:hAnsi="Arial" w:cs="Arial"/>
              </w:rPr>
            </w:pPr>
            <w:r w:rsidRPr="000C0E12">
              <w:rPr>
                <w:rFonts w:ascii="Arial" w:hAnsi="Arial" w:cs="Arial"/>
              </w:rPr>
              <w:t xml:space="preserve">Insurance in place. </w:t>
            </w:r>
            <w:r w:rsidR="00C86408">
              <w:rPr>
                <w:rFonts w:ascii="Arial" w:hAnsi="Arial" w:cs="Arial"/>
              </w:rPr>
              <w:t xml:space="preserve">Regular </w:t>
            </w:r>
            <w:r w:rsidRPr="000C0E12">
              <w:rPr>
                <w:rFonts w:ascii="Arial" w:hAnsi="Arial" w:cs="Arial"/>
              </w:rPr>
              <w:t>checks of play</w:t>
            </w:r>
            <w:r w:rsidR="00C86408">
              <w:rPr>
                <w:rFonts w:ascii="Arial" w:hAnsi="Arial" w:cs="Arial"/>
              </w:rPr>
              <w:t xml:space="preserve"> areas and Skatepark</w:t>
            </w:r>
            <w:r w:rsidRPr="000C0E12">
              <w:rPr>
                <w:rFonts w:ascii="Arial" w:hAnsi="Arial" w:cs="Arial"/>
              </w:rPr>
              <w:t xml:space="preserve"> and written records kept. </w:t>
            </w:r>
            <w:r w:rsidR="009050D4">
              <w:rPr>
                <w:rFonts w:ascii="Arial" w:hAnsi="Arial" w:cs="Arial"/>
              </w:rPr>
              <w:t xml:space="preserve">Yearly </w:t>
            </w:r>
            <w:r w:rsidRPr="000C0E12">
              <w:rPr>
                <w:rFonts w:ascii="Arial" w:hAnsi="Arial" w:cs="Arial"/>
              </w:rPr>
              <w:t xml:space="preserve">checks by </w:t>
            </w:r>
            <w:r w:rsidR="009050D4">
              <w:rPr>
                <w:rFonts w:ascii="Arial" w:hAnsi="Arial" w:cs="Arial"/>
              </w:rPr>
              <w:t xml:space="preserve">external company </w:t>
            </w:r>
            <w:r w:rsidRPr="000C0E12">
              <w:rPr>
                <w:rFonts w:ascii="Arial" w:hAnsi="Arial" w:cs="Arial"/>
              </w:rPr>
              <w:t xml:space="preserve">of </w:t>
            </w:r>
            <w:r w:rsidR="009050D4">
              <w:rPr>
                <w:rFonts w:ascii="Arial" w:hAnsi="Arial" w:cs="Arial"/>
              </w:rPr>
              <w:t xml:space="preserve">all </w:t>
            </w:r>
            <w:r w:rsidRPr="000C0E12">
              <w:rPr>
                <w:rFonts w:ascii="Arial" w:hAnsi="Arial" w:cs="Arial"/>
              </w:rPr>
              <w:t>play</w:t>
            </w:r>
            <w:r w:rsidR="009050D4">
              <w:rPr>
                <w:rFonts w:ascii="Arial" w:hAnsi="Arial" w:cs="Arial"/>
              </w:rPr>
              <w:t xml:space="preserve"> areas</w:t>
            </w:r>
            <w:r w:rsidRPr="000C0E12">
              <w:rPr>
                <w:rFonts w:ascii="Arial" w:hAnsi="Arial" w:cs="Arial"/>
              </w:rPr>
              <w:t xml:space="preserve"> and </w:t>
            </w:r>
            <w:r w:rsidR="009050D4">
              <w:rPr>
                <w:rFonts w:ascii="Arial" w:hAnsi="Arial" w:cs="Arial"/>
              </w:rPr>
              <w:t>S</w:t>
            </w:r>
            <w:r w:rsidRPr="000C0E12">
              <w:rPr>
                <w:rFonts w:ascii="Arial" w:hAnsi="Arial" w:cs="Arial"/>
              </w:rPr>
              <w:t xml:space="preserve">katepark. </w:t>
            </w:r>
            <w:r w:rsidR="009050D4">
              <w:rPr>
                <w:rFonts w:ascii="Arial" w:hAnsi="Arial" w:cs="Arial"/>
              </w:rPr>
              <w:t>Risk a</w:t>
            </w:r>
            <w:r w:rsidRPr="000C0E12">
              <w:rPr>
                <w:rFonts w:ascii="Arial" w:hAnsi="Arial" w:cs="Arial"/>
              </w:rPr>
              <w:t xml:space="preserve">ssessments </w:t>
            </w:r>
            <w:r w:rsidR="009050D4">
              <w:rPr>
                <w:rFonts w:ascii="Arial" w:hAnsi="Arial" w:cs="Arial"/>
              </w:rPr>
              <w:t>in place for all play areas and Skatepark</w:t>
            </w:r>
            <w:r w:rsidR="00724EAC">
              <w:rPr>
                <w:rFonts w:ascii="Arial" w:hAnsi="Arial" w:cs="Arial"/>
              </w:rPr>
              <w:t xml:space="preserve"> plus signage on all sites.</w:t>
            </w:r>
          </w:p>
        </w:tc>
      </w:tr>
      <w:tr w:rsidR="00B73DC4" w:rsidRPr="000C0E12" w14:paraId="0FEF73A0" w14:textId="77777777" w:rsidTr="00540BA9">
        <w:tc>
          <w:tcPr>
            <w:tcW w:w="1271" w:type="dxa"/>
            <w:shd w:val="pct10" w:color="auto" w:fill="FFFFFF"/>
          </w:tcPr>
          <w:p w14:paraId="1CA45F23" w14:textId="77777777" w:rsidR="00B73DC4" w:rsidRPr="000C0E12" w:rsidRDefault="00B73DC4">
            <w:pPr>
              <w:rPr>
                <w:rFonts w:ascii="Arial" w:hAnsi="Arial" w:cs="Arial"/>
              </w:rPr>
            </w:pPr>
          </w:p>
        </w:tc>
        <w:tc>
          <w:tcPr>
            <w:tcW w:w="4111" w:type="dxa"/>
            <w:shd w:val="pct10" w:color="auto" w:fill="FFFFFF"/>
          </w:tcPr>
          <w:p w14:paraId="68E27184" w14:textId="77777777" w:rsidR="00B73DC4" w:rsidRPr="000C0E12" w:rsidRDefault="00B73DC4">
            <w:pPr>
              <w:rPr>
                <w:rFonts w:ascii="Arial" w:hAnsi="Arial" w:cs="Arial"/>
              </w:rPr>
            </w:pPr>
          </w:p>
        </w:tc>
        <w:tc>
          <w:tcPr>
            <w:tcW w:w="851" w:type="dxa"/>
            <w:shd w:val="pct10" w:color="auto" w:fill="FFFFFF"/>
          </w:tcPr>
          <w:p w14:paraId="5229D0CF" w14:textId="77777777" w:rsidR="00B73DC4" w:rsidRPr="000C0E12" w:rsidRDefault="00B73DC4" w:rsidP="00540BA9">
            <w:pPr>
              <w:jc w:val="center"/>
              <w:rPr>
                <w:rFonts w:ascii="Arial" w:hAnsi="Arial" w:cs="Arial"/>
              </w:rPr>
            </w:pPr>
          </w:p>
        </w:tc>
        <w:tc>
          <w:tcPr>
            <w:tcW w:w="4110" w:type="dxa"/>
            <w:shd w:val="pct10" w:color="auto" w:fill="FFFFFF"/>
          </w:tcPr>
          <w:p w14:paraId="293C78B5" w14:textId="77777777" w:rsidR="00B73DC4" w:rsidRPr="000C0E12" w:rsidRDefault="00B73DC4">
            <w:pPr>
              <w:rPr>
                <w:rFonts w:ascii="Arial" w:hAnsi="Arial" w:cs="Arial"/>
              </w:rPr>
            </w:pPr>
          </w:p>
        </w:tc>
      </w:tr>
      <w:tr w:rsidR="00B73DC4" w:rsidRPr="000C0E12" w14:paraId="68DF550A" w14:textId="77777777" w:rsidTr="00540BA9">
        <w:tc>
          <w:tcPr>
            <w:tcW w:w="1271" w:type="dxa"/>
          </w:tcPr>
          <w:p w14:paraId="7033799E" w14:textId="77777777" w:rsidR="00B73DC4" w:rsidRPr="000C0E12" w:rsidRDefault="00B73DC4">
            <w:pPr>
              <w:rPr>
                <w:rFonts w:ascii="Arial" w:hAnsi="Arial" w:cs="Arial"/>
              </w:rPr>
            </w:pPr>
            <w:r w:rsidRPr="000C0E12">
              <w:rPr>
                <w:rFonts w:ascii="Arial" w:hAnsi="Arial" w:cs="Arial"/>
              </w:rPr>
              <w:t>Employer Liability</w:t>
            </w:r>
          </w:p>
        </w:tc>
        <w:tc>
          <w:tcPr>
            <w:tcW w:w="4111" w:type="dxa"/>
          </w:tcPr>
          <w:p w14:paraId="01CDA0F5" w14:textId="77777777" w:rsidR="00B73DC4" w:rsidRPr="000C0E12" w:rsidRDefault="00B73DC4">
            <w:pPr>
              <w:rPr>
                <w:rFonts w:ascii="Arial" w:hAnsi="Arial" w:cs="Arial"/>
              </w:rPr>
            </w:pPr>
            <w:r w:rsidRPr="000C0E12">
              <w:rPr>
                <w:rFonts w:ascii="Arial" w:hAnsi="Arial" w:cs="Arial"/>
              </w:rPr>
              <w:t>Comply with Employment Law</w:t>
            </w:r>
          </w:p>
        </w:tc>
        <w:tc>
          <w:tcPr>
            <w:tcW w:w="851" w:type="dxa"/>
            <w:shd w:val="clear" w:color="auto" w:fill="FFC000"/>
          </w:tcPr>
          <w:p w14:paraId="48A48289" w14:textId="77777777" w:rsidR="00B73DC4" w:rsidRPr="000C0E12" w:rsidRDefault="00B73DC4" w:rsidP="00540BA9">
            <w:pPr>
              <w:jc w:val="center"/>
              <w:rPr>
                <w:rFonts w:ascii="Arial" w:hAnsi="Arial" w:cs="Arial"/>
              </w:rPr>
            </w:pPr>
            <w:r w:rsidRPr="000C0E12">
              <w:rPr>
                <w:rFonts w:ascii="Arial" w:hAnsi="Arial" w:cs="Arial"/>
              </w:rPr>
              <w:t>M</w:t>
            </w:r>
          </w:p>
        </w:tc>
        <w:tc>
          <w:tcPr>
            <w:tcW w:w="4110" w:type="dxa"/>
          </w:tcPr>
          <w:p w14:paraId="6A30B010" w14:textId="01757C54" w:rsidR="00B73DC4" w:rsidRPr="00A405BD" w:rsidRDefault="00B73DC4" w:rsidP="00F80092">
            <w:pPr>
              <w:rPr>
                <w:rFonts w:ascii="Arial" w:hAnsi="Arial" w:cs="Arial"/>
              </w:rPr>
            </w:pPr>
            <w:r w:rsidRPr="00A405BD">
              <w:rPr>
                <w:rFonts w:ascii="Arial" w:hAnsi="Arial" w:cs="Arial"/>
              </w:rPr>
              <w:t xml:space="preserve">Membership of various national and regional bodies including </w:t>
            </w:r>
            <w:r w:rsidR="00F80092" w:rsidRPr="00A405BD">
              <w:rPr>
                <w:rFonts w:ascii="Arial" w:hAnsi="Arial" w:cs="Arial"/>
              </w:rPr>
              <w:t>NALC &amp; ALCA</w:t>
            </w:r>
            <w:r w:rsidRPr="00A405BD">
              <w:rPr>
                <w:rFonts w:ascii="Arial" w:hAnsi="Arial" w:cs="Arial"/>
              </w:rPr>
              <w:t xml:space="preserve">. Clerk </w:t>
            </w:r>
            <w:r w:rsidR="00E84B70" w:rsidRPr="00A405BD">
              <w:rPr>
                <w:rFonts w:ascii="Arial" w:hAnsi="Arial" w:cs="Arial"/>
              </w:rPr>
              <w:t>and Deputy Clerk are members</w:t>
            </w:r>
            <w:r w:rsidR="00A405BD">
              <w:rPr>
                <w:rFonts w:ascii="Arial" w:hAnsi="Arial" w:cs="Arial"/>
              </w:rPr>
              <w:t xml:space="preserve"> </w:t>
            </w:r>
            <w:r w:rsidRPr="00A405BD">
              <w:rPr>
                <w:rFonts w:ascii="Arial" w:hAnsi="Arial" w:cs="Arial"/>
              </w:rPr>
              <w:t>of SLCC</w:t>
            </w:r>
            <w:r w:rsidR="00F80092" w:rsidRPr="00A405BD">
              <w:rPr>
                <w:rFonts w:ascii="Arial" w:hAnsi="Arial" w:cs="Arial"/>
              </w:rPr>
              <w:t>. Contract with Unitary Authority HR department to provide employment and staffing advice as necessary</w:t>
            </w:r>
            <w:r w:rsidR="00724EAC" w:rsidRPr="00A405BD">
              <w:rPr>
                <w:rFonts w:ascii="Arial" w:hAnsi="Arial" w:cs="Arial"/>
              </w:rPr>
              <w:t>.</w:t>
            </w:r>
            <w:r w:rsidRPr="00A405BD">
              <w:rPr>
                <w:rFonts w:ascii="Arial" w:hAnsi="Arial" w:cs="Arial"/>
              </w:rPr>
              <w:t xml:space="preserve"> </w:t>
            </w:r>
          </w:p>
        </w:tc>
      </w:tr>
      <w:tr w:rsidR="00724EAC" w:rsidRPr="000C0E12" w14:paraId="45433252" w14:textId="77777777" w:rsidTr="00BF2858">
        <w:tc>
          <w:tcPr>
            <w:tcW w:w="1271" w:type="dxa"/>
            <w:tcBorders>
              <w:bottom w:val="nil"/>
            </w:tcBorders>
          </w:tcPr>
          <w:p w14:paraId="5ACE4ACE" w14:textId="77777777" w:rsidR="00724EAC" w:rsidRPr="00540BA9" w:rsidRDefault="00724EAC" w:rsidP="00BF2858">
            <w:pPr>
              <w:rPr>
                <w:rFonts w:ascii="Arial" w:hAnsi="Arial" w:cs="Arial"/>
                <w:b/>
                <w:sz w:val="16"/>
                <w:szCs w:val="16"/>
              </w:rPr>
            </w:pPr>
          </w:p>
          <w:p w14:paraId="3718A970" w14:textId="77777777" w:rsidR="00724EAC" w:rsidRPr="000C0E12" w:rsidRDefault="00724EAC" w:rsidP="00BF2858">
            <w:pPr>
              <w:rPr>
                <w:rFonts w:ascii="Arial" w:hAnsi="Arial" w:cs="Arial"/>
                <w:b/>
              </w:rPr>
            </w:pPr>
            <w:r w:rsidRPr="000C0E12">
              <w:rPr>
                <w:rFonts w:ascii="Arial" w:hAnsi="Arial" w:cs="Arial"/>
                <w:b/>
              </w:rPr>
              <w:t>Area</w:t>
            </w:r>
          </w:p>
        </w:tc>
        <w:tc>
          <w:tcPr>
            <w:tcW w:w="4111" w:type="dxa"/>
            <w:tcBorders>
              <w:bottom w:val="nil"/>
            </w:tcBorders>
          </w:tcPr>
          <w:p w14:paraId="4828F70B" w14:textId="77777777" w:rsidR="00724EAC" w:rsidRPr="00540BA9" w:rsidRDefault="00724EAC" w:rsidP="00BF2858">
            <w:pPr>
              <w:rPr>
                <w:rFonts w:ascii="Arial" w:hAnsi="Arial" w:cs="Arial"/>
                <w:b/>
                <w:sz w:val="16"/>
                <w:szCs w:val="16"/>
              </w:rPr>
            </w:pPr>
          </w:p>
          <w:p w14:paraId="669A342A" w14:textId="77777777" w:rsidR="00724EAC" w:rsidRPr="000C0E12" w:rsidRDefault="00724EAC" w:rsidP="00BF2858">
            <w:pPr>
              <w:rPr>
                <w:rFonts w:ascii="Arial" w:hAnsi="Arial" w:cs="Arial"/>
                <w:b/>
              </w:rPr>
            </w:pPr>
            <w:r w:rsidRPr="000C0E12">
              <w:rPr>
                <w:rFonts w:ascii="Arial" w:hAnsi="Arial" w:cs="Arial"/>
                <w:b/>
              </w:rPr>
              <w:t>Risk</w:t>
            </w:r>
          </w:p>
        </w:tc>
        <w:tc>
          <w:tcPr>
            <w:tcW w:w="851" w:type="dxa"/>
            <w:tcBorders>
              <w:bottom w:val="nil"/>
            </w:tcBorders>
          </w:tcPr>
          <w:p w14:paraId="44D020ED" w14:textId="77777777" w:rsidR="00724EAC" w:rsidRPr="00540BA9" w:rsidRDefault="00724EAC" w:rsidP="00BF2858">
            <w:pPr>
              <w:jc w:val="center"/>
              <w:rPr>
                <w:rFonts w:ascii="Arial" w:hAnsi="Arial" w:cs="Arial"/>
                <w:b/>
                <w:sz w:val="16"/>
                <w:szCs w:val="16"/>
              </w:rPr>
            </w:pPr>
          </w:p>
          <w:p w14:paraId="7F8BECA0" w14:textId="77777777" w:rsidR="00724EAC" w:rsidRPr="000C0E12" w:rsidRDefault="00724EAC" w:rsidP="00BF2858">
            <w:pPr>
              <w:jc w:val="center"/>
              <w:rPr>
                <w:rFonts w:ascii="Arial" w:hAnsi="Arial" w:cs="Arial"/>
                <w:b/>
              </w:rPr>
            </w:pPr>
            <w:r w:rsidRPr="000C0E12">
              <w:rPr>
                <w:rFonts w:ascii="Arial" w:hAnsi="Arial" w:cs="Arial"/>
                <w:b/>
              </w:rPr>
              <w:t>Level</w:t>
            </w:r>
          </w:p>
        </w:tc>
        <w:tc>
          <w:tcPr>
            <w:tcW w:w="4110" w:type="dxa"/>
            <w:tcBorders>
              <w:bottom w:val="nil"/>
            </w:tcBorders>
          </w:tcPr>
          <w:p w14:paraId="3601AFBC" w14:textId="77777777" w:rsidR="00724EAC" w:rsidRPr="00540BA9" w:rsidRDefault="00724EAC" w:rsidP="00BF2858">
            <w:pPr>
              <w:rPr>
                <w:rFonts w:ascii="Arial" w:hAnsi="Arial" w:cs="Arial"/>
                <w:b/>
                <w:sz w:val="16"/>
                <w:szCs w:val="16"/>
              </w:rPr>
            </w:pPr>
          </w:p>
          <w:p w14:paraId="79BF91A4" w14:textId="77777777" w:rsidR="00724EAC" w:rsidRPr="000C0E12" w:rsidRDefault="00724EAC" w:rsidP="00BF2858">
            <w:pPr>
              <w:rPr>
                <w:rFonts w:ascii="Arial" w:hAnsi="Arial" w:cs="Arial"/>
                <w:b/>
              </w:rPr>
            </w:pPr>
            <w:r w:rsidRPr="000C0E12">
              <w:rPr>
                <w:rFonts w:ascii="Arial" w:hAnsi="Arial" w:cs="Arial"/>
                <w:b/>
              </w:rPr>
              <w:t xml:space="preserve">Controls       </w:t>
            </w:r>
          </w:p>
        </w:tc>
      </w:tr>
      <w:tr w:rsidR="00F80092" w:rsidRPr="000C0E12" w14:paraId="505CEDAB" w14:textId="77777777" w:rsidTr="00540BA9">
        <w:tc>
          <w:tcPr>
            <w:tcW w:w="1271" w:type="dxa"/>
          </w:tcPr>
          <w:p w14:paraId="3DEE4370" w14:textId="77777777" w:rsidR="00F80092" w:rsidRPr="000C0E12" w:rsidRDefault="00F80092" w:rsidP="00F80092">
            <w:pPr>
              <w:rPr>
                <w:rFonts w:ascii="Arial" w:hAnsi="Arial" w:cs="Arial"/>
              </w:rPr>
            </w:pPr>
          </w:p>
          <w:p w14:paraId="789DFCBF" w14:textId="77777777" w:rsidR="00F80092" w:rsidRPr="000C0E12" w:rsidRDefault="00F80092" w:rsidP="00F80092">
            <w:pPr>
              <w:rPr>
                <w:rFonts w:ascii="Arial" w:hAnsi="Arial" w:cs="Arial"/>
              </w:rPr>
            </w:pPr>
          </w:p>
        </w:tc>
        <w:tc>
          <w:tcPr>
            <w:tcW w:w="4111" w:type="dxa"/>
          </w:tcPr>
          <w:p w14:paraId="5FF61C27" w14:textId="77777777" w:rsidR="00F80092" w:rsidRPr="000C0E12" w:rsidRDefault="00F80092" w:rsidP="00F80092">
            <w:pPr>
              <w:rPr>
                <w:rFonts w:ascii="Arial" w:hAnsi="Arial" w:cs="Arial"/>
              </w:rPr>
            </w:pPr>
            <w:r w:rsidRPr="000C0E12">
              <w:rPr>
                <w:rFonts w:ascii="Arial" w:hAnsi="Arial" w:cs="Arial"/>
              </w:rPr>
              <w:t>Comply with Inland Revenue requirements</w:t>
            </w:r>
          </w:p>
        </w:tc>
        <w:tc>
          <w:tcPr>
            <w:tcW w:w="851" w:type="dxa"/>
            <w:shd w:val="clear" w:color="auto" w:fill="FFC000"/>
          </w:tcPr>
          <w:p w14:paraId="7FA2EC3D" w14:textId="77777777" w:rsidR="00F80092" w:rsidRPr="000C0E12" w:rsidRDefault="00540BA9" w:rsidP="00540BA9">
            <w:pPr>
              <w:jc w:val="center"/>
              <w:rPr>
                <w:rFonts w:ascii="Arial" w:hAnsi="Arial" w:cs="Arial"/>
              </w:rPr>
            </w:pPr>
            <w:r>
              <w:rPr>
                <w:rFonts w:ascii="Arial" w:hAnsi="Arial" w:cs="Arial"/>
              </w:rPr>
              <w:t>M</w:t>
            </w:r>
          </w:p>
        </w:tc>
        <w:tc>
          <w:tcPr>
            <w:tcW w:w="4110" w:type="dxa"/>
          </w:tcPr>
          <w:p w14:paraId="284DEBD4" w14:textId="77777777" w:rsidR="00F80092" w:rsidRPr="000C0E12" w:rsidRDefault="00F80092" w:rsidP="00F80092">
            <w:pPr>
              <w:rPr>
                <w:rFonts w:ascii="Arial" w:hAnsi="Arial" w:cs="Arial"/>
              </w:rPr>
            </w:pPr>
            <w:r w:rsidRPr="000C0E12">
              <w:rPr>
                <w:rFonts w:ascii="Arial" w:hAnsi="Arial" w:cs="Arial"/>
              </w:rPr>
              <w:t>Regular advice from HMRC and Sage. Internal and external auditor carry out annual checks.</w:t>
            </w:r>
          </w:p>
        </w:tc>
      </w:tr>
      <w:tr w:rsidR="00540BA9" w:rsidRPr="000C0E12" w14:paraId="1D7158F6" w14:textId="77777777" w:rsidTr="00540BA9">
        <w:tc>
          <w:tcPr>
            <w:tcW w:w="1271" w:type="dxa"/>
            <w:tcBorders>
              <w:bottom w:val="nil"/>
            </w:tcBorders>
          </w:tcPr>
          <w:p w14:paraId="1816A82B" w14:textId="77777777" w:rsidR="00540BA9" w:rsidRPr="000C0E12" w:rsidRDefault="00540BA9" w:rsidP="00540BA9">
            <w:pPr>
              <w:rPr>
                <w:rFonts w:ascii="Arial" w:hAnsi="Arial" w:cs="Arial"/>
              </w:rPr>
            </w:pPr>
          </w:p>
        </w:tc>
        <w:tc>
          <w:tcPr>
            <w:tcW w:w="4111" w:type="dxa"/>
            <w:tcBorders>
              <w:bottom w:val="nil"/>
            </w:tcBorders>
          </w:tcPr>
          <w:p w14:paraId="383E3471" w14:textId="77777777" w:rsidR="00540BA9" w:rsidRPr="000C0E12" w:rsidRDefault="00540BA9" w:rsidP="00540BA9">
            <w:pPr>
              <w:rPr>
                <w:rFonts w:ascii="Arial" w:hAnsi="Arial" w:cs="Arial"/>
              </w:rPr>
            </w:pPr>
            <w:r w:rsidRPr="000C0E12">
              <w:rPr>
                <w:rFonts w:ascii="Arial" w:hAnsi="Arial" w:cs="Arial"/>
              </w:rPr>
              <w:t>Safety of Staff and visitors</w:t>
            </w:r>
          </w:p>
        </w:tc>
        <w:tc>
          <w:tcPr>
            <w:tcW w:w="851" w:type="dxa"/>
            <w:tcBorders>
              <w:bottom w:val="nil"/>
            </w:tcBorders>
            <w:shd w:val="clear" w:color="auto" w:fill="FFC000"/>
          </w:tcPr>
          <w:p w14:paraId="456E9D14" w14:textId="77777777" w:rsidR="00540BA9" w:rsidRPr="000C0E12" w:rsidRDefault="00540BA9" w:rsidP="00540BA9">
            <w:pPr>
              <w:jc w:val="center"/>
              <w:rPr>
                <w:rFonts w:ascii="Arial" w:hAnsi="Arial" w:cs="Arial"/>
              </w:rPr>
            </w:pPr>
            <w:r w:rsidRPr="000C0E12">
              <w:rPr>
                <w:rFonts w:ascii="Arial" w:hAnsi="Arial" w:cs="Arial"/>
              </w:rPr>
              <w:t>M</w:t>
            </w:r>
          </w:p>
        </w:tc>
        <w:tc>
          <w:tcPr>
            <w:tcW w:w="4110" w:type="dxa"/>
            <w:tcBorders>
              <w:bottom w:val="nil"/>
            </w:tcBorders>
          </w:tcPr>
          <w:p w14:paraId="3F8CF3CA" w14:textId="77777777" w:rsidR="00540BA9" w:rsidRPr="000C0E12" w:rsidRDefault="00724EAC" w:rsidP="00540BA9">
            <w:pPr>
              <w:rPr>
                <w:rFonts w:ascii="Arial" w:hAnsi="Arial" w:cs="Arial"/>
              </w:rPr>
            </w:pPr>
            <w:r>
              <w:rPr>
                <w:rFonts w:ascii="Arial" w:hAnsi="Arial" w:cs="Arial"/>
              </w:rPr>
              <w:t xml:space="preserve">Fire &amp; </w:t>
            </w:r>
            <w:r w:rsidR="00540BA9">
              <w:rPr>
                <w:rFonts w:ascii="Arial" w:hAnsi="Arial" w:cs="Arial"/>
              </w:rPr>
              <w:t xml:space="preserve">Intruder </w:t>
            </w:r>
            <w:r w:rsidR="00540BA9" w:rsidRPr="000C0E12">
              <w:rPr>
                <w:rFonts w:ascii="Arial" w:hAnsi="Arial" w:cs="Arial"/>
              </w:rPr>
              <w:t>Alarm</w:t>
            </w:r>
            <w:r w:rsidR="00540BA9">
              <w:rPr>
                <w:rFonts w:ascii="Arial" w:hAnsi="Arial" w:cs="Arial"/>
              </w:rPr>
              <w:t xml:space="preserve"> and CCTV </w:t>
            </w:r>
            <w:r w:rsidR="00540BA9" w:rsidRPr="000C0E12">
              <w:rPr>
                <w:rFonts w:ascii="Arial" w:hAnsi="Arial" w:cs="Arial"/>
              </w:rPr>
              <w:t>camera</w:t>
            </w:r>
            <w:r w:rsidR="00540BA9">
              <w:rPr>
                <w:rFonts w:ascii="Arial" w:hAnsi="Arial" w:cs="Arial"/>
              </w:rPr>
              <w:t>s</w:t>
            </w:r>
            <w:r w:rsidR="00540BA9" w:rsidRPr="000C0E12">
              <w:rPr>
                <w:rFonts w:ascii="Arial" w:hAnsi="Arial" w:cs="Arial"/>
              </w:rPr>
              <w:t xml:space="preserve"> </w:t>
            </w:r>
            <w:r w:rsidR="00540BA9">
              <w:rPr>
                <w:rFonts w:ascii="Arial" w:hAnsi="Arial" w:cs="Arial"/>
              </w:rPr>
              <w:t>installed on all sites</w:t>
            </w:r>
            <w:r w:rsidR="00540BA9" w:rsidRPr="000C0E12">
              <w:rPr>
                <w:rFonts w:ascii="Arial" w:hAnsi="Arial" w:cs="Arial"/>
              </w:rPr>
              <w:t xml:space="preserve">. Regular risk assessment checks of </w:t>
            </w:r>
            <w:r w:rsidR="00540BA9">
              <w:rPr>
                <w:rFonts w:ascii="Arial" w:hAnsi="Arial" w:cs="Arial"/>
              </w:rPr>
              <w:t>all sites</w:t>
            </w:r>
            <w:r w:rsidR="00540BA9" w:rsidRPr="000C0E12">
              <w:rPr>
                <w:rFonts w:ascii="Arial" w:hAnsi="Arial" w:cs="Arial"/>
              </w:rPr>
              <w:t>.</w:t>
            </w:r>
            <w:r>
              <w:rPr>
                <w:rFonts w:ascii="Arial" w:hAnsi="Arial" w:cs="Arial"/>
              </w:rPr>
              <w:t xml:space="preserve"> Leisure Assistants on duty supervising sites especially during non-block bookers hire periods.  </w:t>
            </w:r>
          </w:p>
        </w:tc>
      </w:tr>
      <w:tr w:rsidR="00540BA9" w:rsidRPr="000C0E12" w14:paraId="4B733155" w14:textId="77777777" w:rsidTr="00540BA9">
        <w:tc>
          <w:tcPr>
            <w:tcW w:w="1271" w:type="dxa"/>
            <w:shd w:val="pct10" w:color="auto" w:fill="FFFFFF"/>
          </w:tcPr>
          <w:p w14:paraId="206EA146" w14:textId="77777777" w:rsidR="00540BA9" w:rsidRPr="000C0E12" w:rsidRDefault="00540BA9" w:rsidP="00540BA9">
            <w:pPr>
              <w:rPr>
                <w:rFonts w:ascii="Arial" w:hAnsi="Arial" w:cs="Arial"/>
              </w:rPr>
            </w:pPr>
          </w:p>
        </w:tc>
        <w:tc>
          <w:tcPr>
            <w:tcW w:w="4111" w:type="dxa"/>
            <w:shd w:val="pct10" w:color="auto" w:fill="FFFFFF"/>
          </w:tcPr>
          <w:p w14:paraId="4F2DADFB" w14:textId="77777777" w:rsidR="00540BA9" w:rsidRPr="000C0E12" w:rsidRDefault="00540BA9" w:rsidP="00540BA9">
            <w:pPr>
              <w:rPr>
                <w:rFonts w:ascii="Arial" w:hAnsi="Arial" w:cs="Arial"/>
              </w:rPr>
            </w:pPr>
          </w:p>
        </w:tc>
        <w:tc>
          <w:tcPr>
            <w:tcW w:w="851" w:type="dxa"/>
            <w:shd w:val="pct10" w:color="auto" w:fill="FFFFFF"/>
          </w:tcPr>
          <w:p w14:paraId="26784ED3" w14:textId="77777777" w:rsidR="00540BA9" w:rsidRPr="000C0E12" w:rsidRDefault="00540BA9" w:rsidP="00540BA9">
            <w:pPr>
              <w:jc w:val="center"/>
              <w:rPr>
                <w:rFonts w:ascii="Arial" w:hAnsi="Arial" w:cs="Arial"/>
              </w:rPr>
            </w:pPr>
          </w:p>
        </w:tc>
        <w:tc>
          <w:tcPr>
            <w:tcW w:w="4110" w:type="dxa"/>
            <w:shd w:val="pct10" w:color="auto" w:fill="FFFFFF"/>
          </w:tcPr>
          <w:p w14:paraId="7074C9EB" w14:textId="77777777" w:rsidR="00540BA9" w:rsidRPr="000C0E12" w:rsidRDefault="00540BA9" w:rsidP="00540BA9">
            <w:pPr>
              <w:rPr>
                <w:rFonts w:ascii="Arial" w:hAnsi="Arial" w:cs="Arial"/>
              </w:rPr>
            </w:pPr>
          </w:p>
        </w:tc>
      </w:tr>
      <w:tr w:rsidR="00540BA9" w:rsidRPr="000C0E12" w14:paraId="71E80E56" w14:textId="77777777" w:rsidTr="00540BA9">
        <w:tc>
          <w:tcPr>
            <w:tcW w:w="1271" w:type="dxa"/>
          </w:tcPr>
          <w:p w14:paraId="1D38788D" w14:textId="77777777" w:rsidR="00540BA9" w:rsidRPr="000C0E12" w:rsidRDefault="00540BA9" w:rsidP="00540BA9">
            <w:pPr>
              <w:rPr>
                <w:rFonts w:ascii="Arial" w:hAnsi="Arial" w:cs="Arial"/>
              </w:rPr>
            </w:pPr>
            <w:r w:rsidRPr="000C0E12">
              <w:rPr>
                <w:rFonts w:ascii="Arial" w:hAnsi="Arial" w:cs="Arial"/>
              </w:rPr>
              <w:t>Legal</w:t>
            </w:r>
          </w:p>
          <w:p w14:paraId="1A757791" w14:textId="77777777" w:rsidR="00540BA9" w:rsidRPr="000C0E12" w:rsidRDefault="00540BA9" w:rsidP="00540BA9">
            <w:pPr>
              <w:rPr>
                <w:rFonts w:ascii="Arial" w:hAnsi="Arial" w:cs="Arial"/>
              </w:rPr>
            </w:pPr>
            <w:r w:rsidRPr="000C0E12">
              <w:rPr>
                <w:rFonts w:ascii="Arial" w:hAnsi="Arial" w:cs="Arial"/>
              </w:rPr>
              <w:t>Liability</w:t>
            </w:r>
          </w:p>
        </w:tc>
        <w:tc>
          <w:tcPr>
            <w:tcW w:w="4111" w:type="dxa"/>
          </w:tcPr>
          <w:p w14:paraId="2778ADF3" w14:textId="77777777" w:rsidR="00540BA9" w:rsidRPr="000C0E12" w:rsidRDefault="00540BA9" w:rsidP="00540BA9">
            <w:pPr>
              <w:rPr>
                <w:rFonts w:ascii="Arial" w:hAnsi="Arial" w:cs="Arial"/>
              </w:rPr>
            </w:pPr>
            <w:r w:rsidRPr="000C0E12">
              <w:rPr>
                <w:rFonts w:ascii="Arial" w:hAnsi="Arial" w:cs="Arial"/>
              </w:rPr>
              <w:t>Ensuring activities are within legal powers</w:t>
            </w:r>
          </w:p>
        </w:tc>
        <w:tc>
          <w:tcPr>
            <w:tcW w:w="851" w:type="dxa"/>
            <w:shd w:val="clear" w:color="auto" w:fill="FFC000"/>
          </w:tcPr>
          <w:p w14:paraId="5BB60690" w14:textId="77777777" w:rsidR="00540BA9" w:rsidRDefault="00540BA9" w:rsidP="00540BA9">
            <w:pPr>
              <w:jc w:val="center"/>
            </w:pPr>
            <w:r w:rsidRPr="001942FD">
              <w:rPr>
                <w:rFonts w:ascii="Arial" w:hAnsi="Arial" w:cs="Arial"/>
              </w:rPr>
              <w:t>M</w:t>
            </w:r>
          </w:p>
        </w:tc>
        <w:tc>
          <w:tcPr>
            <w:tcW w:w="4110" w:type="dxa"/>
          </w:tcPr>
          <w:p w14:paraId="7126A07F" w14:textId="77777777" w:rsidR="00540BA9" w:rsidRPr="000C0E12" w:rsidRDefault="00540BA9" w:rsidP="00C01C54">
            <w:pPr>
              <w:rPr>
                <w:rFonts w:ascii="Arial" w:hAnsi="Arial" w:cs="Arial"/>
              </w:rPr>
            </w:pPr>
            <w:r w:rsidRPr="000C0E12">
              <w:rPr>
                <w:rFonts w:ascii="Arial" w:hAnsi="Arial" w:cs="Arial"/>
              </w:rPr>
              <w:t>Clerk to clarify legal position on any new proposal. Legal advice to be sought where necessary.</w:t>
            </w:r>
            <w:r w:rsidR="00724EAC">
              <w:rPr>
                <w:rFonts w:ascii="Arial" w:hAnsi="Arial" w:cs="Arial"/>
              </w:rPr>
              <w:t xml:space="preserve"> </w:t>
            </w:r>
            <w:r w:rsidR="00C01C54">
              <w:rPr>
                <w:rFonts w:ascii="Arial" w:hAnsi="Arial" w:cs="Arial"/>
              </w:rPr>
              <w:t xml:space="preserve">General </w:t>
            </w:r>
            <w:r w:rsidR="00724EAC">
              <w:rPr>
                <w:rFonts w:ascii="Arial" w:hAnsi="Arial" w:cs="Arial"/>
              </w:rPr>
              <w:t>Power of Competence in place.</w:t>
            </w:r>
            <w:r w:rsidRPr="000C0E12">
              <w:rPr>
                <w:rFonts w:ascii="Arial" w:hAnsi="Arial" w:cs="Arial"/>
              </w:rPr>
              <w:t xml:space="preserve"> </w:t>
            </w:r>
          </w:p>
        </w:tc>
      </w:tr>
      <w:tr w:rsidR="00290D93" w:rsidRPr="00290D93" w14:paraId="588BC49B" w14:textId="77777777" w:rsidTr="00A4107A">
        <w:tc>
          <w:tcPr>
            <w:tcW w:w="1271" w:type="dxa"/>
          </w:tcPr>
          <w:p w14:paraId="7D5BEC32" w14:textId="1C3E0D63" w:rsidR="00DE09A3" w:rsidRPr="00290D93" w:rsidRDefault="00DE09A3" w:rsidP="00A4107A">
            <w:pPr>
              <w:rPr>
                <w:rFonts w:ascii="Arial" w:hAnsi="Arial" w:cs="Arial"/>
              </w:rPr>
            </w:pPr>
          </w:p>
        </w:tc>
        <w:tc>
          <w:tcPr>
            <w:tcW w:w="4111" w:type="dxa"/>
          </w:tcPr>
          <w:p w14:paraId="4A8126E2" w14:textId="4EDB26F7" w:rsidR="00DE09A3" w:rsidRPr="00290D93" w:rsidRDefault="00DE09A3" w:rsidP="00A4107A">
            <w:pPr>
              <w:rPr>
                <w:rFonts w:ascii="Arial" w:hAnsi="Arial" w:cs="Arial"/>
              </w:rPr>
            </w:pPr>
            <w:r w:rsidRPr="00290D93">
              <w:rPr>
                <w:rFonts w:ascii="Arial" w:hAnsi="Arial" w:cs="Arial"/>
              </w:rPr>
              <w:t>Ensuring activities in respect of General Data Protection Regulations are compliant</w:t>
            </w:r>
          </w:p>
        </w:tc>
        <w:tc>
          <w:tcPr>
            <w:tcW w:w="851" w:type="dxa"/>
            <w:shd w:val="clear" w:color="auto" w:fill="FFC000"/>
          </w:tcPr>
          <w:p w14:paraId="57BD9B85" w14:textId="77777777" w:rsidR="00DE09A3" w:rsidRPr="00290D93" w:rsidRDefault="00DE09A3" w:rsidP="00A4107A">
            <w:pPr>
              <w:jc w:val="center"/>
            </w:pPr>
            <w:r w:rsidRPr="00290D93">
              <w:rPr>
                <w:rFonts w:ascii="Arial" w:hAnsi="Arial" w:cs="Arial"/>
              </w:rPr>
              <w:t>M</w:t>
            </w:r>
          </w:p>
        </w:tc>
        <w:tc>
          <w:tcPr>
            <w:tcW w:w="4110" w:type="dxa"/>
          </w:tcPr>
          <w:p w14:paraId="20041AFB" w14:textId="45A8C0E3" w:rsidR="00DE09A3" w:rsidRPr="00290D93" w:rsidRDefault="00DE09A3" w:rsidP="00A4107A">
            <w:pPr>
              <w:rPr>
                <w:rFonts w:ascii="Arial" w:hAnsi="Arial" w:cs="Arial"/>
              </w:rPr>
            </w:pPr>
            <w:r w:rsidRPr="00290D93">
              <w:rPr>
                <w:rFonts w:ascii="Arial" w:hAnsi="Arial" w:cs="Arial"/>
              </w:rPr>
              <w:t>Council has introduced Privacy Notices (</w:t>
            </w:r>
            <w:r w:rsidR="00C7035E" w:rsidRPr="00290D93">
              <w:rPr>
                <w:rFonts w:ascii="Arial" w:hAnsi="Arial" w:cs="Arial"/>
              </w:rPr>
              <w:t>General</w:t>
            </w:r>
            <w:r w:rsidRPr="00290D93">
              <w:rPr>
                <w:rFonts w:ascii="Arial" w:hAnsi="Arial" w:cs="Arial"/>
              </w:rPr>
              <w:t>, Staff, Councillors &amp; Role Holders, E-mail Contact and Hirers</w:t>
            </w:r>
            <w:r w:rsidR="00C7035E" w:rsidRPr="00290D93">
              <w:rPr>
                <w:rFonts w:ascii="Arial" w:hAnsi="Arial" w:cs="Arial"/>
              </w:rPr>
              <w:t>)</w:t>
            </w:r>
            <w:r w:rsidRPr="00290D93">
              <w:rPr>
                <w:rFonts w:ascii="Arial" w:hAnsi="Arial" w:cs="Arial"/>
              </w:rPr>
              <w:t xml:space="preserve">. Legal advice to be sought where necessary. </w:t>
            </w:r>
            <w:r w:rsidR="00C7035E" w:rsidRPr="00290D93">
              <w:rPr>
                <w:rFonts w:ascii="Arial" w:hAnsi="Arial" w:cs="Arial"/>
              </w:rPr>
              <w:t>Register of Personal Data Processed completed.</w:t>
            </w:r>
            <w:r w:rsidRPr="00290D93">
              <w:rPr>
                <w:rFonts w:ascii="Arial" w:hAnsi="Arial" w:cs="Arial"/>
              </w:rPr>
              <w:t xml:space="preserve"> </w:t>
            </w:r>
            <w:r w:rsidR="00C7035E" w:rsidRPr="00290D93">
              <w:rPr>
                <w:rFonts w:ascii="Arial" w:hAnsi="Arial" w:cs="Arial"/>
              </w:rPr>
              <w:t>Information Governance Health Check carried out.</w:t>
            </w:r>
          </w:p>
        </w:tc>
      </w:tr>
      <w:tr w:rsidR="00540BA9" w:rsidRPr="000C0E12" w14:paraId="0BF4131C" w14:textId="77777777" w:rsidTr="00724EAC">
        <w:tc>
          <w:tcPr>
            <w:tcW w:w="1271" w:type="dxa"/>
          </w:tcPr>
          <w:p w14:paraId="05025BB5" w14:textId="77777777" w:rsidR="00540BA9" w:rsidRPr="000C0E12" w:rsidRDefault="00540BA9" w:rsidP="00540BA9">
            <w:pPr>
              <w:rPr>
                <w:rFonts w:ascii="Arial" w:hAnsi="Arial" w:cs="Arial"/>
              </w:rPr>
            </w:pPr>
          </w:p>
        </w:tc>
        <w:tc>
          <w:tcPr>
            <w:tcW w:w="4111" w:type="dxa"/>
          </w:tcPr>
          <w:p w14:paraId="4684E9B9" w14:textId="77777777" w:rsidR="00540BA9" w:rsidRPr="000C0E12" w:rsidRDefault="00540BA9" w:rsidP="00540BA9">
            <w:pPr>
              <w:rPr>
                <w:rFonts w:ascii="Arial" w:hAnsi="Arial" w:cs="Arial"/>
              </w:rPr>
            </w:pPr>
            <w:r w:rsidRPr="000C0E12">
              <w:rPr>
                <w:rFonts w:ascii="Arial" w:hAnsi="Arial" w:cs="Arial"/>
              </w:rPr>
              <w:t>Proper and timely reporting via the Minutes</w:t>
            </w:r>
          </w:p>
        </w:tc>
        <w:tc>
          <w:tcPr>
            <w:tcW w:w="851" w:type="dxa"/>
            <w:shd w:val="clear" w:color="auto" w:fill="00B050"/>
          </w:tcPr>
          <w:p w14:paraId="7407362C" w14:textId="77777777" w:rsidR="00540BA9" w:rsidRDefault="00724EAC" w:rsidP="00540BA9">
            <w:pPr>
              <w:jc w:val="center"/>
            </w:pPr>
            <w:r>
              <w:rPr>
                <w:rFonts w:ascii="Arial" w:hAnsi="Arial" w:cs="Arial"/>
              </w:rPr>
              <w:t>L</w:t>
            </w:r>
          </w:p>
        </w:tc>
        <w:tc>
          <w:tcPr>
            <w:tcW w:w="4110" w:type="dxa"/>
          </w:tcPr>
          <w:p w14:paraId="53B61943" w14:textId="77777777" w:rsidR="00540BA9" w:rsidRPr="000C0E12" w:rsidRDefault="00540BA9" w:rsidP="00540BA9">
            <w:pPr>
              <w:rPr>
                <w:rFonts w:ascii="Arial" w:hAnsi="Arial" w:cs="Arial"/>
              </w:rPr>
            </w:pPr>
            <w:r w:rsidRPr="000C0E12">
              <w:rPr>
                <w:rFonts w:ascii="Arial" w:hAnsi="Arial" w:cs="Arial"/>
              </w:rPr>
              <w:t>Council</w:t>
            </w:r>
            <w:r>
              <w:rPr>
                <w:rFonts w:ascii="Arial" w:hAnsi="Arial" w:cs="Arial"/>
              </w:rPr>
              <w:t xml:space="preserve"> and committees </w:t>
            </w:r>
            <w:r w:rsidRPr="000C0E12">
              <w:rPr>
                <w:rFonts w:ascii="Arial" w:hAnsi="Arial" w:cs="Arial"/>
              </w:rPr>
              <w:t>meet</w:t>
            </w:r>
            <w:r>
              <w:rPr>
                <w:rFonts w:ascii="Arial" w:hAnsi="Arial" w:cs="Arial"/>
              </w:rPr>
              <w:t xml:space="preserve"> on a regular basis </w:t>
            </w:r>
            <w:r w:rsidRPr="000C0E12">
              <w:rPr>
                <w:rFonts w:ascii="Arial" w:hAnsi="Arial" w:cs="Arial"/>
              </w:rPr>
              <w:t xml:space="preserve">and always receives and approves Minutes of </w:t>
            </w:r>
            <w:r>
              <w:rPr>
                <w:rFonts w:ascii="Arial" w:hAnsi="Arial" w:cs="Arial"/>
              </w:rPr>
              <w:t xml:space="preserve">any </w:t>
            </w:r>
            <w:r w:rsidRPr="000C0E12">
              <w:rPr>
                <w:rFonts w:ascii="Arial" w:hAnsi="Arial" w:cs="Arial"/>
              </w:rPr>
              <w:t xml:space="preserve">meetings held in interim. </w:t>
            </w:r>
            <w:r>
              <w:rPr>
                <w:rFonts w:ascii="Arial" w:hAnsi="Arial" w:cs="Arial"/>
              </w:rPr>
              <w:t xml:space="preserve">Council and committee </w:t>
            </w:r>
            <w:r w:rsidRPr="000C0E12">
              <w:rPr>
                <w:rFonts w:ascii="Arial" w:hAnsi="Arial" w:cs="Arial"/>
              </w:rPr>
              <w:t xml:space="preserve">Minutes made available to press and public at the Town </w:t>
            </w:r>
            <w:r>
              <w:rPr>
                <w:rFonts w:ascii="Arial" w:hAnsi="Arial" w:cs="Arial"/>
              </w:rPr>
              <w:t xml:space="preserve">Council office </w:t>
            </w:r>
            <w:r w:rsidRPr="000C0E12">
              <w:rPr>
                <w:rFonts w:ascii="Arial" w:hAnsi="Arial" w:cs="Arial"/>
              </w:rPr>
              <w:t xml:space="preserve">and via the web site. </w:t>
            </w:r>
          </w:p>
        </w:tc>
      </w:tr>
      <w:tr w:rsidR="00540BA9" w:rsidRPr="000C0E12" w14:paraId="7EB1DA37" w14:textId="77777777" w:rsidTr="008170C9">
        <w:tc>
          <w:tcPr>
            <w:tcW w:w="1271" w:type="dxa"/>
            <w:tcBorders>
              <w:bottom w:val="nil"/>
            </w:tcBorders>
          </w:tcPr>
          <w:p w14:paraId="2D8DBEA3" w14:textId="77777777" w:rsidR="00540BA9" w:rsidRPr="000C0E12" w:rsidRDefault="00540BA9" w:rsidP="00540BA9">
            <w:pPr>
              <w:rPr>
                <w:rFonts w:ascii="Arial" w:hAnsi="Arial" w:cs="Arial"/>
              </w:rPr>
            </w:pPr>
          </w:p>
        </w:tc>
        <w:tc>
          <w:tcPr>
            <w:tcW w:w="4111" w:type="dxa"/>
            <w:tcBorders>
              <w:bottom w:val="nil"/>
            </w:tcBorders>
          </w:tcPr>
          <w:p w14:paraId="31D74629" w14:textId="77777777" w:rsidR="00540BA9" w:rsidRPr="000C0E12" w:rsidRDefault="00540BA9" w:rsidP="00540BA9">
            <w:pPr>
              <w:rPr>
                <w:rFonts w:ascii="Arial" w:hAnsi="Arial" w:cs="Arial"/>
              </w:rPr>
            </w:pPr>
            <w:r w:rsidRPr="000C0E12">
              <w:rPr>
                <w:rFonts w:ascii="Arial" w:hAnsi="Arial" w:cs="Arial"/>
              </w:rPr>
              <w:t>Proper document control</w:t>
            </w:r>
          </w:p>
        </w:tc>
        <w:tc>
          <w:tcPr>
            <w:tcW w:w="851" w:type="dxa"/>
            <w:tcBorders>
              <w:bottom w:val="nil"/>
            </w:tcBorders>
            <w:shd w:val="clear" w:color="auto" w:fill="00B050"/>
          </w:tcPr>
          <w:p w14:paraId="2AAB6FA8" w14:textId="77777777" w:rsidR="00540BA9" w:rsidRDefault="008170C9" w:rsidP="008170C9">
            <w:pPr>
              <w:jc w:val="center"/>
            </w:pPr>
            <w:r>
              <w:rPr>
                <w:rFonts w:ascii="Arial" w:hAnsi="Arial" w:cs="Arial"/>
              </w:rPr>
              <w:t>L</w:t>
            </w:r>
          </w:p>
        </w:tc>
        <w:tc>
          <w:tcPr>
            <w:tcW w:w="4110" w:type="dxa"/>
            <w:tcBorders>
              <w:bottom w:val="nil"/>
            </w:tcBorders>
          </w:tcPr>
          <w:p w14:paraId="0DE754EE" w14:textId="77777777" w:rsidR="00540BA9" w:rsidRPr="000C0E12" w:rsidRDefault="00540BA9" w:rsidP="00540BA9">
            <w:pPr>
              <w:rPr>
                <w:rFonts w:ascii="Arial" w:hAnsi="Arial" w:cs="Arial"/>
              </w:rPr>
            </w:pPr>
            <w:r w:rsidRPr="000C0E12">
              <w:rPr>
                <w:rFonts w:ascii="Arial" w:hAnsi="Arial" w:cs="Arial"/>
              </w:rPr>
              <w:t xml:space="preserve">Land and buildings registered at Land Registry.  </w:t>
            </w:r>
            <w:r>
              <w:rPr>
                <w:rFonts w:ascii="Arial" w:hAnsi="Arial" w:cs="Arial"/>
              </w:rPr>
              <w:t>Le</w:t>
            </w:r>
            <w:r w:rsidRPr="000C0E12">
              <w:rPr>
                <w:rFonts w:ascii="Arial" w:hAnsi="Arial" w:cs="Arial"/>
              </w:rPr>
              <w:t xml:space="preserve">ases </w:t>
            </w:r>
            <w:r>
              <w:rPr>
                <w:rFonts w:ascii="Arial" w:hAnsi="Arial" w:cs="Arial"/>
              </w:rPr>
              <w:t xml:space="preserve">of all buildings </w:t>
            </w:r>
            <w:r w:rsidRPr="000C0E12">
              <w:rPr>
                <w:rFonts w:ascii="Arial" w:hAnsi="Arial" w:cs="Arial"/>
              </w:rPr>
              <w:t>kept in the office.</w:t>
            </w:r>
            <w:r w:rsidR="008170C9">
              <w:rPr>
                <w:rFonts w:ascii="Arial" w:hAnsi="Arial" w:cs="Arial"/>
              </w:rPr>
              <w:t xml:space="preserve"> Document Management &amp; Archive policy in place.</w:t>
            </w:r>
          </w:p>
        </w:tc>
      </w:tr>
      <w:tr w:rsidR="00540BA9" w:rsidRPr="000C0E12" w14:paraId="2D3DC51C" w14:textId="77777777" w:rsidTr="00540BA9">
        <w:trPr>
          <w:trHeight w:val="153"/>
        </w:trPr>
        <w:tc>
          <w:tcPr>
            <w:tcW w:w="1271" w:type="dxa"/>
            <w:shd w:val="pct10" w:color="auto" w:fill="FFFFFF"/>
          </w:tcPr>
          <w:p w14:paraId="080D732F" w14:textId="77777777" w:rsidR="00540BA9" w:rsidRPr="000C0E12" w:rsidRDefault="00540BA9" w:rsidP="00540BA9">
            <w:pPr>
              <w:rPr>
                <w:rFonts w:ascii="Arial" w:hAnsi="Arial" w:cs="Arial"/>
              </w:rPr>
            </w:pPr>
          </w:p>
        </w:tc>
        <w:tc>
          <w:tcPr>
            <w:tcW w:w="4111" w:type="dxa"/>
            <w:shd w:val="pct10" w:color="auto" w:fill="FFFFFF"/>
          </w:tcPr>
          <w:p w14:paraId="070887A7" w14:textId="77777777" w:rsidR="00540BA9" w:rsidRPr="000C0E12" w:rsidRDefault="00540BA9" w:rsidP="00540BA9">
            <w:pPr>
              <w:rPr>
                <w:rFonts w:ascii="Arial" w:hAnsi="Arial" w:cs="Arial"/>
              </w:rPr>
            </w:pPr>
          </w:p>
        </w:tc>
        <w:tc>
          <w:tcPr>
            <w:tcW w:w="851" w:type="dxa"/>
            <w:shd w:val="pct10" w:color="auto" w:fill="FFFFFF"/>
          </w:tcPr>
          <w:p w14:paraId="6D48C045" w14:textId="77777777" w:rsidR="00540BA9" w:rsidRPr="000C0E12" w:rsidRDefault="00540BA9" w:rsidP="00540BA9">
            <w:pPr>
              <w:jc w:val="center"/>
              <w:rPr>
                <w:rFonts w:ascii="Arial" w:hAnsi="Arial" w:cs="Arial"/>
              </w:rPr>
            </w:pPr>
          </w:p>
        </w:tc>
        <w:tc>
          <w:tcPr>
            <w:tcW w:w="4110" w:type="dxa"/>
            <w:shd w:val="pct10" w:color="auto" w:fill="FFFFFF"/>
          </w:tcPr>
          <w:p w14:paraId="1B051686" w14:textId="77777777" w:rsidR="00540BA9" w:rsidRPr="000C0E12" w:rsidRDefault="00540BA9" w:rsidP="00540BA9">
            <w:pPr>
              <w:rPr>
                <w:rFonts w:ascii="Arial" w:hAnsi="Arial" w:cs="Arial"/>
              </w:rPr>
            </w:pPr>
          </w:p>
        </w:tc>
      </w:tr>
      <w:tr w:rsidR="00540BA9" w:rsidRPr="000C0E12" w14:paraId="5F843FDC" w14:textId="77777777" w:rsidTr="00540BA9">
        <w:tc>
          <w:tcPr>
            <w:tcW w:w="1271" w:type="dxa"/>
          </w:tcPr>
          <w:p w14:paraId="35BF8004" w14:textId="77777777" w:rsidR="00540BA9" w:rsidRPr="000C0E12" w:rsidRDefault="00540BA9" w:rsidP="00540BA9">
            <w:pPr>
              <w:rPr>
                <w:rFonts w:ascii="Arial" w:hAnsi="Arial" w:cs="Arial"/>
              </w:rPr>
            </w:pPr>
            <w:r w:rsidRPr="000C0E12">
              <w:rPr>
                <w:rFonts w:ascii="Arial" w:hAnsi="Arial" w:cs="Arial"/>
              </w:rPr>
              <w:t>Councillors</w:t>
            </w:r>
          </w:p>
          <w:p w14:paraId="0E9EDFD0" w14:textId="77777777" w:rsidR="00540BA9" w:rsidRPr="000C0E12" w:rsidRDefault="00540BA9" w:rsidP="00540BA9">
            <w:pPr>
              <w:rPr>
                <w:rFonts w:ascii="Arial" w:hAnsi="Arial" w:cs="Arial"/>
              </w:rPr>
            </w:pPr>
            <w:r w:rsidRPr="000C0E12">
              <w:rPr>
                <w:rFonts w:ascii="Arial" w:hAnsi="Arial" w:cs="Arial"/>
              </w:rPr>
              <w:t>propriety</w:t>
            </w:r>
          </w:p>
        </w:tc>
        <w:tc>
          <w:tcPr>
            <w:tcW w:w="4111" w:type="dxa"/>
          </w:tcPr>
          <w:p w14:paraId="7FFCF78A" w14:textId="77777777" w:rsidR="00540BA9" w:rsidRPr="000C0E12" w:rsidRDefault="00540BA9" w:rsidP="00540BA9">
            <w:pPr>
              <w:rPr>
                <w:rFonts w:ascii="Arial" w:hAnsi="Arial" w:cs="Arial"/>
              </w:rPr>
            </w:pPr>
            <w:r w:rsidRPr="000C0E12">
              <w:rPr>
                <w:rFonts w:ascii="Arial" w:hAnsi="Arial" w:cs="Arial"/>
              </w:rPr>
              <w:t>Registers of Interests and gifts and hospitality in place</w:t>
            </w:r>
          </w:p>
        </w:tc>
        <w:tc>
          <w:tcPr>
            <w:tcW w:w="851" w:type="dxa"/>
            <w:shd w:val="clear" w:color="auto" w:fill="FFC000"/>
          </w:tcPr>
          <w:p w14:paraId="26B16631" w14:textId="77777777" w:rsidR="00540BA9" w:rsidRPr="000C0E12" w:rsidRDefault="00540BA9" w:rsidP="00540BA9">
            <w:pPr>
              <w:jc w:val="center"/>
              <w:rPr>
                <w:rFonts w:ascii="Arial" w:hAnsi="Arial" w:cs="Arial"/>
              </w:rPr>
            </w:pPr>
            <w:r>
              <w:rPr>
                <w:rFonts w:ascii="Arial" w:hAnsi="Arial" w:cs="Arial"/>
              </w:rPr>
              <w:t>M</w:t>
            </w:r>
          </w:p>
        </w:tc>
        <w:tc>
          <w:tcPr>
            <w:tcW w:w="4110" w:type="dxa"/>
          </w:tcPr>
          <w:p w14:paraId="7EAA1F6B" w14:textId="77777777" w:rsidR="00540BA9" w:rsidRPr="000C0E12" w:rsidRDefault="00540BA9" w:rsidP="00540BA9">
            <w:pPr>
              <w:rPr>
                <w:rFonts w:ascii="Arial" w:hAnsi="Arial" w:cs="Arial"/>
              </w:rPr>
            </w:pPr>
            <w:r w:rsidRPr="000C0E12">
              <w:rPr>
                <w:rFonts w:ascii="Arial" w:hAnsi="Arial" w:cs="Arial"/>
              </w:rPr>
              <w:t xml:space="preserve">Register of </w:t>
            </w:r>
            <w:r>
              <w:rPr>
                <w:rFonts w:ascii="Arial" w:hAnsi="Arial" w:cs="Arial"/>
              </w:rPr>
              <w:t>I</w:t>
            </w:r>
            <w:r w:rsidRPr="000C0E12">
              <w:rPr>
                <w:rFonts w:ascii="Arial" w:hAnsi="Arial" w:cs="Arial"/>
              </w:rPr>
              <w:t>nterest completed</w:t>
            </w:r>
            <w:r>
              <w:rPr>
                <w:rFonts w:ascii="Arial" w:hAnsi="Arial" w:cs="Arial"/>
              </w:rPr>
              <w:t xml:space="preserve"> and updated by all councillors</w:t>
            </w:r>
            <w:r w:rsidRPr="000C0E12">
              <w:rPr>
                <w:rFonts w:ascii="Arial" w:hAnsi="Arial" w:cs="Arial"/>
              </w:rPr>
              <w:t xml:space="preserve">. Gifts and hospitality </w:t>
            </w:r>
            <w:r>
              <w:rPr>
                <w:rFonts w:ascii="Arial" w:hAnsi="Arial" w:cs="Arial"/>
              </w:rPr>
              <w:t>(over the value of £100) declared by councillors and records kept</w:t>
            </w:r>
            <w:r w:rsidRPr="000C0E12">
              <w:rPr>
                <w:rFonts w:ascii="Arial" w:hAnsi="Arial" w:cs="Arial"/>
              </w:rPr>
              <w:t>.</w:t>
            </w:r>
          </w:p>
        </w:tc>
      </w:tr>
    </w:tbl>
    <w:p w14:paraId="6F92BBA7" w14:textId="77777777" w:rsidR="00B73DC4" w:rsidRDefault="00B73DC4">
      <w:pPr>
        <w:rPr>
          <w:rFonts w:ascii="Arial" w:hAnsi="Arial" w:cs="Arial"/>
        </w:rPr>
      </w:pPr>
    </w:p>
    <w:p w14:paraId="6B35E29D" w14:textId="77777777" w:rsidR="00733978" w:rsidRPr="000C0E12" w:rsidRDefault="00733978">
      <w:pPr>
        <w:rPr>
          <w:rFonts w:ascii="Arial" w:hAnsi="Arial" w:cs="Arial"/>
        </w:rPr>
      </w:pPr>
    </w:p>
    <w:p w14:paraId="0D437F13" w14:textId="77777777" w:rsidR="00733978" w:rsidRPr="00F93662" w:rsidRDefault="00733978" w:rsidP="00733978">
      <w:pPr>
        <w:pStyle w:val="Default"/>
        <w:rPr>
          <w:rFonts w:ascii="Times New Roman" w:hAnsi="Times New Roman" w:cs="Times New Roman"/>
          <w:b/>
        </w:rPr>
      </w:pPr>
      <w:r>
        <w:rPr>
          <w:rFonts w:ascii="Times New Roman" w:hAnsi="Times New Roman" w:cs="Times New Roman"/>
          <w:b/>
        </w:rPr>
        <w:t>Reviewing and Reporting R</w:t>
      </w:r>
      <w:r w:rsidRPr="00F93662">
        <w:rPr>
          <w:rFonts w:ascii="Times New Roman" w:hAnsi="Times New Roman" w:cs="Times New Roman"/>
          <w:b/>
        </w:rPr>
        <w:t xml:space="preserve">isks </w:t>
      </w:r>
    </w:p>
    <w:p w14:paraId="716EADE0" w14:textId="77777777" w:rsidR="00733978" w:rsidRDefault="00733978" w:rsidP="00733978">
      <w:pPr>
        <w:pStyle w:val="Default"/>
      </w:pPr>
    </w:p>
    <w:p w14:paraId="3E11707F" w14:textId="77777777" w:rsidR="00733978" w:rsidRPr="00733978" w:rsidRDefault="00733978" w:rsidP="00733978">
      <w:pPr>
        <w:pStyle w:val="Default"/>
        <w:rPr>
          <w:rFonts w:ascii="Times New Roman" w:hAnsi="Times New Roman" w:cs="Times New Roman"/>
        </w:rPr>
      </w:pPr>
      <w:r>
        <w:rPr>
          <w:rFonts w:ascii="Times New Roman" w:hAnsi="Times New Roman" w:cs="Times New Roman"/>
        </w:rPr>
        <w:t>Th</w:t>
      </w:r>
      <w:r w:rsidRPr="00733978">
        <w:rPr>
          <w:rFonts w:ascii="Times New Roman" w:hAnsi="Times New Roman" w:cs="Times New Roman"/>
        </w:rPr>
        <w:t xml:space="preserve">e key risks identified and assessed </w:t>
      </w:r>
      <w:r>
        <w:rPr>
          <w:rFonts w:ascii="Times New Roman" w:hAnsi="Times New Roman" w:cs="Times New Roman"/>
        </w:rPr>
        <w:t xml:space="preserve">above will form the </w:t>
      </w:r>
      <w:r w:rsidR="00C14658">
        <w:rPr>
          <w:rFonts w:ascii="Times New Roman" w:hAnsi="Times New Roman" w:cs="Times New Roman"/>
        </w:rPr>
        <w:t>R</w:t>
      </w:r>
      <w:r w:rsidRPr="00733978">
        <w:rPr>
          <w:rFonts w:ascii="Times New Roman" w:hAnsi="Times New Roman" w:cs="Times New Roman"/>
        </w:rPr>
        <w:t xml:space="preserve">isk </w:t>
      </w:r>
      <w:r w:rsidR="00C14658">
        <w:rPr>
          <w:rFonts w:ascii="Times New Roman" w:hAnsi="Times New Roman" w:cs="Times New Roman"/>
        </w:rPr>
        <w:t>R</w:t>
      </w:r>
      <w:r w:rsidRPr="00733978">
        <w:rPr>
          <w:rFonts w:ascii="Times New Roman" w:hAnsi="Times New Roman" w:cs="Times New Roman"/>
        </w:rPr>
        <w:t>egister</w:t>
      </w:r>
      <w:r>
        <w:rPr>
          <w:rFonts w:ascii="Times New Roman" w:hAnsi="Times New Roman" w:cs="Times New Roman"/>
        </w:rPr>
        <w:t xml:space="preserve"> for the Town Council</w:t>
      </w:r>
      <w:r w:rsidRPr="00733978">
        <w:rPr>
          <w:rFonts w:ascii="Times New Roman" w:hAnsi="Times New Roman" w:cs="Times New Roman"/>
        </w:rPr>
        <w:t xml:space="preserve">. Members </w:t>
      </w:r>
      <w:r>
        <w:rPr>
          <w:rFonts w:ascii="Times New Roman" w:hAnsi="Times New Roman" w:cs="Times New Roman"/>
        </w:rPr>
        <w:t xml:space="preserve">will </w:t>
      </w:r>
      <w:r w:rsidRPr="00733978">
        <w:rPr>
          <w:rFonts w:ascii="Times New Roman" w:hAnsi="Times New Roman" w:cs="Times New Roman"/>
        </w:rPr>
        <w:t xml:space="preserve">review the risk register </w:t>
      </w:r>
      <w:r>
        <w:rPr>
          <w:rFonts w:ascii="Times New Roman" w:hAnsi="Times New Roman" w:cs="Times New Roman"/>
        </w:rPr>
        <w:t>annually, or more frequently if situations change</w:t>
      </w:r>
      <w:r w:rsidRPr="00733978">
        <w:rPr>
          <w:rFonts w:ascii="Times New Roman" w:hAnsi="Times New Roman" w:cs="Times New Roman"/>
        </w:rPr>
        <w:t xml:space="preserve">. </w:t>
      </w:r>
    </w:p>
    <w:p w14:paraId="3E15975F" w14:textId="77777777" w:rsidR="00B73DC4" w:rsidRDefault="00B73DC4">
      <w:pPr>
        <w:rPr>
          <w:rFonts w:ascii="Arial" w:hAnsi="Arial" w:cs="Arial"/>
        </w:rPr>
      </w:pPr>
    </w:p>
    <w:p w14:paraId="5D5CEC2E" w14:textId="77777777" w:rsidR="00C14658" w:rsidRDefault="00C14658">
      <w:pPr>
        <w:rPr>
          <w:rFonts w:ascii="Arial" w:hAnsi="Arial" w:cs="Arial"/>
        </w:rPr>
      </w:pPr>
    </w:p>
    <w:p w14:paraId="50DD844A" w14:textId="77777777" w:rsidR="00C14658" w:rsidRDefault="00C14658">
      <w:pPr>
        <w:rPr>
          <w:rFonts w:ascii="Arial" w:hAnsi="Arial" w:cs="Arial"/>
        </w:rPr>
      </w:pPr>
    </w:p>
    <w:p w14:paraId="5D28F415" w14:textId="4FE14BA7" w:rsidR="00C14658" w:rsidRPr="00290D93" w:rsidRDefault="00411152" w:rsidP="00C14658">
      <w:pPr>
        <w:jc w:val="right"/>
        <w:rPr>
          <w:b/>
          <w:sz w:val="24"/>
          <w:szCs w:val="24"/>
        </w:rPr>
      </w:pPr>
      <w:r>
        <w:rPr>
          <w:b/>
          <w:sz w:val="24"/>
          <w:szCs w:val="24"/>
        </w:rPr>
        <w:t xml:space="preserve">Reviewed </w:t>
      </w:r>
      <w:r w:rsidR="00C14658" w:rsidRPr="00290D93">
        <w:rPr>
          <w:b/>
          <w:sz w:val="24"/>
          <w:szCs w:val="24"/>
        </w:rPr>
        <w:t xml:space="preserve">by Bradley Stoke Town Council </w:t>
      </w:r>
      <w:r w:rsidR="000F7427" w:rsidRPr="00290D93">
        <w:rPr>
          <w:b/>
          <w:sz w:val="24"/>
          <w:szCs w:val="24"/>
        </w:rPr>
        <w:t xml:space="preserve">– </w:t>
      </w:r>
      <w:r w:rsidR="00140C56">
        <w:rPr>
          <w:b/>
          <w:sz w:val="24"/>
          <w:szCs w:val="24"/>
        </w:rPr>
        <w:t>8</w:t>
      </w:r>
      <w:r w:rsidR="00DE09A3" w:rsidRPr="00290D93">
        <w:rPr>
          <w:b/>
          <w:sz w:val="24"/>
          <w:szCs w:val="24"/>
          <w:vertAlign w:val="superscript"/>
        </w:rPr>
        <w:t>th</w:t>
      </w:r>
      <w:r w:rsidR="00DE09A3" w:rsidRPr="00290D93">
        <w:rPr>
          <w:b/>
          <w:sz w:val="24"/>
          <w:szCs w:val="24"/>
        </w:rPr>
        <w:t xml:space="preserve"> </w:t>
      </w:r>
      <w:r w:rsidR="001D2821">
        <w:rPr>
          <w:b/>
          <w:sz w:val="24"/>
          <w:szCs w:val="24"/>
        </w:rPr>
        <w:t>July 20</w:t>
      </w:r>
      <w:r w:rsidR="00AD657C">
        <w:rPr>
          <w:b/>
          <w:sz w:val="24"/>
          <w:szCs w:val="24"/>
        </w:rPr>
        <w:t>2</w:t>
      </w:r>
      <w:r w:rsidR="00140C56">
        <w:rPr>
          <w:b/>
          <w:sz w:val="24"/>
          <w:szCs w:val="24"/>
        </w:rPr>
        <w:t>6</w:t>
      </w:r>
    </w:p>
    <w:sectPr w:rsidR="00C14658" w:rsidRPr="00290D93" w:rsidSect="00F93662">
      <w:headerReference w:type="even" r:id="rId11"/>
      <w:headerReference w:type="default" r:id="rId12"/>
      <w:footerReference w:type="even" r:id="rId13"/>
      <w:footerReference w:type="default" r:id="rId14"/>
      <w:headerReference w:type="first" r:id="rId15"/>
      <w:footerReference w:type="first" r:id="rId16"/>
      <w:pgSz w:w="11907" w:h="16840"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73B953" w14:textId="77777777" w:rsidR="00DA401F" w:rsidRDefault="00DA401F" w:rsidP="00AA5302">
      <w:r>
        <w:separator/>
      </w:r>
    </w:p>
  </w:endnote>
  <w:endnote w:type="continuationSeparator" w:id="0">
    <w:p w14:paraId="547AFC0C" w14:textId="77777777" w:rsidR="00DA401F" w:rsidRDefault="00DA401F" w:rsidP="00AA5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E6440" w14:textId="77777777" w:rsidR="00733978" w:rsidRDefault="007339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A9E22" w14:textId="77777777" w:rsidR="00733978" w:rsidRDefault="007339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A6584" w14:textId="77777777" w:rsidR="00733978" w:rsidRDefault="007339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29EF61" w14:textId="77777777" w:rsidR="00DA401F" w:rsidRDefault="00DA401F" w:rsidP="00AA5302">
      <w:r>
        <w:separator/>
      </w:r>
    </w:p>
  </w:footnote>
  <w:footnote w:type="continuationSeparator" w:id="0">
    <w:p w14:paraId="4E628DFA" w14:textId="77777777" w:rsidR="00DA401F" w:rsidRDefault="00DA401F" w:rsidP="00AA53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E1564" w14:textId="77777777" w:rsidR="00733978" w:rsidRDefault="007339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EC1B6" w14:textId="77777777" w:rsidR="00733978" w:rsidRDefault="007339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B8117" w14:textId="77777777" w:rsidR="00733978" w:rsidRDefault="007339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DD56B1"/>
    <w:multiLevelType w:val="hybridMultilevel"/>
    <w:tmpl w:val="F5600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FAF3D0F"/>
    <w:multiLevelType w:val="hybridMultilevel"/>
    <w:tmpl w:val="4BB49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87382">
    <w:abstractNumId w:val="0"/>
  </w:num>
  <w:num w:numId="2" w16cid:durableId="708411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330"/>
    <w:rsid w:val="00000FE2"/>
    <w:rsid w:val="0009769B"/>
    <w:rsid w:val="000C0E12"/>
    <w:rsid w:val="000F7427"/>
    <w:rsid w:val="00140C56"/>
    <w:rsid w:val="001A3627"/>
    <w:rsid w:val="001D2821"/>
    <w:rsid w:val="001E3F17"/>
    <w:rsid w:val="00222234"/>
    <w:rsid w:val="00226314"/>
    <w:rsid w:val="0025118C"/>
    <w:rsid w:val="002640A8"/>
    <w:rsid w:val="00277E26"/>
    <w:rsid w:val="00290D93"/>
    <w:rsid w:val="00360CC6"/>
    <w:rsid w:val="003831B9"/>
    <w:rsid w:val="003A45A6"/>
    <w:rsid w:val="003B713D"/>
    <w:rsid w:val="00411152"/>
    <w:rsid w:val="0041765D"/>
    <w:rsid w:val="00521330"/>
    <w:rsid w:val="00540BA9"/>
    <w:rsid w:val="00683231"/>
    <w:rsid w:val="006869BF"/>
    <w:rsid w:val="00724EAC"/>
    <w:rsid w:val="00733978"/>
    <w:rsid w:val="00783468"/>
    <w:rsid w:val="008170C9"/>
    <w:rsid w:val="0082254A"/>
    <w:rsid w:val="008C5F12"/>
    <w:rsid w:val="009050D4"/>
    <w:rsid w:val="009544CF"/>
    <w:rsid w:val="00962A4D"/>
    <w:rsid w:val="00A30D64"/>
    <w:rsid w:val="00A405BD"/>
    <w:rsid w:val="00AA5302"/>
    <w:rsid w:val="00AD657C"/>
    <w:rsid w:val="00AD7188"/>
    <w:rsid w:val="00B73DC4"/>
    <w:rsid w:val="00B97C84"/>
    <w:rsid w:val="00C01C54"/>
    <w:rsid w:val="00C14658"/>
    <w:rsid w:val="00C7035E"/>
    <w:rsid w:val="00C86408"/>
    <w:rsid w:val="00DA401F"/>
    <w:rsid w:val="00DA63A0"/>
    <w:rsid w:val="00DA687B"/>
    <w:rsid w:val="00DE09A3"/>
    <w:rsid w:val="00E84B70"/>
    <w:rsid w:val="00EF650F"/>
    <w:rsid w:val="00F80092"/>
    <w:rsid w:val="00F93662"/>
    <w:rsid w:val="00FB1A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1C7B195E"/>
  <w15:chartTrackingRefBased/>
  <w15:docId w15:val="{40B2BFEC-D513-4C29-A9B3-6D5CA97F1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5A6"/>
  </w:style>
  <w:style w:type="paragraph" w:styleId="Heading1">
    <w:name w:val="heading 1"/>
    <w:basedOn w:val="Normal"/>
    <w:next w:val="Normal"/>
    <w:link w:val="Heading1Char"/>
    <w:qFormat/>
    <w:rsid w:val="003A45A6"/>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521330"/>
    <w:rPr>
      <w:rFonts w:ascii="Tahoma" w:hAnsi="Tahoma" w:cs="Tahoma"/>
      <w:sz w:val="16"/>
      <w:szCs w:val="16"/>
    </w:rPr>
  </w:style>
  <w:style w:type="character" w:customStyle="1" w:styleId="BalloonTextChar">
    <w:name w:val="Balloon Text Char"/>
    <w:link w:val="BalloonText"/>
    <w:semiHidden/>
    <w:locked/>
    <w:rsid w:val="00521330"/>
    <w:rPr>
      <w:rFonts w:ascii="Tahoma" w:hAnsi="Tahoma" w:cs="Tahoma"/>
      <w:sz w:val="16"/>
      <w:szCs w:val="16"/>
    </w:rPr>
  </w:style>
  <w:style w:type="paragraph" w:styleId="Header">
    <w:name w:val="header"/>
    <w:basedOn w:val="Normal"/>
    <w:link w:val="HeaderChar"/>
    <w:rsid w:val="00AA5302"/>
    <w:pPr>
      <w:tabs>
        <w:tab w:val="center" w:pos="4513"/>
        <w:tab w:val="right" w:pos="9026"/>
      </w:tabs>
    </w:pPr>
  </w:style>
  <w:style w:type="character" w:customStyle="1" w:styleId="HeaderChar">
    <w:name w:val="Header Char"/>
    <w:link w:val="Header"/>
    <w:locked/>
    <w:rsid w:val="00AA5302"/>
    <w:rPr>
      <w:rFonts w:cs="Times New Roman"/>
    </w:rPr>
  </w:style>
  <w:style w:type="paragraph" w:styleId="Footer">
    <w:name w:val="footer"/>
    <w:basedOn w:val="Normal"/>
    <w:link w:val="FooterChar"/>
    <w:rsid w:val="00AA5302"/>
    <w:pPr>
      <w:tabs>
        <w:tab w:val="center" w:pos="4513"/>
        <w:tab w:val="right" w:pos="9026"/>
      </w:tabs>
    </w:pPr>
  </w:style>
  <w:style w:type="character" w:customStyle="1" w:styleId="FooterChar">
    <w:name w:val="Footer Char"/>
    <w:link w:val="Footer"/>
    <w:locked/>
    <w:rsid w:val="00AA5302"/>
    <w:rPr>
      <w:rFonts w:cs="Times New Roman"/>
    </w:rPr>
  </w:style>
  <w:style w:type="paragraph" w:styleId="DocumentMap">
    <w:name w:val="Document Map"/>
    <w:basedOn w:val="Normal"/>
    <w:semiHidden/>
    <w:rsid w:val="000C0E12"/>
    <w:pPr>
      <w:shd w:val="clear" w:color="auto" w:fill="000080"/>
    </w:pPr>
    <w:rPr>
      <w:rFonts w:ascii="Tahoma" w:hAnsi="Tahoma" w:cs="Tahoma"/>
    </w:rPr>
  </w:style>
  <w:style w:type="character" w:customStyle="1" w:styleId="Heading1Char">
    <w:name w:val="Heading 1 Char"/>
    <w:link w:val="Heading1"/>
    <w:locked/>
    <w:rsid w:val="000C0E12"/>
    <w:rPr>
      <w:b/>
      <w:lang w:val="en-GB" w:eastAsia="en-GB" w:bidi="ar-SA"/>
    </w:rPr>
  </w:style>
  <w:style w:type="paragraph" w:customStyle="1" w:styleId="Default">
    <w:name w:val="Default"/>
    <w:rsid w:val="00962A4D"/>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F93662"/>
    <w:pPr>
      <w:ind w:left="720"/>
      <w:contextualSpacing/>
    </w:pPr>
  </w:style>
  <w:style w:type="table" w:styleId="TableGrid">
    <w:name w:val="Table Grid"/>
    <w:basedOn w:val="TableNormal"/>
    <w:locked/>
    <w:rsid w:val="00277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Props1.xml><?xml version="1.0" encoding="utf-8"?>
<ds:datastoreItem xmlns:ds="http://schemas.openxmlformats.org/officeDocument/2006/customXml" ds:itemID="{0E9B990C-4928-401C-A43B-0C8D273855F4}"/>
</file>

<file path=customXml/itemProps2.xml><?xml version="1.0" encoding="utf-8"?>
<ds:datastoreItem xmlns:ds="http://schemas.openxmlformats.org/officeDocument/2006/customXml" ds:itemID="{7ACDA0A6-CEE1-4807-9C73-9DAEE966CC30}">
  <ds:schemaRefs>
    <ds:schemaRef ds:uri="http://schemas.microsoft.com/sharepoint/v3/contenttype/forms"/>
  </ds:schemaRefs>
</ds:datastoreItem>
</file>

<file path=customXml/itemProps3.xml><?xml version="1.0" encoding="utf-8"?>
<ds:datastoreItem xmlns:ds="http://schemas.openxmlformats.org/officeDocument/2006/customXml" ds:itemID="{7F5CACA6-8D30-470D-85C6-0AE5DC1B1298}">
  <ds:schemaRefs>
    <ds:schemaRef ds:uri="http://schemas.microsoft.com/office/2006/documentManagement/types"/>
    <ds:schemaRef ds:uri="f80bf440-f76c-482a-9ce2-35c54b6728dc"/>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 ds:uri="9c812a9a-031c-4ac9-8d4d-6863ba6e928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998</Words>
  <Characters>5690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CARTERTON TOWN COUNCIL: RISK MANAGEMENT</vt:lpstr>
    </vt:vector>
  </TitlesOfParts>
  <Company>Carterton Town Council</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CARTERTON TOWN COUNCIL: RISK MANAGEMENT</dc:title>
  <dc:subject/>
  <dc:creator>Town Clerk</dc:creator>
  <cp:keywords/>
  <cp:lastModifiedBy>Sharon Petela</cp:lastModifiedBy>
  <cp:revision>2</cp:revision>
  <cp:lastPrinted>2026-07-09T17:36:00Z</cp:lastPrinted>
  <dcterms:created xsi:type="dcterms:W3CDTF">2026-07-09T17:36:00Z</dcterms:created>
  <dcterms:modified xsi:type="dcterms:W3CDTF">2026-07-09T17:36:00Z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3194800</vt:r8>
  </property>
</Properties>
</file>