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286B8841" w14:textId="61F2CAB8" w:rsidR="00797870" w:rsidRPr="00797870" w:rsidRDefault="00797870" w:rsidP="00797870">
      <w:pPr>
        <w:jc w:val="center"/>
        <w:rPr>
          <w:rFonts w:ascii="Arial" w:hAnsi="Arial" w:cs="Arial"/>
          <w:b/>
          <w:bCs/>
          <w:sz w:val="36"/>
          <w:szCs w:val="36"/>
        </w:rPr>
      </w:pPr>
      <w:r w:rsidRPr="00797870">
        <w:rPr>
          <w:rFonts w:ascii="Arial" w:hAnsi="Arial" w:cs="Arial"/>
          <w:b/>
          <w:bCs/>
          <w:noProof/>
          <w:sz w:val="36"/>
          <w:szCs w:val="36"/>
        </w:rPr>
        <w:drawing>
          <wp:inline distT="0" distB="0" distL="0" distR="0" wp14:anchorId="5E7422E5" wp14:editId="155D5B7A">
            <wp:extent cx="1028700" cy="857382"/>
            <wp:effectExtent l="0" t="0" r="0" b="0"/>
            <wp:docPr id="580466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1090" cy="867709"/>
                    </a:xfrm>
                    <a:prstGeom prst="rect">
                      <a:avLst/>
                    </a:prstGeom>
                    <a:noFill/>
                    <a:ln>
                      <a:noFill/>
                    </a:ln>
                  </pic:spPr>
                </pic:pic>
              </a:graphicData>
            </a:graphic>
          </wp:inline>
        </w:drawing>
      </w:r>
    </w:p>
    <w:p w14:paraId="1C48C0F9" w14:textId="78847D08" w:rsidR="00FD6AAF" w:rsidRPr="00FD6AAF" w:rsidRDefault="00FD6AAF" w:rsidP="00FD6AAF">
      <w:pPr>
        <w:jc w:val="center"/>
        <w:rPr>
          <w:rFonts w:ascii="Arial" w:hAnsi="Arial" w:cs="Arial"/>
          <w:b/>
          <w:bCs/>
          <w:sz w:val="36"/>
          <w:szCs w:val="36"/>
        </w:rPr>
      </w:pPr>
      <w:r w:rsidRPr="00FD6AAF">
        <w:rPr>
          <w:rFonts w:ascii="Arial" w:hAnsi="Arial" w:cs="Arial"/>
          <w:b/>
          <w:bCs/>
          <w:sz w:val="36"/>
          <w:szCs w:val="36"/>
        </w:rPr>
        <w:t>BRADLEY STOKE TOWN COUNCIL</w:t>
      </w:r>
    </w:p>
    <w:p w14:paraId="7C4E9A50" w14:textId="1F82D079" w:rsidR="00202E2D" w:rsidRPr="00FD6AAF" w:rsidRDefault="005F5FB8" w:rsidP="00FD6AAF">
      <w:pPr>
        <w:jc w:val="center"/>
        <w:rPr>
          <w:rFonts w:ascii="Arial" w:hAnsi="Arial" w:cs="Arial"/>
          <w:b/>
          <w:bCs/>
          <w:sz w:val="36"/>
          <w:szCs w:val="36"/>
        </w:rPr>
      </w:pPr>
      <w:r w:rsidRPr="00FD6AAF">
        <w:rPr>
          <w:rFonts w:ascii="Arial" w:hAnsi="Arial" w:cs="Arial"/>
          <w:b/>
          <w:bCs/>
          <w:sz w:val="36"/>
          <w:szCs w:val="36"/>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4F3288C2" w14:textId="16B11768" w:rsidR="00797870"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28864391" w:history="1">
            <w:r w:rsidR="00797870" w:rsidRPr="007D6DEE">
              <w:rPr>
                <w:rStyle w:val="Hyperlink"/>
                <w:rFonts w:ascii="Arial" w:hAnsi="Arial" w:cs="Arial"/>
                <w:noProof/>
              </w:rPr>
              <w:t>1.</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General</w:t>
            </w:r>
            <w:r w:rsidR="00797870">
              <w:rPr>
                <w:noProof/>
                <w:webHidden/>
              </w:rPr>
              <w:tab/>
            </w:r>
            <w:r w:rsidR="00797870">
              <w:rPr>
                <w:noProof/>
                <w:webHidden/>
              </w:rPr>
              <w:fldChar w:fldCharType="begin"/>
            </w:r>
            <w:r w:rsidR="00797870">
              <w:rPr>
                <w:noProof/>
                <w:webHidden/>
              </w:rPr>
              <w:instrText xml:space="preserve"> PAGEREF _Toc228864391 \h </w:instrText>
            </w:r>
            <w:r w:rsidR="00797870">
              <w:rPr>
                <w:noProof/>
                <w:webHidden/>
              </w:rPr>
            </w:r>
            <w:r w:rsidR="00797870">
              <w:rPr>
                <w:noProof/>
                <w:webHidden/>
              </w:rPr>
              <w:fldChar w:fldCharType="separate"/>
            </w:r>
            <w:r w:rsidR="00D50A37">
              <w:rPr>
                <w:noProof/>
                <w:webHidden/>
              </w:rPr>
              <w:t>2</w:t>
            </w:r>
            <w:r w:rsidR="00797870">
              <w:rPr>
                <w:noProof/>
                <w:webHidden/>
              </w:rPr>
              <w:fldChar w:fldCharType="end"/>
            </w:r>
          </w:hyperlink>
        </w:p>
        <w:p w14:paraId="60B54C4C" w14:textId="00350BC4" w:rsidR="00797870" w:rsidRDefault="00D50A37">
          <w:pPr>
            <w:pStyle w:val="TOC1"/>
            <w:rPr>
              <w:rFonts w:eastAsiaTheme="minorEastAsia"/>
              <w:noProof/>
              <w:kern w:val="2"/>
              <w:sz w:val="24"/>
              <w:szCs w:val="24"/>
              <w:lang w:eastAsia="en-GB"/>
              <w14:ligatures w14:val="standardContextual"/>
            </w:rPr>
          </w:pPr>
          <w:hyperlink w:anchor="_Toc228864392" w:history="1">
            <w:r w:rsidR="00797870" w:rsidRPr="007D6DEE">
              <w:rPr>
                <w:rStyle w:val="Hyperlink"/>
                <w:rFonts w:ascii="Arial" w:hAnsi="Arial" w:cs="Arial"/>
                <w:noProof/>
              </w:rPr>
              <w:t>2.</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Risk management and internal control</w:t>
            </w:r>
            <w:r w:rsidR="00797870">
              <w:rPr>
                <w:noProof/>
                <w:webHidden/>
              </w:rPr>
              <w:tab/>
            </w:r>
            <w:r w:rsidR="00797870">
              <w:rPr>
                <w:noProof/>
                <w:webHidden/>
              </w:rPr>
              <w:fldChar w:fldCharType="begin"/>
            </w:r>
            <w:r w:rsidR="00797870">
              <w:rPr>
                <w:noProof/>
                <w:webHidden/>
              </w:rPr>
              <w:instrText xml:space="preserve"> PAGEREF _Toc228864392 \h </w:instrText>
            </w:r>
            <w:r w:rsidR="00797870">
              <w:rPr>
                <w:noProof/>
                <w:webHidden/>
              </w:rPr>
            </w:r>
            <w:r w:rsidR="00797870">
              <w:rPr>
                <w:noProof/>
                <w:webHidden/>
              </w:rPr>
              <w:fldChar w:fldCharType="separate"/>
            </w:r>
            <w:r>
              <w:rPr>
                <w:noProof/>
                <w:webHidden/>
              </w:rPr>
              <w:t>3</w:t>
            </w:r>
            <w:r w:rsidR="00797870">
              <w:rPr>
                <w:noProof/>
                <w:webHidden/>
              </w:rPr>
              <w:fldChar w:fldCharType="end"/>
            </w:r>
          </w:hyperlink>
        </w:p>
        <w:p w14:paraId="263CE6F0" w14:textId="3CDDB48B" w:rsidR="00797870" w:rsidRDefault="00D50A37">
          <w:pPr>
            <w:pStyle w:val="TOC1"/>
            <w:rPr>
              <w:rFonts w:eastAsiaTheme="minorEastAsia"/>
              <w:noProof/>
              <w:kern w:val="2"/>
              <w:sz w:val="24"/>
              <w:szCs w:val="24"/>
              <w:lang w:eastAsia="en-GB"/>
              <w14:ligatures w14:val="standardContextual"/>
            </w:rPr>
          </w:pPr>
          <w:hyperlink w:anchor="_Toc228864393" w:history="1">
            <w:r w:rsidR="00797870" w:rsidRPr="007D6DEE">
              <w:rPr>
                <w:rStyle w:val="Hyperlink"/>
                <w:rFonts w:ascii="Arial" w:hAnsi="Arial" w:cs="Arial"/>
                <w:noProof/>
              </w:rPr>
              <w:t>3.</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Accounts and audit</w:t>
            </w:r>
            <w:r w:rsidR="00797870">
              <w:rPr>
                <w:noProof/>
                <w:webHidden/>
              </w:rPr>
              <w:tab/>
            </w:r>
            <w:r w:rsidR="00797870">
              <w:rPr>
                <w:noProof/>
                <w:webHidden/>
              </w:rPr>
              <w:fldChar w:fldCharType="begin"/>
            </w:r>
            <w:r w:rsidR="00797870">
              <w:rPr>
                <w:noProof/>
                <w:webHidden/>
              </w:rPr>
              <w:instrText xml:space="preserve"> PAGEREF _Toc228864393 \h </w:instrText>
            </w:r>
            <w:r w:rsidR="00797870">
              <w:rPr>
                <w:noProof/>
                <w:webHidden/>
              </w:rPr>
            </w:r>
            <w:r w:rsidR="00797870">
              <w:rPr>
                <w:noProof/>
                <w:webHidden/>
              </w:rPr>
              <w:fldChar w:fldCharType="separate"/>
            </w:r>
            <w:r>
              <w:rPr>
                <w:noProof/>
                <w:webHidden/>
              </w:rPr>
              <w:t>3</w:t>
            </w:r>
            <w:r w:rsidR="00797870">
              <w:rPr>
                <w:noProof/>
                <w:webHidden/>
              </w:rPr>
              <w:fldChar w:fldCharType="end"/>
            </w:r>
          </w:hyperlink>
        </w:p>
        <w:p w14:paraId="09744B2D" w14:textId="3AFFBCE1" w:rsidR="00797870" w:rsidRDefault="00D50A37">
          <w:pPr>
            <w:pStyle w:val="TOC1"/>
            <w:rPr>
              <w:rFonts w:eastAsiaTheme="minorEastAsia"/>
              <w:noProof/>
              <w:kern w:val="2"/>
              <w:sz w:val="24"/>
              <w:szCs w:val="24"/>
              <w:lang w:eastAsia="en-GB"/>
              <w14:ligatures w14:val="standardContextual"/>
            </w:rPr>
          </w:pPr>
          <w:hyperlink w:anchor="_Toc228864394" w:history="1">
            <w:r w:rsidR="00797870" w:rsidRPr="007D6DEE">
              <w:rPr>
                <w:rStyle w:val="Hyperlink"/>
                <w:rFonts w:ascii="Arial" w:hAnsi="Arial" w:cs="Arial"/>
                <w:noProof/>
              </w:rPr>
              <w:t>4.</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Budget and precept</w:t>
            </w:r>
            <w:r w:rsidR="00797870">
              <w:rPr>
                <w:noProof/>
                <w:webHidden/>
              </w:rPr>
              <w:tab/>
            </w:r>
            <w:r w:rsidR="00797870">
              <w:rPr>
                <w:noProof/>
                <w:webHidden/>
              </w:rPr>
              <w:fldChar w:fldCharType="begin"/>
            </w:r>
            <w:r w:rsidR="00797870">
              <w:rPr>
                <w:noProof/>
                <w:webHidden/>
              </w:rPr>
              <w:instrText xml:space="preserve"> PAGEREF _Toc228864394 \h </w:instrText>
            </w:r>
            <w:r w:rsidR="00797870">
              <w:rPr>
                <w:noProof/>
                <w:webHidden/>
              </w:rPr>
            </w:r>
            <w:r w:rsidR="00797870">
              <w:rPr>
                <w:noProof/>
                <w:webHidden/>
              </w:rPr>
              <w:fldChar w:fldCharType="separate"/>
            </w:r>
            <w:r>
              <w:rPr>
                <w:noProof/>
                <w:webHidden/>
              </w:rPr>
              <w:t>5</w:t>
            </w:r>
            <w:r w:rsidR="00797870">
              <w:rPr>
                <w:noProof/>
                <w:webHidden/>
              </w:rPr>
              <w:fldChar w:fldCharType="end"/>
            </w:r>
          </w:hyperlink>
        </w:p>
        <w:p w14:paraId="4D74A37C" w14:textId="4755BD84" w:rsidR="00797870" w:rsidRDefault="00D50A37">
          <w:pPr>
            <w:pStyle w:val="TOC1"/>
            <w:rPr>
              <w:rFonts w:eastAsiaTheme="minorEastAsia"/>
              <w:noProof/>
              <w:kern w:val="2"/>
              <w:sz w:val="24"/>
              <w:szCs w:val="24"/>
              <w:lang w:eastAsia="en-GB"/>
              <w14:ligatures w14:val="standardContextual"/>
            </w:rPr>
          </w:pPr>
          <w:hyperlink w:anchor="_Toc228864395" w:history="1">
            <w:r w:rsidR="00797870" w:rsidRPr="007D6DEE">
              <w:rPr>
                <w:rStyle w:val="Hyperlink"/>
                <w:rFonts w:ascii="Arial" w:hAnsi="Arial" w:cs="Arial"/>
                <w:noProof/>
              </w:rPr>
              <w:t>5.</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Procurement and Orders for Work, Goods and Services</w:t>
            </w:r>
            <w:r w:rsidR="00797870">
              <w:rPr>
                <w:noProof/>
                <w:webHidden/>
              </w:rPr>
              <w:tab/>
            </w:r>
            <w:r w:rsidR="00797870">
              <w:rPr>
                <w:noProof/>
                <w:webHidden/>
              </w:rPr>
              <w:fldChar w:fldCharType="begin"/>
            </w:r>
            <w:r w:rsidR="00797870">
              <w:rPr>
                <w:noProof/>
                <w:webHidden/>
              </w:rPr>
              <w:instrText xml:space="preserve"> PAGEREF _Toc228864395 \h </w:instrText>
            </w:r>
            <w:r w:rsidR="00797870">
              <w:rPr>
                <w:noProof/>
                <w:webHidden/>
              </w:rPr>
            </w:r>
            <w:r w:rsidR="00797870">
              <w:rPr>
                <w:noProof/>
                <w:webHidden/>
              </w:rPr>
              <w:fldChar w:fldCharType="separate"/>
            </w:r>
            <w:r>
              <w:rPr>
                <w:noProof/>
                <w:webHidden/>
              </w:rPr>
              <w:t>6</w:t>
            </w:r>
            <w:r w:rsidR="00797870">
              <w:rPr>
                <w:noProof/>
                <w:webHidden/>
              </w:rPr>
              <w:fldChar w:fldCharType="end"/>
            </w:r>
          </w:hyperlink>
        </w:p>
        <w:p w14:paraId="0EB0B759" w14:textId="22A5FE50" w:rsidR="00797870" w:rsidRDefault="00D50A37">
          <w:pPr>
            <w:pStyle w:val="TOC1"/>
            <w:rPr>
              <w:rFonts w:eastAsiaTheme="minorEastAsia"/>
              <w:noProof/>
              <w:kern w:val="2"/>
              <w:sz w:val="24"/>
              <w:szCs w:val="24"/>
              <w:lang w:eastAsia="en-GB"/>
              <w14:ligatures w14:val="standardContextual"/>
            </w:rPr>
          </w:pPr>
          <w:hyperlink w:anchor="_Toc228864396" w:history="1">
            <w:r w:rsidR="00797870" w:rsidRPr="007D6DEE">
              <w:rPr>
                <w:rStyle w:val="Hyperlink"/>
                <w:rFonts w:ascii="Arial" w:hAnsi="Arial" w:cs="Arial"/>
                <w:noProof/>
              </w:rPr>
              <w:t>6.</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Banking and payments</w:t>
            </w:r>
            <w:r w:rsidR="00797870">
              <w:rPr>
                <w:noProof/>
                <w:webHidden/>
              </w:rPr>
              <w:tab/>
            </w:r>
            <w:r w:rsidR="00797870">
              <w:rPr>
                <w:noProof/>
                <w:webHidden/>
              </w:rPr>
              <w:fldChar w:fldCharType="begin"/>
            </w:r>
            <w:r w:rsidR="00797870">
              <w:rPr>
                <w:noProof/>
                <w:webHidden/>
              </w:rPr>
              <w:instrText xml:space="preserve"> PAGEREF _Toc228864396 \h </w:instrText>
            </w:r>
            <w:r w:rsidR="00797870">
              <w:rPr>
                <w:noProof/>
                <w:webHidden/>
              </w:rPr>
            </w:r>
            <w:r w:rsidR="00797870">
              <w:rPr>
                <w:noProof/>
                <w:webHidden/>
              </w:rPr>
              <w:fldChar w:fldCharType="separate"/>
            </w:r>
            <w:r>
              <w:rPr>
                <w:noProof/>
                <w:webHidden/>
              </w:rPr>
              <w:t>8</w:t>
            </w:r>
            <w:r w:rsidR="00797870">
              <w:rPr>
                <w:noProof/>
                <w:webHidden/>
              </w:rPr>
              <w:fldChar w:fldCharType="end"/>
            </w:r>
          </w:hyperlink>
        </w:p>
        <w:p w14:paraId="2C768901" w14:textId="62E27D79" w:rsidR="00797870" w:rsidRDefault="00D50A37">
          <w:pPr>
            <w:pStyle w:val="TOC1"/>
            <w:rPr>
              <w:rFonts w:eastAsiaTheme="minorEastAsia"/>
              <w:noProof/>
              <w:kern w:val="2"/>
              <w:sz w:val="24"/>
              <w:szCs w:val="24"/>
              <w:lang w:eastAsia="en-GB"/>
              <w14:ligatures w14:val="standardContextual"/>
            </w:rPr>
          </w:pPr>
          <w:hyperlink w:anchor="_Toc228864397" w:history="1">
            <w:r w:rsidR="00797870" w:rsidRPr="007D6DEE">
              <w:rPr>
                <w:rStyle w:val="Hyperlink"/>
                <w:rFonts w:ascii="Arial" w:hAnsi="Arial" w:cs="Arial"/>
                <w:noProof/>
              </w:rPr>
              <w:t>7.</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Electronic payments</w:t>
            </w:r>
            <w:r w:rsidR="00797870">
              <w:rPr>
                <w:noProof/>
                <w:webHidden/>
              </w:rPr>
              <w:tab/>
            </w:r>
            <w:r w:rsidR="00797870">
              <w:rPr>
                <w:noProof/>
                <w:webHidden/>
              </w:rPr>
              <w:fldChar w:fldCharType="begin"/>
            </w:r>
            <w:r w:rsidR="00797870">
              <w:rPr>
                <w:noProof/>
                <w:webHidden/>
              </w:rPr>
              <w:instrText xml:space="preserve"> PAGEREF _Toc228864397 \h </w:instrText>
            </w:r>
            <w:r w:rsidR="00797870">
              <w:rPr>
                <w:noProof/>
                <w:webHidden/>
              </w:rPr>
            </w:r>
            <w:r w:rsidR="00797870">
              <w:rPr>
                <w:noProof/>
                <w:webHidden/>
              </w:rPr>
              <w:fldChar w:fldCharType="separate"/>
            </w:r>
            <w:r>
              <w:rPr>
                <w:noProof/>
                <w:webHidden/>
              </w:rPr>
              <w:t>10</w:t>
            </w:r>
            <w:r w:rsidR="00797870">
              <w:rPr>
                <w:noProof/>
                <w:webHidden/>
              </w:rPr>
              <w:fldChar w:fldCharType="end"/>
            </w:r>
          </w:hyperlink>
        </w:p>
        <w:p w14:paraId="5A72C3A1" w14:textId="2C8F2EFD" w:rsidR="00797870" w:rsidRDefault="00D50A37">
          <w:pPr>
            <w:pStyle w:val="TOC1"/>
            <w:rPr>
              <w:rFonts w:eastAsiaTheme="minorEastAsia"/>
              <w:noProof/>
              <w:kern w:val="2"/>
              <w:sz w:val="24"/>
              <w:szCs w:val="24"/>
              <w:lang w:eastAsia="en-GB"/>
              <w14:ligatures w14:val="standardContextual"/>
            </w:rPr>
          </w:pPr>
          <w:hyperlink w:anchor="_Toc228864398" w:history="1">
            <w:r w:rsidR="00797870" w:rsidRPr="007D6DEE">
              <w:rPr>
                <w:rStyle w:val="Hyperlink"/>
                <w:rFonts w:ascii="Arial" w:hAnsi="Arial" w:cs="Arial"/>
                <w:noProof/>
              </w:rPr>
              <w:t>8.</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Cheque payments</w:t>
            </w:r>
            <w:r w:rsidR="00797870">
              <w:rPr>
                <w:noProof/>
                <w:webHidden/>
              </w:rPr>
              <w:tab/>
            </w:r>
            <w:r w:rsidR="00797870">
              <w:rPr>
                <w:noProof/>
                <w:webHidden/>
              </w:rPr>
              <w:fldChar w:fldCharType="begin"/>
            </w:r>
            <w:r w:rsidR="00797870">
              <w:rPr>
                <w:noProof/>
                <w:webHidden/>
              </w:rPr>
              <w:instrText xml:space="preserve"> PAGEREF _Toc228864398 \h </w:instrText>
            </w:r>
            <w:r w:rsidR="00797870">
              <w:rPr>
                <w:noProof/>
                <w:webHidden/>
              </w:rPr>
            </w:r>
            <w:r w:rsidR="00797870">
              <w:rPr>
                <w:noProof/>
                <w:webHidden/>
              </w:rPr>
              <w:fldChar w:fldCharType="separate"/>
            </w:r>
            <w:r>
              <w:rPr>
                <w:noProof/>
                <w:webHidden/>
              </w:rPr>
              <w:t>11</w:t>
            </w:r>
            <w:r w:rsidR="00797870">
              <w:rPr>
                <w:noProof/>
                <w:webHidden/>
              </w:rPr>
              <w:fldChar w:fldCharType="end"/>
            </w:r>
          </w:hyperlink>
        </w:p>
        <w:p w14:paraId="7FC7D046" w14:textId="071BE160" w:rsidR="00797870" w:rsidRDefault="00D50A37">
          <w:pPr>
            <w:pStyle w:val="TOC1"/>
            <w:rPr>
              <w:rFonts w:eastAsiaTheme="minorEastAsia"/>
              <w:noProof/>
              <w:kern w:val="2"/>
              <w:sz w:val="24"/>
              <w:szCs w:val="24"/>
              <w:lang w:eastAsia="en-GB"/>
              <w14:ligatures w14:val="standardContextual"/>
            </w:rPr>
          </w:pPr>
          <w:hyperlink w:anchor="_Toc228864399" w:history="1">
            <w:r w:rsidR="00797870" w:rsidRPr="007D6DEE">
              <w:rPr>
                <w:rStyle w:val="Hyperlink"/>
                <w:rFonts w:ascii="Arial" w:hAnsi="Arial" w:cs="Arial"/>
                <w:noProof/>
              </w:rPr>
              <w:t>9.</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Payment cards</w:t>
            </w:r>
            <w:r w:rsidR="00797870">
              <w:rPr>
                <w:noProof/>
                <w:webHidden/>
              </w:rPr>
              <w:tab/>
            </w:r>
            <w:r w:rsidR="00797870">
              <w:rPr>
                <w:noProof/>
                <w:webHidden/>
              </w:rPr>
              <w:fldChar w:fldCharType="begin"/>
            </w:r>
            <w:r w:rsidR="00797870">
              <w:rPr>
                <w:noProof/>
                <w:webHidden/>
              </w:rPr>
              <w:instrText xml:space="preserve"> PAGEREF _Toc228864399 \h </w:instrText>
            </w:r>
            <w:r w:rsidR="00797870">
              <w:rPr>
                <w:noProof/>
                <w:webHidden/>
              </w:rPr>
            </w:r>
            <w:r w:rsidR="00797870">
              <w:rPr>
                <w:noProof/>
                <w:webHidden/>
              </w:rPr>
              <w:fldChar w:fldCharType="separate"/>
            </w:r>
            <w:r>
              <w:rPr>
                <w:noProof/>
                <w:webHidden/>
              </w:rPr>
              <w:t>11</w:t>
            </w:r>
            <w:r w:rsidR="00797870">
              <w:rPr>
                <w:noProof/>
                <w:webHidden/>
              </w:rPr>
              <w:fldChar w:fldCharType="end"/>
            </w:r>
          </w:hyperlink>
        </w:p>
        <w:p w14:paraId="2F8E1700" w14:textId="0474DB82" w:rsidR="00797870" w:rsidRDefault="00D50A37">
          <w:pPr>
            <w:pStyle w:val="TOC1"/>
            <w:rPr>
              <w:rFonts w:eastAsiaTheme="minorEastAsia"/>
              <w:noProof/>
              <w:kern w:val="2"/>
              <w:sz w:val="24"/>
              <w:szCs w:val="24"/>
              <w:lang w:eastAsia="en-GB"/>
              <w14:ligatures w14:val="standardContextual"/>
            </w:rPr>
          </w:pPr>
          <w:hyperlink w:anchor="_Toc228864400" w:history="1">
            <w:r w:rsidR="00797870" w:rsidRPr="007D6DEE">
              <w:rPr>
                <w:rStyle w:val="Hyperlink"/>
                <w:rFonts w:ascii="Arial" w:hAnsi="Arial" w:cs="Arial"/>
                <w:noProof/>
              </w:rPr>
              <w:t>10.</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Petty Cash</w:t>
            </w:r>
            <w:r w:rsidR="00797870">
              <w:rPr>
                <w:noProof/>
                <w:webHidden/>
              </w:rPr>
              <w:tab/>
            </w:r>
            <w:r w:rsidR="00797870">
              <w:rPr>
                <w:noProof/>
                <w:webHidden/>
              </w:rPr>
              <w:fldChar w:fldCharType="begin"/>
            </w:r>
            <w:r w:rsidR="00797870">
              <w:rPr>
                <w:noProof/>
                <w:webHidden/>
              </w:rPr>
              <w:instrText xml:space="preserve"> PAGEREF _Toc228864400 \h </w:instrText>
            </w:r>
            <w:r w:rsidR="00797870">
              <w:rPr>
                <w:noProof/>
                <w:webHidden/>
              </w:rPr>
            </w:r>
            <w:r w:rsidR="00797870">
              <w:rPr>
                <w:noProof/>
                <w:webHidden/>
              </w:rPr>
              <w:fldChar w:fldCharType="separate"/>
            </w:r>
            <w:r>
              <w:rPr>
                <w:noProof/>
                <w:webHidden/>
              </w:rPr>
              <w:t>11</w:t>
            </w:r>
            <w:r w:rsidR="00797870">
              <w:rPr>
                <w:noProof/>
                <w:webHidden/>
              </w:rPr>
              <w:fldChar w:fldCharType="end"/>
            </w:r>
          </w:hyperlink>
        </w:p>
        <w:p w14:paraId="7915215B" w14:textId="644154E9" w:rsidR="00797870" w:rsidRDefault="00D50A37">
          <w:pPr>
            <w:pStyle w:val="TOC1"/>
            <w:rPr>
              <w:rFonts w:eastAsiaTheme="minorEastAsia"/>
              <w:noProof/>
              <w:kern w:val="2"/>
              <w:sz w:val="24"/>
              <w:szCs w:val="24"/>
              <w:lang w:eastAsia="en-GB"/>
              <w14:ligatures w14:val="standardContextual"/>
            </w:rPr>
          </w:pPr>
          <w:hyperlink w:anchor="_Toc228864401" w:history="1">
            <w:r w:rsidR="00797870" w:rsidRPr="007D6DEE">
              <w:rPr>
                <w:rStyle w:val="Hyperlink"/>
                <w:rFonts w:ascii="Arial" w:hAnsi="Arial" w:cs="Arial"/>
                <w:bCs/>
                <w:noProof/>
              </w:rPr>
              <w:t>11.</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Payment of salaries and allowances</w:t>
            </w:r>
            <w:r w:rsidR="00797870">
              <w:rPr>
                <w:noProof/>
                <w:webHidden/>
              </w:rPr>
              <w:tab/>
            </w:r>
            <w:r w:rsidR="00797870">
              <w:rPr>
                <w:noProof/>
                <w:webHidden/>
              </w:rPr>
              <w:fldChar w:fldCharType="begin"/>
            </w:r>
            <w:r w:rsidR="00797870">
              <w:rPr>
                <w:noProof/>
                <w:webHidden/>
              </w:rPr>
              <w:instrText xml:space="preserve"> PAGEREF _Toc228864401 \h </w:instrText>
            </w:r>
            <w:r w:rsidR="00797870">
              <w:rPr>
                <w:noProof/>
                <w:webHidden/>
              </w:rPr>
            </w:r>
            <w:r w:rsidR="00797870">
              <w:rPr>
                <w:noProof/>
                <w:webHidden/>
              </w:rPr>
              <w:fldChar w:fldCharType="separate"/>
            </w:r>
            <w:r>
              <w:rPr>
                <w:noProof/>
                <w:webHidden/>
              </w:rPr>
              <w:t>12</w:t>
            </w:r>
            <w:r w:rsidR="00797870">
              <w:rPr>
                <w:noProof/>
                <w:webHidden/>
              </w:rPr>
              <w:fldChar w:fldCharType="end"/>
            </w:r>
          </w:hyperlink>
        </w:p>
        <w:p w14:paraId="3AAD8F67" w14:textId="3272FC9D" w:rsidR="00797870" w:rsidRDefault="00D50A37">
          <w:pPr>
            <w:pStyle w:val="TOC1"/>
            <w:rPr>
              <w:rFonts w:eastAsiaTheme="minorEastAsia"/>
              <w:noProof/>
              <w:kern w:val="2"/>
              <w:sz w:val="24"/>
              <w:szCs w:val="24"/>
              <w:lang w:eastAsia="en-GB"/>
              <w14:ligatures w14:val="standardContextual"/>
            </w:rPr>
          </w:pPr>
          <w:hyperlink w:anchor="_Toc228864402" w:history="1">
            <w:r w:rsidR="00797870" w:rsidRPr="007D6DEE">
              <w:rPr>
                <w:rStyle w:val="Hyperlink"/>
                <w:rFonts w:ascii="Arial" w:hAnsi="Arial" w:cs="Arial"/>
                <w:noProof/>
              </w:rPr>
              <w:t>12.</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Loans and investments</w:t>
            </w:r>
            <w:r w:rsidR="00797870">
              <w:rPr>
                <w:noProof/>
                <w:webHidden/>
              </w:rPr>
              <w:tab/>
            </w:r>
            <w:r w:rsidR="00797870">
              <w:rPr>
                <w:noProof/>
                <w:webHidden/>
              </w:rPr>
              <w:fldChar w:fldCharType="begin"/>
            </w:r>
            <w:r w:rsidR="00797870">
              <w:rPr>
                <w:noProof/>
                <w:webHidden/>
              </w:rPr>
              <w:instrText xml:space="preserve"> PAGEREF _Toc228864402 \h </w:instrText>
            </w:r>
            <w:r w:rsidR="00797870">
              <w:rPr>
                <w:noProof/>
                <w:webHidden/>
              </w:rPr>
            </w:r>
            <w:r w:rsidR="00797870">
              <w:rPr>
                <w:noProof/>
                <w:webHidden/>
              </w:rPr>
              <w:fldChar w:fldCharType="separate"/>
            </w:r>
            <w:r>
              <w:rPr>
                <w:noProof/>
                <w:webHidden/>
              </w:rPr>
              <w:t>13</w:t>
            </w:r>
            <w:r w:rsidR="00797870">
              <w:rPr>
                <w:noProof/>
                <w:webHidden/>
              </w:rPr>
              <w:fldChar w:fldCharType="end"/>
            </w:r>
          </w:hyperlink>
        </w:p>
        <w:p w14:paraId="2F633943" w14:textId="61AE6268" w:rsidR="00797870" w:rsidRDefault="00D50A37">
          <w:pPr>
            <w:pStyle w:val="TOC1"/>
            <w:rPr>
              <w:rFonts w:eastAsiaTheme="minorEastAsia"/>
              <w:noProof/>
              <w:kern w:val="2"/>
              <w:sz w:val="24"/>
              <w:szCs w:val="24"/>
              <w:lang w:eastAsia="en-GB"/>
              <w14:ligatures w14:val="standardContextual"/>
            </w:rPr>
          </w:pPr>
          <w:hyperlink w:anchor="_Toc228864403" w:history="1">
            <w:r w:rsidR="00797870" w:rsidRPr="007D6DEE">
              <w:rPr>
                <w:rStyle w:val="Hyperlink"/>
                <w:rFonts w:ascii="Arial" w:hAnsi="Arial" w:cs="Arial"/>
                <w:noProof/>
              </w:rPr>
              <w:t>13.</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Income</w:t>
            </w:r>
            <w:r w:rsidR="00797870">
              <w:rPr>
                <w:noProof/>
                <w:webHidden/>
              </w:rPr>
              <w:tab/>
            </w:r>
            <w:r w:rsidR="00797870">
              <w:rPr>
                <w:noProof/>
                <w:webHidden/>
              </w:rPr>
              <w:fldChar w:fldCharType="begin"/>
            </w:r>
            <w:r w:rsidR="00797870">
              <w:rPr>
                <w:noProof/>
                <w:webHidden/>
              </w:rPr>
              <w:instrText xml:space="preserve"> PAGEREF _Toc228864403 \h </w:instrText>
            </w:r>
            <w:r w:rsidR="00797870">
              <w:rPr>
                <w:noProof/>
                <w:webHidden/>
              </w:rPr>
            </w:r>
            <w:r w:rsidR="00797870">
              <w:rPr>
                <w:noProof/>
                <w:webHidden/>
              </w:rPr>
              <w:fldChar w:fldCharType="separate"/>
            </w:r>
            <w:r>
              <w:rPr>
                <w:noProof/>
                <w:webHidden/>
              </w:rPr>
              <w:t>13</w:t>
            </w:r>
            <w:r w:rsidR="00797870">
              <w:rPr>
                <w:noProof/>
                <w:webHidden/>
              </w:rPr>
              <w:fldChar w:fldCharType="end"/>
            </w:r>
          </w:hyperlink>
        </w:p>
        <w:p w14:paraId="0C9886D3" w14:textId="3FB5C517" w:rsidR="00797870" w:rsidRDefault="00D50A37">
          <w:pPr>
            <w:pStyle w:val="TOC1"/>
            <w:rPr>
              <w:rFonts w:eastAsiaTheme="minorEastAsia"/>
              <w:noProof/>
              <w:kern w:val="2"/>
              <w:sz w:val="24"/>
              <w:szCs w:val="24"/>
              <w:lang w:eastAsia="en-GB"/>
              <w14:ligatures w14:val="standardContextual"/>
            </w:rPr>
          </w:pPr>
          <w:hyperlink w:anchor="_Toc228864404" w:history="1">
            <w:r w:rsidR="00797870" w:rsidRPr="007D6DEE">
              <w:rPr>
                <w:rStyle w:val="Hyperlink"/>
                <w:rFonts w:ascii="Arial" w:hAnsi="Arial" w:cs="Arial"/>
                <w:noProof/>
              </w:rPr>
              <w:t>14.</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Payments under contracts for building or other construction works</w:t>
            </w:r>
            <w:r w:rsidR="00797870">
              <w:rPr>
                <w:noProof/>
                <w:webHidden/>
              </w:rPr>
              <w:tab/>
            </w:r>
            <w:r w:rsidR="00797870">
              <w:rPr>
                <w:noProof/>
                <w:webHidden/>
              </w:rPr>
              <w:fldChar w:fldCharType="begin"/>
            </w:r>
            <w:r w:rsidR="00797870">
              <w:rPr>
                <w:noProof/>
                <w:webHidden/>
              </w:rPr>
              <w:instrText xml:space="preserve"> PAGEREF _Toc228864404 \h </w:instrText>
            </w:r>
            <w:r w:rsidR="00797870">
              <w:rPr>
                <w:noProof/>
                <w:webHidden/>
              </w:rPr>
            </w:r>
            <w:r w:rsidR="00797870">
              <w:rPr>
                <w:noProof/>
                <w:webHidden/>
              </w:rPr>
              <w:fldChar w:fldCharType="separate"/>
            </w:r>
            <w:r>
              <w:rPr>
                <w:noProof/>
                <w:webHidden/>
              </w:rPr>
              <w:t>14</w:t>
            </w:r>
            <w:r w:rsidR="00797870">
              <w:rPr>
                <w:noProof/>
                <w:webHidden/>
              </w:rPr>
              <w:fldChar w:fldCharType="end"/>
            </w:r>
          </w:hyperlink>
        </w:p>
        <w:p w14:paraId="52790B11" w14:textId="0DDB1F90" w:rsidR="00797870" w:rsidRDefault="00D50A37">
          <w:pPr>
            <w:pStyle w:val="TOC1"/>
            <w:rPr>
              <w:rFonts w:eastAsiaTheme="minorEastAsia"/>
              <w:noProof/>
              <w:kern w:val="2"/>
              <w:sz w:val="24"/>
              <w:szCs w:val="24"/>
              <w:lang w:eastAsia="en-GB"/>
              <w14:ligatures w14:val="standardContextual"/>
            </w:rPr>
          </w:pPr>
          <w:hyperlink w:anchor="_Toc228864405" w:history="1">
            <w:r w:rsidR="00797870" w:rsidRPr="007D6DEE">
              <w:rPr>
                <w:rStyle w:val="Hyperlink"/>
                <w:rFonts w:ascii="Arial" w:hAnsi="Arial" w:cs="Arial"/>
                <w:noProof/>
              </w:rPr>
              <w:t>15.</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Stores and equipment</w:t>
            </w:r>
            <w:r w:rsidR="00797870">
              <w:rPr>
                <w:noProof/>
                <w:webHidden/>
              </w:rPr>
              <w:tab/>
            </w:r>
            <w:r w:rsidR="00797870">
              <w:rPr>
                <w:noProof/>
                <w:webHidden/>
              </w:rPr>
              <w:fldChar w:fldCharType="begin"/>
            </w:r>
            <w:r w:rsidR="00797870">
              <w:rPr>
                <w:noProof/>
                <w:webHidden/>
              </w:rPr>
              <w:instrText xml:space="preserve"> PAGEREF _Toc228864405 \h </w:instrText>
            </w:r>
            <w:r w:rsidR="00797870">
              <w:rPr>
                <w:noProof/>
                <w:webHidden/>
              </w:rPr>
            </w:r>
            <w:r w:rsidR="00797870">
              <w:rPr>
                <w:noProof/>
                <w:webHidden/>
              </w:rPr>
              <w:fldChar w:fldCharType="separate"/>
            </w:r>
            <w:r>
              <w:rPr>
                <w:noProof/>
                <w:webHidden/>
              </w:rPr>
              <w:t>14</w:t>
            </w:r>
            <w:r w:rsidR="00797870">
              <w:rPr>
                <w:noProof/>
                <w:webHidden/>
              </w:rPr>
              <w:fldChar w:fldCharType="end"/>
            </w:r>
          </w:hyperlink>
        </w:p>
        <w:p w14:paraId="08AA70C8" w14:textId="58645308" w:rsidR="00797870" w:rsidRDefault="00D50A37">
          <w:pPr>
            <w:pStyle w:val="TOC1"/>
            <w:rPr>
              <w:rFonts w:eastAsiaTheme="minorEastAsia"/>
              <w:noProof/>
              <w:kern w:val="2"/>
              <w:sz w:val="24"/>
              <w:szCs w:val="24"/>
              <w:lang w:eastAsia="en-GB"/>
              <w14:ligatures w14:val="standardContextual"/>
            </w:rPr>
          </w:pPr>
          <w:hyperlink w:anchor="_Toc228864406" w:history="1">
            <w:r w:rsidR="00797870" w:rsidRPr="007D6DEE">
              <w:rPr>
                <w:rStyle w:val="Hyperlink"/>
                <w:rFonts w:ascii="Arial" w:hAnsi="Arial" w:cs="Arial"/>
                <w:noProof/>
              </w:rPr>
              <w:t>16.</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Assets, properties and estates</w:t>
            </w:r>
            <w:r w:rsidR="00797870">
              <w:rPr>
                <w:noProof/>
                <w:webHidden/>
              </w:rPr>
              <w:tab/>
            </w:r>
            <w:r w:rsidR="00797870">
              <w:rPr>
                <w:noProof/>
                <w:webHidden/>
              </w:rPr>
              <w:fldChar w:fldCharType="begin"/>
            </w:r>
            <w:r w:rsidR="00797870">
              <w:rPr>
                <w:noProof/>
                <w:webHidden/>
              </w:rPr>
              <w:instrText xml:space="preserve"> PAGEREF _Toc228864406 \h </w:instrText>
            </w:r>
            <w:r w:rsidR="00797870">
              <w:rPr>
                <w:noProof/>
                <w:webHidden/>
              </w:rPr>
            </w:r>
            <w:r w:rsidR="00797870">
              <w:rPr>
                <w:noProof/>
                <w:webHidden/>
              </w:rPr>
              <w:fldChar w:fldCharType="separate"/>
            </w:r>
            <w:r>
              <w:rPr>
                <w:noProof/>
                <w:webHidden/>
              </w:rPr>
              <w:t>14</w:t>
            </w:r>
            <w:r w:rsidR="00797870">
              <w:rPr>
                <w:noProof/>
                <w:webHidden/>
              </w:rPr>
              <w:fldChar w:fldCharType="end"/>
            </w:r>
          </w:hyperlink>
        </w:p>
        <w:p w14:paraId="0DB567D3" w14:textId="6C6DDD28" w:rsidR="00797870" w:rsidRDefault="00D50A37">
          <w:pPr>
            <w:pStyle w:val="TOC1"/>
            <w:rPr>
              <w:rFonts w:eastAsiaTheme="minorEastAsia"/>
              <w:noProof/>
              <w:kern w:val="2"/>
              <w:sz w:val="24"/>
              <w:szCs w:val="24"/>
              <w:lang w:eastAsia="en-GB"/>
              <w14:ligatures w14:val="standardContextual"/>
            </w:rPr>
          </w:pPr>
          <w:hyperlink w:anchor="_Toc228864407" w:history="1">
            <w:r w:rsidR="00797870" w:rsidRPr="007D6DEE">
              <w:rPr>
                <w:rStyle w:val="Hyperlink"/>
                <w:rFonts w:ascii="Arial" w:hAnsi="Arial" w:cs="Arial"/>
                <w:noProof/>
              </w:rPr>
              <w:t>17.</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Insurance</w:t>
            </w:r>
            <w:r w:rsidR="00797870">
              <w:rPr>
                <w:noProof/>
                <w:webHidden/>
              </w:rPr>
              <w:tab/>
            </w:r>
            <w:r w:rsidR="00797870">
              <w:rPr>
                <w:noProof/>
                <w:webHidden/>
              </w:rPr>
              <w:fldChar w:fldCharType="begin"/>
            </w:r>
            <w:r w:rsidR="00797870">
              <w:rPr>
                <w:noProof/>
                <w:webHidden/>
              </w:rPr>
              <w:instrText xml:space="preserve"> PAGEREF _Toc228864407 \h </w:instrText>
            </w:r>
            <w:r w:rsidR="00797870">
              <w:rPr>
                <w:noProof/>
                <w:webHidden/>
              </w:rPr>
            </w:r>
            <w:r w:rsidR="00797870">
              <w:rPr>
                <w:noProof/>
                <w:webHidden/>
              </w:rPr>
              <w:fldChar w:fldCharType="separate"/>
            </w:r>
            <w:r>
              <w:rPr>
                <w:noProof/>
                <w:webHidden/>
              </w:rPr>
              <w:t>15</w:t>
            </w:r>
            <w:r w:rsidR="00797870">
              <w:rPr>
                <w:noProof/>
                <w:webHidden/>
              </w:rPr>
              <w:fldChar w:fldCharType="end"/>
            </w:r>
          </w:hyperlink>
        </w:p>
        <w:p w14:paraId="035CC1DA" w14:textId="6223A094" w:rsidR="00797870" w:rsidRDefault="00D50A37">
          <w:pPr>
            <w:pStyle w:val="TOC1"/>
            <w:rPr>
              <w:rFonts w:eastAsiaTheme="minorEastAsia"/>
              <w:noProof/>
              <w:kern w:val="2"/>
              <w:sz w:val="24"/>
              <w:szCs w:val="24"/>
              <w:lang w:eastAsia="en-GB"/>
              <w14:ligatures w14:val="standardContextual"/>
            </w:rPr>
          </w:pPr>
          <w:hyperlink w:anchor="_Toc228864408" w:history="1">
            <w:r w:rsidR="00797870" w:rsidRPr="007D6DEE">
              <w:rPr>
                <w:rStyle w:val="Hyperlink"/>
                <w:rFonts w:ascii="Arial" w:hAnsi="Arial" w:cs="Arial"/>
                <w:noProof/>
              </w:rPr>
              <w:t>18.</w:t>
            </w:r>
            <w:r w:rsidR="00797870">
              <w:rPr>
                <w:rFonts w:eastAsiaTheme="minorEastAsia"/>
                <w:noProof/>
                <w:kern w:val="2"/>
                <w:sz w:val="24"/>
                <w:szCs w:val="24"/>
                <w:lang w:eastAsia="en-GB"/>
                <w14:ligatures w14:val="standardContextual"/>
              </w:rPr>
              <w:tab/>
            </w:r>
            <w:r w:rsidR="00797870" w:rsidRPr="007D6DEE">
              <w:rPr>
                <w:rStyle w:val="Hyperlink"/>
                <w:rFonts w:ascii="Arial" w:hAnsi="Arial" w:cs="Arial"/>
                <w:noProof/>
              </w:rPr>
              <w:t>Suspension and revision of Financial Regulations</w:t>
            </w:r>
            <w:r w:rsidR="00797870">
              <w:rPr>
                <w:noProof/>
                <w:webHidden/>
              </w:rPr>
              <w:tab/>
            </w:r>
            <w:r w:rsidR="00797870">
              <w:rPr>
                <w:noProof/>
                <w:webHidden/>
              </w:rPr>
              <w:fldChar w:fldCharType="begin"/>
            </w:r>
            <w:r w:rsidR="00797870">
              <w:rPr>
                <w:noProof/>
                <w:webHidden/>
              </w:rPr>
              <w:instrText xml:space="preserve"> PAGEREF _Toc228864408 \h </w:instrText>
            </w:r>
            <w:r w:rsidR="00797870">
              <w:rPr>
                <w:noProof/>
                <w:webHidden/>
              </w:rPr>
            </w:r>
            <w:r w:rsidR="00797870">
              <w:rPr>
                <w:noProof/>
                <w:webHidden/>
              </w:rPr>
              <w:fldChar w:fldCharType="separate"/>
            </w:r>
            <w:r>
              <w:rPr>
                <w:noProof/>
                <w:webHidden/>
              </w:rPr>
              <w:t>15</w:t>
            </w:r>
            <w:r w:rsidR="00797870">
              <w:rPr>
                <w:noProof/>
                <w:webHidden/>
              </w:rPr>
              <w:fldChar w:fldCharType="end"/>
            </w:r>
          </w:hyperlink>
        </w:p>
        <w:p w14:paraId="18858484" w14:textId="6924E742" w:rsidR="00797870" w:rsidRDefault="00D50A37">
          <w:pPr>
            <w:pStyle w:val="TOC1"/>
            <w:rPr>
              <w:rFonts w:eastAsiaTheme="minorEastAsia"/>
              <w:noProof/>
              <w:kern w:val="2"/>
              <w:sz w:val="24"/>
              <w:szCs w:val="24"/>
              <w:lang w:eastAsia="en-GB"/>
              <w14:ligatures w14:val="standardContextual"/>
            </w:rPr>
          </w:pPr>
          <w:hyperlink w:anchor="_Toc228864409" w:history="1">
            <w:r w:rsidR="00797870" w:rsidRPr="007D6DEE">
              <w:rPr>
                <w:rStyle w:val="Hyperlink"/>
                <w:rFonts w:ascii="Arial" w:hAnsi="Arial" w:cs="Arial"/>
                <w:noProof/>
              </w:rPr>
              <w:t>Appendix 1 - Tender process</w:t>
            </w:r>
            <w:r w:rsidR="00797870">
              <w:rPr>
                <w:noProof/>
                <w:webHidden/>
              </w:rPr>
              <w:tab/>
            </w:r>
            <w:r w:rsidR="00797870">
              <w:rPr>
                <w:noProof/>
                <w:webHidden/>
              </w:rPr>
              <w:fldChar w:fldCharType="begin"/>
            </w:r>
            <w:r w:rsidR="00797870">
              <w:rPr>
                <w:noProof/>
                <w:webHidden/>
              </w:rPr>
              <w:instrText xml:space="preserve"> PAGEREF _Toc228864409 \h </w:instrText>
            </w:r>
            <w:r w:rsidR="00797870">
              <w:rPr>
                <w:noProof/>
                <w:webHidden/>
              </w:rPr>
            </w:r>
            <w:r w:rsidR="00797870">
              <w:rPr>
                <w:noProof/>
                <w:webHidden/>
              </w:rPr>
              <w:fldChar w:fldCharType="separate"/>
            </w:r>
            <w:r>
              <w:rPr>
                <w:noProof/>
                <w:webHidden/>
              </w:rPr>
              <w:t>16</w:t>
            </w:r>
            <w:r w:rsidR="00797870">
              <w:rPr>
                <w:noProof/>
                <w:webHidden/>
              </w:rPr>
              <w:fldChar w:fldCharType="end"/>
            </w:r>
          </w:hyperlink>
        </w:p>
        <w:p w14:paraId="1F44A647" w14:textId="553977E5"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042B035" w:rsidR="009E68C5" w:rsidRPr="00797870" w:rsidRDefault="009E68C5" w:rsidP="009F1AF9">
      <w:pPr>
        <w:rPr>
          <w:rFonts w:ascii="Arial" w:hAnsi="Arial" w:cs="Arial"/>
          <w:b/>
          <w:bCs/>
        </w:rPr>
      </w:pPr>
      <w:r w:rsidRPr="00797870">
        <w:rPr>
          <w:rFonts w:ascii="Arial" w:hAnsi="Arial" w:cs="Arial"/>
          <w:b/>
          <w:bCs/>
        </w:rPr>
        <w:t xml:space="preserve">These Financial Regulations were adopted by the council at its meeting held on </w:t>
      </w:r>
      <w:r w:rsidR="009B36E7">
        <w:rPr>
          <w:rFonts w:ascii="Arial" w:hAnsi="Arial" w:cs="Arial"/>
          <w:b/>
          <w:bCs/>
        </w:rPr>
        <w:t>13</w:t>
      </w:r>
      <w:r w:rsidR="009B36E7" w:rsidRPr="009B36E7">
        <w:rPr>
          <w:rFonts w:ascii="Arial" w:hAnsi="Arial" w:cs="Arial"/>
          <w:b/>
          <w:bCs/>
          <w:vertAlign w:val="superscript"/>
        </w:rPr>
        <w:t>th</w:t>
      </w:r>
      <w:r w:rsidR="009B36E7">
        <w:rPr>
          <w:rFonts w:ascii="Arial" w:hAnsi="Arial" w:cs="Arial"/>
          <w:b/>
          <w:bCs/>
        </w:rPr>
        <w:t xml:space="preserve"> May 2026</w:t>
      </w:r>
      <w:r w:rsidRPr="00797870">
        <w:rPr>
          <w:rFonts w:ascii="Arial" w:hAnsi="Arial" w:cs="Arial"/>
          <w:b/>
          <w:bCs/>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28864391"/>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FD6AAF">
      <w:pPr>
        <w:pStyle w:val="ListParagraph"/>
        <w:numPr>
          <w:ilvl w:val="1"/>
          <w:numId w:val="21"/>
        </w:numPr>
        <w:spacing w:after="120"/>
        <w:contextualSpacing w:val="0"/>
        <w:jc w:val="both"/>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FD6AAF">
      <w:pPr>
        <w:pStyle w:val="ListParagraph"/>
        <w:numPr>
          <w:ilvl w:val="1"/>
          <w:numId w:val="21"/>
        </w:numPr>
        <w:spacing w:after="120"/>
        <w:contextualSpacing w:val="0"/>
        <w:jc w:val="both"/>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FD6AAF">
      <w:pPr>
        <w:pStyle w:val="ListParagraph"/>
        <w:numPr>
          <w:ilvl w:val="1"/>
          <w:numId w:val="21"/>
        </w:numPr>
        <w:spacing w:after="120"/>
        <w:contextualSpacing w:val="0"/>
        <w:jc w:val="both"/>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FD6AAF">
      <w:pPr>
        <w:pStyle w:val="ListParagraph"/>
        <w:numPr>
          <w:ilvl w:val="1"/>
          <w:numId w:val="21"/>
        </w:numPr>
        <w:spacing w:after="120"/>
        <w:contextualSpacing w:val="0"/>
        <w:jc w:val="both"/>
        <w:rPr>
          <w:rFonts w:ascii="Arial" w:hAnsi="Arial" w:cs="Arial"/>
        </w:rPr>
      </w:pPr>
      <w:r w:rsidRPr="009F1AF9">
        <w:rPr>
          <w:rFonts w:ascii="Arial" w:hAnsi="Arial" w:cs="Arial"/>
        </w:rPr>
        <w:t>In these Financial Regulations:</w:t>
      </w:r>
    </w:p>
    <w:p w14:paraId="127F5A13" w14:textId="77777777" w:rsidR="0001078D" w:rsidRPr="009F1AF9" w:rsidRDefault="00F82A70" w:rsidP="00FD6AAF">
      <w:pPr>
        <w:pStyle w:val="ListParagraph"/>
        <w:numPr>
          <w:ilvl w:val="0"/>
          <w:numId w:val="49"/>
        </w:numPr>
        <w:spacing w:after="120"/>
        <w:ind w:left="1276" w:hanging="283"/>
        <w:jc w:val="both"/>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FD6AAF">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FD6AAF">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FD6AAF">
      <w:pPr>
        <w:pStyle w:val="ListParagraph"/>
        <w:numPr>
          <w:ilvl w:val="0"/>
          <w:numId w:val="49"/>
        </w:numPr>
        <w:spacing w:after="120"/>
        <w:ind w:left="1276" w:hanging="283"/>
        <w:jc w:val="both"/>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4789CAD8" w:rsidR="00F82A70" w:rsidRPr="009F1AF9" w:rsidRDefault="004E0329" w:rsidP="00FD6AAF">
      <w:pPr>
        <w:pStyle w:val="ListParagraph"/>
        <w:numPr>
          <w:ilvl w:val="0"/>
          <w:numId w:val="49"/>
        </w:numPr>
        <w:spacing w:after="120"/>
        <w:ind w:left="1276" w:hanging="283"/>
        <w:jc w:val="both"/>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p>
    <w:p w14:paraId="1EE986B8" w14:textId="20328831" w:rsidR="00F82A70" w:rsidRPr="009F1AF9" w:rsidRDefault="00B67977" w:rsidP="00FD6AAF">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FD6AAF">
      <w:pPr>
        <w:pStyle w:val="ListParagraph"/>
        <w:numPr>
          <w:ilvl w:val="0"/>
          <w:numId w:val="49"/>
        </w:numPr>
        <w:spacing w:after="120"/>
        <w:ind w:left="1276" w:hanging="283"/>
        <w:jc w:val="both"/>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B9E510A"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w:t>
      </w:r>
      <w:r w:rsidR="00FD6AAF">
        <w:rPr>
          <w:rFonts w:ascii="Arial" w:hAnsi="Arial" w:cs="Arial"/>
        </w:rPr>
        <w:t xml:space="preserve"> </w:t>
      </w:r>
      <w:r w:rsidRPr="009F1AF9">
        <w:rPr>
          <w:rFonts w:ascii="Arial" w:hAnsi="Arial" w:cs="Arial"/>
        </w:rPr>
        <w:t>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5126EBF" w14:textId="77777777" w:rsidR="00FD6AAF" w:rsidRPr="009F1AF9" w:rsidRDefault="00FD6AAF" w:rsidP="00FD6AAF">
      <w:pPr>
        <w:pStyle w:val="ListParagraph"/>
        <w:spacing w:after="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1A15A75B" w14:textId="77777777" w:rsidR="00FD6AAF" w:rsidRPr="009F1AF9" w:rsidRDefault="00FD6AAF" w:rsidP="00FD6AAF">
      <w:pPr>
        <w:pStyle w:val="ListParagraph"/>
        <w:spacing w:after="0" w:line="240" w:lineRule="auto"/>
        <w:ind w:left="1276"/>
        <w:contextualSpacing w:val="0"/>
        <w:rPr>
          <w:rFonts w:ascii="Arial" w:hAnsi="Arial" w:cs="Arial"/>
          <w:b/>
          <w:bCs/>
        </w:rPr>
      </w:pP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2B9C5494" w14:textId="1E0D1102" w:rsidR="007C1480" w:rsidRPr="009F1AF9" w:rsidRDefault="007C1480" w:rsidP="00D85CA8">
      <w:pPr>
        <w:pStyle w:val="Heading1"/>
        <w:jc w:val="both"/>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2886439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lastRenderedPageBreak/>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D85CA8">
      <w:pPr>
        <w:pStyle w:val="ListParagraph"/>
        <w:numPr>
          <w:ilvl w:val="1"/>
          <w:numId w:val="21"/>
        </w:numPr>
        <w:spacing w:after="120"/>
        <w:contextualSpacing w:val="0"/>
        <w:jc w:val="both"/>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9181AEB" w:rsidR="00226257" w:rsidRPr="009F1AF9" w:rsidRDefault="00AC6F05" w:rsidP="00D85CA8">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Clerk </w:t>
      </w:r>
      <w:r w:rsidR="00FD6AAF">
        <w:rPr>
          <w:rFonts w:ascii="Arial" w:hAnsi="Arial" w:cs="Arial"/>
        </w:rPr>
        <w:t>(</w:t>
      </w:r>
      <w:r w:rsidRPr="009F1AF9">
        <w:rPr>
          <w:rFonts w:ascii="Arial" w:hAnsi="Arial" w:cs="Arial"/>
        </w:rPr>
        <w:t>with the RFO</w:t>
      </w:r>
      <w:r w:rsidR="00FD6AAF">
        <w:rPr>
          <w:rFonts w:ascii="Arial" w:hAnsi="Arial" w:cs="Arial"/>
        </w:rPr>
        <w:t>)</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35E4E3CC" w:rsidR="0015275A" w:rsidRPr="009F1AF9" w:rsidRDefault="0015275A" w:rsidP="00D85CA8">
      <w:pPr>
        <w:pStyle w:val="ListParagraph"/>
        <w:numPr>
          <w:ilvl w:val="1"/>
          <w:numId w:val="21"/>
        </w:numPr>
        <w:spacing w:after="120"/>
        <w:contextualSpacing w:val="0"/>
        <w:jc w:val="both"/>
        <w:rPr>
          <w:rFonts w:ascii="Arial" w:hAnsi="Arial" w:cs="Arial"/>
        </w:rPr>
      </w:pPr>
      <w:r w:rsidRPr="009F1AF9">
        <w:rPr>
          <w:rFonts w:ascii="Arial" w:hAnsi="Arial" w:cs="Arial"/>
        </w:rPr>
        <w:t xml:space="preserve">When considering any new activity, the Clerk </w:t>
      </w:r>
      <w:r w:rsidR="00FD6AAF">
        <w:rPr>
          <w:rFonts w:ascii="Arial" w:hAnsi="Arial" w:cs="Arial"/>
        </w:rPr>
        <w:t>(</w:t>
      </w:r>
      <w:r w:rsidRPr="009F1AF9">
        <w:rPr>
          <w:rFonts w:ascii="Arial" w:hAnsi="Arial" w:cs="Arial"/>
        </w:rPr>
        <w:t>with the RFO</w:t>
      </w:r>
      <w:r w:rsidR="00FD6AAF">
        <w:rPr>
          <w:rFonts w:ascii="Arial" w:hAnsi="Arial" w:cs="Arial"/>
        </w:rPr>
        <w:t>)</w:t>
      </w:r>
      <w:r w:rsidRPr="009F1AF9">
        <w:rPr>
          <w:rFonts w:ascii="Arial" w:hAnsi="Arial" w:cs="Arial"/>
        </w:rPr>
        <w:t xml:space="preserve"> shall prepare a draft risk assessment including risk management proposals for consideration</w:t>
      </w:r>
      <w:r w:rsidR="00FD6AAF">
        <w:rPr>
          <w:rFonts w:ascii="Arial" w:hAnsi="Arial" w:cs="Arial"/>
        </w:rPr>
        <w:t xml:space="preserve">, and if thought appropriate, </w:t>
      </w:r>
      <w:r w:rsidRPr="009F1AF9">
        <w:rPr>
          <w:rFonts w:ascii="Arial" w:hAnsi="Arial" w:cs="Arial"/>
        </w:rPr>
        <w:t>by the council</w:t>
      </w:r>
      <w:r w:rsidR="00FD6AAF">
        <w:rPr>
          <w:rFonts w:ascii="Arial" w:hAnsi="Arial" w:cs="Arial"/>
        </w:rPr>
        <w:t xml:space="preserve"> and standing committees</w:t>
      </w:r>
      <w:r w:rsidRPr="009F1AF9">
        <w:rPr>
          <w:rFonts w:ascii="Arial" w:hAnsi="Arial" w:cs="Arial"/>
        </w:rPr>
        <w:t xml:space="preserve">. </w:t>
      </w:r>
    </w:p>
    <w:p w14:paraId="43DB72DB" w14:textId="6F663D2F" w:rsidR="007C1480" w:rsidRPr="009F1AF9" w:rsidRDefault="007C1480" w:rsidP="00D85CA8">
      <w:pPr>
        <w:pStyle w:val="ListParagraph"/>
        <w:numPr>
          <w:ilvl w:val="1"/>
          <w:numId w:val="21"/>
        </w:numPr>
        <w:spacing w:after="120"/>
        <w:contextualSpacing w:val="0"/>
        <w:jc w:val="both"/>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D85CA8">
      <w:pPr>
        <w:pStyle w:val="ListParagraph"/>
        <w:numPr>
          <w:ilvl w:val="1"/>
          <w:numId w:val="21"/>
        </w:numPr>
        <w:spacing w:after="120"/>
        <w:contextualSpacing w:val="0"/>
        <w:jc w:val="both"/>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D85CA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D85CA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D85CA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D85CA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D85CA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D85CA8">
      <w:pPr>
        <w:pStyle w:val="ListParagraph"/>
        <w:numPr>
          <w:ilvl w:val="0"/>
          <w:numId w:val="26"/>
        </w:numPr>
        <w:spacing w:after="120"/>
        <w:ind w:left="1276" w:hanging="283"/>
        <w:contextualSpacing w:val="0"/>
        <w:jc w:val="both"/>
        <w:rPr>
          <w:rFonts w:ascii="Arial" w:hAnsi="Arial" w:cs="Arial"/>
          <w:b/>
          <w:bCs/>
        </w:rPr>
      </w:pPr>
      <w:r w:rsidRPr="009F1AF9">
        <w:rPr>
          <w:rFonts w:ascii="Arial" w:hAnsi="Arial" w:cs="Arial"/>
          <w:b/>
          <w:bCs/>
        </w:rPr>
        <w:t>ensure division of responsibilities.</w:t>
      </w:r>
    </w:p>
    <w:p w14:paraId="07641CF2" w14:textId="259A75FC" w:rsidR="00D26E27" w:rsidRDefault="00551C18" w:rsidP="00D85CA8">
      <w:pPr>
        <w:pStyle w:val="ListParagraph"/>
        <w:numPr>
          <w:ilvl w:val="1"/>
          <w:numId w:val="21"/>
        </w:numPr>
        <w:spacing w:after="120"/>
        <w:contextualSpacing w:val="0"/>
        <w:jc w:val="both"/>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D85CA8">
        <w:rPr>
          <w:rFonts w:ascii="Arial" w:hAnsi="Arial" w:cs="Arial"/>
        </w:rPr>
        <w:t>(</w:t>
      </w:r>
      <w:r w:rsidR="00D26E27" w:rsidRPr="009F1AF9">
        <w:rPr>
          <w:rFonts w:ascii="Arial" w:hAnsi="Arial" w:cs="Arial"/>
        </w:rPr>
        <w:t>once in each quarter</w:t>
      </w:r>
      <w:r w:rsidR="00D85CA8">
        <w:rPr>
          <w:rFonts w:ascii="Arial" w:hAnsi="Arial" w:cs="Arial"/>
        </w:rPr>
        <w:t>)</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D85CA8">
        <w:rPr>
          <w:rFonts w:ascii="Arial" w:hAnsi="Arial" w:cs="Arial"/>
        </w:rPr>
        <w:t xml:space="preserve"> or Finance Committee</w:t>
      </w:r>
      <w:r w:rsidR="00D26E27" w:rsidRPr="009F1AF9">
        <w:rPr>
          <w:rFonts w:ascii="Arial" w:hAnsi="Arial" w:cs="Arial"/>
        </w:rPr>
        <w:t>.</w:t>
      </w:r>
    </w:p>
    <w:p w14:paraId="4E2B1366" w14:textId="51D4F16B" w:rsidR="00D85CA8" w:rsidRDefault="00D85CA8" w:rsidP="00D85CA8">
      <w:pPr>
        <w:pStyle w:val="ListParagraph"/>
        <w:numPr>
          <w:ilvl w:val="1"/>
          <w:numId w:val="21"/>
        </w:numPr>
        <w:spacing w:after="120"/>
        <w:ind w:left="850" w:hanging="510"/>
        <w:jc w:val="both"/>
        <w:rPr>
          <w:rFonts w:ascii="Arial" w:hAnsi="Arial" w:cs="Arial"/>
        </w:rPr>
      </w:pPr>
      <w:r w:rsidRPr="00D85CA8">
        <w:rPr>
          <w:rFonts w:ascii="Arial" w:hAnsi="Arial" w:cs="Arial"/>
        </w:rPr>
        <w:t>At least quarterly, the Chair of Finance shall verify the bank reconciliations for the petty cash accounts produced by the RFO. The Chair of Finance shall sign and date the reconciliations which will then be included in the minutes.</w:t>
      </w:r>
    </w:p>
    <w:p w14:paraId="14FBA047" w14:textId="77777777" w:rsidR="00D85CA8" w:rsidRPr="00D85CA8" w:rsidRDefault="00D85CA8" w:rsidP="00D85CA8">
      <w:pPr>
        <w:pStyle w:val="ListParagraph"/>
        <w:spacing w:after="120"/>
        <w:ind w:left="850"/>
        <w:jc w:val="both"/>
        <w:rPr>
          <w:rFonts w:ascii="Arial" w:hAnsi="Arial" w:cs="Arial"/>
          <w:sz w:val="16"/>
          <w:szCs w:val="16"/>
        </w:rPr>
      </w:pPr>
    </w:p>
    <w:p w14:paraId="55CD57AB" w14:textId="58CC6058" w:rsidR="00D85CA8" w:rsidRPr="009F1AF9" w:rsidRDefault="00D85CA8" w:rsidP="00D85CA8">
      <w:pPr>
        <w:pStyle w:val="ListParagraph"/>
        <w:numPr>
          <w:ilvl w:val="1"/>
          <w:numId w:val="21"/>
        </w:numPr>
        <w:spacing w:after="120"/>
        <w:ind w:left="850" w:hanging="510"/>
        <w:contextualSpacing w:val="0"/>
        <w:jc w:val="both"/>
        <w:rPr>
          <w:rFonts w:ascii="Arial" w:hAnsi="Arial" w:cs="Arial"/>
        </w:rPr>
      </w:pPr>
      <w:r w:rsidRPr="00D85CA8">
        <w:rPr>
          <w:rFonts w:ascii="Arial" w:hAnsi="Arial" w:cs="Arial"/>
        </w:rPr>
        <w:t>Trial balance and balance sheet reports will be issued to the Finance Committee at least quarterly detailing all reconciled bank balances.</w:t>
      </w:r>
    </w:p>
    <w:p w14:paraId="4D13A050" w14:textId="5CCE08EC" w:rsidR="0072031D" w:rsidRPr="009F1AF9" w:rsidRDefault="0072031D" w:rsidP="00D85CA8">
      <w:pPr>
        <w:pStyle w:val="ListParagraph"/>
        <w:numPr>
          <w:ilvl w:val="1"/>
          <w:numId w:val="21"/>
        </w:numPr>
        <w:spacing w:after="120"/>
        <w:contextualSpacing w:val="0"/>
        <w:jc w:val="both"/>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28864393"/>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F56202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accounting records shall be designed to facilitate the efficient preparation of the accounting statements in the Annual Governance and Accountability</w:t>
      </w:r>
      <w:r w:rsidR="00D85CA8">
        <w:rPr>
          <w:rFonts w:ascii="Arial" w:hAnsi="Arial" w:cs="Arial"/>
        </w:rPr>
        <w:t xml:space="preserve"> </w:t>
      </w:r>
      <w:r w:rsidRPr="009F1AF9">
        <w:rPr>
          <w:rFonts w:ascii="Arial" w:hAnsi="Arial" w:cs="Arial"/>
        </w:rPr>
        <w:t>Return.</w:t>
      </w:r>
    </w:p>
    <w:p w14:paraId="04C81606" w14:textId="77777777" w:rsidR="004F74C1" w:rsidRDefault="009E68C5" w:rsidP="004130DD">
      <w:pPr>
        <w:pStyle w:val="ListParagraph"/>
        <w:numPr>
          <w:ilvl w:val="1"/>
          <w:numId w:val="21"/>
        </w:numPr>
        <w:spacing w:after="120"/>
        <w:contextualSpacing w:val="0"/>
        <w:jc w:val="both"/>
        <w:rPr>
          <w:rFonts w:ascii="Arial" w:hAnsi="Arial" w:cs="Arial"/>
        </w:rPr>
      </w:pPr>
      <w:r w:rsidRPr="004F74C1">
        <w:rPr>
          <w:rFonts w:ascii="Arial" w:hAnsi="Arial" w:cs="Arial"/>
        </w:rPr>
        <w:t xml:space="preserve">The RFO shall complete </w:t>
      </w:r>
      <w:r w:rsidR="00574214" w:rsidRPr="004F74C1">
        <w:rPr>
          <w:rFonts w:ascii="Arial" w:hAnsi="Arial" w:cs="Arial"/>
        </w:rPr>
        <w:t xml:space="preserve">and certify </w:t>
      </w:r>
      <w:r w:rsidRPr="004F74C1">
        <w:rPr>
          <w:rFonts w:ascii="Arial" w:hAnsi="Arial" w:cs="Arial"/>
        </w:rPr>
        <w:t xml:space="preserve">the annual </w:t>
      </w:r>
      <w:r w:rsidR="00CE7873" w:rsidRPr="004F74C1">
        <w:rPr>
          <w:rFonts w:ascii="Arial" w:hAnsi="Arial" w:cs="Arial"/>
        </w:rPr>
        <w:t>Accounting S</w:t>
      </w:r>
      <w:r w:rsidRPr="004F74C1">
        <w:rPr>
          <w:rFonts w:ascii="Arial" w:hAnsi="Arial" w:cs="Arial"/>
        </w:rPr>
        <w:t>tatement</w:t>
      </w:r>
      <w:r w:rsidR="00CE7873" w:rsidRPr="004F74C1">
        <w:rPr>
          <w:rFonts w:ascii="Arial" w:hAnsi="Arial" w:cs="Arial"/>
        </w:rPr>
        <w:t>s</w:t>
      </w:r>
      <w:r w:rsidR="00127DA7" w:rsidRPr="004F74C1">
        <w:rPr>
          <w:rFonts w:ascii="Arial" w:hAnsi="Arial" w:cs="Arial"/>
        </w:rPr>
        <w:t xml:space="preserve"> of the council contained in the </w:t>
      </w:r>
      <w:r w:rsidR="00F50F98" w:rsidRPr="004F74C1">
        <w:rPr>
          <w:rFonts w:ascii="Arial" w:hAnsi="Arial" w:cs="Arial"/>
        </w:rPr>
        <w:t>Annual Governance and Accountability</w:t>
      </w:r>
      <w:r w:rsidR="00D85CA8" w:rsidRPr="004F74C1">
        <w:rPr>
          <w:rFonts w:ascii="Arial" w:hAnsi="Arial" w:cs="Arial"/>
        </w:rPr>
        <w:t xml:space="preserve"> </w:t>
      </w:r>
      <w:r w:rsidR="00F50F98" w:rsidRPr="004F74C1">
        <w:rPr>
          <w:rFonts w:ascii="Arial" w:hAnsi="Arial" w:cs="Arial"/>
        </w:rPr>
        <w:t xml:space="preserve">Return </w:t>
      </w:r>
      <w:r w:rsidR="00127DA7" w:rsidRPr="004F74C1">
        <w:rPr>
          <w:rFonts w:ascii="Arial" w:hAnsi="Arial" w:cs="Arial"/>
        </w:rPr>
        <w:t>in accordance with proper practices</w:t>
      </w:r>
      <w:r w:rsidR="00A92504" w:rsidRPr="004F74C1">
        <w:rPr>
          <w:rFonts w:ascii="Arial" w:hAnsi="Arial" w:cs="Arial"/>
        </w:rPr>
        <w:t>,</w:t>
      </w:r>
      <w:r w:rsidRPr="004F74C1">
        <w:rPr>
          <w:rFonts w:ascii="Arial" w:hAnsi="Arial" w:cs="Arial"/>
        </w:rPr>
        <w:t xml:space="preserve"> as soon as practicable after the end of the financial year</w:t>
      </w:r>
      <w:r w:rsidR="00574214" w:rsidRPr="004F74C1">
        <w:rPr>
          <w:rFonts w:ascii="Arial" w:hAnsi="Arial" w:cs="Arial"/>
        </w:rPr>
        <w:t>.</w:t>
      </w:r>
      <w:r w:rsidRPr="004F74C1">
        <w:rPr>
          <w:rFonts w:ascii="Arial" w:hAnsi="Arial" w:cs="Arial"/>
        </w:rPr>
        <w:t xml:space="preserve"> </w:t>
      </w:r>
      <w:r w:rsidR="00574214" w:rsidRPr="004F74C1">
        <w:rPr>
          <w:rFonts w:ascii="Arial" w:hAnsi="Arial" w:cs="Arial"/>
        </w:rPr>
        <w:t>H</w:t>
      </w:r>
      <w:r w:rsidRPr="004F74C1">
        <w:rPr>
          <w:rFonts w:ascii="Arial" w:hAnsi="Arial" w:cs="Arial"/>
        </w:rPr>
        <w:t xml:space="preserve">aving certified the </w:t>
      </w:r>
      <w:r w:rsidR="00CE7873" w:rsidRPr="004F74C1">
        <w:rPr>
          <w:rFonts w:ascii="Arial" w:hAnsi="Arial" w:cs="Arial"/>
        </w:rPr>
        <w:t>Accounting S</w:t>
      </w:r>
      <w:r w:rsidR="00F12C98" w:rsidRPr="004F74C1">
        <w:rPr>
          <w:rFonts w:ascii="Arial" w:hAnsi="Arial" w:cs="Arial"/>
        </w:rPr>
        <w:t>tatement</w:t>
      </w:r>
      <w:r w:rsidR="00CE7873" w:rsidRPr="004F74C1">
        <w:rPr>
          <w:rFonts w:ascii="Arial" w:hAnsi="Arial" w:cs="Arial"/>
        </w:rPr>
        <w:t>s</w:t>
      </w:r>
      <w:r w:rsidR="00A92504" w:rsidRPr="004F74C1">
        <w:rPr>
          <w:rFonts w:ascii="Arial" w:hAnsi="Arial" w:cs="Arial"/>
        </w:rPr>
        <w:t>,</w:t>
      </w:r>
      <w:r w:rsidRPr="004F74C1">
        <w:rPr>
          <w:rFonts w:ascii="Arial" w:hAnsi="Arial" w:cs="Arial"/>
        </w:rPr>
        <w:t xml:space="preserve"> </w:t>
      </w:r>
      <w:r w:rsidR="00574214" w:rsidRPr="004F74C1">
        <w:rPr>
          <w:rFonts w:ascii="Arial" w:hAnsi="Arial" w:cs="Arial"/>
        </w:rPr>
        <w:t xml:space="preserve">the RFO </w:t>
      </w:r>
      <w:r w:rsidRPr="004F74C1">
        <w:rPr>
          <w:rFonts w:ascii="Arial" w:hAnsi="Arial" w:cs="Arial"/>
        </w:rPr>
        <w:t xml:space="preserve">shall submit them </w:t>
      </w:r>
      <w:r w:rsidR="00A92504" w:rsidRPr="004F74C1">
        <w:rPr>
          <w:rFonts w:ascii="Arial" w:hAnsi="Arial" w:cs="Arial"/>
        </w:rPr>
        <w:t>(with</w:t>
      </w:r>
      <w:r w:rsidR="00574214" w:rsidRPr="004F74C1">
        <w:rPr>
          <w:rFonts w:ascii="Arial" w:hAnsi="Arial" w:cs="Arial"/>
        </w:rPr>
        <w:t xml:space="preserve"> any related documents</w:t>
      </w:r>
      <w:r w:rsidR="00A92504" w:rsidRPr="004F74C1">
        <w:rPr>
          <w:rFonts w:ascii="Arial" w:hAnsi="Arial" w:cs="Arial"/>
        </w:rPr>
        <w:t>)</w:t>
      </w:r>
      <w:r w:rsidR="00574214" w:rsidRPr="004F74C1">
        <w:rPr>
          <w:rFonts w:ascii="Arial" w:hAnsi="Arial" w:cs="Arial"/>
        </w:rPr>
        <w:t xml:space="preserve"> </w:t>
      </w:r>
      <w:r w:rsidRPr="004F74C1">
        <w:rPr>
          <w:rFonts w:ascii="Arial" w:hAnsi="Arial" w:cs="Arial"/>
        </w:rPr>
        <w:t>to the council</w:t>
      </w:r>
      <w:r w:rsidR="00574214" w:rsidRPr="004F74C1">
        <w:rPr>
          <w:rFonts w:ascii="Arial" w:hAnsi="Arial" w:cs="Arial"/>
        </w:rPr>
        <w:t>,</w:t>
      </w:r>
      <w:r w:rsidRPr="004F74C1">
        <w:rPr>
          <w:rFonts w:ascii="Arial" w:hAnsi="Arial" w:cs="Arial"/>
        </w:rPr>
        <w:t xml:space="preserve"> within the timescales </w:t>
      </w:r>
      <w:r w:rsidR="00574214" w:rsidRPr="004F74C1">
        <w:rPr>
          <w:rFonts w:ascii="Arial" w:hAnsi="Arial" w:cs="Arial"/>
        </w:rPr>
        <w:t xml:space="preserve">required </w:t>
      </w:r>
      <w:r w:rsidRPr="004F74C1">
        <w:rPr>
          <w:rFonts w:ascii="Arial" w:hAnsi="Arial" w:cs="Arial"/>
        </w:rPr>
        <w:t>by the Accounts and Audit Regulations.</w:t>
      </w:r>
    </w:p>
    <w:p w14:paraId="401522D3" w14:textId="77777777" w:rsidR="004F74C1" w:rsidRDefault="004F74C1" w:rsidP="00CE56BF">
      <w:pPr>
        <w:pStyle w:val="ListParagraph"/>
        <w:numPr>
          <w:ilvl w:val="1"/>
          <w:numId w:val="21"/>
        </w:numPr>
        <w:spacing w:after="120"/>
        <w:contextualSpacing w:val="0"/>
        <w:jc w:val="both"/>
        <w:rPr>
          <w:rFonts w:ascii="Arial" w:hAnsi="Arial" w:cs="Arial"/>
        </w:rPr>
      </w:pPr>
      <w:r w:rsidRPr="004F74C1">
        <w:rPr>
          <w:rFonts w:ascii="Arial" w:hAnsi="Arial" w:cs="Arial"/>
        </w:rPr>
        <w:t>On a regular basis, at least once each quarter, and at each financial year end, The RFO will present the petty cash reconciliations to The Finance Committee or Full Council for formal approval.</w:t>
      </w:r>
    </w:p>
    <w:p w14:paraId="36463A70" w14:textId="49B39EB7" w:rsidR="004F74C1" w:rsidRPr="004F74C1" w:rsidRDefault="004F74C1" w:rsidP="00CE56BF">
      <w:pPr>
        <w:pStyle w:val="ListParagraph"/>
        <w:numPr>
          <w:ilvl w:val="1"/>
          <w:numId w:val="21"/>
        </w:numPr>
        <w:spacing w:after="120"/>
        <w:contextualSpacing w:val="0"/>
        <w:jc w:val="both"/>
        <w:rPr>
          <w:rFonts w:ascii="Arial" w:hAnsi="Arial" w:cs="Arial"/>
        </w:rPr>
      </w:pPr>
      <w:r w:rsidRPr="004F74C1">
        <w:rPr>
          <w:rFonts w:ascii="Arial" w:hAnsi="Arial" w:cs="Arial"/>
        </w:rPr>
        <w:t>The current account bank reconciliations will be completed by the RFO against the actual bank statements in a timely manner and any discrepancies immediately investigated. Such reconciliations will be well documented, and monthly expenditures will be reported to Council or The Finance Committee for formal approval as per Regulation 5.2. Two council members shall also be appointed to verify the current account bank reconciliations as part of Council’s Governance Statement in addition to the Internal Auditor. This activity shall, on conclusion, be reported, including any exceptions, to and noted by the Finance Committee or Full Council. and at each financial year end, the Chair of Finance shall verify the bank reconciliations for the main accounts and shall sign and date the reconciliations against the original bank statements as evidence of this. This activity, including any exceptions, shall also be reported to and noted by the Finance Committee.</w:t>
      </w:r>
    </w:p>
    <w:p w14:paraId="5B7036CF" w14:textId="621E77E9" w:rsidR="004D5E0E" w:rsidRPr="009F1AF9" w:rsidRDefault="009E68C5" w:rsidP="004F74C1">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4F74C1">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F69B059" w:rsidR="009E68C5" w:rsidRPr="009F1AF9" w:rsidRDefault="009E68C5" w:rsidP="004F74C1">
      <w:pPr>
        <w:pStyle w:val="ListParagraph"/>
        <w:numPr>
          <w:ilvl w:val="1"/>
          <w:numId w:val="21"/>
        </w:numPr>
        <w:spacing w:after="120"/>
        <w:contextualSpacing w:val="0"/>
        <w:jc w:val="both"/>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4F74C1">
      <w:pPr>
        <w:pStyle w:val="ListParagraph"/>
        <w:numPr>
          <w:ilvl w:val="1"/>
          <w:numId w:val="21"/>
        </w:numPr>
        <w:spacing w:after="120"/>
        <w:contextualSpacing w:val="0"/>
        <w:jc w:val="both"/>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4F74C1">
      <w:pPr>
        <w:pStyle w:val="ListParagraph"/>
        <w:numPr>
          <w:ilvl w:val="0"/>
          <w:numId w:val="30"/>
        </w:numPr>
        <w:spacing w:after="120"/>
        <w:contextualSpacing w:val="0"/>
        <w:jc w:val="both"/>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4F74C1">
      <w:pPr>
        <w:pStyle w:val="ListParagraph"/>
        <w:numPr>
          <w:ilvl w:val="0"/>
          <w:numId w:val="30"/>
        </w:numPr>
        <w:spacing w:after="120"/>
        <w:contextualSpacing w:val="0"/>
        <w:jc w:val="both"/>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4F74C1">
      <w:pPr>
        <w:pStyle w:val="ListParagraph"/>
        <w:numPr>
          <w:ilvl w:val="0"/>
          <w:numId w:val="30"/>
        </w:numPr>
        <w:spacing w:after="120"/>
        <w:contextualSpacing w:val="0"/>
        <w:jc w:val="both"/>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Default="009E68C5" w:rsidP="004F74C1">
      <w:pPr>
        <w:pStyle w:val="ListParagraph"/>
        <w:numPr>
          <w:ilvl w:val="0"/>
          <w:numId w:val="30"/>
        </w:numPr>
        <w:spacing w:after="120"/>
        <w:contextualSpacing w:val="0"/>
        <w:jc w:val="both"/>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4F74C1">
      <w:pPr>
        <w:pStyle w:val="ListParagraph"/>
        <w:numPr>
          <w:ilvl w:val="1"/>
          <w:numId w:val="21"/>
        </w:numPr>
        <w:spacing w:after="120"/>
        <w:contextualSpacing w:val="0"/>
        <w:jc w:val="both"/>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4F74C1">
      <w:pPr>
        <w:pStyle w:val="ListParagraph"/>
        <w:numPr>
          <w:ilvl w:val="0"/>
          <w:numId w:val="31"/>
        </w:numPr>
        <w:spacing w:after="120"/>
        <w:contextualSpacing w:val="0"/>
        <w:jc w:val="both"/>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4F74C1">
      <w:pPr>
        <w:pStyle w:val="ListParagraph"/>
        <w:numPr>
          <w:ilvl w:val="0"/>
          <w:numId w:val="31"/>
        </w:numPr>
        <w:spacing w:after="120"/>
        <w:contextualSpacing w:val="0"/>
        <w:jc w:val="both"/>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4F74C1">
      <w:pPr>
        <w:pStyle w:val="ListParagraph"/>
        <w:numPr>
          <w:ilvl w:val="0"/>
          <w:numId w:val="31"/>
        </w:numPr>
        <w:spacing w:after="120"/>
        <w:contextualSpacing w:val="0"/>
        <w:jc w:val="both"/>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4F74C1">
      <w:pPr>
        <w:pStyle w:val="ListParagraph"/>
        <w:numPr>
          <w:ilvl w:val="0"/>
          <w:numId w:val="31"/>
        </w:numPr>
        <w:spacing w:after="120"/>
        <w:contextualSpacing w:val="0"/>
        <w:jc w:val="both"/>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Default="009E68C5" w:rsidP="004F74C1">
      <w:pPr>
        <w:pStyle w:val="ListParagraph"/>
        <w:numPr>
          <w:ilvl w:val="1"/>
          <w:numId w:val="21"/>
        </w:numPr>
        <w:spacing w:after="120"/>
        <w:contextualSpacing w:val="0"/>
        <w:jc w:val="both"/>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51D12A70" w14:textId="40AE8CD3" w:rsidR="004F74C1" w:rsidRPr="004F74C1" w:rsidRDefault="004F74C1" w:rsidP="004F74C1">
      <w:pPr>
        <w:pStyle w:val="ListParagraph"/>
        <w:numPr>
          <w:ilvl w:val="1"/>
          <w:numId w:val="21"/>
        </w:numPr>
        <w:spacing w:after="120"/>
        <w:jc w:val="both"/>
        <w:rPr>
          <w:rFonts w:ascii="Arial" w:hAnsi="Arial" w:cs="Arial"/>
        </w:rPr>
      </w:pPr>
      <w:r w:rsidRPr="004F74C1">
        <w:rPr>
          <w:rFonts w:ascii="Arial" w:hAnsi="Arial" w:cs="Arial"/>
        </w:rPr>
        <w:t>At least once a year, prior to approving The Annual Governance Statement, the council must review the effectiveness of its system of internal control which shall be in accordance with proper practices</w:t>
      </w:r>
    </w:p>
    <w:p w14:paraId="6055F5C2" w14:textId="77777777" w:rsidR="004F74C1" w:rsidRPr="00175901" w:rsidRDefault="004F74C1" w:rsidP="004F74C1">
      <w:pPr>
        <w:pStyle w:val="ListParagraph"/>
        <w:spacing w:after="120"/>
        <w:ind w:left="851"/>
        <w:jc w:val="both"/>
        <w:rPr>
          <w:rFonts w:ascii="Arial" w:hAnsi="Arial" w:cs="Arial"/>
          <w:sz w:val="16"/>
          <w:szCs w:val="16"/>
        </w:rPr>
      </w:pPr>
    </w:p>
    <w:p w14:paraId="78B5A462" w14:textId="0795BEFE" w:rsidR="004F74C1" w:rsidRPr="009F1AF9" w:rsidRDefault="004F74C1" w:rsidP="004F74C1">
      <w:pPr>
        <w:pStyle w:val="ListParagraph"/>
        <w:numPr>
          <w:ilvl w:val="1"/>
          <w:numId w:val="21"/>
        </w:numPr>
        <w:spacing w:after="120"/>
        <w:contextualSpacing w:val="0"/>
        <w:jc w:val="both"/>
        <w:rPr>
          <w:rFonts w:ascii="Arial" w:hAnsi="Arial" w:cs="Arial"/>
        </w:rPr>
      </w:pPr>
      <w:r w:rsidRPr="004F74C1">
        <w:rPr>
          <w:rFonts w:ascii="Arial" w:hAnsi="Arial" w:cs="Arial"/>
        </w:rPr>
        <w:t xml:space="preserve">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(England) Regulations.      </w:t>
      </w:r>
    </w:p>
    <w:p w14:paraId="251D5D8E" w14:textId="3DAC9CF8" w:rsidR="009E68C5" w:rsidRPr="009F1AF9" w:rsidRDefault="009E68C5" w:rsidP="004F74C1">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4F74C1">
      <w:pPr>
        <w:pStyle w:val="ListParagraph"/>
        <w:numPr>
          <w:ilvl w:val="1"/>
          <w:numId w:val="21"/>
        </w:numPr>
        <w:spacing w:after="120"/>
        <w:contextualSpacing w:val="0"/>
        <w:jc w:val="both"/>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28864394"/>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59853F4" w:rsidR="00EC112B" w:rsidRPr="009F1AF9" w:rsidRDefault="007E6322" w:rsidP="0014101E">
      <w:pPr>
        <w:pStyle w:val="ListParagraph"/>
        <w:numPr>
          <w:ilvl w:val="1"/>
          <w:numId w:val="21"/>
        </w:numPr>
        <w:spacing w:after="120"/>
        <w:contextualSpacing w:val="0"/>
        <w:jc w:val="both"/>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2207C17F" w14:textId="0A3D1D69" w:rsidR="001135D4" w:rsidRPr="001135D4" w:rsidRDefault="001135D4" w:rsidP="0014101E">
      <w:pPr>
        <w:pStyle w:val="ListParagraph"/>
        <w:numPr>
          <w:ilvl w:val="1"/>
          <w:numId w:val="21"/>
        </w:numPr>
        <w:spacing w:after="120"/>
        <w:jc w:val="both"/>
        <w:rPr>
          <w:rFonts w:ascii="Arial" w:eastAsia="Calibri" w:hAnsi="Arial" w:cs="Arial"/>
        </w:rPr>
      </w:pPr>
      <w:r w:rsidRPr="001135D4">
        <w:rPr>
          <w:rFonts w:ascii="Arial" w:eastAsia="Calibri" w:hAnsi="Arial" w:cs="Arial"/>
        </w:rPr>
        <w:t xml:space="preserve">Council will work to a five-year forecast of Revenue and Capital Receipts and Payments, which will be prepared at the same times as the annual Budget or estimates.  This forecast will provide an inherent part of the five-year rolling forward plan for the council, which will be revised at least annually. </w:t>
      </w:r>
    </w:p>
    <w:p w14:paraId="1E96D7A4" w14:textId="77777777" w:rsidR="001135D4" w:rsidRPr="001135D4" w:rsidRDefault="001135D4" w:rsidP="0014101E">
      <w:pPr>
        <w:pStyle w:val="ListParagraph"/>
        <w:spacing w:after="120"/>
        <w:ind w:left="851"/>
        <w:jc w:val="both"/>
        <w:rPr>
          <w:rFonts w:ascii="Arial" w:eastAsia="Calibri" w:hAnsi="Arial" w:cs="Arial"/>
          <w:sz w:val="16"/>
          <w:szCs w:val="16"/>
        </w:rPr>
      </w:pPr>
    </w:p>
    <w:p w14:paraId="1BDB7264" w14:textId="57152B18" w:rsidR="001135D4" w:rsidRPr="001135D4" w:rsidRDefault="001135D4" w:rsidP="0014101E">
      <w:pPr>
        <w:pStyle w:val="ListParagraph"/>
        <w:numPr>
          <w:ilvl w:val="1"/>
          <w:numId w:val="21"/>
        </w:numPr>
        <w:spacing w:after="120"/>
        <w:jc w:val="both"/>
        <w:rPr>
          <w:rFonts w:ascii="Arial" w:eastAsia="Calibri" w:hAnsi="Arial" w:cs="Arial"/>
        </w:rPr>
      </w:pPr>
      <w:r w:rsidRPr="001135D4">
        <w:rPr>
          <w:rFonts w:ascii="Arial" w:eastAsia="Calibri" w:hAnsi="Arial" w:cs="Arial"/>
        </w:rPr>
        <w:t>Council and each Committee shall review its five-year forecast of revenue and capital receipts and payments. Having regard to the forecast, it shall thereafter formulate and submit proposals for the following financial year not later than the end of November each year including any proposals for revising the forecast.</w:t>
      </w:r>
    </w:p>
    <w:p w14:paraId="0E976214" w14:textId="77777777" w:rsidR="001135D4" w:rsidRPr="001135D4" w:rsidRDefault="001135D4" w:rsidP="0014101E">
      <w:pPr>
        <w:pStyle w:val="ListParagraph"/>
        <w:spacing w:after="120"/>
        <w:ind w:left="851"/>
        <w:jc w:val="both"/>
        <w:rPr>
          <w:rFonts w:ascii="Arial" w:eastAsia="Calibri" w:hAnsi="Arial" w:cs="Arial"/>
          <w:sz w:val="16"/>
          <w:szCs w:val="16"/>
        </w:rPr>
      </w:pPr>
    </w:p>
    <w:p w14:paraId="26842651" w14:textId="0F124C08" w:rsidR="001135D4" w:rsidRDefault="001135D4" w:rsidP="0014101E">
      <w:pPr>
        <w:pStyle w:val="ListParagraph"/>
        <w:numPr>
          <w:ilvl w:val="1"/>
          <w:numId w:val="21"/>
        </w:numPr>
        <w:spacing w:after="120"/>
        <w:contextualSpacing w:val="0"/>
        <w:jc w:val="both"/>
        <w:rPr>
          <w:rFonts w:ascii="Arial" w:eastAsia="Calibri" w:hAnsi="Arial" w:cs="Arial"/>
        </w:rPr>
      </w:pPr>
      <w:r w:rsidRPr="001135D4">
        <w:rPr>
          <w:rFonts w:ascii="Arial" w:eastAsia="Calibri" w:hAnsi="Arial" w:cs="Arial"/>
        </w:rPr>
        <w:t>The Council shall consider all annual budget proposals in relation to council’s five-year forecast of revenue and capital receipts and payments including recommendations for the use of reserves and sources of funding and update the forecast accordingly.</w:t>
      </w:r>
    </w:p>
    <w:p w14:paraId="2D28879B" w14:textId="67F65573" w:rsidR="00955295" w:rsidRPr="009F1AF9" w:rsidRDefault="00955295" w:rsidP="0014101E">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No later than </w:t>
      </w:r>
      <w:r w:rsidR="0014101E">
        <w:rPr>
          <w:rFonts w:ascii="Arial" w:eastAsia="Calibri" w:hAnsi="Arial" w:cs="Arial"/>
        </w:rPr>
        <w:t xml:space="preserve">November </w:t>
      </w:r>
      <w:r w:rsidRPr="009F1AF9">
        <w:rPr>
          <w:rFonts w:ascii="Arial" w:eastAsia="Calibri" w:hAnsi="Arial" w:cs="Arial"/>
        </w:rPr>
        <w:t xml:space="preserve">each year, the RFO shall prepare a </w:t>
      </w:r>
      <w:r w:rsidR="0014101E">
        <w:rPr>
          <w:rFonts w:ascii="Arial" w:eastAsia="Calibri" w:hAnsi="Arial" w:cs="Arial"/>
        </w:rPr>
        <w:t xml:space="preserve">first </w:t>
      </w:r>
      <w:r w:rsidRPr="009F1AF9">
        <w:rPr>
          <w:rFonts w:ascii="Arial" w:eastAsia="Calibri" w:hAnsi="Arial" w:cs="Arial"/>
        </w:rPr>
        <w:t>draft budget with detailed estimates of all income and expenditure</w:t>
      </w:r>
      <w:r w:rsidR="0014101E">
        <w:rPr>
          <w:rFonts w:ascii="Arial" w:eastAsia="Calibri" w:hAnsi="Arial" w:cs="Arial"/>
        </w:rPr>
        <w:t xml:space="preserve">, including the use of reserves and all sources of funding, </w:t>
      </w:r>
      <w:r w:rsidRPr="009F1AF9">
        <w:rPr>
          <w:rFonts w:ascii="Arial" w:eastAsia="Calibri" w:hAnsi="Arial" w:cs="Arial"/>
        </w:rPr>
        <w:t xml:space="preserve"> for the following financial year along with a forecast for the following </w:t>
      </w:r>
      <w:r w:rsidR="0014101E">
        <w:rPr>
          <w:rFonts w:ascii="Arial" w:eastAsia="Calibri" w:hAnsi="Arial" w:cs="Arial"/>
        </w:rPr>
        <w:t xml:space="preserve">four </w:t>
      </w:r>
      <w:r w:rsidRPr="009F1AF9">
        <w:rPr>
          <w:rFonts w:ascii="Arial" w:eastAsia="Calibri" w:hAnsi="Arial" w:cs="Arial"/>
        </w:rPr>
        <w:t>financial years, taking account of the lifespan of assets and cost implications of repair or replacement.</w:t>
      </w:r>
    </w:p>
    <w:p w14:paraId="06E71B1B" w14:textId="77AB8F17" w:rsidR="00955295" w:rsidRPr="009F1AF9" w:rsidRDefault="0014101E" w:rsidP="0014101E">
      <w:pPr>
        <w:pStyle w:val="ListParagraph"/>
        <w:numPr>
          <w:ilvl w:val="1"/>
          <w:numId w:val="21"/>
        </w:numPr>
        <w:spacing w:after="120"/>
        <w:ind w:left="850" w:hanging="510"/>
        <w:contextualSpacing w:val="0"/>
        <w:jc w:val="both"/>
        <w:rPr>
          <w:rFonts w:ascii="Arial" w:eastAsia="Calibri" w:hAnsi="Arial" w:cs="Arial"/>
        </w:rPr>
      </w:pPr>
      <w:r w:rsidRPr="0014101E">
        <w:rPr>
          <w:rFonts w:ascii="Arial" w:eastAsia="Calibri" w:hAnsi="Arial" w:cs="Arial"/>
        </w:rPr>
        <w:t>Unspent provisions in the revenue budget, with exception of unspent external grant funding, shall not be carried forward to a subsequent year unless placed within an earmark reserve or other specified budget as approved by Council and/or as detailed within Council’s five-year rolling forward plan</w:t>
      </w:r>
      <w:r w:rsidR="00955295" w:rsidRPr="009F1AF9">
        <w:rPr>
          <w:rFonts w:ascii="Arial" w:eastAsia="Calibri" w:hAnsi="Arial" w:cs="Arial"/>
        </w:rPr>
        <w:t xml:space="preserve">. </w:t>
      </w:r>
    </w:p>
    <w:p w14:paraId="1BCAB99E" w14:textId="1C5DA098" w:rsidR="00955295" w:rsidRPr="009F1AF9" w:rsidRDefault="00955295" w:rsidP="0014101E">
      <w:pPr>
        <w:pStyle w:val="ListParagraph"/>
        <w:numPr>
          <w:ilvl w:val="1"/>
          <w:numId w:val="21"/>
        </w:numPr>
        <w:spacing w:after="120"/>
        <w:ind w:left="850" w:hanging="510"/>
        <w:contextualSpacing w:val="0"/>
        <w:jc w:val="both"/>
        <w:rPr>
          <w:rFonts w:ascii="Arial" w:eastAsia="Calibri" w:hAnsi="Arial" w:cs="Arial"/>
        </w:rPr>
      </w:pPr>
      <w:r w:rsidRPr="009F1AF9">
        <w:rPr>
          <w:rFonts w:ascii="Arial" w:eastAsia="Calibri" w:hAnsi="Arial" w:cs="Arial"/>
        </w:rPr>
        <w:t xml:space="preserve">The draft budget with any committee proposals and </w:t>
      </w:r>
      <w:r w:rsidR="0014101E">
        <w:rPr>
          <w:rFonts w:ascii="Arial" w:eastAsia="Calibri" w:hAnsi="Arial" w:cs="Arial"/>
        </w:rPr>
        <w:t>four</w:t>
      </w:r>
      <w:r w:rsidRPr="009F1AF9">
        <w:rPr>
          <w:rFonts w:ascii="Arial" w:eastAsia="Calibri" w:hAnsi="Arial" w:cs="Arial"/>
        </w:rPr>
        <w:t>-year forecast, including any recommendations for the use or accumulation of reserves, shall be considered by the finance committee and a recommendation made to the council.</w:t>
      </w:r>
    </w:p>
    <w:p w14:paraId="73030839" w14:textId="3448EA2D" w:rsidR="00E529E3" w:rsidRPr="009F1AF9" w:rsidRDefault="00E529E3" w:rsidP="0014101E">
      <w:pPr>
        <w:pStyle w:val="ListParagraph"/>
        <w:numPr>
          <w:ilvl w:val="1"/>
          <w:numId w:val="21"/>
        </w:numPr>
        <w:spacing w:after="120"/>
        <w:contextualSpacing w:val="0"/>
        <w:jc w:val="both"/>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14101E">
      <w:pPr>
        <w:pStyle w:val="ListParagraph"/>
        <w:numPr>
          <w:ilvl w:val="1"/>
          <w:numId w:val="21"/>
        </w:numPr>
        <w:spacing w:after="120"/>
        <w:contextualSpacing w:val="0"/>
        <w:jc w:val="both"/>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14101E">
      <w:pPr>
        <w:pStyle w:val="ListParagraph"/>
        <w:numPr>
          <w:ilvl w:val="1"/>
          <w:numId w:val="21"/>
        </w:numPr>
        <w:spacing w:after="120"/>
        <w:contextualSpacing w:val="0"/>
        <w:jc w:val="both"/>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14101E">
      <w:pPr>
        <w:pStyle w:val="ListParagraph"/>
        <w:numPr>
          <w:ilvl w:val="1"/>
          <w:numId w:val="21"/>
        </w:numPr>
        <w:spacing w:after="120"/>
        <w:contextualSpacing w:val="0"/>
        <w:jc w:val="both"/>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1DB1354" w:rsidR="009C39DD" w:rsidRPr="009F1AF9" w:rsidRDefault="009C39DD" w:rsidP="0014101E">
      <w:pPr>
        <w:pStyle w:val="ListParagraph"/>
        <w:numPr>
          <w:ilvl w:val="1"/>
          <w:numId w:val="21"/>
        </w:numPr>
        <w:spacing w:after="120"/>
        <w:contextualSpacing w:val="0"/>
        <w:jc w:val="both"/>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14101E">
        <w:rPr>
          <w:rFonts w:ascii="Arial" w:hAnsi="Arial" w:cs="Arial"/>
        </w:rPr>
        <w:t>(or</w:t>
      </w:r>
      <w:r w:rsidR="008A6C88" w:rsidRPr="009F1AF9">
        <w:rPr>
          <w:rFonts w:ascii="Arial" w:hAnsi="Arial" w:cs="Arial"/>
        </w:rPr>
        <w:t xml:space="preserve"> </w:t>
      </w:r>
      <w:r w:rsidR="0014101E">
        <w:rPr>
          <w:rFonts w:ascii="Arial" w:hAnsi="Arial" w:cs="Arial"/>
        </w:rPr>
        <w:t xml:space="preserve">Finance </w:t>
      </w:r>
      <w:r w:rsidR="008A6C88" w:rsidRPr="009F1AF9">
        <w:rPr>
          <w:rFonts w:ascii="Arial" w:hAnsi="Arial" w:cs="Arial"/>
        </w:rPr>
        <w:t>committee</w:t>
      </w:r>
      <w:r w:rsidR="00075EFF" w:rsidRPr="009F1AF9">
        <w:rPr>
          <w:rFonts w:ascii="Arial" w:hAnsi="Arial" w:cs="Arial"/>
        </w:rPr>
        <w:t>.</w:t>
      </w:r>
    </w:p>
    <w:p w14:paraId="270D82CE" w14:textId="6449E04C" w:rsidR="009E68C5" w:rsidRPr="009F1AF9" w:rsidRDefault="00797547" w:rsidP="00175901">
      <w:pPr>
        <w:pStyle w:val="Heading1"/>
        <w:jc w:val="both"/>
        <w:rPr>
          <w:rFonts w:ascii="Arial" w:hAnsi="Arial" w:cs="Arial"/>
        </w:rPr>
      </w:pPr>
      <w:bookmarkStart w:id="96" w:name="_Toc164858064"/>
      <w:bookmarkStart w:id="97" w:name="_Toc164866505"/>
      <w:bookmarkStart w:id="98" w:name="_Toc165238363"/>
      <w:bookmarkStart w:id="99" w:name="_Toc165238455"/>
      <w:bookmarkStart w:id="100" w:name="_Toc228864395"/>
      <w:bookmarkEnd w:id="96"/>
      <w:bookmarkEnd w:id="97"/>
      <w:bookmarkEnd w:id="98"/>
      <w:bookmarkEnd w:id="99"/>
      <w:r w:rsidRPr="009F1AF9">
        <w:rPr>
          <w:rFonts w:ascii="Arial" w:hAnsi="Arial" w:cs="Arial"/>
        </w:rPr>
        <w:t>Procurement</w:t>
      </w:r>
      <w:r w:rsidR="007368A4">
        <w:rPr>
          <w:rFonts w:ascii="Arial" w:hAnsi="Arial" w:cs="Arial"/>
        </w:rPr>
        <w:t xml:space="preserve"> and Orders for Work, Goods and Services</w:t>
      </w:r>
      <w:bookmarkEnd w:id="100"/>
    </w:p>
    <w:p w14:paraId="4278865C" w14:textId="77777777" w:rsidR="00D22E75" w:rsidRPr="009F1AF9" w:rsidRDefault="00D22E75" w:rsidP="00175901">
      <w:pPr>
        <w:pStyle w:val="ListParagraph"/>
        <w:numPr>
          <w:ilvl w:val="1"/>
          <w:numId w:val="21"/>
        </w:numPr>
        <w:spacing w:after="120"/>
        <w:contextualSpacing w:val="0"/>
        <w:jc w:val="both"/>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175901">
      <w:pPr>
        <w:pStyle w:val="ListParagraph"/>
        <w:numPr>
          <w:ilvl w:val="1"/>
          <w:numId w:val="21"/>
        </w:numPr>
        <w:spacing w:after="120"/>
        <w:contextualSpacing w:val="0"/>
        <w:jc w:val="both"/>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175901">
      <w:pPr>
        <w:pStyle w:val="ListParagraph"/>
        <w:numPr>
          <w:ilvl w:val="1"/>
          <w:numId w:val="21"/>
        </w:numPr>
        <w:spacing w:after="120"/>
        <w:contextualSpacing w:val="0"/>
        <w:jc w:val="both"/>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14101E" w:rsidRDefault="26316527" w:rsidP="00175901">
      <w:pPr>
        <w:pStyle w:val="ListParagraph"/>
        <w:numPr>
          <w:ilvl w:val="1"/>
          <w:numId w:val="21"/>
        </w:numPr>
        <w:spacing w:after="120"/>
        <w:jc w:val="both"/>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10B0B6E" w14:textId="77777777" w:rsidR="0014101E" w:rsidRPr="0014101E" w:rsidRDefault="0014101E" w:rsidP="00175901">
      <w:pPr>
        <w:pStyle w:val="ListParagraph"/>
        <w:spacing w:after="120"/>
        <w:ind w:left="851"/>
        <w:jc w:val="both"/>
        <w:rPr>
          <w:rFonts w:ascii="Arial" w:hAnsi="Arial" w:cs="Arial"/>
          <w:b/>
          <w:bCs/>
          <w:sz w:val="16"/>
          <w:szCs w:val="16"/>
        </w:rPr>
      </w:pPr>
    </w:p>
    <w:p w14:paraId="15A01A91" w14:textId="194E3864" w:rsidR="006101DE" w:rsidRPr="009F1AF9" w:rsidRDefault="00D22E75" w:rsidP="00175901">
      <w:pPr>
        <w:pStyle w:val="ListParagraph"/>
        <w:numPr>
          <w:ilvl w:val="1"/>
          <w:numId w:val="21"/>
        </w:numPr>
        <w:spacing w:after="120"/>
        <w:contextualSpacing w:val="0"/>
        <w:jc w:val="both"/>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DAE93C9" w:rsidR="00D22E75" w:rsidRDefault="006D7FE3" w:rsidP="00175901">
      <w:pPr>
        <w:pStyle w:val="ListParagraph"/>
        <w:numPr>
          <w:ilvl w:val="1"/>
          <w:numId w:val="21"/>
        </w:numPr>
        <w:spacing w:after="120"/>
        <w:jc w:val="both"/>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67A572EE" w14:textId="77777777" w:rsidR="009B5AB5" w:rsidRPr="009B5AB5" w:rsidRDefault="009B5AB5" w:rsidP="00175901">
      <w:pPr>
        <w:pStyle w:val="ListParagraph"/>
        <w:spacing w:after="120"/>
        <w:ind w:left="851"/>
        <w:jc w:val="both"/>
        <w:rPr>
          <w:rFonts w:ascii="Arial" w:hAnsi="Arial" w:cs="Arial"/>
          <w:sz w:val="16"/>
          <w:szCs w:val="16"/>
        </w:rPr>
      </w:pPr>
    </w:p>
    <w:p w14:paraId="414A8018" w14:textId="0553295C" w:rsidR="00D22E75" w:rsidRPr="009B5AB5" w:rsidRDefault="002F125A" w:rsidP="00175901">
      <w:pPr>
        <w:pStyle w:val="ListParagraph"/>
        <w:numPr>
          <w:ilvl w:val="1"/>
          <w:numId w:val="21"/>
        </w:numPr>
        <w:spacing w:after="120"/>
        <w:jc w:val="both"/>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7CA828F" w14:textId="77777777" w:rsidR="009B5AB5" w:rsidRPr="009B5AB5" w:rsidRDefault="009B5AB5" w:rsidP="00175901">
      <w:pPr>
        <w:pStyle w:val="ListParagraph"/>
        <w:jc w:val="both"/>
        <w:rPr>
          <w:rFonts w:ascii="Arial" w:hAnsi="Arial" w:cs="Arial"/>
          <w:b/>
          <w:bCs/>
          <w:sz w:val="16"/>
          <w:szCs w:val="16"/>
        </w:rPr>
      </w:pPr>
    </w:p>
    <w:p w14:paraId="6220EBAA" w14:textId="1277341C" w:rsidR="00D22E75" w:rsidRPr="009F1AF9" w:rsidRDefault="002F125A" w:rsidP="00175901">
      <w:pPr>
        <w:pStyle w:val="ListParagraph"/>
        <w:numPr>
          <w:ilvl w:val="1"/>
          <w:numId w:val="21"/>
        </w:numPr>
        <w:spacing w:after="120"/>
        <w:contextualSpacing w:val="0"/>
        <w:jc w:val="both"/>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9B5AB5">
        <w:rPr>
          <w:rFonts w:ascii="Arial" w:hAnsi="Arial" w:cs="Arial"/>
        </w:rPr>
        <w:t>10</w:t>
      </w:r>
      <w:r w:rsidR="00D22E75" w:rsidRPr="4C80E3E9">
        <w:rPr>
          <w:rFonts w:ascii="Arial" w:hAnsi="Arial" w:cs="Arial"/>
        </w:rPr>
        <w:t>,000</w:t>
      </w:r>
      <w:r w:rsidR="009B5AB5">
        <w:rPr>
          <w:rFonts w:ascii="Arial" w:hAnsi="Arial" w:cs="Arial"/>
        </w:rPr>
        <w:t xml:space="preserve"> but below £60,000</w:t>
      </w:r>
      <w:r w:rsidR="00D22E75" w:rsidRPr="4C80E3E9">
        <w:rPr>
          <w:rFonts w:ascii="Arial" w:hAnsi="Arial" w:cs="Arial"/>
        </w:rPr>
        <w:t xml:space="preserve"> </w:t>
      </w:r>
      <w:r w:rsidR="009B5AB5">
        <w:rPr>
          <w:rFonts w:ascii="Arial" w:hAnsi="Arial" w:cs="Arial"/>
        </w:rPr>
        <w:t>(</w:t>
      </w:r>
      <w:r w:rsidR="00D22E75" w:rsidRPr="4C80E3E9">
        <w:rPr>
          <w:rFonts w:ascii="Arial" w:hAnsi="Arial" w:cs="Arial"/>
        </w:rPr>
        <w:t>excluding VAT</w:t>
      </w:r>
      <w:r w:rsidR="009B5AB5">
        <w:rPr>
          <w:rFonts w:ascii="Arial" w:hAnsi="Arial" w:cs="Arial"/>
        </w:rPr>
        <w:t>)</w:t>
      </w:r>
      <w:r w:rsidR="00D22E75" w:rsidRPr="4C80E3E9">
        <w:rPr>
          <w:rFonts w:ascii="Arial" w:hAnsi="Arial" w:cs="Arial"/>
        </w:rPr>
        <w:t xml:space="preserve"> the Clerk or RFO shall seek at least 3 </w:t>
      </w:r>
      <w:r w:rsidR="009B5AB5">
        <w:rPr>
          <w:rFonts w:ascii="Arial" w:hAnsi="Arial" w:cs="Arial"/>
        </w:rPr>
        <w:t xml:space="preserve">like-for-like </w:t>
      </w:r>
      <w:r w:rsidR="00D22E75" w:rsidRPr="4C80E3E9">
        <w:rPr>
          <w:rFonts w:ascii="Arial" w:hAnsi="Arial" w:cs="Arial"/>
        </w:rPr>
        <w:t xml:space="preserve">quotes; </w:t>
      </w:r>
    </w:p>
    <w:p w14:paraId="57298436" w14:textId="2E3A58A3" w:rsidR="00D22E75" w:rsidRPr="009F1AF9" w:rsidRDefault="00D22E75" w:rsidP="00175901">
      <w:pPr>
        <w:pStyle w:val="ListParagraph"/>
        <w:numPr>
          <w:ilvl w:val="1"/>
          <w:numId w:val="21"/>
        </w:numPr>
        <w:spacing w:after="120"/>
        <w:contextualSpacing w:val="0"/>
        <w:jc w:val="both"/>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9B5AB5">
        <w:rPr>
          <w:rFonts w:ascii="Arial" w:hAnsi="Arial" w:cs="Arial"/>
        </w:rPr>
        <w:t>1,0</w:t>
      </w:r>
      <w:r w:rsidRPr="4C80E3E9">
        <w:rPr>
          <w:rFonts w:ascii="Arial" w:hAnsi="Arial" w:cs="Arial"/>
        </w:rPr>
        <w:t>00] and [£</w:t>
      </w:r>
      <w:r w:rsidR="009B5AB5">
        <w:rPr>
          <w:rFonts w:ascii="Arial" w:hAnsi="Arial" w:cs="Arial"/>
        </w:rPr>
        <w:t>10</w:t>
      </w:r>
      <w:r w:rsidRPr="4C80E3E9">
        <w:rPr>
          <w:rFonts w:ascii="Arial" w:hAnsi="Arial" w:cs="Arial"/>
        </w:rPr>
        <w:t xml:space="preserve">,000] excluding VAT, the Clerk or RFO shall try to obtain 3 </w:t>
      </w:r>
      <w:r w:rsidR="009B5AB5">
        <w:rPr>
          <w:rFonts w:ascii="Arial" w:hAnsi="Arial" w:cs="Arial"/>
        </w:rPr>
        <w:t>quotes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B5AB5">
        <w:rPr>
          <w:rFonts w:ascii="Arial" w:hAnsi="Arial" w:cs="Arial"/>
        </w:rPr>
        <w:t>)</w:t>
      </w:r>
      <w:r w:rsidR="00922F21" w:rsidRPr="4C80E3E9">
        <w:rPr>
          <w:rFonts w:ascii="Arial" w:hAnsi="Arial" w:cs="Arial"/>
        </w:rPr>
        <w:t>.</w:t>
      </w:r>
    </w:p>
    <w:p w14:paraId="6EC1DDBC" w14:textId="45CAC179" w:rsidR="00D22E75" w:rsidRPr="009F1AF9" w:rsidRDefault="00521F0D" w:rsidP="00175901">
      <w:pPr>
        <w:pStyle w:val="ListParagraph"/>
        <w:numPr>
          <w:ilvl w:val="1"/>
          <w:numId w:val="21"/>
        </w:numPr>
        <w:spacing w:after="120"/>
        <w:contextualSpacing w:val="0"/>
        <w:jc w:val="both"/>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9B5AB5">
        <w:rPr>
          <w:rFonts w:ascii="Arial" w:hAnsi="Arial" w:cs="Arial"/>
        </w:rPr>
        <w:t>C</w:t>
      </w:r>
      <w:r w:rsidR="00CA1584" w:rsidRPr="4C80E3E9">
        <w:rPr>
          <w:rFonts w:ascii="Arial" w:hAnsi="Arial" w:cs="Arial"/>
        </w:rPr>
        <w:t>lerk</w:t>
      </w:r>
      <w:r w:rsidR="009B5AB5">
        <w:rPr>
          <w:rFonts w:ascii="Arial" w:hAnsi="Arial" w:cs="Arial"/>
        </w:rPr>
        <w:t xml:space="preserve"> or RFO </w:t>
      </w:r>
      <w:r w:rsidR="00CA1584" w:rsidRPr="4C80E3E9">
        <w:rPr>
          <w:rFonts w:ascii="Arial" w:hAnsi="Arial" w:cs="Arial"/>
        </w:rPr>
        <w:t>shall seek to achieve value for money.</w:t>
      </w:r>
    </w:p>
    <w:p w14:paraId="7878A61D" w14:textId="360E8ACE" w:rsidR="00800338" w:rsidRPr="00175901" w:rsidRDefault="00800338" w:rsidP="00175901">
      <w:pPr>
        <w:pStyle w:val="ListParagraph"/>
        <w:numPr>
          <w:ilvl w:val="1"/>
          <w:numId w:val="21"/>
        </w:numPr>
        <w:spacing w:after="120"/>
        <w:jc w:val="both"/>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2FDB51AB" w14:textId="77777777" w:rsidR="00175901" w:rsidRPr="00175901" w:rsidRDefault="00175901" w:rsidP="00175901">
      <w:pPr>
        <w:pStyle w:val="ListParagraph"/>
        <w:spacing w:after="120"/>
        <w:ind w:left="851"/>
        <w:jc w:val="both"/>
        <w:rPr>
          <w:rFonts w:ascii="Arial" w:hAnsi="Arial" w:cs="Arial"/>
          <w:sz w:val="16"/>
          <w:szCs w:val="16"/>
        </w:rPr>
      </w:pPr>
    </w:p>
    <w:p w14:paraId="1E647880" w14:textId="0BD8EBAF" w:rsidR="00D22E75" w:rsidRPr="009F1AF9" w:rsidRDefault="00D22E75" w:rsidP="00175901">
      <w:pPr>
        <w:pStyle w:val="ListParagraph"/>
        <w:numPr>
          <w:ilvl w:val="1"/>
          <w:numId w:val="21"/>
        </w:numPr>
        <w:spacing w:after="120"/>
        <w:contextualSpacing w:val="0"/>
        <w:jc w:val="both"/>
        <w:rPr>
          <w:rFonts w:ascii="Arial" w:hAnsi="Arial" w:cs="Arial"/>
        </w:rPr>
      </w:pPr>
      <w:r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175901">
      <w:pPr>
        <w:pStyle w:val="ListParagraph"/>
        <w:numPr>
          <w:ilvl w:val="2"/>
          <w:numId w:val="51"/>
        </w:numPr>
        <w:spacing w:after="120"/>
        <w:ind w:firstLine="54"/>
        <w:contextualSpacing w:val="0"/>
        <w:jc w:val="both"/>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175901">
      <w:pPr>
        <w:pStyle w:val="ListParagraph"/>
        <w:numPr>
          <w:ilvl w:val="2"/>
          <w:numId w:val="51"/>
        </w:numPr>
        <w:spacing w:after="120"/>
        <w:ind w:firstLine="54"/>
        <w:contextualSpacing w:val="0"/>
        <w:jc w:val="both"/>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175901">
      <w:pPr>
        <w:pStyle w:val="ListParagraph"/>
        <w:numPr>
          <w:ilvl w:val="2"/>
          <w:numId w:val="51"/>
        </w:numPr>
        <w:spacing w:after="120"/>
        <w:ind w:firstLine="54"/>
        <w:contextualSpacing w:val="0"/>
        <w:jc w:val="both"/>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175901">
      <w:pPr>
        <w:pStyle w:val="ListParagraph"/>
        <w:numPr>
          <w:ilvl w:val="2"/>
          <w:numId w:val="51"/>
        </w:numPr>
        <w:spacing w:after="120"/>
        <w:ind w:firstLine="54"/>
        <w:contextualSpacing w:val="0"/>
        <w:jc w:val="both"/>
        <w:rPr>
          <w:rFonts w:ascii="Arial" w:hAnsi="Arial" w:cs="Arial"/>
        </w:rPr>
      </w:pPr>
      <w:r w:rsidRPr="009F1AF9">
        <w:rPr>
          <w:rFonts w:ascii="Arial" w:hAnsi="Arial" w:cs="Arial"/>
        </w:rPr>
        <w:t>goods or services that are only available from one supplier or are sold at a fixed price.</w:t>
      </w:r>
    </w:p>
    <w:p w14:paraId="7A420821" w14:textId="157A1B9E" w:rsidR="00D22E75" w:rsidRPr="009F1AF9" w:rsidRDefault="00D22E75" w:rsidP="00175901">
      <w:pPr>
        <w:pStyle w:val="ListParagraph"/>
        <w:numPr>
          <w:ilvl w:val="1"/>
          <w:numId w:val="21"/>
        </w:numPr>
        <w:spacing w:after="120"/>
        <w:contextualSpacing w:val="0"/>
        <w:jc w:val="both"/>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w:t>
      </w:r>
      <w:r w:rsidR="00175901">
        <w:rPr>
          <w:rFonts w:ascii="Arial" w:hAnsi="Arial" w:cs="Arial"/>
        </w:rPr>
        <w:t xml:space="preserve">Finance </w:t>
      </w:r>
      <w:r w:rsidRPr="4C80E3E9">
        <w:rPr>
          <w:rFonts w:ascii="Arial" w:hAnsi="Arial" w:cs="Arial"/>
        </w:rPr>
        <w:t xml:space="preserve">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2585B6BD" w14:textId="77777777" w:rsidR="00175901" w:rsidRDefault="00D22E75" w:rsidP="00175901">
      <w:pPr>
        <w:pStyle w:val="ListParagraph"/>
        <w:numPr>
          <w:ilvl w:val="1"/>
          <w:numId w:val="21"/>
        </w:numPr>
        <w:spacing w:after="120"/>
        <w:contextualSpacing w:val="0"/>
        <w:jc w:val="both"/>
        <w:rPr>
          <w:rFonts w:ascii="Arial" w:hAnsi="Arial" w:cs="Arial"/>
        </w:rPr>
      </w:pPr>
      <w:r w:rsidRPr="4C80E3E9">
        <w:rPr>
          <w:rFonts w:ascii="Arial" w:hAnsi="Arial" w:cs="Arial"/>
        </w:rPr>
        <w:t>The council shall not be obliged to accept the lowest or any tender, quote or estimate</w:t>
      </w:r>
      <w:r w:rsidR="00175901">
        <w:rPr>
          <w:rFonts w:ascii="Arial" w:hAnsi="Arial" w:cs="Arial"/>
        </w:rPr>
        <w:t xml:space="preserve">, </w:t>
      </w:r>
      <w:r w:rsidR="00175901" w:rsidRPr="00175901">
        <w:rPr>
          <w:rFonts w:ascii="Arial" w:hAnsi="Arial" w:cs="Arial"/>
        </w:rPr>
        <w:t xml:space="preserve">however, substantive minutes will be provided detailing the reasoning for any council decision accepting a higher quote which may include specialist quotes which are not on a like for like basis. </w:t>
      </w:r>
    </w:p>
    <w:p w14:paraId="649326AE" w14:textId="2B695C54" w:rsidR="00175901" w:rsidRDefault="00175901" w:rsidP="00175901">
      <w:pPr>
        <w:pStyle w:val="ListParagraph"/>
        <w:numPr>
          <w:ilvl w:val="1"/>
          <w:numId w:val="21"/>
        </w:numPr>
        <w:spacing w:after="120"/>
        <w:contextualSpacing w:val="0"/>
        <w:jc w:val="both"/>
        <w:rPr>
          <w:rFonts w:ascii="Arial" w:hAnsi="Arial" w:cs="Arial"/>
        </w:rPr>
      </w:pPr>
      <w:r w:rsidRPr="00175901">
        <w:rPr>
          <w:rFonts w:ascii="Arial" w:hAnsi="Arial" w:cs="Arial"/>
        </w:rPr>
        <w:t>Awarded contracts above £2,000 per annum will not be paid up front annually but will be paid upon receipt of an invoice either on a monthly or quarterly basis unless a case is presented to Full Council or the Finance Committee for approval.</w:t>
      </w:r>
    </w:p>
    <w:p w14:paraId="523ECAD4" w14:textId="5A6040B7" w:rsidR="00D22E75" w:rsidRPr="009F1AF9" w:rsidRDefault="00175901" w:rsidP="00175901">
      <w:pPr>
        <w:pStyle w:val="ListParagraph"/>
        <w:numPr>
          <w:ilvl w:val="1"/>
          <w:numId w:val="21"/>
        </w:numPr>
        <w:spacing w:after="120"/>
        <w:contextualSpacing w:val="0"/>
        <w:jc w:val="both"/>
        <w:rPr>
          <w:rFonts w:ascii="Arial" w:hAnsi="Arial" w:cs="Arial"/>
        </w:rPr>
      </w:pPr>
      <w:r w:rsidRPr="00175901">
        <w:rPr>
          <w:rFonts w:ascii="Arial" w:hAnsi="Arial" w:cs="Arial"/>
        </w:rPr>
        <w:t xml:space="preserve">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 </w:t>
      </w:r>
      <w:r w:rsidR="00D22E75" w:rsidRPr="4C80E3E9">
        <w:rPr>
          <w:rFonts w:ascii="Arial" w:hAnsi="Arial" w:cs="Arial"/>
        </w:rPr>
        <w:t xml:space="preserve"> </w:t>
      </w:r>
    </w:p>
    <w:p w14:paraId="4DF81622" w14:textId="066BE69B" w:rsidR="00D22E75" w:rsidRPr="009F1AF9" w:rsidRDefault="00A24047" w:rsidP="00175901">
      <w:pPr>
        <w:pStyle w:val="ListParagraph"/>
        <w:numPr>
          <w:ilvl w:val="1"/>
          <w:numId w:val="21"/>
        </w:numPr>
        <w:spacing w:after="120"/>
        <w:contextualSpacing w:val="0"/>
        <w:jc w:val="both"/>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93BBA82" w:rsidR="00D22E75" w:rsidRPr="009F1AF9" w:rsidRDefault="00D22E75" w:rsidP="00175901">
      <w:pPr>
        <w:pStyle w:val="ListParagraph"/>
        <w:numPr>
          <w:ilvl w:val="0"/>
          <w:numId w:val="33"/>
        </w:numPr>
        <w:spacing w:after="120"/>
        <w:contextualSpacing w:val="0"/>
        <w:jc w:val="both"/>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175901">
        <w:rPr>
          <w:rFonts w:ascii="Arial" w:hAnsi="Arial" w:cs="Arial"/>
        </w:rPr>
        <w:t>1,000</w:t>
      </w:r>
      <w:r w:rsidRPr="009F1AF9">
        <w:rPr>
          <w:rFonts w:ascii="Arial" w:hAnsi="Arial" w:cs="Arial"/>
        </w:rPr>
        <w:t xml:space="preserve"> excluding VAT. </w:t>
      </w:r>
    </w:p>
    <w:p w14:paraId="3DF2815D" w14:textId="0183B80E" w:rsidR="005B7078" w:rsidRDefault="00723EDA" w:rsidP="00175901">
      <w:pPr>
        <w:pStyle w:val="ListParagraph"/>
        <w:numPr>
          <w:ilvl w:val="0"/>
          <w:numId w:val="33"/>
        </w:numPr>
        <w:spacing w:after="120"/>
        <w:jc w:val="both"/>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56F7520A" w14:textId="77777777" w:rsidR="00175901" w:rsidRPr="00175901" w:rsidRDefault="00175901" w:rsidP="00175901">
      <w:pPr>
        <w:pStyle w:val="ListParagraph"/>
        <w:spacing w:after="120"/>
        <w:ind w:left="1152"/>
        <w:jc w:val="both"/>
        <w:rPr>
          <w:rFonts w:ascii="Arial" w:hAnsi="Arial" w:cs="Arial"/>
          <w:sz w:val="16"/>
          <w:szCs w:val="16"/>
        </w:rPr>
      </w:pPr>
    </w:p>
    <w:p w14:paraId="7B740B48" w14:textId="77D7A6B1" w:rsidR="00D22E75" w:rsidRPr="009F1AF9" w:rsidRDefault="00D22E75" w:rsidP="00175901">
      <w:pPr>
        <w:pStyle w:val="ListParagraph"/>
        <w:numPr>
          <w:ilvl w:val="0"/>
          <w:numId w:val="33"/>
        </w:numPr>
        <w:spacing w:after="120"/>
        <w:contextualSpacing w:val="0"/>
        <w:jc w:val="both"/>
        <w:rPr>
          <w:rFonts w:ascii="Arial" w:hAnsi="Arial" w:cs="Arial"/>
        </w:rPr>
      </w:pPr>
      <w:r w:rsidRPr="009F1AF9">
        <w:rPr>
          <w:rFonts w:ascii="Arial" w:hAnsi="Arial" w:cs="Arial"/>
        </w:rPr>
        <w:t xml:space="preserve">the council </w:t>
      </w:r>
      <w:r w:rsidR="00175901">
        <w:rPr>
          <w:rFonts w:ascii="Arial" w:hAnsi="Arial" w:cs="Arial"/>
        </w:rPr>
        <w:t xml:space="preserve">or Finance Committee </w:t>
      </w:r>
      <w:r w:rsidRPr="009F1AF9">
        <w:rPr>
          <w:rFonts w:ascii="Arial" w:hAnsi="Arial" w:cs="Arial"/>
        </w:rPr>
        <w:t>for all items over £5,000</w:t>
      </w:r>
      <w:r w:rsidR="00175901">
        <w:rPr>
          <w:rFonts w:ascii="Arial" w:hAnsi="Arial" w:cs="Arial"/>
        </w:rPr>
        <w:t xml:space="preserve"> excluding VAT</w:t>
      </w:r>
      <w:r w:rsidRPr="009F1AF9">
        <w:rPr>
          <w:rFonts w:ascii="Arial" w:hAnsi="Arial" w:cs="Arial"/>
        </w:rPr>
        <w:t xml:space="preserve"> </w:t>
      </w:r>
    </w:p>
    <w:p w14:paraId="2DE1CD2E" w14:textId="77777777" w:rsidR="00D22E75" w:rsidRPr="009F1AF9" w:rsidRDefault="00D22E75" w:rsidP="00175901">
      <w:pPr>
        <w:pStyle w:val="ListParagraph"/>
        <w:spacing w:after="120"/>
        <w:ind w:left="792"/>
        <w:contextualSpacing w:val="0"/>
        <w:jc w:val="both"/>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E92302E" w:rsidR="00D22E75" w:rsidRPr="009F1AF9" w:rsidRDefault="00CE2B31" w:rsidP="00175901">
      <w:pPr>
        <w:pStyle w:val="ListParagraph"/>
        <w:numPr>
          <w:ilvl w:val="1"/>
          <w:numId w:val="21"/>
        </w:numPr>
        <w:spacing w:after="120"/>
        <w:contextualSpacing w:val="0"/>
        <w:jc w:val="both"/>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562B1988" w:rsidR="00D22E75" w:rsidRPr="009F1AF9" w:rsidRDefault="00D22E75" w:rsidP="00175901">
      <w:pPr>
        <w:pStyle w:val="ListParagraph"/>
        <w:numPr>
          <w:ilvl w:val="1"/>
          <w:numId w:val="21"/>
        </w:numPr>
        <w:spacing w:after="120"/>
        <w:contextualSpacing w:val="0"/>
        <w:jc w:val="both"/>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w:t>
      </w:r>
      <w:r w:rsidR="00175901">
        <w:rPr>
          <w:rFonts w:ascii="Arial" w:hAnsi="Arial" w:cs="Arial"/>
        </w:rPr>
        <w:t>,</w:t>
      </w:r>
      <w:r w:rsidRPr="4C80E3E9">
        <w:rPr>
          <w:rFonts w:ascii="Arial" w:hAnsi="Arial" w:cs="Arial"/>
        </w:rPr>
        <w:t xml:space="preserve"> except in an emergency.</w:t>
      </w:r>
    </w:p>
    <w:p w14:paraId="596BF224" w14:textId="183E541C" w:rsidR="00D22E75" w:rsidRDefault="00D22E75" w:rsidP="00175901">
      <w:pPr>
        <w:pStyle w:val="ListParagraph"/>
        <w:numPr>
          <w:ilvl w:val="1"/>
          <w:numId w:val="21"/>
        </w:numPr>
        <w:spacing w:after="120"/>
        <w:contextualSpacing w:val="0"/>
        <w:jc w:val="both"/>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w:t>
      </w:r>
      <w:r w:rsidR="00175901">
        <w:rPr>
          <w:rFonts w:ascii="Arial" w:hAnsi="Arial" w:cs="Arial"/>
        </w:rPr>
        <w:t>5</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w:t>
      </w:r>
      <w:r w:rsidR="00175901">
        <w:rPr>
          <w:rFonts w:ascii="Arial" w:hAnsi="Arial" w:cs="Arial"/>
        </w:rPr>
        <w:t>s of Council and Finance Committee</w:t>
      </w:r>
      <w:r w:rsidRPr="4C80E3E9">
        <w:rPr>
          <w:rFonts w:ascii="Arial" w:hAnsi="Arial" w:cs="Arial"/>
        </w:rPr>
        <w:t xml:space="preserve"> as soon as possible and to the council</w:t>
      </w:r>
      <w:r w:rsidR="00175901">
        <w:rPr>
          <w:rFonts w:ascii="Arial" w:hAnsi="Arial" w:cs="Arial"/>
        </w:rPr>
        <w:t xml:space="preserve"> and Finance Committee</w:t>
      </w:r>
      <w:r w:rsidRPr="4C80E3E9">
        <w:rPr>
          <w:rFonts w:ascii="Arial" w:hAnsi="Arial" w:cs="Arial"/>
        </w:rPr>
        <w:t xml:space="preserve"> as soon as practicable thereafter.</w:t>
      </w:r>
    </w:p>
    <w:p w14:paraId="2A6BE04A" w14:textId="774287C0" w:rsidR="00175901" w:rsidRPr="009F1AF9" w:rsidRDefault="00175901" w:rsidP="00175901">
      <w:pPr>
        <w:pStyle w:val="ListParagraph"/>
        <w:numPr>
          <w:ilvl w:val="1"/>
          <w:numId w:val="21"/>
        </w:numPr>
        <w:spacing w:after="120"/>
        <w:contextualSpacing w:val="0"/>
        <w:jc w:val="both"/>
        <w:rPr>
          <w:rFonts w:ascii="Arial" w:hAnsi="Arial" w:cs="Arial"/>
        </w:rPr>
      </w:pPr>
      <w:r w:rsidRPr="00175901">
        <w:rPr>
          <w:rFonts w:ascii="Arial" w:hAnsi="Arial" w:cs="Arial"/>
        </w:rPr>
        <w:t xml:space="preserve">In exceptional circumstances, delegated authority between the Clerk, Chair of Council and the Chairs of the committees, may incur expenditure on behalf of the Council to accept a limited timed offer of works, contract, or product for the benefit of Council to save money or to maintain services, </w:t>
      </w:r>
      <w:proofErr w:type="gramStart"/>
      <w:r w:rsidRPr="00175901">
        <w:rPr>
          <w:rFonts w:ascii="Arial" w:hAnsi="Arial" w:cs="Arial"/>
        </w:rPr>
        <w:t>whether or not</w:t>
      </w:r>
      <w:proofErr w:type="gramEnd"/>
      <w:r w:rsidRPr="00175901">
        <w:rPr>
          <w:rFonts w:ascii="Arial" w:hAnsi="Arial" w:cs="Arial"/>
        </w:rPr>
        <w:t xml:space="preserve"> there is any budgetary provision for the expenditure, subject to a limit of £5,000 (ex VAT). The Clerk shall report the whole action to the Council as soon as practicable thereafter.  </w:t>
      </w:r>
    </w:p>
    <w:p w14:paraId="1D353FEC" w14:textId="014E2C3B" w:rsidR="00D22E75" w:rsidRPr="009F1AF9" w:rsidRDefault="00D22E75" w:rsidP="007368A4">
      <w:pPr>
        <w:pStyle w:val="ListParagraph"/>
        <w:numPr>
          <w:ilvl w:val="1"/>
          <w:numId w:val="21"/>
        </w:numPr>
        <w:spacing w:after="120"/>
        <w:contextualSpacing w:val="0"/>
        <w:jc w:val="both"/>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 xml:space="preserve">entered </w:t>
      </w:r>
      <w:r w:rsidR="00B40448" w:rsidRPr="4C80E3E9">
        <w:rPr>
          <w:rFonts w:ascii="Arial" w:hAnsi="Arial" w:cs="Arial"/>
        </w:rPr>
        <w:t>into</w:t>
      </w:r>
      <w:proofErr w:type="gramEnd"/>
      <w:r w:rsidR="00B40448" w:rsidRPr="4C80E3E9">
        <w:rPr>
          <w:rFonts w:ascii="Arial" w:hAnsi="Arial" w:cs="Arial"/>
        </w:rPr>
        <w:t>,</w:t>
      </w:r>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w:t>
      </w:r>
      <w:r w:rsidR="00B40448">
        <w:rPr>
          <w:rFonts w:ascii="Arial" w:hAnsi="Arial" w:cs="Arial"/>
        </w:rPr>
        <w:t xml:space="preserve"> </w:t>
      </w:r>
      <w:r w:rsidRPr="4C80E3E9">
        <w:rPr>
          <w:rFonts w:ascii="Arial" w:hAnsi="Arial" w:cs="Arial"/>
        </w:rPr>
        <w:t>is satisfied that the necessary funds are available and that where a loan is required, Government borrowing approval has been obtained first.</w:t>
      </w:r>
    </w:p>
    <w:p w14:paraId="608D28D1" w14:textId="369F459C" w:rsidR="00D22E75" w:rsidRPr="009F1AF9" w:rsidRDefault="00D22E75" w:rsidP="007368A4">
      <w:pPr>
        <w:pStyle w:val="ListParagraph"/>
        <w:numPr>
          <w:ilvl w:val="1"/>
          <w:numId w:val="21"/>
        </w:numPr>
        <w:spacing w:after="120"/>
        <w:contextualSpacing w:val="0"/>
        <w:jc w:val="both"/>
        <w:rPr>
          <w:rFonts w:ascii="Arial" w:hAnsi="Arial" w:cs="Arial"/>
        </w:rPr>
      </w:pPr>
      <w:r w:rsidRPr="4C80E3E9">
        <w:rPr>
          <w:rFonts w:ascii="Arial" w:hAnsi="Arial" w:cs="Arial"/>
        </w:rPr>
        <w:t>An official order or letter shall be issued for all work, goods and services above £</w:t>
      </w:r>
      <w:r w:rsidR="00B40448">
        <w:rPr>
          <w:rFonts w:ascii="Arial" w:hAnsi="Arial" w:cs="Arial"/>
        </w:rPr>
        <w:t>100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C22EF6B" w:rsidR="00D22E75" w:rsidRDefault="00DC08F3" w:rsidP="007368A4">
      <w:pPr>
        <w:pStyle w:val="ListParagraph"/>
        <w:numPr>
          <w:ilvl w:val="1"/>
          <w:numId w:val="21"/>
        </w:numPr>
        <w:spacing w:after="120"/>
        <w:contextualSpacing w:val="0"/>
        <w:jc w:val="both"/>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05590F6" w14:textId="44FEC550" w:rsidR="00B40448" w:rsidRPr="00B40448" w:rsidRDefault="00B40448" w:rsidP="007368A4">
      <w:pPr>
        <w:pStyle w:val="ListParagraph"/>
        <w:numPr>
          <w:ilvl w:val="1"/>
          <w:numId w:val="21"/>
        </w:numPr>
        <w:spacing w:after="120"/>
        <w:contextualSpacing w:val="0"/>
        <w:jc w:val="both"/>
        <w:rPr>
          <w:rFonts w:ascii="Arial" w:hAnsi="Arial" w:cs="Arial"/>
        </w:rPr>
      </w:pPr>
      <w:r w:rsidRPr="00B40448">
        <w:rPr>
          <w:rFonts w:ascii="Arial" w:hAnsi="Arial" w:cs="Arial"/>
        </w:rPr>
        <w:t>No expenditure may be incurred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w:t>
      </w:r>
    </w:p>
    <w:p w14:paraId="1EEAF19F" w14:textId="73D35EE9" w:rsidR="00B40448" w:rsidRDefault="007368A4" w:rsidP="007368A4">
      <w:pPr>
        <w:pStyle w:val="ListParagraph"/>
        <w:numPr>
          <w:ilvl w:val="1"/>
          <w:numId w:val="21"/>
        </w:numPr>
        <w:spacing w:after="120"/>
        <w:contextualSpacing w:val="0"/>
        <w:jc w:val="both"/>
        <w:rPr>
          <w:rFonts w:ascii="Arial" w:hAnsi="Arial" w:cs="Arial"/>
        </w:rPr>
      </w:pPr>
      <w:r w:rsidRPr="007368A4">
        <w:rPr>
          <w:rFonts w:ascii="Arial" w:hAnsi="Arial" w:cs="Arial"/>
        </w:rPr>
        <w:t xml:space="preserve">The RFO/Clerk shall regularly provide the Council with a statement of receipts and payments to date under each budget heading, comparing actual income and expenditure against that planned. The RFO will inform committees of any changes impacting on their current and future budget requirement and the impact upon the </w:t>
      </w:r>
      <w:proofErr w:type="gramStart"/>
      <w:r w:rsidRPr="007368A4">
        <w:rPr>
          <w:rFonts w:ascii="Arial" w:hAnsi="Arial" w:cs="Arial"/>
        </w:rPr>
        <w:t>5 year</w:t>
      </w:r>
      <w:proofErr w:type="gramEnd"/>
      <w:r w:rsidRPr="007368A4">
        <w:rPr>
          <w:rFonts w:ascii="Arial" w:hAnsi="Arial" w:cs="Arial"/>
        </w:rPr>
        <w:t xml:space="preserve"> rolling forward plan, in good time.</w:t>
      </w:r>
    </w:p>
    <w:p w14:paraId="70F700F1" w14:textId="4AE0DBE4" w:rsidR="007368A4" w:rsidRPr="007368A4" w:rsidRDefault="007368A4" w:rsidP="007368A4">
      <w:pPr>
        <w:pStyle w:val="ListParagraph"/>
        <w:numPr>
          <w:ilvl w:val="1"/>
          <w:numId w:val="21"/>
        </w:numPr>
        <w:spacing w:after="120"/>
        <w:jc w:val="both"/>
        <w:rPr>
          <w:rFonts w:ascii="Arial" w:hAnsi="Arial" w:cs="Arial"/>
        </w:rPr>
      </w:pPr>
      <w:r w:rsidRPr="007368A4">
        <w:rPr>
          <w:rFonts w:ascii="Arial" w:hAnsi="Arial" w:cs="Arial"/>
        </w:rPr>
        <w:t>An official order or letter shall be issued for all work, goods and services unless a formal contract is to be prepared or an official order would be inappropriate.  Copies of orders shall be retained for 6 years.</w:t>
      </w:r>
    </w:p>
    <w:p w14:paraId="4EEC0061" w14:textId="77777777" w:rsidR="007368A4" w:rsidRPr="007368A4" w:rsidRDefault="007368A4" w:rsidP="007368A4">
      <w:pPr>
        <w:pStyle w:val="ListParagraph"/>
        <w:spacing w:after="120"/>
        <w:ind w:left="851"/>
        <w:jc w:val="both"/>
        <w:rPr>
          <w:rFonts w:ascii="Arial" w:hAnsi="Arial" w:cs="Arial"/>
          <w:sz w:val="16"/>
          <w:szCs w:val="16"/>
        </w:rPr>
      </w:pPr>
    </w:p>
    <w:p w14:paraId="4ED7798E" w14:textId="0E492C6D" w:rsidR="007368A4" w:rsidRPr="007368A4" w:rsidRDefault="007368A4" w:rsidP="007368A4">
      <w:pPr>
        <w:pStyle w:val="ListParagraph"/>
        <w:numPr>
          <w:ilvl w:val="1"/>
          <w:numId w:val="21"/>
        </w:numPr>
        <w:spacing w:after="120"/>
        <w:jc w:val="both"/>
        <w:rPr>
          <w:rFonts w:ascii="Arial" w:hAnsi="Arial" w:cs="Arial"/>
        </w:rPr>
      </w:pPr>
      <w:r w:rsidRPr="007368A4">
        <w:rPr>
          <w:rFonts w:ascii="Arial" w:hAnsi="Arial" w:cs="Arial"/>
        </w:rPr>
        <w:t xml:space="preserve">Order books shall be controlled by the RFO/Clerk. </w:t>
      </w:r>
    </w:p>
    <w:p w14:paraId="3B5F2124" w14:textId="77777777" w:rsidR="007368A4" w:rsidRPr="007368A4" w:rsidRDefault="007368A4" w:rsidP="007368A4">
      <w:pPr>
        <w:pStyle w:val="ListParagraph"/>
        <w:spacing w:after="120"/>
        <w:ind w:left="851"/>
        <w:jc w:val="both"/>
        <w:rPr>
          <w:rFonts w:ascii="Arial" w:hAnsi="Arial" w:cs="Arial"/>
          <w:sz w:val="16"/>
          <w:szCs w:val="16"/>
        </w:rPr>
      </w:pPr>
    </w:p>
    <w:p w14:paraId="4B8732C7" w14:textId="687089A1" w:rsidR="007368A4" w:rsidRPr="007368A4" w:rsidRDefault="007368A4" w:rsidP="007368A4">
      <w:pPr>
        <w:pStyle w:val="ListParagraph"/>
        <w:numPr>
          <w:ilvl w:val="1"/>
          <w:numId w:val="21"/>
        </w:numPr>
        <w:spacing w:after="120"/>
        <w:jc w:val="both"/>
        <w:rPr>
          <w:rFonts w:ascii="Arial" w:hAnsi="Arial" w:cs="Arial"/>
        </w:rPr>
      </w:pPr>
      <w:r w:rsidRPr="007368A4">
        <w:rPr>
          <w:rFonts w:ascii="Arial" w:hAnsi="Arial" w:cs="Arial"/>
        </w:rPr>
        <w:t xml:space="preserve">All members and Officers are responsible for </w:t>
      </w:r>
      <w:proofErr w:type="gramStart"/>
      <w:r w:rsidRPr="007368A4">
        <w:rPr>
          <w:rFonts w:ascii="Arial" w:hAnsi="Arial" w:cs="Arial"/>
        </w:rPr>
        <w:t>obtaining value for money at all times</w:t>
      </w:r>
      <w:proofErr w:type="gramEnd"/>
      <w:r w:rsidRPr="007368A4">
        <w:rPr>
          <w:rFonts w:ascii="Arial" w:hAnsi="Arial" w:cs="Arial"/>
        </w:rPr>
        <w:t xml:space="preserve">.  An officer issuing an official order is to ensure as far as reasonable and practicable that the best available terms are obtained in respect of each transaction, usually by obtaining three or more quotations or estimates from appropriate suppliers, subject to any de minimis provisions in Regulation 11.5. </w:t>
      </w:r>
    </w:p>
    <w:p w14:paraId="1CB3C7D3" w14:textId="77777777" w:rsidR="007368A4" w:rsidRPr="007368A4" w:rsidRDefault="007368A4" w:rsidP="007368A4">
      <w:pPr>
        <w:pStyle w:val="ListParagraph"/>
        <w:spacing w:after="120"/>
        <w:ind w:left="851"/>
        <w:jc w:val="both"/>
        <w:rPr>
          <w:rFonts w:ascii="Arial" w:hAnsi="Arial" w:cs="Arial"/>
          <w:sz w:val="16"/>
          <w:szCs w:val="16"/>
        </w:rPr>
      </w:pPr>
    </w:p>
    <w:p w14:paraId="3805A0BA" w14:textId="476567B1" w:rsidR="007368A4" w:rsidRPr="007368A4" w:rsidRDefault="007368A4" w:rsidP="007368A4">
      <w:pPr>
        <w:pStyle w:val="ListParagraph"/>
        <w:numPr>
          <w:ilvl w:val="1"/>
          <w:numId w:val="21"/>
        </w:numPr>
        <w:spacing w:after="120"/>
        <w:jc w:val="both"/>
        <w:rPr>
          <w:rFonts w:ascii="Arial" w:hAnsi="Arial" w:cs="Arial"/>
        </w:rPr>
      </w:pPr>
      <w:r w:rsidRPr="007368A4">
        <w:rPr>
          <w:rFonts w:ascii="Arial" w:hAnsi="Arial" w:cs="Arial"/>
        </w:rPr>
        <w:t>A member may not issue an official order or make any contract on behalf of the council.</w:t>
      </w:r>
    </w:p>
    <w:p w14:paraId="4AF3C674" w14:textId="77777777" w:rsidR="007368A4" w:rsidRPr="007368A4" w:rsidRDefault="007368A4" w:rsidP="007368A4">
      <w:pPr>
        <w:pStyle w:val="ListParagraph"/>
        <w:spacing w:after="120"/>
        <w:ind w:left="851"/>
        <w:jc w:val="both"/>
        <w:rPr>
          <w:rFonts w:ascii="Arial" w:hAnsi="Arial" w:cs="Arial"/>
          <w:sz w:val="16"/>
          <w:szCs w:val="16"/>
        </w:rPr>
      </w:pPr>
    </w:p>
    <w:p w14:paraId="0511238A" w14:textId="13487E34" w:rsidR="007368A4" w:rsidRPr="007368A4" w:rsidRDefault="007368A4" w:rsidP="007368A4">
      <w:pPr>
        <w:pStyle w:val="ListParagraph"/>
        <w:numPr>
          <w:ilvl w:val="1"/>
          <w:numId w:val="21"/>
        </w:numPr>
        <w:spacing w:after="120"/>
        <w:jc w:val="both"/>
        <w:rPr>
          <w:rFonts w:ascii="Arial" w:hAnsi="Arial" w:cs="Arial"/>
        </w:rPr>
      </w:pPr>
      <w:r w:rsidRPr="007368A4">
        <w:rPr>
          <w:rFonts w:ascii="Arial" w:hAnsi="Arial" w:cs="Arial"/>
        </w:rPr>
        <w:t>The RFO/Clerk shall verify the lawful nature of any proposed purchase before the issue of any order, and in the case of new or infrequent purchases or payments, the RFO/Clerk shall ensure that the statutory authority shall be reported to the meeting at which the order is approved so that the Minutes can record the power being used.</w:t>
      </w:r>
    </w:p>
    <w:p w14:paraId="7D8D1EF9" w14:textId="77777777" w:rsidR="007368A4" w:rsidRPr="007368A4" w:rsidRDefault="007368A4" w:rsidP="007368A4">
      <w:pPr>
        <w:pStyle w:val="ListParagraph"/>
        <w:spacing w:after="120"/>
        <w:ind w:left="851"/>
        <w:jc w:val="both"/>
        <w:rPr>
          <w:rFonts w:ascii="Arial" w:hAnsi="Arial" w:cs="Arial"/>
          <w:sz w:val="16"/>
          <w:szCs w:val="16"/>
        </w:rPr>
      </w:pPr>
    </w:p>
    <w:p w14:paraId="361617C1" w14:textId="2A43DD3E" w:rsidR="007368A4" w:rsidRPr="007368A4" w:rsidRDefault="007368A4" w:rsidP="007368A4">
      <w:pPr>
        <w:pStyle w:val="ListParagraph"/>
        <w:numPr>
          <w:ilvl w:val="1"/>
          <w:numId w:val="21"/>
        </w:numPr>
        <w:spacing w:after="120"/>
        <w:jc w:val="both"/>
        <w:rPr>
          <w:rFonts w:ascii="Arial" w:hAnsi="Arial" w:cs="Arial"/>
        </w:rPr>
      </w:pPr>
      <w:r w:rsidRPr="007368A4">
        <w:rPr>
          <w:rFonts w:ascii="Arial" w:hAnsi="Arial" w:cs="Arial"/>
        </w:rPr>
        <w:t xml:space="preserve">The declaration of statutory authority, as stated in the Regulation 10.5, will apply unless council resolves that it meets the conditions of The General Power of Competence, as prescribed by the Secretary of State, and council has resolved to exercise this power which has been formally agreed at a meeting of council. In such circumstances, council has the power to do anything that individuals generally </w:t>
      </w:r>
      <w:r>
        <w:rPr>
          <w:rFonts w:ascii="Arial" w:hAnsi="Arial" w:cs="Arial"/>
        </w:rPr>
        <w:t>m</w:t>
      </w:r>
      <w:r w:rsidRPr="007368A4">
        <w:rPr>
          <w:rFonts w:ascii="Arial" w:hAnsi="Arial" w:cs="Arial"/>
        </w:rPr>
        <w:t xml:space="preserve">ay </w:t>
      </w:r>
      <w:proofErr w:type="gramStart"/>
      <w:r w:rsidRPr="007368A4">
        <w:rPr>
          <w:rFonts w:ascii="Arial" w:hAnsi="Arial" w:cs="Arial"/>
        </w:rPr>
        <w:t>do</w:t>
      </w:r>
      <w:proofErr w:type="gramEnd"/>
      <w:r w:rsidRPr="007368A4">
        <w:rPr>
          <w:rFonts w:ascii="Arial" w:hAnsi="Arial" w:cs="Arial"/>
        </w:rPr>
        <w:t xml:space="preserve"> and the statutory authorities will not therefore apply for the duration of the eligible period following Council’s resolution to exercise the power.    </w:t>
      </w:r>
    </w:p>
    <w:p w14:paraId="089A1651" w14:textId="77777777" w:rsidR="007368A4" w:rsidRPr="007368A4" w:rsidRDefault="007368A4" w:rsidP="007368A4">
      <w:pPr>
        <w:pStyle w:val="ListParagraph"/>
        <w:spacing w:after="120"/>
        <w:ind w:left="851"/>
        <w:jc w:val="both"/>
        <w:rPr>
          <w:rFonts w:ascii="Arial" w:hAnsi="Arial" w:cs="Arial"/>
          <w:sz w:val="16"/>
          <w:szCs w:val="16"/>
        </w:rPr>
      </w:pPr>
    </w:p>
    <w:p w14:paraId="2FB60393" w14:textId="673B7161" w:rsidR="007368A4" w:rsidRPr="007368A4" w:rsidRDefault="007368A4" w:rsidP="007368A4">
      <w:pPr>
        <w:pStyle w:val="ListParagraph"/>
        <w:numPr>
          <w:ilvl w:val="1"/>
          <w:numId w:val="21"/>
        </w:numPr>
        <w:spacing w:after="120"/>
        <w:jc w:val="both"/>
        <w:rPr>
          <w:rFonts w:ascii="Arial" w:hAnsi="Arial" w:cs="Arial"/>
        </w:rPr>
      </w:pPr>
      <w:r w:rsidRPr="007368A4">
        <w:rPr>
          <w:rFonts w:ascii="Arial" w:hAnsi="Arial" w:cs="Arial"/>
        </w:rPr>
        <w:t>The eligible period covers the time from the passing of council’s resolution to exercise the power, until the day after the council’s next annual meeting.  Council must review its’ eligibility at the next annual meeting and, if all conditions are met, pass a new resolution to continue to exercise the power at the meeting. Such reviews of eligibility and</w:t>
      </w:r>
      <w:r>
        <w:rPr>
          <w:rFonts w:ascii="Arial" w:hAnsi="Arial" w:cs="Arial"/>
        </w:rPr>
        <w:t xml:space="preserve"> </w:t>
      </w:r>
      <w:r w:rsidRPr="007368A4">
        <w:rPr>
          <w:rFonts w:ascii="Arial" w:hAnsi="Arial" w:cs="Arial"/>
        </w:rPr>
        <w:t>resolutions may then be made at each subsequent annual meeting of council.</w:t>
      </w:r>
    </w:p>
    <w:p w14:paraId="74B3EB80" w14:textId="77777777" w:rsidR="007368A4" w:rsidRPr="007368A4" w:rsidRDefault="007368A4" w:rsidP="007368A4">
      <w:pPr>
        <w:pStyle w:val="ListParagraph"/>
        <w:spacing w:after="120"/>
        <w:ind w:left="851"/>
        <w:jc w:val="both"/>
        <w:rPr>
          <w:rFonts w:ascii="Arial" w:hAnsi="Arial" w:cs="Arial"/>
          <w:sz w:val="16"/>
          <w:szCs w:val="16"/>
        </w:rPr>
      </w:pPr>
    </w:p>
    <w:p w14:paraId="381AD190" w14:textId="15EDD94D" w:rsidR="007368A4" w:rsidRPr="009F1AF9" w:rsidRDefault="007368A4" w:rsidP="007368A4">
      <w:pPr>
        <w:pStyle w:val="ListParagraph"/>
        <w:numPr>
          <w:ilvl w:val="1"/>
          <w:numId w:val="21"/>
        </w:numPr>
        <w:spacing w:after="120"/>
        <w:contextualSpacing w:val="0"/>
        <w:jc w:val="both"/>
        <w:rPr>
          <w:rFonts w:ascii="Arial" w:hAnsi="Arial" w:cs="Arial"/>
        </w:rPr>
      </w:pPr>
      <w:r w:rsidRPr="007368A4">
        <w:rPr>
          <w:rFonts w:ascii="Arial" w:hAnsi="Arial" w:cs="Arial"/>
        </w:rPr>
        <w:t>If council do not pass a further resolution that it meets the eligible criteria at the next annual meeting, it will cease to have The Power of Competence on the following day. The declaration of statutory</w:t>
      </w:r>
      <w:r>
        <w:rPr>
          <w:rFonts w:ascii="Arial" w:hAnsi="Arial" w:cs="Arial"/>
        </w:rPr>
        <w:t xml:space="preserve"> </w:t>
      </w:r>
      <w:r w:rsidRPr="007368A4">
        <w:rPr>
          <w:rFonts w:ascii="Arial" w:hAnsi="Arial" w:cs="Arial"/>
        </w:rPr>
        <w:t xml:space="preserve">authority (as per 10.5) will then again become in force for all new purchases </w:t>
      </w:r>
      <w:proofErr w:type="gramStart"/>
      <w:r w:rsidRPr="007368A4">
        <w:rPr>
          <w:rFonts w:ascii="Arial" w:hAnsi="Arial" w:cs="Arial"/>
        </w:rPr>
        <w:t>with the exception of</w:t>
      </w:r>
      <w:proofErr w:type="gramEnd"/>
      <w:r w:rsidRPr="007368A4">
        <w:rPr>
          <w:rFonts w:ascii="Arial" w:hAnsi="Arial" w:cs="Arial"/>
        </w:rPr>
        <w:t xml:space="preserve"> those covered by a transitional provision which will apply for the purpose of completing any activity undertaken by council in the exercise of general power but not completed before the meeting.    </w:t>
      </w:r>
    </w:p>
    <w:p w14:paraId="4F11A477" w14:textId="7340D78C" w:rsidR="00D22E75" w:rsidRPr="009F1AF9" w:rsidRDefault="0021576E" w:rsidP="007368A4">
      <w:pPr>
        <w:pStyle w:val="Heading1"/>
        <w:jc w:val="both"/>
        <w:rPr>
          <w:rFonts w:ascii="Arial" w:hAnsi="Arial" w:cs="Arial"/>
        </w:rPr>
      </w:pPr>
      <w:bookmarkStart w:id="171" w:name="_Toc228864396"/>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B6A2153" w:rsidR="0021576E" w:rsidRPr="009F1AF9" w:rsidRDefault="0021576E" w:rsidP="007368A4">
      <w:pPr>
        <w:pStyle w:val="ListParagraph"/>
        <w:numPr>
          <w:ilvl w:val="1"/>
          <w:numId w:val="21"/>
        </w:numPr>
        <w:spacing w:after="120"/>
        <w:contextualSpacing w:val="0"/>
        <w:jc w:val="both"/>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7368A4">
        <w:rPr>
          <w:rFonts w:ascii="Arial" w:hAnsi="Arial" w:cs="Arial"/>
        </w:rPr>
        <w:t>Barclays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7B6AC4B3" w:rsidR="00324654" w:rsidRPr="009F1AF9" w:rsidRDefault="00D22E75" w:rsidP="007368A4">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7368A4"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084D3EC8" w:rsidR="00D22E75" w:rsidRPr="009F1AF9" w:rsidRDefault="00D22E75" w:rsidP="00EE37F6">
      <w:pPr>
        <w:pStyle w:val="ListParagraph"/>
        <w:numPr>
          <w:ilvl w:val="1"/>
          <w:numId w:val="21"/>
        </w:numPr>
        <w:spacing w:after="120"/>
        <w:contextualSpacing w:val="0"/>
        <w:jc w:val="both"/>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EE37F6">
      <w:pPr>
        <w:pStyle w:val="ListParagraph"/>
        <w:numPr>
          <w:ilvl w:val="1"/>
          <w:numId w:val="21"/>
        </w:numPr>
        <w:spacing w:after="120"/>
        <w:contextualSpacing w:val="0"/>
        <w:jc w:val="both"/>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A60C8C4" w:rsidR="004D0DDB" w:rsidRPr="009F1AF9" w:rsidRDefault="004D0DDB" w:rsidP="00EE37F6">
      <w:pPr>
        <w:pStyle w:val="ListParagraph"/>
        <w:numPr>
          <w:ilvl w:val="1"/>
          <w:numId w:val="21"/>
        </w:numPr>
        <w:spacing w:after="120"/>
        <w:contextualSpacing w:val="0"/>
        <w:jc w:val="both"/>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1804D75E" w14:textId="5628265B" w:rsidR="009B2323" w:rsidRPr="009F1AF9" w:rsidRDefault="009B2323" w:rsidP="00EE37F6">
      <w:pPr>
        <w:pStyle w:val="ListParagraph"/>
        <w:numPr>
          <w:ilvl w:val="1"/>
          <w:numId w:val="21"/>
        </w:numPr>
        <w:spacing w:after="120"/>
        <w:contextualSpacing w:val="0"/>
        <w:jc w:val="both"/>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D544A26" w:rsidR="00F63669" w:rsidRPr="009F1AF9" w:rsidRDefault="00695034" w:rsidP="00EE37F6">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EE37F6">
        <w:rPr>
          <w:rFonts w:ascii="Arial" w:hAnsi="Arial" w:cs="Arial"/>
        </w:rPr>
        <w:t>1,000</w:t>
      </w:r>
      <w:r w:rsidR="00446FDF" w:rsidRPr="009F1AF9">
        <w:rPr>
          <w:rFonts w:ascii="Arial" w:hAnsi="Arial" w:cs="Arial"/>
        </w:rPr>
        <w:t>]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929068D" w:rsidR="00C52EC5" w:rsidRPr="009F1AF9" w:rsidRDefault="00695034" w:rsidP="00EE37F6">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w:t>
      </w:r>
      <w:r w:rsidR="00EE37F6">
        <w:rPr>
          <w:rFonts w:ascii="Arial" w:hAnsi="Arial" w:cs="Arial"/>
        </w:rPr>
        <w:t>5</w:t>
      </w:r>
      <w:r w:rsidR="008F6BD3" w:rsidRPr="009F1AF9">
        <w:rPr>
          <w:rFonts w:ascii="Arial" w:hAnsi="Arial" w:cs="Arial"/>
        </w:rPr>
        <w:t>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AA9D995" w:rsidR="009B2323" w:rsidRPr="009F1AF9" w:rsidRDefault="00242A6A" w:rsidP="00EE37F6">
      <w:pPr>
        <w:pStyle w:val="ListParagraph"/>
        <w:numPr>
          <w:ilvl w:val="2"/>
          <w:numId w:val="52"/>
        </w:numPr>
        <w:spacing w:after="120"/>
        <w:ind w:left="1418" w:hanging="284"/>
        <w:contextualSpacing w:val="0"/>
        <w:jc w:val="both"/>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Clerk and RFO certify that there is no dispute or other reason to delay payment, provided that a list of such payments shall be submitted to the next appropriate meeting of council or </w:t>
      </w:r>
      <w:r w:rsidR="00EE37F6">
        <w:rPr>
          <w:rFonts w:ascii="Arial" w:hAnsi="Arial" w:cs="Arial"/>
        </w:rPr>
        <w:t>F</w:t>
      </w:r>
      <w:r w:rsidR="009B2323" w:rsidRPr="009F1AF9">
        <w:rPr>
          <w:rFonts w:ascii="Arial" w:hAnsi="Arial" w:cs="Arial"/>
        </w:rPr>
        <w:t>inance committee</w:t>
      </w:r>
      <w:r w:rsidR="001B2E69" w:rsidRPr="009F1AF9">
        <w:rPr>
          <w:rFonts w:ascii="Arial" w:hAnsi="Arial" w:cs="Arial"/>
        </w:rPr>
        <w:t>.</w:t>
      </w:r>
      <w:r w:rsidR="00F14F77" w:rsidRPr="009F1AF9">
        <w:rPr>
          <w:rFonts w:ascii="Arial" w:hAnsi="Arial" w:cs="Arial"/>
        </w:rPr>
        <w:t xml:space="preserve"> </w:t>
      </w:r>
    </w:p>
    <w:p w14:paraId="4E34DA00" w14:textId="174472ED" w:rsidR="00D22E75" w:rsidRDefault="00D22E75" w:rsidP="00EE37F6">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or finance committee. The council </w:t>
      </w:r>
      <w:r w:rsidR="001A2806" w:rsidRPr="009F1AF9">
        <w:rPr>
          <w:rFonts w:ascii="Arial" w:hAnsi="Arial" w:cs="Arial"/>
        </w:rPr>
        <w:t>or</w:t>
      </w:r>
      <w:r w:rsidRPr="009F1AF9">
        <w:rPr>
          <w:rFonts w:ascii="Arial" w:hAnsi="Arial" w:cs="Arial"/>
        </w:rPr>
        <w:t xml:space="preserve"> committee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EE37F6">
        <w:rPr>
          <w:rFonts w:ascii="Arial" w:hAnsi="Arial" w:cs="Arial"/>
        </w:rPr>
        <w:t xml:space="preserve"> and will also be published separately on the council website</w:t>
      </w:r>
      <w:r w:rsidR="007F0C7B" w:rsidRPr="009F1AF9">
        <w:rPr>
          <w:rFonts w:ascii="Arial" w:hAnsi="Arial" w:cs="Arial"/>
        </w:rPr>
        <w:t>.</w:t>
      </w:r>
    </w:p>
    <w:p w14:paraId="50F58CBB" w14:textId="1C837B30" w:rsidR="00EE37F6" w:rsidRPr="00EE37F6" w:rsidRDefault="00EE37F6" w:rsidP="00EE37F6">
      <w:pPr>
        <w:pStyle w:val="ListParagraph"/>
        <w:numPr>
          <w:ilvl w:val="1"/>
          <w:numId w:val="21"/>
        </w:numPr>
        <w:spacing w:after="120"/>
        <w:jc w:val="both"/>
        <w:rPr>
          <w:rFonts w:ascii="Arial" w:hAnsi="Arial" w:cs="Arial"/>
        </w:rPr>
      </w:pPr>
      <w:r w:rsidRPr="00EE37F6">
        <w:rPr>
          <w:rFonts w:ascii="Arial" w:hAnsi="Arial" w:cs="Arial"/>
        </w:rPr>
        <w:t xml:space="preserve">Delegated powers be given the Town Clerk and Finance Officer/RFO (in conjunction with) The Chairs of Council and Committees, to be able to act immediately in the event of a significantly enhanced indication of risk attached to a particular bank or financial institution, </w:t>
      </w:r>
      <w:proofErr w:type="gramStart"/>
      <w:r w:rsidRPr="00EE37F6">
        <w:rPr>
          <w:rFonts w:ascii="Arial" w:hAnsi="Arial" w:cs="Arial"/>
        </w:rPr>
        <w:t>in order to</w:t>
      </w:r>
      <w:proofErr w:type="gramEnd"/>
      <w:r w:rsidRPr="00EE37F6">
        <w:rPr>
          <w:rFonts w:ascii="Arial" w:hAnsi="Arial" w:cs="Arial"/>
        </w:rPr>
        <w:t xml:space="preserve"> transfer funds to another institution immediately should it be deemed necessary to do so. </w:t>
      </w:r>
    </w:p>
    <w:p w14:paraId="7724B148" w14:textId="77777777" w:rsidR="00EE37F6" w:rsidRPr="00EE37F6" w:rsidRDefault="00EE37F6" w:rsidP="00EE37F6">
      <w:pPr>
        <w:pStyle w:val="ListParagraph"/>
        <w:spacing w:after="120"/>
        <w:ind w:left="851"/>
        <w:jc w:val="both"/>
        <w:rPr>
          <w:rFonts w:ascii="Arial" w:hAnsi="Arial" w:cs="Arial"/>
        </w:rPr>
      </w:pPr>
    </w:p>
    <w:p w14:paraId="55B1FEB5" w14:textId="735AF412" w:rsidR="00EE37F6" w:rsidRPr="00EE37F6" w:rsidRDefault="00EE37F6" w:rsidP="00EE37F6">
      <w:pPr>
        <w:pStyle w:val="ListParagraph"/>
        <w:numPr>
          <w:ilvl w:val="1"/>
          <w:numId w:val="21"/>
        </w:numPr>
        <w:spacing w:after="120"/>
        <w:jc w:val="both"/>
        <w:rPr>
          <w:rFonts w:ascii="Arial" w:hAnsi="Arial" w:cs="Arial"/>
        </w:rPr>
      </w:pPr>
      <w:r w:rsidRPr="00EE37F6">
        <w:rPr>
          <w:rFonts w:ascii="Arial" w:hAnsi="Arial" w:cs="Arial"/>
        </w:rPr>
        <w:t xml:space="preserve">Transfer of money between Council accounts within the same bank, to maximise interest or to control petty cash levels, can only be authorised by the RFO, or in the absence of the RFO, the Town Clerk although Regulation 8 will apply for any other investment transfers.  </w:t>
      </w:r>
    </w:p>
    <w:p w14:paraId="288540CB" w14:textId="77777777" w:rsidR="00EE37F6" w:rsidRPr="00EE37F6" w:rsidRDefault="00EE37F6" w:rsidP="00EE37F6">
      <w:pPr>
        <w:pStyle w:val="ListParagraph"/>
        <w:spacing w:after="120"/>
        <w:ind w:left="851"/>
        <w:jc w:val="both"/>
        <w:rPr>
          <w:rFonts w:ascii="Arial" w:hAnsi="Arial" w:cs="Arial"/>
        </w:rPr>
      </w:pPr>
    </w:p>
    <w:p w14:paraId="1B1379D3" w14:textId="1219F67E" w:rsidR="00EE37F6" w:rsidRPr="00EE37F6" w:rsidRDefault="00EE37F6" w:rsidP="00EE37F6">
      <w:pPr>
        <w:pStyle w:val="ListParagraph"/>
        <w:numPr>
          <w:ilvl w:val="1"/>
          <w:numId w:val="21"/>
        </w:numPr>
        <w:spacing w:after="120"/>
        <w:jc w:val="both"/>
        <w:rPr>
          <w:rFonts w:ascii="Arial" w:hAnsi="Arial" w:cs="Arial"/>
        </w:rPr>
      </w:pPr>
      <w:r w:rsidRPr="00EE37F6">
        <w:rPr>
          <w:rFonts w:ascii="Arial" w:hAnsi="Arial" w:cs="Arial"/>
        </w:rPr>
        <w:t xml:space="preserve">In respect of grants, a duly authorised committee shall approve expenditure within any limits set by council and in accordance with any Policy statement approved by council.  Any Revenue or Capital Grant </w:t>
      </w:r>
      <w:proofErr w:type="gramStart"/>
      <w:r w:rsidRPr="00EE37F6">
        <w:rPr>
          <w:rFonts w:ascii="Arial" w:hAnsi="Arial" w:cs="Arial"/>
        </w:rPr>
        <w:t>in excess of</w:t>
      </w:r>
      <w:proofErr w:type="gramEnd"/>
      <w:r w:rsidRPr="00EE37F6">
        <w:rPr>
          <w:rFonts w:ascii="Arial" w:hAnsi="Arial" w:cs="Arial"/>
        </w:rPr>
        <w:t xml:space="preserve"> £4,000 shall before payment, be subject to ratification by resolution of the council. </w:t>
      </w:r>
    </w:p>
    <w:p w14:paraId="55355178" w14:textId="77777777" w:rsidR="00EE37F6" w:rsidRPr="00EE37F6" w:rsidRDefault="00EE37F6" w:rsidP="00EE37F6">
      <w:pPr>
        <w:pStyle w:val="ListParagraph"/>
        <w:spacing w:after="120"/>
        <w:ind w:left="851"/>
        <w:jc w:val="both"/>
        <w:rPr>
          <w:rFonts w:ascii="Arial" w:hAnsi="Arial" w:cs="Arial"/>
        </w:rPr>
      </w:pPr>
    </w:p>
    <w:p w14:paraId="01059B91" w14:textId="5C7055AC" w:rsidR="00EE37F6" w:rsidRDefault="00EE37F6" w:rsidP="00EE37F6">
      <w:pPr>
        <w:pStyle w:val="ListParagraph"/>
        <w:numPr>
          <w:ilvl w:val="1"/>
          <w:numId w:val="21"/>
        </w:numPr>
        <w:spacing w:after="120"/>
        <w:contextualSpacing w:val="0"/>
        <w:jc w:val="both"/>
        <w:rPr>
          <w:rFonts w:ascii="Arial" w:hAnsi="Arial" w:cs="Arial"/>
        </w:rPr>
      </w:pPr>
      <w:r w:rsidRPr="00EE37F6">
        <w:rPr>
          <w:rFonts w:ascii="Arial" w:hAnsi="Arial" w:cs="Arial"/>
        </w:rPr>
        <w:t xml:space="preserve">Members are subject to the Code of Conduct that has been adopted by the council and shall comply with the Code and Standing Orders when a decision to authorise or instruct payment is made in respect of a matter in which they have a dis-closable pecuniary or other </w:t>
      </w:r>
      <w:proofErr w:type="gramStart"/>
      <w:r w:rsidRPr="00EE37F6">
        <w:rPr>
          <w:rFonts w:ascii="Arial" w:hAnsi="Arial" w:cs="Arial"/>
        </w:rPr>
        <w:t>interest, unless</w:t>
      </w:r>
      <w:proofErr w:type="gramEnd"/>
      <w:r w:rsidRPr="00EE37F6">
        <w:rPr>
          <w:rFonts w:ascii="Arial" w:hAnsi="Arial" w:cs="Arial"/>
        </w:rPr>
        <w:t xml:space="preserve"> a dispensation has been granted.</w:t>
      </w:r>
    </w:p>
    <w:p w14:paraId="31DAFF85" w14:textId="77777777" w:rsidR="00EE37F6" w:rsidRPr="00EE37F6" w:rsidRDefault="00EE37F6" w:rsidP="00EE37F6">
      <w:pPr>
        <w:pStyle w:val="ListParagraph"/>
        <w:rPr>
          <w:rFonts w:ascii="Arial" w:hAnsi="Arial" w:cs="Arial"/>
        </w:rPr>
      </w:pPr>
    </w:p>
    <w:p w14:paraId="230E70BB" w14:textId="77777777" w:rsidR="00EE37F6" w:rsidRPr="009F1AF9" w:rsidRDefault="00EE37F6" w:rsidP="00EE37F6">
      <w:pPr>
        <w:pStyle w:val="ListParagraph"/>
        <w:spacing w:after="120"/>
        <w:ind w:left="851"/>
        <w:contextualSpacing w:val="0"/>
        <w:jc w:val="both"/>
        <w:rPr>
          <w:rFonts w:ascii="Arial" w:hAnsi="Arial" w:cs="Arial"/>
        </w:rPr>
      </w:pPr>
    </w:p>
    <w:p w14:paraId="5C9C0817" w14:textId="77777777" w:rsidR="00D22E75" w:rsidRPr="009F1AF9" w:rsidRDefault="00D22E75" w:rsidP="009F1AF9">
      <w:pPr>
        <w:pStyle w:val="Heading1"/>
        <w:rPr>
          <w:rFonts w:ascii="Arial" w:hAnsi="Arial" w:cs="Arial"/>
        </w:rPr>
      </w:pPr>
      <w:bookmarkStart w:id="212" w:name="_Toc228864397"/>
      <w:r w:rsidRPr="009F1AF9">
        <w:rPr>
          <w:rFonts w:ascii="Arial" w:hAnsi="Arial" w:cs="Arial"/>
        </w:rPr>
        <w:t>Electronic payments</w:t>
      </w:r>
      <w:bookmarkEnd w:id="212"/>
    </w:p>
    <w:p w14:paraId="4BD4B8E3" w14:textId="75C69A00" w:rsidR="00D22E75" w:rsidRPr="009F1AF9" w:rsidRDefault="00D22E75" w:rsidP="00E15C20">
      <w:pPr>
        <w:pStyle w:val="ListParagraph"/>
        <w:numPr>
          <w:ilvl w:val="1"/>
          <w:numId w:val="21"/>
        </w:numPr>
        <w:spacing w:after="120"/>
        <w:contextualSpacing w:val="0"/>
        <w:jc w:val="both"/>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721134">
        <w:rPr>
          <w:rFonts w:ascii="Arial" w:hAnsi="Arial" w:cs="Arial"/>
        </w:rPr>
        <w:t xml:space="preserve">the Town Clerk and </w:t>
      </w:r>
      <w:proofErr w:type="gramStart"/>
      <w:r w:rsidR="00721134">
        <w:rPr>
          <w:rFonts w:ascii="Arial" w:hAnsi="Arial" w:cs="Arial"/>
        </w:rPr>
        <w:t xml:space="preserve">a </w:t>
      </w:r>
      <w:r w:rsidRPr="009F1AF9">
        <w:rPr>
          <w:rFonts w:ascii="Arial" w:hAnsi="Arial" w:cs="Arial"/>
        </w:rPr>
        <w:t>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20C10A49" w:rsidR="00A91DBC" w:rsidRPr="009F1AF9" w:rsidRDefault="00D22E75" w:rsidP="00E15C20">
      <w:pPr>
        <w:pStyle w:val="ListParagraph"/>
        <w:numPr>
          <w:ilvl w:val="1"/>
          <w:numId w:val="21"/>
        </w:numPr>
        <w:spacing w:after="120"/>
        <w:contextualSpacing w:val="0"/>
        <w:jc w:val="both"/>
        <w:rPr>
          <w:rFonts w:ascii="Arial" w:hAnsi="Arial" w:cs="Arial"/>
        </w:rPr>
      </w:pPr>
      <w:r w:rsidRPr="009F1AF9">
        <w:rPr>
          <w:rFonts w:ascii="Arial" w:hAnsi="Arial" w:cs="Arial"/>
        </w:rPr>
        <w:t>All authorised signatories shall have access to view the council’s bank accounts online</w:t>
      </w:r>
      <w:r w:rsidR="002A34B9">
        <w:rPr>
          <w:rFonts w:ascii="Arial" w:hAnsi="Arial" w:cs="Arial"/>
        </w:rPr>
        <w:t xml:space="preserve"> upon request through the </w:t>
      </w:r>
      <w:r w:rsidR="000B739E">
        <w:rPr>
          <w:rFonts w:ascii="Arial" w:hAnsi="Arial" w:cs="Arial"/>
        </w:rPr>
        <w:t>Clerk or the RFO</w:t>
      </w:r>
      <w:r w:rsidRPr="009F1AF9">
        <w:rPr>
          <w:rFonts w:ascii="Arial" w:hAnsi="Arial" w:cs="Arial"/>
        </w:rPr>
        <w:t xml:space="preserve">. </w:t>
      </w:r>
    </w:p>
    <w:p w14:paraId="18A3F428" w14:textId="56F342E5" w:rsidR="00A91DBC" w:rsidRPr="009F1AF9" w:rsidRDefault="00A91DBC" w:rsidP="00E15C20">
      <w:pPr>
        <w:pStyle w:val="ListParagraph"/>
        <w:numPr>
          <w:ilvl w:val="1"/>
          <w:numId w:val="21"/>
        </w:numPr>
        <w:spacing w:after="120"/>
        <w:contextualSpacing w:val="0"/>
        <w:jc w:val="both"/>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198C1212" w:rsidR="00D22E75" w:rsidRPr="00276ED6" w:rsidRDefault="00D22E75" w:rsidP="00E15C20">
      <w:pPr>
        <w:pStyle w:val="ListParagraph"/>
        <w:numPr>
          <w:ilvl w:val="1"/>
          <w:numId w:val="21"/>
        </w:numPr>
        <w:spacing w:after="120"/>
        <w:ind w:left="850" w:hanging="510"/>
        <w:contextualSpacing w:val="0"/>
        <w:jc w:val="both"/>
        <w:rPr>
          <w:rFonts w:ascii="Arial" w:hAnsi="Arial" w:cs="Arial"/>
        </w:rPr>
      </w:pPr>
      <w:r w:rsidRPr="00276ED6">
        <w:rPr>
          <w:rFonts w:ascii="Arial" w:hAnsi="Arial" w:cs="Arial"/>
        </w:rPr>
        <w:t xml:space="preserve">The Service Administrator </w:t>
      </w:r>
      <w:r w:rsidR="000B739E" w:rsidRPr="00276ED6">
        <w:rPr>
          <w:rFonts w:ascii="Arial" w:hAnsi="Arial" w:cs="Arial"/>
        </w:rPr>
        <w:t xml:space="preserve"> or other </w:t>
      </w:r>
      <w:r w:rsidR="00DC3747" w:rsidRPr="00276ED6">
        <w:rPr>
          <w:rFonts w:ascii="Arial" w:hAnsi="Arial" w:cs="Arial"/>
        </w:rPr>
        <w:t>authorised</w:t>
      </w:r>
      <w:r w:rsidR="000B739E" w:rsidRPr="00276ED6">
        <w:rPr>
          <w:rFonts w:ascii="Arial" w:hAnsi="Arial" w:cs="Arial"/>
        </w:rPr>
        <w:t xml:space="preserve"> member of staff </w:t>
      </w:r>
      <w:r w:rsidRPr="00276ED6">
        <w:rPr>
          <w:rFonts w:ascii="Arial" w:hAnsi="Arial" w:cs="Arial"/>
        </w:rPr>
        <w:t xml:space="preserve">shall set up all items due for payment online.  A list of payments for approval, together with copies of the relevant invoices, shall be </w:t>
      </w:r>
      <w:r w:rsidR="00721134" w:rsidRPr="00276ED6">
        <w:rPr>
          <w:rFonts w:ascii="Arial" w:hAnsi="Arial" w:cs="Arial"/>
        </w:rPr>
        <w:t>presented to, and authorised at, a Council or committee meeting prior to payments being made</w:t>
      </w:r>
      <w:r w:rsidRPr="00276ED6">
        <w:rPr>
          <w:rFonts w:ascii="Arial" w:hAnsi="Arial" w:cs="Arial"/>
        </w:rPr>
        <w:t xml:space="preserve">. </w:t>
      </w:r>
    </w:p>
    <w:p w14:paraId="30218EDA" w14:textId="2C9E7BCA" w:rsidR="00D22E75" w:rsidRPr="0079249B" w:rsidRDefault="0079249B" w:rsidP="00E15C20">
      <w:pPr>
        <w:pStyle w:val="ListParagraph"/>
        <w:numPr>
          <w:ilvl w:val="1"/>
          <w:numId w:val="21"/>
        </w:numPr>
        <w:spacing w:after="120"/>
        <w:ind w:left="850" w:hanging="510"/>
        <w:contextualSpacing w:val="0"/>
        <w:jc w:val="both"/>
        <w:rPr>
          <w:rFonts w:ascii="Arial" w:hAnsi="Arial" w:cs="Arial"/>
        </w:rPr>
      </w:pPr>
      <w:r w:rsidRPr="0079249B">
        <w:rPr>
          <w:rFonts w:ascii="Arial" w:hAnsi="Arial" w:cs="Arial"/>
        </w:rPr>
        <w:t>Payment to suppliers may be made by bank transfer including Faster Payments using a Council approved internet banking system which requires at least two tiers of access/authority, provided evidence is retained showing which members or members of staff processed the internet payment(s)</w:t>
      </w:r>
      <w:r>
        <w:rPr>
          <w:rFonts w:ascii="Arial" w:hAnsi="Arial" w:cs="Arial"/>
        </w:rPr>
        <w:t xml:space="preserve"> </w:t>
      </w:r>
      <w:r w:rsidR="00D22E75" w:rsidRPr="0079249B">
        <w:rPr>
          <w:rFonts w:ascii="Arial" w:hAnsi="Arial" w:cs="Arial"/>
        </w:rPr>
        <w:t>and a printout of the transaction confirming that the payment has been made shall be appended to the invoice for audit purposes.</w:t>
      </w:r>
    </w:p>
    <w:p w14:paraId="3AEC2354" w14:textId="77143EFB" w:rsidR="00D22E75" w:rsidRPr="009F1AF9" w:rsidRDefault="00D22E75" w:rsidP="00E15C20">
      <w:pPr>
        <w:pStyle w:val="ListParagraph"/>
        <w:numPr>
          <w:ilvl w:val="1"/>
          <w:numId w:val="21"/>
        </w:numPr>
        <w:spacing w:after="120"/>
        <w:contextualSpacing w:val="0"/>
        <w:jc w:val="both"/>
        <w:rPr>
          <w:rFonts w:ascii="Arial" w:hAnsi="Arial" w:cs="Arial"/>
        </w:rPr>
      </w:pPr>
      <w:r w:rsidRPr="009F1AF9">
        <w:rPr>
          <w:rFonts w:ascii="Arial" w:hAnsi="Arial" w:cs="Arial"/>
        </w:rPr>
        <w:t>With the approval of the council</w:t>
      </w:r>
      <w:r w:rsidR="0079249B">
        <w:rPr>
          <w:rFonts w:ascii="Arial" w:hAnsi="Arial" w:cs="Arial"/>
        </w:rPr>
        <w:t xml:space="preserve"> or Finance committee </w:t>
      </w:r>
      <w:r w:rsidRPr="009F1AF9">
        <w:rPr>
          <w:rFonts w:ascii="Arial" w:hAnsi="Arial" w:cs="Arial"/>
        </w:rPr>
        <w:t xml:space="preserve">in each case, regular payments (such as gas, electricity, telephone, broadband, water, National Non-Domestic Rates, refuse collection, pension contributions and HMRC payments) may be made by variable direct debit, provided that the instructions are </w:t>
      </w:r>
      <w:r w:rsidR="0079249B">
        <w:rPr>
          <w:rFonts w:ascii="Arial" w:hAnsi="Arial" w:cs="Arial"/>
        </w:rPr>
        <w:t xml:space="preserve">initially </w:t>
      </w:r>
      <w:r w:rsidRPr="009F1AF9">
        <w:rPr>
          <w:rFonts w:ascii="Arial" w:hAnsi="Arial" w:cs="Arial"/>
        </w:rPr>
        <w:t>signed</w:t>
      </w:r>
      <w:r w:rsidR="0079249B">
        <w:rPr>
          <w:rFonts w:ascii="Arial" w:hAnsi="Arial" w:cs="Arial"/>
        </w:rPr>
        <w:t xml:space="preserve"> </w:t>
      </w:r>
      <w:r w:rsidRPr="009F1AF9">
        <w:rPr>
          <w:rFonts w:ascii="Arial" w:hAnsi="Arial" w:cs="Arial"/>
        </w:rPr>
        <w:t xml:space="preserve">by two authorised </w:t>
      </w:r>
      <w:r w:rsidR="0079249B">
        <w:rPr>
          <w:rFonts w:ascii="Arial" w:hAnsi="Arial" w:cs="Arial"/>
        </w:rPr>
        <w:t>signatories and all payments are reported to council or Finance committee. The a</w:t>
      </w:r>
      <w:r w:rsidRPr="009F1AF9">
        <w:rPr>
          <w:rFonts w:ascii="Arial" w:hAnsi="Arial" w:cs="Arial"/>
        </w:rPr>
        <w:t>pproval of the use of each variable direct debit shall be reviewed by</w:t>
      </w:r>
      <w:r w:rsidR="0079249B">
        <w:rPr>
          <w:rFonts w:ascii="Arial" w:hAnsi="Arial" w:cs="Arial"/>
        </w:rPr>
        <w:t xml:space="preserve"> </w:t>
      </w:r>
      <w:r w:rsidRPr="009F1AF9">
        <w:rPr>
          <w:rFonts w:ascii="Arial" w:hAnsi="Arial" w:cs="Arial"/>
        </w:rPr>
        <w:t xml:space="preserve">the council at least every two years. </w:t>
      </w:r>
    </w:p>
    <w:p w14:paraId="10140EEE" w14:textId="03846DFB" w:rsidR="00D22E75" w:rsidRPr="009F1AF9" w:rsidRDefault="00E15C20" w:rsidP="00E15C20">
      <w:pPr>
        <w:pStyle w:val="ListParagraph"/>
        <w:numPr>
          <w:ilvl w:val="1"/>
          <w:numId w:val="21"/>
        </w:numPr>
        <w:spacing w:after="120"/>
        <w:contextualSpacing w:val="0"/>
        <w:jc w:val="both"/>
        <w:rPr>
          <w:rFonts w:ascii="Arial" w:hAnsi="Arial" w:cs="Arial"/>
        </w:rPr>
      </w:pPr>
      <w:r w:rsidRPr="00E15C20">
        <w:rPr>
          <w:rFonts w:ascii="Arial" w:hAnsi="Arial" w:cs="Arial"/>
        </w:rPr>
        <w:t xml:space="preserve">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w:t>
      </w:r>
      <w:r w:rsidR="00D22E75" w:rsidRPr="009F1AF9">
        <w:rPr>
          <w:rFonts w:ascii="Arial" w:hAnsi="Arial" w:cs="Arial"/>
        </w:rPr>
        <w:t xml:space="preserve">The approval of the use of BACS or CHAPS shall be renewed by resolution of the council at least every two years. </w:t>
      </w:r>
    </w:p>
    <w:p w14:paraId="4C58A5BE" w14:textId="4BCB2343" w:rsidR="00E15C20" w:rsidRDefault="00E15C20" w:rsidP="00E15C20">
      <w:pPr>
        <w:pStyle w:val="ListParagraph"/>
        <w:numPr>
          <w:ilvl w:val="1"/>
          <w:numId w:val="21"/>
        </w:numPr>
        <w:spacing w:after="120"/>
        <w:contextualSpacing w:val="0"/>
        <w:jc w:val="both"/>
        <w:rPr>
          <w:rFonts w:ascii="Arial" w:hAnsi="Arial" w:cs="Arial"/>
        </w:rPr>
      </w:pPr>
      <w:r w:rsidRPr="00E15C20">
        <w:rPr>
          <w:rFonts w:ascii="Arial" w:hAnsi="Arial" w:cs="Arial"/>
        </w:rPr>
        <w:t xml:space="preserve">Where internet banking arrangements are made with any bank, the RFO shall be appointed as the Service Administrator. The bank mandate approved by the council shall identify the Town Clerk and </w:t>
      </w:r>
      <w:proofErr w:type="gramStart"/>
      <w:r w:rsidRPr="00E15C20">
        <w:rPr>
          <w:rFonts w:ascii="Arial" w:hAnsi="Arial" w:cs="Arial"/>
        </w:rPr>
        <w:t>a number of</w:t>
      </w:r>
      <w:proofErr w:type="gramEnd"/>
      <w:r w:rsidRPr="00E15C20">
        <w:rPr>
          <w:rFonts w:ascii="Arial" w:hAnsi="Arial" w:cs="Arial"/>
        </w:rPr>
        <w:t xml:space="preserve"> councillors who will be authorised to approve transactions on those accounts</w:t>
      </w:r>
      <w:r>
        <w:rPr>
          <w:rFonts w:ascii="Arial" w:hAnsi="Arial" w:cs="Arial"/>
        </w:rPr>
        <w:t xml:space="preserve">. </w:t>
      </w:r>
      <w:r w:rsidRPr="00E15C20">
        <w:rPr>
          <w:rFonts w:ascii="Arial" w:hAnsi="Arial" w:cs="Arial"/>
        </w:rPr>
        <w:t xml:space="preserve">The bank mandate will </w:t>
      </w:r>
      <w:proofErr w:type="gramStart"/>
      <w:r w:rsidRPr="00E15C20">
        <w:rPr>
          <w:rFonts w:ascii="Arial" w:hAnsi="Arial" w:cs="Arial"/>
        </w:rPr>
        <w:t>state clearly</w:t>
      </w:r>
      <w:proofErr w:type="gramEnd"/>
      <w:r w:rsidRPr="00E15C20">
        <w:rPr>
          <w:rFonts w:ascii="Arial" w:hAnsi="Arial" w:cs="Arial"/>
        </w:rPr>
        <w:t xml:space="preserve"> the number of signatures, normally being 2 signatories for main accounts and investments and 1 for the main petty cash account.</w:t>
      </w:r>
    </w:p>
    <w:p w14:paraId="19A4C883" w14:textId="665EA2E6" w:rsidR="00E15C20" w:rsidRDefault="00E15C20" w:rsidP="00E15C20">
      <w:pPr>
        <w:pStyle w:val="ListParagraph"/>
        <w:numPr>
          <w:ilvl w:val="1"/>
          <w:numId w:val="21"/>
        </w:numPr>
        <w:spacing w:after="120"/>
        <w:contextualSpacing w:val="0"/>
        <w:jc w:val="both"/>
        <w:rPr>
          <w:rFonts w:ascii="Arial" w:hAnsi="Arial" w:cs="Arial"/>
        </w:rPr>
      </w:pPr>
      <w:r w:rsidRPr="00E15C20">
        <w:rPr>
          <w:rFonts w:ascii="Arial" w:hAnsi="Arial" w:cs="Arial"/>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4613343A" w14:textId="7F70640D" w:rsidR="00E15C20" w:rsidRDefault="00E15C20" w:rsidP="00E15C20">
      <w:pPr>
        <w:pStyle w:val="ListParagraph"/>
        <w:numPr>
          <w:ilvl w:val="1"/>
          <w:numId w:val="21"/>
        </w:numPr>
        <w:spacing w:after="120"/>
        <w:contextualSpacing w:val="0"/>
        <w:jc w:val="both"/>
        <w:rPr>
          <w:rFonts w:ascii="Arial" w:hAnsi="Arial" w:cs="Arial"/>
        </w:rPr>
      </w:pPr>
      <w:r w:rsidRPr="00E15C20">
        <w:rPr>
          <w:rFonts w:ascii="Arial" w:hAnsi="Arial" w:cs="Arial"/>
        </w:rPr>
        <w:t>Changes to account details for suppliers, which are used for internet banking may only be changed by written hard copy notification and authority by the supplier or as stated on their invoice. Such changes must be authorised by the Clerk/RFO and/or a council member. A programme of regular checks of standing data with suppliers will be followed.</w:t>
      </w:r>
    </w:p>
    <w:p w14:paraId="4893CDBA" w14:textId="27C72048" w:rsidR="00AF5D36" w:rsidRPr="009F1AF9" w:rsidRDefault="00636D1C" w:rsidP="00E15C20">
      <w:pPr>
        <w:pStyle w:val="ListParagraph"/>
        <w:numPr>
          <w:ilvl w:val="1"/>
          <w:numId w:val="21"/>
        </w:numPr>
        <w:spacing w:after="120"/>
        <w:contextualSpacing w:val="0"/>
        <w:jc w:val="both"/>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B86DE08" w:rsidR="00D22E75" w:rsidRDefault="00D22E75" w:rsidP="00E15C20">
      <w:pPr>
        <w:pStyle w:val="ListParagraph"/>
        <w:numPr>
          <w:ilvl w:val="1"/>
          <w:numId w:val="21"/>
        </w:numPr>
        <w:spacing w:after="120"/>
        <w:contextualSpacing w:val="0"/>
        <w:jc w:val="both"/>
        <w:rPr>
          <w:rFonts w:ascii="Arial" w:hAnsi="Arial" w:cs="Arial"/>
        </w:rPr>
      </w:pPr>
      <w:r w:rsidRPr="009F1AF9">
        <w:rPr>
          <w:rFonts w:ascii="Arial" w:hAnsi="Arial" w:cs="Arial"/>
        </w:rPr>
        <w:t>Remembered password facilities</w:t>
      </w:r>
      <w:r w:rsidR="00E15C20">
        <w:rPr>
          <w:rFonts w:ascii="Arial" w:hAnsi="Arial" w:cs="Arial"/>
        </w:rPr>
        <w:t xml:space="preserve">, </w:t>
      </w:r>
      <w:r w:rsidRPr="009F1AF9">
        <w:rPr>
          <w:rFonts w:ascii="Arial" w:hAnsi="Arial" w:cs="Arial"/>
        </w:rPr>
        <w:t>other than secure password stores requiring separate identity verification</w:t>
      </w:r>
      <w:r w:rsidR="00E15C20">
        <w:rPr>
          <w:rFonts w:ascii="Arial" w:hAnsi="Arial" w:cs="Arial"/>
        </w:rPr>
        <w:t xml:space="preserve">, </w:t>
      </w:r>
      <w:r w:rsidRPr="009F1AF9">
        <w:rPr>
          <w:rFonts w:ascii="Arial" w:hAnsi="Arial" w:cs="Arial"/>
        </w:rPr>
        <w:t xml:space="preserve">should not be used on any computer used for council banking. </w:t>
      </w:r>
    </w:p>
    <w:p w14:paraId="7B6A151C" w14:textId="77777777" w:rsidR="00DC3747" w:rsidRPr="009F1AF9" w:rsidRDefault="00DC3747" w:rsidP="00DC3747">
      <w:pPr>
        <w:pStyle w:val="ListParagraph"/>
        <w:spacing w:after="120"/>
        <w:ind w:left="851"/>
        <w:contextualSpacing w:val="0"/>
        <w:jc w:val="both"/>
        <w:rPr>
          <w:rFonts w:ascii="Arial" w:hAnsi="Arial" w:cs="Arial"/>
        </w:rPr>
      </w:pPr>
    </w:p>
    <w:p w14:paraId="35DCAA33" w14:textId="2C8B37F0" w:rsidR="0020792C" w:rsidRPr="009F1AF9" w:rsidRDefault="0020792C" w:rsidP="00332155">
      <w:pPr>
        <w:pStyle w:val="Heading1"/>
        <w:jc w:val="both"/>
        <w:rPr>
          <w:rFonts w:ascii="Arial" w:hAnsi="Arial" w:cs="Arial"/>
        </w:rPr>
      </w:pPr>
      <w:bookmarkStart w:id="213" w:name="_Toc228864398"/>
      <w:r w:rsidRPr="009F1AF9">
        <w:rPr>
          <w:rFonts w:ascii="Arial" w:hAnsi="Arial" w:cs="Arial"/>
        </w:rPr>
        <w:t>Cheque payments</w:t>
      </w:r>
      <w:bookmarkEnd w:id="213"/>
    </w:p>
    <w:p w14:paraId="7F1371F6" w14:textId="6E474EFA" w:rsidR="00D26CCB" w:rsidRPr="009F1AF9" w:rsidRDefault="00D22E75" w:rsidP="00332155">
      <w:pPr>
        <w:pStyle w:val="ListParagraph"/>
        <w:numPr>
          <w:ilvl w:val="1"/>
          <w:numId w:val="21"/>
        </w:numPr>
        <w:spacing w:after="120"/>
        <w:contextualSpacing w:val="0"/>
        <w:jc w:val="both"/>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E15C20">
        <w:rPr>
          <w:rFonts w:ascii="Arial" w:hAnsi="Arial" w:cs="Arial"/>
        </w:rPr>
        <w:t xml:space="preserve"> (as designated on bank mandate</w:t>
      </w:r>
      <w:r w:rsidR="00332155">
        <w:rPr>
          <w:rFonts w:ascii="Arial" w:hAnsi="Arial" w:cs="Arial"/>
        </w:rPr>
        <w:t>)</w:t>
      </w:r>
      <w:r w:rsidR="00E15C20">
        <w:rPr>
          <w:rFonts w:ascii="Arial" w:hAnsi="Arial" w:cs="Arial"/>
        </w:rPr>
        <w:t xml:space="preserve"> for current account and one signatory for Petty Cash account.</w:t>
      </w:r>
      <w:r w:rsidRPr="009F1AF9">
        <w:rPr>
          <w:rFonts w:ascii="Arial" w:hAnsi="Arial" w:cs="Arial"/>
        </w:rPr>
        <w:t xml:space="preserve"> </w:t>
      </w:r>
    </w:p>
    <w:p w14:paraId="20F0133D" w14:textId="3EE891AC" w:rsidR="00D22E75" w:rsidRPr="009F1AF9" w:rsidRDefault="00D22E75" w:rsidP="00332155">
      <w:pPr>
        <w:pStyle w:val="ListParagraph"/>
        <w:numPr>
          <w:ilvl w:val="1"/>
          <w:numId w:val="21"/>
        </w:numPr>
        <w:spacing w:after="120"/>
        <w:contextualSpacing w:val="0"/>
        <w:jc w:val="both"/>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332155">
      <w:pPr>
        <w:pStyle w:val="ListParagraph"/>
        <w:numPr>
          <w:ilvl w:val="1"/>
          <w:numId w:val="21"/>
        </w:numPr>
        <w:spacing w:after="120"/>
        <w:contextualSpacing w:val="0"/>
        <w:jc w:val="both"/>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9A4F4C8" w:rsidR="00D22E75" w:rsidRPr="009F1AF9" w:rsidRDefault="00D22E75" w:rsidP="00332155">
      <w:pPr>
        <w:pStyle w:val="ListParagraph"/>
        <w:numPr>
          <w:ilvl w:val="1"/>
          <w:numId w:val="21"/>
        </w:numPr>
        <w:spacing w:after="120"/>
        <w:contextualSpacing w:val="0"/>
        <w:jc w:val="both"/>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or </w:t>
      </w:r>
      <w:r w:rsidR="00332155">
        <w:rPr>
          <w:rFonts w:ascii="Arial" w:hAnsi="Arial" w:cs="Arial"/>
        </w:rPr>
        <w:t xml:space="preserve">Finance </w:t>
      </w:r>
      <w:r w:rsidRPr="009F1AF9">
        <w:rPr>
          <w:rFonts w:ascii="Arial" w:hAnsi="Arial" w:cs="Arial"/>
        </w:rPr>
        <w:t>committee meeting. Any signatures</w:t>
      </w:r>
      <w:r w:rsidR="00332155">
        <w:rPr>
          <w:rFonts w:ascii="Arial" w:hAnsi="Arial" w:cs="Arial"/>
        </w:rPr>
        <w:t>/authorities</w:t>
      </w:r>
      <w:r w:rsidRPr="009F1AF9">
        <w:rPr>
          <w:rFonts w:ascii="Arial" w:hAnsi="Arial" w:cs="Arial"/>
        </w:rPr>
        <w:t xml:space="preserve"> obtained away from </w:t>
      </w:r>
      <w:r w:rsidR="00836827" w:rsidRPr="009F1AF9">
        <w:rPr>
          <w:rFonts w:ascii="Arial" w:hAnsi="Arial" w:cs="Arial"/>
        </w:rPr>
        <w:t xml:space="preserve">council </w:t>
      </w:r>
      <w:r w:rsidRPr="009F1AF9">
        <w:rPr>
          <w:rFonts w:ascii="Arial" w:hAnsi="Arial" w:cs="Arial"/>
        </w:rPr>
        <w:t>meetings shall be reported to the council or Finance Committee at the next convenient meeting.</w:t>
      </w:r>
    </w:p>
    <w:p w14:paraId="129B055C" w14:textId="77777777" w:rsidR="00D22E75" w:rsidRPr="009F1AF9" w:rsidRDefault="00D22E75" w:rsidP="00E15A4C">
      <w:pPr>
        <w:pStyle w:val="Heading1"/>
        <w:jc w:val="both"/>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28864399"/>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45EBA883" w14:textId="30CC2F42" w:rsidR="00D56989" w:rsidRDefault="00D56989" w:rsidP="00E15A4C">
      <w:pPr>
        <w:pStyle w:val="ListParagraph"/>
        <w:numPr>
          <w:ilvl w:val="1"/>
          <w:numId w:val="21"/>
        </w:numPr>
        <w:spacing w:after="120"/>
        <w:contextualSpacing w:val="0"/>
        <w:jc w:val="both"/>
        <w:rPr>
          <w:rFonts w:ascii="Arial" w:hAnsi="Arial" w:cs="Arial"/>
        </w:rPr>
      </w:pPr>
      <w:r w:rsidRPr="00D56989">
        <w:rPr>
          <w:rFonts w:ascii="Arial" w:hAnsi="Arial" w:cs="Arial"/>
        </w:rPr>
        <w:t xml:space="preserve">Any Council approved debit card issued for use will be specifically restricted to the Clerk &amp; The RFO and will also be restricted to a single transaction maximum value of £1,000 (Exc. VAT) unless authorised by </w:t>
      </w:r>
      <w:r>
        <w:rPr>
          <w:rFonts w:ascii="Arial" w:hAnsi="Arial" w:cs="Arial"/>
        </w:rPr>
        <w:t>c</w:t>
      </w:r>
      <w:r w:rsidRPr="00D56989">
        <w:rPr>
          <w:rFonts w:ascii="Arial" w:hAnsi="Arial" w:cs="Arial"/>
        </w:rPr>
        <w:t xml:space="preserve">ouncil or Finance </w:t>
      </w:r>
      <w:r>
        <w:rPr>
          <w:rFonts w:ascii="Arial" w:hAnsi="Arial" w:cs="Arial"/>
        </w:rPr>
        <w:t>c</w:t>
      </w:r>
      <w:r w:rsidRPr="00D56989">
        <w:rPr>
          <w:rFonts w:ascii="Arial" w:hAnsi="Arial" w:cs="Arial"/>
        </w:rPr>
        <w:t xml:space="preserve">ommittee before any order is placed. All debit card transaction must be processed through the internal debit card system and all transactions </w:t>
      </w:r>
      <w:proofErr w:type="gramStart"/>
      <w:r w:rsidRPr="00D56989">
        <w:rPr>
          <w:rFonts w:ascii="Arial" w:hAnsi="Arial" w:cs="Arial"/>
        </w:rPr>
        <w:t>in excess of</w:t>
      </w:r>
      <w:proofErr w:type="gramEnd"/>
      <w:r w:rsidRPr="00D56989">
        <w:rPr>
          <w:rFonts w:ascii="Arial" w:hAnsi="Arial" w:cs="Arial"/>
        </w:rPr>
        <w:t xml:space="preserve"> £100 must be authorised in advance and processed through the main internal ordering system whilst all other transaction totals of £100, or below, must be advised and processed on a weekly basis. Receipts and card payment counterfoils must be retained within the ordering system. All debit card payments will be drawn on the main petty cash account</w:t>
      </w:r>
      <w:r>
        <w:rPr>
          <w:rFonts w:ascii="Arial" w:hAnsi="Arial" w:cs="Arial"/>
        </w:rPr>
        <w:t xml:space="preserve"> </w:t>
      </w:r>
      <w:r w:rsidRPr="00D56989">
        <w:rPr>
          <w:rFonts w:ascii="Arial" w:hAnsi="Arial" w:cs="Arial"/>
        </w:rPr>
        <w:t>and will be advised to council on a bi-monthly basis within the petty cash reports.</w:t>
      </w:r>
    </w:p>
    <w:p w14:paraId="7BA130DA" w14:textId="4C2113B3" w:rsidR="00D56989" w:rsidRDefault="00D56989" w:rsidP="00E15A4C">
      <w:pPr>
        <w:pStyle w:val="ListParagraph"/>
        <w:numPr>
          <w:ilvl w:val="1"/>
          <w:numId w:val="21"/>
        </w:numPr>
        <w:spacing w:after="120"/>
        <w:contextualSpacing w:val="0"/>
        <w:jc w:val="both"/>
        <w:rPr>
          <w:rFonts w:ascii="Arial" w:hAnsi="Arial" w:cs="Arial"/>
        </w:rPr>
      </w:pPr>
      <w:r w:rsidRPr="00D56989">
        <w:rPr>
          <w:rFonts w:ascii="Arial" w:hAnsi="Arial" w:cs="Arial"/>
        </w:rPr>
        <w:t xml:space="preserve">Any </w:t>
      </w:r>
      <w:r>
        <w:rPr>
          <w:rFonts w:ascii="Arial" w:hAnsi="Arial" w:cs="Arial"/>
        </w:rPr>
        <w:t>c</w:t>
      </w:r>
      <w:r w:rsidRPr="00D56989">
        <w:rPr>
          <w:rFonts w:ascii="Arial" w:hAnsi="Arial" w:cs="Arial"/>
        </w:rPr>
        <w:t>ouncil approved charge or credit card issued for use will be specifically restricted to the</w:t>
      </w:r>
      <w:r>
        <w:rPr>
          <w:rFonts w:ascii="Arial" w:hAnsi="Arial" w:cs="Arial"/>
        </w:rPr>
        <w:t xml:space="preserve"> </w:t>
      </w:r>
      <w:r w:rsidRPr="00D56989">
        <w:rPr>
          <w:rFonts w:ascii="Arial" w:hAnsi="Arial" w:cs="Arial"/>
        </w:rPr>
        <w:t xml:space="preserve">employees </w:t>
      </w:r>
      <w:r>
        <w:rPr>
          <w:rFonts w:ascii="Arial" w:hAnsi="Arial" w:cs="Arial"/>
        </w:rPr>
        <w:t xml:space="preserve">who have </w:t>
      </w:r>
      <w:r w:rsidR="00E15A4C">
        <w:rPr>
          <w:rFonts w:ascii="Arial" w:hAnsi="Arial" w:cs="Arial"/>
        </w:rPr>
        <w:t xml:space="preserve">a </w:t>
      </w:r>
      <w:r>
        <w:rPr>
          <w:rFonts w:ascii="Arial" w:hAnsi="Arial" w:cs="Arial"/>
        </w:rPr>
        <w:t xml:space="preserve">justifiable need for them </w:t>
      </w:r>
      <w:r w:rsidRPr="00D56989">
        <w:rPr>
          <w:rFonts w:ascii="Arial" w:hAnsi="Arial" w:cs="Arial"/>
        </w:rPr>
        <w:t xml:space="preserve">and will also be restricted to a single transaction maximum value of £1,000 (Inc VAT) and a monthly expenditure limit of £1000 unless authorised by Council or The Finance Committee before any order is placed. </w:t>
      </w:r>
    </w:p>
    <w:p w14:paraId="25AEF762" w14:textId="77777777" w:rsidR="00D56989" w:rsidRDefault="00D56989" w:rsidP="00E15A4C">
      <w:pPr>
        <w:pStyle w:val="ListParagraph"/>
        <w:numPr>
          <w:ilvl w:val="1"/>
          <w:numId w:val="21"/>
        </w:numPr>
        <w:spacing w:after="120"/>
        <w:contextualSpacing w:val="0"/>
        <w:jc w:val="both"/>
        <w:rPr>
          <w:rFonts w:ascii="Arial" w:hAnsi="Arial" w:cs="Arial"/>
        </w:rPr>
      </w:pPr>
      <w:r w:rsidRPr="00D56989">
        <w:rPr>
          <w:rFonts w:ascii="Arial" w:hAnsi="Arial" w:cs="Arial"/>
        </w:rPr>
        <w:t xml:space="preserve">All credit and charge card transactions must be processed through the internal credit and charge card system and all transactions </w:t>
      </w:r>
      <w:proofErr w:type="gramStart"/>
      <w:r w:rsidRPr="00D56989">
        <w:rPr>
          <w:rFonts w:ascii="Arial" w:hAnsi="Arial" w:cs="Arial"/>
        </w:rPr>
        <w:t>in excess of</w:t>
      </w:r>
      <w:proofErr w:type="gramEnd"/>
      <w:r w:rsidRPr="00D56989">
        <w:rPr>
          <w:rFonts w:ascii="Arial" w:hAnsi="Arial" w:cs="Arial"/>
        </w:rPr>
        <w:t xml:space="preserve"> £100 must be authorised in advance and processed through the main internal ordering system whilst all other transaction totals of £100, or below, must be advised and processed on a monthly basis. Receipts and card payment counterfoils must be retained within the ordering system. </w:t>
      </w:r>
    </w:p>
    <w:p w14:paraId="440521B8" w14:textId="71DC261C" w:rsidR="00D56989" w:rsidRDefault="00D56989" w:rsidP="00E15A4C">
      <w:pPr>
        <w:pStyle w:val="ListParagraph"/>
        <w:numPr>
          <w:ilvl w:val="1"/>
          <w:numId w:val="21"/>
        </w:numPr>
        <w:spacing w:after="120"/>
        <w:contextualSpacing w:val="0"/>
        <w:jc w:val="both"/>
        <w:rPr>
          <w:rFonts w:ascii="Arial" w:hAnsi="Arial" w:cs="Arial"/>
        </w:rPr>
      </w:pPr>
      <w:r w:rsidRPr="00D56989">
        <w:rPr>
          <w:rFonts w:ascii="Arial" w:hAnsi="Arial" w:cs="Arial"/>
        </w:rPr>
        <w:t>All card payments will be checked and paid by monthly direct debit drawn on the main account and will be advised to council on a bi-monthly basis within the direct debit reports.</w:t>
      </w:r>
    </w:p>
    <w:p w14:paraId="576E4F10" w14:textId="39C22927" w:rsidR="00D22E75" w:rsidRPr="009F1AF9" w:rsidRDefault="00D22E75" w:rsidP="00E15A4C">
      <w:pPr>
        <w:pStyle w:val="ListParagraph"/>
        <w:numPr>
          <w:ilvl w:val="1"/>
          <w:numId w:val="21"/>
        </w:numPr>
        <w:spacing w:after="120"/>
        <w:contextualSpacing w:val="0"/>
        <w:jc w:val="both"/>
        <w:rPr>
          <w:rFonts w:ascii="Arial" w:hAnsi="Arial" w:cs="Arial"/>
        </w:rPr>
      </w:pPr>
      <w:r w:rsidRPr="009F1AF9">
        <w:rPr>
          <w:rFonts w:ascii="Arial" w:hAnsi="Arial" w:cs="Arial"/>
        </w:rPr>
        <w:t>Any corporate credit card or trade card account opened by the council will be specifically restricted to use by the Clerk</w:t>
      </w:r>
      <w:r w:rsidR="00E15A4C">
        <w:rPr>
          <w:rFonts w:ascii="Arial" w:hAnsi="Arial" w:cs="Arial"/>
        </w:rPr>
        <w:t>, RFO</w:t>
      </w:r>
      <w:r w:rsidRPr="009F1AF9">
        <w:rPr>
          <w:rFonts w:ascii="Arial" w:hAnsi="Arial" w:cs="Arial"/>
        </w:rPr>
        <w:t xml:space="preserve"> </w:t>
      </w:r>
      <w:r w:rsidR="00E15A4C">
        <w:rPr>
          <w:rFonts w:ascii="Arial" w:hAnsi="Arial" w:cs="Arial"/>
        </w:rPr>
        <w:t xml:space="preserve">or other employees who have a justifiable need for them </w:t>
      </w:r>
      <w:r w:rsidRPr="009F1AF9">
        <w:rPr>
          <w:rFonts w:ascii="Arial" w:hAnsi="Arial" w:cs="Arial"/>
        </w:rPr>
        <w:t xml:space="preserve">and any balance shall be paid in full each month. </w:t>
      </w:r>
    </w:p>
    <w:p w14:paraId="3DDC07C8" w14:textId="1CD8ED18" w:rsidR="00D22E75" w:rsidRPr="009F1AF9" w:rsidRDefault="00D22E75" w:rsidP="00E15A4C">
      <w:pPr>
        <w:pStyle w:val="ListParagraph"/>
        <w:numPr>
          <w:ilvl w:val="1"/>
          <w:numId w:val="21"/>
        </w:numPr>
        <w:spacing w:after="120"/>
        <w:contextualSpacing w:val="0"/>
        <w:jc w:val="both"/>
        <w:rPr>
          <w:rFonts w:ascii="Arial" w:hAnsi="Arial" w:cs="Arial"/>
        </w:rPr>
      </w:pPr>
      <w:r w:rsidRPr="009F1AF9">
        <w:rPr>
          <w:rFonts w:ascii="Arial" w:hAnsi="Arial" w:cs="Arial"/>
        </w:rPr>
        <w:t>Personal credit or debit cards of members or staff shall not be used except for expenses of up to £</w:t>
      </w:r>
      <w:r w:rsidR="00E15A4C">
        <w:rPr>
          <w:rFonts w:ascii="Arial" w:hAnsi="Arial" w:cs="Arial"/>
        </w:rPr>
        <w:t>100</w:t>
      </w:r>
      <w:r w:rsidRPr="009F1AF9">
        <w:rPr>
          <w:rFonts w:ascii="Arial" w:hAnsi="Arial" w:cs="Arial"/>
        </w:rPr>
        <w:t xml:space="preserve">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28864400"/>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67BF1FC2" w:rsidR="003D4531" w:rsidRPr="009F1AF9" w:rsidRDefault="009E68C5" w:rsidP="003A1D75">
      <w:pPr>
        <w:pStyle w:val="ListParagraph"/>
        <w:numPr>
          <w:ilvl w:val="1"/>
          <w:numId w:val="21"/>
        </w:numPr>
        <w:spacing w:after="120"/>
        <w:ind w:left="720"/>
        <w:contextualSpacing w:val="0"/>
        <w:jc w:val="both"/>
        <w:rPr>
          <w:rFonts w:ascii="Arial" w:hAnsi="Arial" w:cs="Arial"/>
        </w:rPr>
      </w:pPr>
      <w:r w:rsidRPr="009F1AF9">
        <w:rPr>
          <w:rFonts w:ascii="Arial" w:hAnsi="Arial" w:cs="Arial"/>
        </w:rPr>
        <w:t xml:space="preserve">The RFO </w:t>
      </w:r>
      <w:r w:rsidR="00412BE2" w:rsidRPr="009F1AF9">
        <w:rPr>
          <w:rFonts w:ascii="Arial" w:hAnsi="Arial" w:cs="Arial"/>
        </w:rPr>
        <w:t>shall maintain a petty cash float</w:t>
      </w:r>
      <w:r w:rsidR="009A12DF" w:rsidRPr="009F1AF9">
        <w:rPr>
          <w:rFonts w:ascii="Arial" w:hAnsi="Arial" w:cs="Arial"/>
        </w:rPr>
        <w:t>/imprest account</w:t>
      </w:r>
      <w:r w:rsidR="00DE15B8">
        <w:rPr>
          <w:rFonts w:ascii="Arial" w:hAnsi="Arial" w:cs="Arial"/>
        </w:rPr>
        <w:t xml:space="preserve">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3A1D75">
      <w:pPr>
        <w:pStyle w:val="ListParagraph"/>
        <w:numPr>
          <w:ilvl w:val="0"/>
          <w:numId w:val="54"/>
        </w:numPr>
        <w:spacing w:after="120" w:line="240" w:lineRule="auto"/>
        <w:ind w:left="1077" w:hanging="357"/>
        <w:contextualSpacing w:val="0"/>
        <w:jc w:val="both"/>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3A1D75">
      <w:pPr>
        <w:pStyle w:val="ListParagraph"/>
        <w:numPr>
          <w:ilvl w:val="0"/>
          <w:numId w:val="54"/>
        </w:numPr>
        <w:spacing w:after="120" w:line="240" w:lineRule="auto"/>
        <w:ind w:left="1077" w:hanging="357"/>
        <w:contextualSpacing w:val="0"/>
        <w:jc w:val="both"/>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2A3244F9" w:rsidR="009E68C5" w:rsidRDefault="009E68C5" w:rsidP="003A1D75">
      <w:pPr>
        <w:pStyle w:val="ListParagraph"/>
        <w:numPr>
          <w:ilvl w:val="0"/>
          <w:numId w:val="54"/>
        </w:numPr>
        <w:spacing w:after="120" w:line="240" w:lineRule="auto"/>
        <w:ind w:left="1077" w:hanging="357"/>
        <w:contextualSpacing w:val="0"/>
        <w:jc w:val="both"/>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64170ADF" w14:textId="66BE7A64" w:rsidR="00DE15B8" w:rsidRDefault="00DE15B8" w:rsidP="003A1D75">
      <w:pPr>
        <w:pStyle w:val="ListParagraph"/>
        <w:numPr>
          <w:ilvl w:val="0"/>
          <w:numId w:val="54"/>
        </w:numPr>
        <w:spacing w:after="120" w:line="240" w:lineRule="auto"/>
        <w:contextualSpacing w:val="0"/>
        <w:jc w:val="both"/>
        <w:rPr>
          <w:rFonts w:ascii="Arial" w:hAnsi="Arial" w:cs="Arial"/>
        </w:rPr>
      </w:pPr>
      <w:r w:rsidRPr="00DE15B8">
        <w:rPr>
          <w:rFonts w:ascii="Arial" w:hAnsi="Arial" w:cs="Arial"/>
        </w:rPr>
        <w:t>All payments from the petty cash account shall be affected by debit card</w:t>
      </w:r>
      <w:r>
        <w:rPr>
          <w:rFonts w:ascii="Arial" w:hAnsi="Arial" w:cs="Arial"/>
        </w:rPr>
        <w:t xml:space="preserve"> </w:t>
      </w:r>
      <w:r w:rsidRPr="00DE15B8">
        <w:rPr>
          <w:rFonts w:ascii="Arial" w:hAnsi="Arial" w:cs="Arial"/>
        </w:rPr>
        <w:t xml:space="preserve">or by cheque drawn on the Council bankers and signed by </w:t>
      </w:r>
      <w:r>
        <w:rPr>
          <w:rFonts w:ascii="Arial" w:hAnsi="Arial" w:cs="Arial"/>
        </w:rPr>
        <w:t>t</w:t>
      </w:r>
      <w:r w:rsidRPr="00DE15B8">
        <w:rPr>
          <w:rFonts w:ascii="Arial" w:hAnsi="Arial" w:cs="Arial"/>
        </w:rPr>
        <w:t xml:space="preserve">he Clerk or one other authorised signatory or alternatively by cash from the appropriate petty cash float. Such payments must not exceed the maximum levels as specified within Regulation </w:t>
      </w:r>
      <w:r w:rsidR="003A1D75">
        <w:rPr>
          <w:rFonts w:ascii="Arial" w:hAnsi="Arial" w:cs="Arial"/>
        </w:rPr>
        <w:t>10.1(g).</w:t>
      </w:r>
    </w:p>
    <w:p w14:paraId="1834DDC4" w14:textId="1C543D40" w:rsidR="00DE15B8" w:rsidRDefault="00DE15B8" w:rsidP="003A1D75">
      <w:pPr>
        <w:pStyle w:val="ListParagraph"/>
        <w:numPr>
          <w:ilvl w:val="0"/>
          <w:numId w:val="54"/>
        </w:numPr>
        <w:spacing w:after="120" w:line="240" w:lineRule="auto"/>
        <w:jc w:val="both"/>
        <w:rPr>
          <w:rFonts w:ascii="Arial" w:hAnsi="Arial" w:cs="Arial"/>
        </w:rPr>
      </w:pPr>
      <w:r w:rsidRPr="00DE15B8">
        <w:rPr>
          <w:rFonts w:ascii="Arial" w:hAnsi="Arial" w:cs="Arial"/>
        </w:rPr>
        <w:t xml:space="preserve">Income received must not be paid into the petty cash float but must be separately banked, as provided for elsewhere in the regulations. The only exception will apply to cash income from youth events and residential activities, as approved by </w:t>
      </w:r>
      <w:r>
        <w:rPr>
          <w:rFonts w:ascii="Arial" w:hAnsi="Arial" w:cs="Arial"/>
        </w:rPr>
        <w:t>t</w:t>
      </w:r>
      <w:r w:rsidRPr="00DE15B8">
        <w:rPr>
          <w:rFonts w:ascii="Arial" w:hAnsi="Arial" w:cs="Arial"/>
        </w:rPr>
        <w:t xml:space="preserve">he RFO or </w:t>
      </w:r>
      <w:r>
        <w:rPr>
          <w:rFonts w:ascii="Arial" w:hAnsi="Arial" w:cs="Arial"/>
        </w:rPr>
        <w:t xml:space="preserve">the </w:t>
      </w:r>
      <w:r w:rsidRPr="00DE15B8">
        <w:rPr>
          <w:rFonts w:ascii="Arial" w:hAnsi="Arial" w:cs="Arial"/>
        </w:rPr>
        <w:t xml:space="preserve">Clerk but this must not allow the petty cash balance to exceed the maximum level as per Regulation </w:t>
      </w:r>
      <w:r w:rsidR="003A1D75">
        <w:rPr>
          <w:rFonts w:ascii="Arial" w:hAnsi="Arial" w:cs="Arial"/>
        </w:rPr>
        <w:t>10.1(g)</w:t>
      </w:r>
      <w:r w:rsidRPr="00DE15B8">
        <w:rPr>
          <w:rFonts w:ascii="Arial" w:hAnsi="Arial" w:cs="Arial"/>
        </w:rPr>
        <w:t>.</w:t>
      </w:r>
    </w:p>
    <w:p w14:paraId="03355586" w14:textId="77777777" w:rsidR="00DE15B8" w:rsidRPr="00DE15B8" w:rsidRDefault="00DE15B8" w:rsidP="003A1D75">
      <w:pPr>
        <w:pStyle w:val="ListParagraph"/>
        <w:spacing w:after="120" w:line="240" w:lineRule="auto"/>
        <w:ind w:left="1080"/>
        <w:jc w:val="both"/>
        <w:rPr>
          <w:rFonts w:ascii="Arial" w:hAnsi="Arial" w:cs="Arial"/>
          <w:sz w:val="16"/>
          <w:szCs w:val="16"/>
        </w:rPr>
      </w:pPr>
    </w:p>
    <w:p w14:paraId="22CBDF23" w14:textId="056CAD02" w:rsidR="00DE15B8" w:rsidRPr="00DE15B8" w:rsidRDefault="00DE15B8" w:rsidP="003A1D75">
      <w:pPr>
        <w:pStyle w:val="ListParagraph"/>
        <w:numPr>
          <w:ilvl w:val="0"/>
          <w:numId w:val="54"/>
        </w:numPr>
        <w:spacing w:after="120" w:line="240" w:lineRule="auto"/>
        <w:jc w:val="both"/>
        <w:rPr>
          <w:rFonts w:ascii="Arial" w:hAnsi="Arial" w:cs="Arial"/>
        </w:rPr>
      </w:pPr>
      <w:r w:rsidRPr="00DE15B8">
        <w:rPr>
          <w:rFonts w:ascii="Arial" w:hAnsi="Arial" w:cs="Arial"/>
        </w:rPr>
        <w:t xml:space="preserve">The RFO shall correctly reconcile the petty cash accounts on a regular basis and present an up-to-date statement of such to Council or </w:t>
      </w:r>
      <w:r>
        <w:rPr>
          <w:rFonts w:ascii="Arial" w:hAnsi="Arial" w:cs="Arial"/>
        </w:rPr>
        <w:t>t</w:t>
      </w:r>
      <w:r w:rsidRPr="00DE15B8">
        <w:rPr>
          <w:rFonts w:ascii="Arial" w:hAnsi="Arial" w:cs="Arial"/>
        </w:rPr>
        <w:t xml:space="preserve">he Finance </w:t>
      </w:r>
      <w:r>
        <w:rPr>
          <w:rFonts w:ascii="Arial" w:hAnsi="Arial" w:cs="Arial"/>
        </w:rPr>
        <w:t>c</w:t>
      </w:r>
      <w:r w:rsidRPr="00DE15B8">
        <w:rPr>
          <w:rFonts w:ascii="Arial" w:hAnsi="Arial" w:cs="Arial"/>
        </w:rPr>
        <w:t>ommittee on a similar basis.</w:t>
      </w:r>
    </w:p>
    <w:p w14:paraId="023C0202" w14:textId="77777777" w:rsidR="00DE15B8" w:rsidRPr="00DE15B8" w:rsidRDefault="00DE15B8" w:rsidP="003A1D75">
      <w:pPr>
        <w:pStyle w:val="ListParagraph"/>
        <w:spacing w:after="120" w:line="240" w:lineRule="auto"/>
        <w:ind w:left="1080"/>
        <w:jc w:val="both"/>
        <w:rPr>
          <w:rFonts w:ascii="Arial" w:hAnsi="Arial" w:cs="Arial"/>
          <w:sz w:val="16"/>
          <w:szCs w:val="16"/>
        </w:rPr>
      </w:pPr>
    </w:p>
    <w:p w14:paraId="5325B45B" w14:textId="7E131737" w:rsidR="00DE15B8" w:rsidRPr="00DE15B8" w:rsidRDefault="00DE15B8" w:rsidP="003A1D75">
      <w:pPr>
        <w:pStyle w:val="ListParagraph"/>
        <w:numPr>
          <w:ilvl w:val="0"/>
          <w:numId w:val="54"/>
        </w:numPr>
        <w:spacing w:after="120" w:line="240" w:lineRule="auto"/>
        <w:jc w:val="both"/>
        <w:rPr>
          <w:rFonts w:ascii="Arial" w:hAnsi="Arial" w:cs="Arial"/>
        </w:rPr>
      </w:pPr>
      <w:r w:rsidRPr="00DE15B8">
        <w:rPr>
          <w:rFonts w:ascii="Arial" w:hAnsi="Arial" w:cs="Arial"/>
        </w:rPr>
        <w:t xml:space="preserve">The RFO shall monitor and maintain petty cash floats up to normal maximum levels of: </w:t>
      </w:r>
    </w:p>
    <w:p w14:paraId="6884F8A6" w14:textId="77777777" w:rsidR="00DE15B8" w:rsidRPr="003A1D75" w:rsidRDefault="00DE15B8" w:rsidP="003A1D75">
      <w:pPr>
        <w:pStyle w:val="ListParagraph"/>
        <w:spacing w:after="120" w:line="240" w:lineRule="auto"/>
        <w:ind w:left="1080"/>
        <w:jc w:val="both"/>
        <w:rPr>
          <w:rFonts w:ascii="Arial" w:hAnsi="Arial" w:cs="Arial"/>
          <w:sz w:val="16"/>
          <w:szCs w:val="16"/>
        </w:rPr>
      </w:pPr>
    </w:p>
    <w:p w14:paraId="5A708718" w14:textId="27EF4D3E" w:rsidR="00DE15B8" w:rsidRPr="00DE15B8" w:rsidRDefault="00DE15B8" w:rsidP="003A1D75">
      <w:pPr>
        <w:pStyle w:val="ListParagraph"/>
        <w:spacing w:after="120" w:line="240" w:lineRule="auto"/>
        <w:ind w:left="1080"/>
        <w:jc w:val="both"/>
        <w:rPr>
          <w:rFonts w:ascii="Arial" w:hAnsi="Arial" w:cs="Arial"/>
        </w:rPr>
      </w:pPr>
      <w:r w:rsidRPr="00DE15B8">
        <w:rPr>
          <w:rFonts w:ascii="Arial" w:hAnsi="Arial" w:cs="Arial"/>
        </w:rPr>
        <w:t>Petty cash account - £2,000 to allow for debit card transactions</w:t>
      </w:r>
    </w:p>
    <w:p w14:paraId="34BB52B1" w14:textId="2DD61CAA" w:rsidR="00DE15B8" w:rsidRPr="00DE15B8" w:rsidRDefault="00DE15B8" w:rsidP="003A1D75">
      <w:pPr>
        <w:pStyle w:val="ListParagraph"/>
        <w:spacing w:after="120" w:line="240" w:lineRule="auto"/>
        <w:ind w:left="1080"/>
        <w:jc w:val="both"/>
        <w:rPr>
          <w:rFonts w:ascii="Arial" w:hAnsi="Arial" w:cs="Arial"/>
        </w:rPr>
      </w:pPr>
      <w:r w:rsidRPr="00DE15B8">
        <w:rPr>
          <w:rFonts w:ascii="Arial" w:hAnsi="Arial" w:cs="Arial"/>
        </w:rPr>
        <w:t xml:space="preserve">Youth Cash </w:t>
      </w:r>
      <w:r w:rsidR="003A1D75">
        <w:rPr>
          <w:rFonts w:ascii="Arial" w:hAnsi="Arial" w:cs="Arial"/>
        </w:rPr>
        <w:t>f</w:t>
      </w:r>
      <w:r w:rsidRPr="00DE15B8">
        <w:rPr>
          <w:rFonts w:ascii="Arial" w:hAnsi="Arial" w:cs="Arial"/>
        </w:rPr>
        <w:t>loat - £500</w:t>
      </w:r>
    </w:p>
    <w:p w14:paraId="325A0BF3" w14:textId="1C1E62C6" w:rsidR="00DE15B8" w:rsidRPr="00DE15B8" w:rsidRDefault="00DE15B8" w:rsidP="003A1D75">
      <w:pPr>
        <w:pStyle w:val="ListParagraph"/>
        <w:spacing w:after="120" w:line="240" w:lineRule="auto"/>
        <w:ind w:left="1080"/>
        <w:jc w:val="both"/>
        <w:rPr>
          <w:rFonts w:ascii="Arial" w:hAnsi="Arial" w:cs="Arial"/>
        </w:rPr>
      </w:pPr>
      <w:r w:rsidRPr="00DE15B8">
        <w:rPr>
          <w:rFonts w:ascii="Arial" w:hAnsi="Arial" w:cs="Arial"/>
        </w:rPr>
        <w:t xml:space="preserve">Office Cash </w:t>
      </w:r>
      <w:r w:rsidR="003A1D75" w:rsidRPr="00DE15B8">
        <w:rPr>
          <w:rFonts w:ascii="Arial" w:hAnsi="Arial" w:cs="Arial"/>
        </w:rPr>
        <w:t>float -</w:t>
      </w:r>
      <w:r w:rsidRPr="00DE15B8">
        <w:rPr>
          <w:rFonts w:ascii="Arial" w:hAnsi="Arial" w:cs="Arial"/>
        </w:rPr>
        <w:t xml:space="preserve"> £200  </w:t>
      </w:r>
    </w:p>
    <w:p w14:paraId="43892A51" w14:textId="77777777" w:rsidR="00DE15B8" w:rsidRPr="003A1D75" w:rsidRDefault="00DE15B8" w:rsidP="003A1D75">
      <w:pPr>
        <w:pStyle w:val="ListParagraph"/>
        <w:spacing w:after="120" w:line="240" w:lineRule="auto"/>
        <w:ind w:left="1080"/>
        <w:jc w:val="both"/>
        <w:rPr>
          <w:rFonts w:ascii="Arial" w:hAnsi="Arial" w:cs="Arial"/>
          <w:sz w:val="16"/>
          <w:szCs w:val="16"/>
        </w:rPr>
      </w:pPr>
    </w:p>
    <w:p w14:paraId="00293262" w14:textId="47621784" w:rsidR="00DE15B8" w:rsidRPr="00DE15B8" w:rsidRDefault="00DE15B8" w:rsidP="003A1D75">
      <w:pPr>
        <w:pStyle w:val="ListParagraph"/>
        <w:spacing w:after="120" w:line="240" w:lineRule="auto"/>
        <w:ind w:left="1080"/>
        <w:jc w:val="both"/>
        <w:rPr>
          <w:rFonts w:ascii="Arial" w:hAnsi="Arial" w:cs="Arial"/>
        </w:rPr>
      </w:pPr>
      <w:r w:rsidRPr="00DE15B8">
        <w:rPr>
          <w:rFonts w:ascii="Arial" w:hAnsi="Arial" w:cs="Arial"/>
        </w:rPr>
        <w:t xml:space="preserve">The </w:t>
      </w:r>
      <w:proofErr w:type="gramStart"/>
      <w:r w:rsidRPr="00DE15B8">
        <w:rPr>
          <w:rFonts w:ascii="Arial" w:hAnsi="Arial" w:cs="Arial"/>
        </w:rPr>
        <w:t>aforementioned limits</w:t>
      </w:r>
      <w:proofErr w:type="gramEnd"/>
      <w:r w:rsidRPr="00DE15B8">
        <w:rPr>
          <w:rFonts w:ascii="Arial" w:hAnsi="Arial" w:cs="Arial"/>
        </w:rPr>
        <w:t xml:space="preserve"> may only be exceeded by the RFO in exceptional circumstances with prior authority from </w:t>
      </w:r>
      <w:r w:rsidR="003A1D75">
        <w:rPr>
          <w:rFonts w:ascii="Arial" w:hAnsi="Arial" w:cs="Arial"/>
        </w:rPr>
        <w:t>t</w:t>
      </w:r>
      <w:r w:rsidRPr="00DE15B8">
        <w:rPr>
          <w:rFonts w:ascii="Arial" w:hAnsi="Arial" w:cs="Arial"/>
        </w:rPr>
        <w:t xml:space="preserve">he Clerk or </w:t>
      </w:r>
      <w:r w:rsidR="003A1D75">
        <w:rPr>
          <w:rFonts w:ascii="Arial" w:hAnsi="Arial" w:cs="Arial"/>
        </w:rPr>
        <w:t>c</w:t>
      </w:r>
      <w:r w:rsidRPr="00DE15B8">
        <w:rPr>
          <w:rFonts w:ascii="Arial" w:hAnsi="Arial" w:cs="Arial"/>
        </w:rPr>
        <w:t xml:space="preserve">ouncil. </w:t>
      </w:r>
    </w:p>
    <w:p w14:paraId="477E7B9E" w14:textId="0421CC1B" w:rsidR="00DE15B8" w:rsidRPr="003A1D75" w:rsidRDefault="00DE15B8" w:rsidP="003A1D75">
      <w:pPr>
        <w:pStyle w:val="ListParagraph"/>
        <w:spacing w:after="120" w:line="240" w:lineRule="auto"/>
        <w:ind w:left="1080"/>
        <w:jc w:val="both"/>
        <w:rPr>
          <w:rFonts w:ascii="Arial" w:hAnsi="Arial" w:cs="Arial"/>
          <w:sz w:val="16"/>
          <w:szCs w:val="16"/>
        </w:rPr>
      </w:pPr>
    </w:p>
    <w:p w14:paraId="2E2EC371" w14:textId="41608201" w:rsidR="00DE15B8" w:rsidRPr="003A1D75" w:rsidRDefault="00DE15B8" w:rsidP="003A1D75">
      <w:pPr>
        <w:pStyle w:val="ListParagraph"/>
        <w:numPr>
          <w:ilvl w:val="0"/>
          <w:numId w:val="54"/>
        </w:numPr>
        <w:spacing w:after="120" w:line="240" w:lineRule="auto"/>
        <w:jc w:val="both"/>
        <w:rPr>
          <w:rFonts w:ascii="Arial" w:hAnsi="Arial" w:cs="Arial"/>
        </w:rPr>
      </w:pPr>
      <w:r w:rsidRPr="003A1D75">
        <w:rPr>
          <w:rFonts w:ascii="Arial" w:hAnsi="Arial" w:cs="Arial"/>
        </w:rPr>
        <w:t xml:space="preserve">Other petty cash floats as authorised by the RFO/Clerk – allocated to an individual employee for the sole purpose of securing materials/items or other expenses required </w:t>
      </w:r>
      <w:proofErr w:type="gramStart"/>
      <w:r w:rsidRPr="003A1D75">
        <w:rPr>
          <w:rFonts w:ascii="Arial" w:hAnsi="Arial" w:cs="Arial"/>
        </w:rPr>
        <w:t>in order to</w:t>
      </w:r>
      <w:proofErr w:type="gramEnd"/>
      <w:r w:rsidRPr="003A1D75">
        <w:rPr>
          <w:rFonts w:ascii="Arial" w:hAnsi="Arial" w:cs="Arial"/>
        </w:rPr>
        <w:t xml:space="preserve"> carry out authorised duties of work - £100.  </w:t>
      </w:r>
    </w:p>
    <w:p w14:paraId="530C84EA" w14:textId="77777777" w:rsidR="00DE15B8" w:rsidRPr="003A1D75" w:rsidRDefault="00DE15B8" w:rsidP="003A1D75">
      <w:pPr>
        <w:pStyle w:val="ListParagraph"/>
        <w:spacing w:after="120" w:line="240" w:lineRule="auto"/>
        <w:ind w:left="1080"/>
        <w:jc w:val="both"/>
        <w:rPr>
          <w:rFonts w:ascii="Arial" w:hAnsi="Arial" w:cs="Arial"/>
          <w:sz w:val="16"/>
          <w:szCs w:val="16"/>
        </w:rPr>
      </w:pPr>
    </w:p>
    <w:p w14:paraId="21CEC716" w14:textId="49BCF485" w:rsidR="00DE15B8" w:rsidRPr="00DE15B8" w:rsidRDefault="00DE15B8" w:rsidP="003A1D75">
      <w:pPr>
        <w:pStyle w:val="ListParagraph"/>
        <w:numPr>
          <w:ilvl w:val="0"/>
          <w:numId w:val="54"/>
        </w:numPr>
        <w:spacing w:after="120" w:line="240" w:lineRule="auto"/>
        <w:contextualSpacing w:val="0"/>
        <w:jc w:val="both"/>
        <w:rPr>
          <w:rFonts w:ascii="Arial" w:hAnsi="Arial" w:cs="Arial"/>
        </w:rPr>
      </w:pPr>
      <w:r w:rsidRPr="00DE15B8">
        <w:rPr>
          <w:rFonts w:ascii="Arial" w:hAnsi="Arial" w:cs="Arial"/>
        </w:rPr>
        <w:t>Other ad hoc external petty cash floats in respect of community events as authorised by the RFO/Clerk cash floats - £100.</w:t>
      </w:r>
    </w:p>
    <w:p w14:paraId="71DD44A9" w14:textId="31575E5B" w:rsidR="009E68C5" w:rsidRPr="009F1AF9" w:rsidRDefault="009E68C5" w:rsidP="00CC306F">
      <w:pPr>
        <w:pStyle w:val="Heading1"/>
        <w:spacing w:after="0" w:line="240" w:lineRule="auto"/>
        <w:jc w:val="both"/>
        <w:rPr>
          <w:rFonts w:ascii="Arial" w:hAnsi="Arial" w:cs="Arial"/>
          <w:bCs/>
        </w:rPr>
      </w:pPr>
      <w:bookmarkStart w:id="327" w:name="_Toc165194563"/>
      <w:bookmarkStart w:id="328" w:name="_Toc165238393"/>
      <w:bookmarkStart w:id="329" w:name="_Toc165238485"/>
      <w:bookmarkStart w:id="330" w:name="_Toc228864401"/>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Default="004B516E" w:rsidP="00CC306F">
      <w:pPr>
        <w:pStyle w:val="ListParagraph"/>
        <w:numPr>
          <w:ilvl w:val="1"/>
          <w:numId w:val="21"/>
        </w:numPr>
        <w:spacing w:after="0" w:line="240" w:lineRule="auto"/>
        <w:jc w:val="both"/>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5A6B542D" w14:textId="77777777" w:rsidR="003A1D75" w:rsidRPr="00CC306F" w:rsidRDefault="003A1D75" w:rsidP="00CC306F">
      <w:pPr>
        <w:pStyle w:val="ListParagraph"/>
        <w:spacing w:after="0" w:line="240" w:lineRule="auto"/>
        <w:ind w:left="851"/>
        <w:jc w:val="both"/>
        <w:rPr>
          <w:rFonts w:ascii="Arial" w:eastAsia="Calibri" w:hAnsi="Arial" w:cs="Arial"/>
          <w:b/>
          <w:bCs/>
          <w:sz w:val="16"/>
          <w:szCs w:val="16"/>
        </w:rPr>
      </w:pPr>
    </w:p>
    <w:p w14:paraId="7D6E2DFF" w14:textId="3643BD20" w:rsidR="004B516E" w:rsidRDefault="0082427E" w:rsidP="00CC306F">
      <w:pPr>
        <w:pStyle w:val="ListParagraph"/>
        <w:numPr>
          <w:ilvl w:val="1"/>
          <w:numId w:val="21"/>
        </w:numPr>
        <w:spacing w:after="0" w:line="240" w:lineRule="auto"/>
        <w:jc w:val="both"/>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534D45BB" w14:textId="77777777" w:rsidR="003A1D75" w:rsidRPr="00CC306F" w:rsidRDefault="003A1D75" w:rsidP="00CC306F">
      <w:pPr>
        <w:pStyle w:val="ListParagraph"/>
        <w:spacing w:after="0" w:line="240" w:lineRule="auto"/>
        <w:jc w:val="both"/>
        <w:rPr>
          <w:rFonts w:ascii="Arial" w:eastAsia="Calibri" w:hAnsi="Arial" w:cs="Arial"/>
          <w:sz w:val="16"/>
          <w:szCs w:val="16"/>
        </w:rPr>
      </w:pPr>
    </w:p>
    <w:p w14:paraId="06E79B3B" w14:textId="2C9DE270" w:rsidR="004B516E" w:rsidRDefault="00972D01" w:rsidP="00CC306F">
      <w:pPr>
        <w:pStyle w:val="ListParagraph"/>
        <w:numPr>
          <w:ilvl w:val="1"/>
          <w:numId w:val="21"/>
        </w:numPr>
        <w:spacing w:after="0" w:line="240" w:lineRule="auto"/>
        <w:jc w:val="both"/>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w:t>
      </w:r>
      <w:r w:rsidR="003A1D75">
        <w:rPr>
          <w:rFonts w:ascii="Arial" w:eastAsia="Calibri" w:hAnsi="Arial" w:cs="Arial"/>
        </w:rPr>
        <w:t xml:space="preserve">in line with current government pay scales (NJC/JNC) as </w:t>
      </w:r>
      <w:r w:rsidR="004B516E" w:rsidRPr="009F1AF9">
        <w:rPr>
          <w:rFonts w:ascii="Arial" w:eastAsia="Calibri" w:hAnsi="Arial" w:cs="Arial"/>
        </w:rPr>
        <w:t>agreed by the council, or a duly delegated committee. No changes shall be made to any employee’s gross pay, emoluments, or terms and conditions of employment without the prior consent of the council or relevant committee.</w:t>
      </w:r>
    </w:p>
    <w:p w14:paraId="53381C30" w14:textId="77777777" w:rsidR="003A1D75" w:rsidRPr="00CC306F" w:rsidRDefault="003A1D75" w:rsidP="00CC306F">
      <w:pPr>
        <w:pStyle w:val="ListParagraph"/>
        <w:spacing w:after="0" w:line="240" w:lineRule="auto"/>
        <w:jc w:val="both"/>
        <w:rPr>
          <w:rFonts w:ascii="Arial" w:eastAsia="Calibri" w:hAnsi="Arial" w:cs="Arial"/>
          <w:sz w:val="16"/>
          <w:szCs w:val="16"/>
        </w:rPr>
      </w:pPr>
    </w:p>
    <w:p w14:paraId="1BD5EDE1" w14:textId="77777777" w:rsidR="00E14E78" w:rsidRDefault="00E14E78" w:rsidP="00CC306F">
      <w:pPr>
        <w:pStyle w:val="ListParagraph"/>
        <w:numPr>
          <w:ilvl w:val="1"/>
          <w:numId w:val="21"/>
        </w:numPr>
        <w:spacing w:after="0" w:line="240" w:lineRule="auto"/>
        <w:jc w:val="both"/>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51818B55" w14:textId="77777777" w:rsidR="003A1D75" w:rsidRPr="00CC306F" w:rsidRDefault="003A1D75" w:rsidP="00CC306F">
      <w:pPr>
        <w:pStyle w:val="ListParagraph"/>
        <w:spacing w:after="0" w:line="240" w:lineRule="auto"/>
        <w:jc w:val="both"/>
        <w:rPr>
          <w:rFonts w:ascii="Arial" w:eastAsia="Calibri" w:hAnsi="Arial" w:cs="Arial"/>
          <w:sz w:val="16"/>
          <w:szCs w:val="16"/>
        </w:rPr>
      </w:pPr>
    </w:p>
    <w:p w14:paraId="443812B3" w14:textId="3B19CE05" w:rsidR="00016039" w:rsidRDefault="00016039" w:rsidP="00CC306F">
      <w:pPr>
        <w:pStyle w:val="ListParagraph"/>
        <w:numPr>
          <w:ilvl w:val="1"/>
          <w:numId w:val="21"/>
        </w:numPr>
        <w:spacing w:after="0" w:line="240" w:lineRule="auto"/>
        <w:jc w:val="both"/>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4CAE2CEC" w14:textId="77777777" w:rsidR="003A1D75" w:rsidRPr="00CC306F" w:rsidRDefault="003A1D75" w:rsidP="00CC306F">
      <w:pPr>
        <w:pStyle w:val="ListParagraph"/>
        <w:spacing w:after="0" w:line="240" w:lineRule="auto"/>
        <w:jc w:val="both"/>
        <w:rPr>
          <w:rFonts w:ascii="Arial" w:eastAsia="Calibri" w:hAnsi="Arial" w:cs="Arial"/>
          <w:sz w:val="16"/>
          <w:szCs w:val="16"/>
        </w:rPr>
      </w:pPr>
    </w:p>
    <w:p w14:paraId="65E5A3F7" w14:textId="77777777" w:rsidR="00CC306F" w:rsidRDefault="009E68C5" w:rsidP="00CC306F">
      <w:pPr>
        <w:pStyle w:val="ListParagraph"/>
        <w:numPr>
          <w:ilvl w:val="1"/>
          <w:numId w:val="21"/>
        </w:numPr>
        <w:spacing w:after="0" w:line="240" w:lineRule="auto"/>
        <w:jc w:val="both"/>
        <w:rPr>
          <w:rFonts w:ascii="Arial" w:hAnsi="Arial" w:cs="Arial"/>
        </w:rPr>
      </w:pPr>
      <w:r w:rsidRPr="009F1AF9">
        <w:rPr>
          <w:rFonts w:ascii="Arial" w:hAnsi="Arial" w:cs="Arial"/>
        </w:rPr>
        <w:t>Each payment to employees of net salary and to the appropriate creditor of the statutory and discretionary deductions shall be recorded in a separate confidential record</w:t>
      </w:r>
      <w:r w:rsidR="00BA5DF5" w:rsidRPr="009F1AF9">
        <w:rPr>
          <w:rFonts w:ascii="Arial" w:hAnsi="Arial" w:cs="Arial"/>
        </w:rPr>
        <w:t xml:space="preserve">.  </w:t>
      </w:r>
      <w:r w:rsidR="00CC306F" w:rsidRPr="00CC306F">
        <w:rPr>
          <w:rFonts w:ascii="Arial" w:hAnsi="Arial" w:cs="Arial"/>
        </w:rPr>
        <w:t xml:space="preserve">This confidential record is not open to inspection or review (under the Freedom of Information Act 2000 or otherwise) other than: </w:t>
      </w:r>
    </w:p>
    <w:p w14:paraId="696BEF51" w14:textId="27B754D5" w:rsidR="00CC306F" w:rsidRPr="00CC306F" w:rsidRDefault="00CC306F" w:rsidP="00CC306F">
      <w:pPr>
        <w:pStyle w:val="ListParagraph"/>
        <w:spacing w:after="0" w:line="240" w:lineRule="auto"/>
        <w:ind w:left="851"/>
        <w:jc w:val="both"/>
        <w:rPr>
          <w:rFonts w:ascii="Arial" w:hAnsi="Arial" w:cs="Arial"/>
        </w:rPr>
      </w:pPr>
      <w:r w:rsidRPr="00CC306F">
        <w:rPr>
          <w:rFonts w:ascii="Arial" w:hAnsi="Arial" w:cs="Arial"/>
        </w:rPr>
        <w:t>by the internal</w:t>
      </w:r>
      <w:r>
        <w:rPr>
          <w:rFonts w:ascii="Arial" w:hAnsi="Arial" w:cs="Arial"/>
        </w:rPr>
        <w:t>/external</w:t>
      </w:r>
      <w:r w:rsidRPr="00CC306F">
        <w:rPr>
          <w:rFonts w:ascii="Arial" w:hAnsi="Arial" w:cs="Arial"/>
        </w:rPr>
        <w:t xml:space="preserve"> auditor; </w:t>
      </w:r>
    </w:p>
    <w:p w14:paraId="5DD437A0" w14:textId="77777777" w:rsidR="00CC306F" w:rsidRDefault="00CC306F" w:rsidP="00CC306F">
      <w:pPr>
        <w:pStyle w:val="ListParagraph"/>
        <w:spacing w:after="0" w:line="240" w:lineRule="auto"/>
        <w:ind w:left="851"/>
        <w:jc w:val="both"/>
        <w:rPr>
          <w:rFonts w:ascii="Arial" w:hAnsi="Arial" w:cs="Arial"/>
        </w:rPr>
      </w:pPr>
      <w:r w:rsidRPr="00CC306F">
        <w:rPr>
          <w:rFonts w:ascii="Arial" w:hAnsi="Arial" w:cs="Arial"/>
        </w:rPr>
        <w:t>by any person authorised under Audit Commission Act 1998, or any superseding legislation.</w:t>
      </w:r>
    </w:p>
    <w:p w14:paraId="72E70476" w14:textId="7DF5E80D" w:rsidR="00CC306F" w:rsidRPr="009A5733" w:rsidRDefault="00CC306F" w:rsidP="00CC306F">
      <w:pPr>
        <w:pStyle w:val="ListParagraph"/>
        <w:spacing w:after="0" w:line="240" w:lineRule="auto"/>
        <w:ind w:left="851"/>
        <w:jc w:val="both"/>
        <w:rPr>
          <w:rFonts w:ascii="Arial" w:hAnsi="Arial" w:cs="Arial"/>
          <w:sz w:val="16"/>
          <w:szCs w:val="16"/>
        </w:rPr>
      </w:pPr>
      <w:r w:rsidRPr="00CC306F">
        <w:rPr>
          <w:rFonts w:ascii="Arial" w:hAnsi="Arial" w:cs="Arial"/>
        </w:rPr>
        <w:t xml:space="preserve"> </w:t>
      </w:r>
    </w:p>
    <w:p w14:paraId="1B5EED40" w14:textId="2849A091" w:rsidR="00CC306F" w:rsidRDefault="009A5733" w:rsidP="00CC306F">
      <w:pPr>
        <w:pStyle w:val="ListParagraph"/>
        <w:numPr>
          <w:ilvl w:val="1"/>
          <w:numId w:val="21"/>
        </w:numPr>
        <w:spacing w:after="0" w:line="240" w:lineRule="auto"/>
        <w:contextualSpacing w:val="0"/>
        <w:jc w:val="both"/>
        <w:rPr>
          <w:rFonts w:ascii="Arial" w:hAnsi="Arial" w:cs="Arial"/>
        </w:rPr>
      </w:pPr>
      <w:r w:rsidRPr="009A5733">
        <w:rPr>
          <w:rFonts w:ascii="Arial" w:hAnsi="Arial" w:cs="Arial"/>
        </w:rPr>
        <w:t xml:space="preserve">The total of such payments in each calendar month shall be reported with all other payments as made as may be required under these Financial Regulations, to ensure that only payments due for the period have </w:t>
      </w:r>
      <w:proofErr w:type="gramStart"/>
      <w:r w:rsidRPr="009A5733">
        <w:rPr>
          <w:rFonts w:ascii="Arial" w:hAnsi="Arial" w:cs="Arial"/>
        </w:rPr>
        <w:t>actually been</w:t>
      </w:r>
      <w:proofErr w:type="gramEnd"/>
      <w:r w:rsidRPr="009A5733">
        <w:rPr>
          <w:rFonts w:ascii="Arial" w:hAnsi="Arial" w:cs="Arial"/>
        </w:rPr>
        <w:t xml:space="preserve"> paid.</w:t>
      </w:r>
    </w:p>
    <w:p w14:paraId="29C87545" w14:textId="77777777" w:rsidR="009A5733" w:rsidRPr="009A5733" w:rsidRDefault="009A5733" w:rsidP="009A5733">
      <w:pPr>
        <w:pStyle w:val="ListParagraph"/>
        <w:spacing w:after="0" w:line="240" w:lineRule="auto"/>
        <w:ind w:left="851"/>
        <w:contextualSpacing w:val="0"/>
        <w:jc w:val="both"/>
        <w:rPr>
          <w:rFonts w:ascii="Arial" w:hAnsi="Arial" w:cs="Arial"/>
          <w:sz w:val="16"/>
          <w:szCs w:val="16"/>
        </w:rPr>
      </w:pPr>
    </w:p>
    <w:p w14:paraId="3B9B7441" w14:textId="52BD58AA" w:rsidR="009A5733" w:rsidRDefault="009A5733" w:rsidP="00CC306F">
      <w:pPr>
        <w:pStyle w:val="ListParagraph"/>
        <w:numPr>
          <w:ilvl w:val="1"/>
          <w:numId w:val="21"/>
        </w:numPr>
        <w:spacing w:after="0" w:line="240" w:lineRule="auto"/>
        <w:contextualSpacing w:val="0"/>
        <w:jc w:val="both"/>
        <w:rPr>
          <w:rFonts w:ascii="Arial" w:hAnsi="Arial" w:cs="Arial"/>
        </w:rPr>
      </w:pPr>
      <w:r>
        <w:rPr>
          <w:rFonts w:ascii="Arial" w:hAnsi="Arial" w:cs="Arial"/>
        </w:rPr>
        <w:t>Payroll reports may be reviewed by the Staffing committee to ensure that the correct payments have been made.</w:t>
      </w:r>
    </w:p>
    <w:p w14:paraId="1985AFEF" w14:textId="6F409347" w:rsidR="009E68C5" w:rsidRDefault="009E68C5" w:rsidP="00CC306F">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54B376A3" w14:textId="77777777" w:rsidR="00CC306F" w:rsidRPr="009A5733" w:rsidRDefault="00CC306F" w:rsidP="00CC306F">
      <w:pPr>
        <w:pStyle w:val="ListParagraph"/>
        <w:spacing w:after="0" w:line="240" w:lineRule="auto"/>
        <w:ind w:left="851"/>
        <w:contextualSpacing w:val="0"/>
        <w:jc w:val="both"/>
        <w:rPr>
          <w:rFonts w:ascii="Arial" w:hAnsi="Arial" w:cs="Arial"/>
          <w:sz w:val="16"/>
          <w:szCs w:val="16"/>
        </w:rPr>
      </w:pPr>
    </w:p>
    <w:p w14:paraId="37E3FCC4" w14:textId="1D9D13A5" w:rsidR="009E68C5" w:rsidRPr="009A5733" w:rsidRDefault="009A5733" w:rsidP="009A5733">
      <w:pPr>
        <w:spacing w:after="0" w:line="240" w:lineRule="auto"/>
        <w:ind w:firstLine="340"/>
        <w:jc w:val="both"/>
        <w:rPr>
          <w:rFonts w:ascii="Arial" w:hAnsi="Arial" w:cs="Arial"/>
        </w:rPr>
      </w:pPr>
      <w:r>
        <w:rPr>
          <w:rFonts w:ascii="Arial" w:hAnsi="Arial" w:cs="Arial"/>
        </w:rPr>
        <w:t xml:space="preserve">11.10 </w:t>
      </w:r>
      <w:r w:rsidR="009E68C5" w:rsidRPr="009A5733">
        <w:rPr>
          <w:rFonts w:ascii="Arial" w:hAnsi="Arial" w:cs="Arial"/>
        </w:rPr>
        <w:t>Before employing interim staff, the council must consider a full business case.</w:t>
      </w:r>
      <w:r w:rsidR="00CE5908" w:rsidRPr="009A5733">
        <w:rPr>
          <w:rFonts w:ascii="Arial" w:hAnsi="Arial" w:cs="Arial"/>
        </w:rPr>
        <w:t xml:space="preserve"> </w:t>
      </w:r>
    </w:p>
    <w:p w14:paraId="35D9BE31" w14:textId="77777777" w:rsidR="009A5733" w:rsidRPr="009A5733" w:rsidRDefault="009A5733" w:rsidP="009A5733">
      <w:pPr>
        <w:pStyle w:val="ListParagraph"/>
        <w:spacing w:after="0" w:line="240" w:lineRule="auto"/>
        <w:rPr>
          <w:rFonts w:ascii="Arial" w:hAnsi="Arial" w:cs="Arial"/>
        </w:rPr>
      </w:pPr>
    </w:p>
    <w:p w14:paraId="7ABC344C" w14:textId="661B06D9" w:rsidR="009E68C5" w:rsidRPr="009F1AF9" w:rsidRDefault="009E68C5" w:rsidP="00E9653A">
      <w:pPr>
        <w:pStyle w:val="Heading1"/>
        <w:jc w:val="both"/>
        <w:rPr>
          <w:rFonts w:ascii="Arial" w:hAnsi="Arial" w:cs="Arial"/>
        </w:rPr>
      </w:pPr>
      <w:bookmarkStart w:id="331" w:name="_Toc228864402"/>
      <w:r w:rsidRPr="009F1AF9">
        <w:rPr>
          <w:rFonts w:ascii="Arial" w:hAnsi="Arial" w:cs="Arial"/>
        </w:rPr>
        <w:t>Loans and investments</w:t>
      </w:r>
      <w:bookmarkEnd w:id="331"/>
    </w:p>
    <w:p w14:paraId="212F5154" w14:textId="27F02D00" w:rsidR="009E68C5" w:rsidRPr="009F1AF9" w:rsidRDefault="006E5EC6" w:rsidP="00E9653A">
      <w:pPr>
        <w:pStyle w:val="ListParagraph"/>
        <w:numPr>
          <w:ilvl w:val="1"/>
          <w:numId w:val="21"/>
        </w:numPr>
        <w:spacing w:after="120"/>
        <w:contextualSpacing w:val="0"/>
        <w:jc w:val="both"/>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5830818" w:rsidR="009E68C5" w:rsidRPr="009F1AF9" w:rsidRDefault="009E68C5" w:rsidP="00E9653A">
      <w:pPr>
        <w:pStyle w:val="ListParagraph"/>
        <w:numPr>
          <w:ilvl w:val="1"/>
          <w:numId w:val="21"/>
        </w:numPr>
        <w:spacing w:after="120"/>
        <w:contextualSpacing w:val="0"/>
        <w:jc w:val="both"/>
        <w:rPr>
          <w:rFonts w:ascii="Arial" w:hAnsi="Arial" w:cs="Arial"/>
        </w:rPr>
      </w:pPr>
      <w:r w:rsidRPr="009F1AF9">
        <w:rPr>
          <w:rFonts w:ascii="Arial" w:hAnsi="Arial" w:cs="Arial"/>
        </w:rPr>
        <w:t>Any financial arrangement which does not require formal borrowing approval from the Secretary of State</w:t>
      </w:r>
      <w:r w:rsidR="00215CC2">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3A5ED49B" w14:textId="77777777" w:rsidR="00215CC2" w:rsidRPr="00215CC2" w:rsidRDefault="00215CC2" w:rsidP="00E9653A">
      <w:pPr>
        <w:pStyle w:val="ListParagraph"/>
        <w:numPr>
          <w:ilvl w:val="1"/>
          <w:numId w:val="21"/>
        </w:numPr>
        <w:spacing w:after="0" w:line="240" w:lineRule="auto"/>
        <w:jc w:val="both"/>
        <w:rPr>
          <w:rFonts w:ascii="Arial" w:hAnsi="Arial" w:cs="Arial"/>
        </w:rPr>
      </w:pPr>
      <w:r w:rsidRPr="00215CC2">
        <w:rPr>
          <w:rFonts w:ascii="Arial" w:hAnsi="Arial" w:cs="Arial"/>
        </w:rPr>
        <w:t>The council shall have an Investment Strategy and Policy which shall be in accordance with relevant and up-to date regulations, proper practices and guidance, as an important part of council’s risk management and governance obligations.</w:t>
      </w:r>
    </w:p>
    <w:p w14:paraId="630F14D9" w14:textId="46278538" w:rsidR="00215CC2" w:rsidRPr="00215CC2" w:rsidRDefault="00215CC2" w:rsidP="00E9653A">
      <w:pPr>
        <w:pStyle w:val="ListParagraph"/>
        <w:spacing w:after="0" w:line="240" w:lineRule="auto"/>
        <w:ind w:left="851"/>
        <w:jc w:val="both"/>
        <w:rPr>
          <w:rFonts w:ascii="Arial" w:hAnsi="Arial" w:cs="Arial"/>
          <w:sz w:val="16"/>
          <w:szCs w:val="16"/>
        </w:rPr>
      </w:pPr>
    </w:p>
    <w:p w14:paraId="549FC12A" w14:textId="77777777" w:rsidR="00215CC2" w:rsidRPr="00215CC2" w:rsidRDefault="00215CC2" w:rsidP="00E9653A">
      <w:pPr>
        <w:pStyle w:val="ListParagraph"/>
        <w:numPr>
          <w:ilvl w:val="0"/>
          <w:numId w:val="56"/>
        </w:numPr>
        <w:spacing w:after="0" w:line="240" w:lineRule="auto"/>
        <w:jc w:val="both"/>
        <w:rPr>
          <w:rFonts w:ascii="Arial" w:hAnsi="Arial" w:cs="Arial"/>
        </w:rPr>
      </w:pPr>
      <w:r w:rsidRPr="00215CC2">
        <w:rPr>
          <w:rFonts w:ascii="Arial" w:hAnsi="Arial" w:cs="Arial"/>
        </w:rPr>
        <w:t xml:space="preserve">The Investment Strategy and Policy shall be reviewed by the council at least annually and approved by Full Council and/or the Finance Committee. </w:t>
      </w:r>
    </w:p>
    <w:p w14:paraId="0FC25D86" w14:textId="77777777" w:rsidR="00215CC2" w:rsidRPr="00215CC2" w:rsidRDefault="00215CC2" w:rsidP="00E9653A">
      <w:pPr>
        <w:pStyle w:val="ListParagraph"/>
        <w:spacing w:after="0" w:line="240" w:lineRule="auto"/>
        <w:ind w:left="851"/>
        <w:jc w:val="both"/>
        <w:rPr>
          <w:rFonts w:ascii="Arial" w:hAnsi="Arial" w:cs="Arial"/>
          <w:sz w:val="16"/>
          <w:szCs w:val="16"/>
        </w:rPr>
      </w:pPr>
    </w:p>
    <w:p w14:paraId="2E8A9B6C" w14:textId="77777777" w:rsidR="00215CC2" w:rsidRPr="00215CC2" w:rsidRDefault="00215CC2" w:rsidP="00E9653A">
      <w:pPr>
        <w:pStyle w:val="ListParagraph"/>
        <w:numPr>
          <w:ilvl w:val="0"/>
          <w:numId w:val="56"/>
        </w:numPr>
        <w:spacing w:after="0" w:line="240" w:lineRule="auto"/>
        <w:jc w:val="both"/>
        <w:rPr>
          <w:rFonts w:ascii="Arial" w:hAnsi="Arial" w:cs="Arial"/>
        </w:rPr>
      </w:pPr>
      <w:r w:rsidRPr="00215CC2">
        <w:rPr>
          <w:rFonts w:ascii="Arial" w:hAnsi="Arial" w:cs="Arial"/>
        </w:rPr>
        <w:t>Such a strategy will assess the investment risk of sectors, as specified within the regulations, to allow council to format an investment plan for the year ahead although longer term plans may also be included subject to compliance with the statutory regulations and guidance.</w:t>
      </w:r>
    </w:p>
    <w:p w14:paraId="16794B7D" w14:textId="77777777" w:rsidR="00215CC2" w:rsidRPr="00215CC2" w:rsidRDefault="00215CC2" w:rsidP="00E9653A">
      <w:pPr>
        <w:pStyle w:val="ListParagraph"/>
        <w:spacing w:after="0" w:line="240" w:lineRule="auto"/>
        <w:ind w:left="851"/>
        <w:jc w:val="both"/>
        <w:rPr>
          <w:rFonts w:ascii="Arial" w:hAnsi="Arial" w:cs="Arial"/>
          <w:sz w:val="16"/>
          <w:szCs w:val="16"/>
        </w:rPr>
      </w:pPr>
    </w:p>
    <w:p w14:paraId="4651B84D" w14:textId="77777777" w:rsidR="00215CC2" w:rsidRPr="00215CC2" w:rsidRDefault="00215CC2" w:rsidP="00E9653A">
      <w:pPr>
        <w:pStyle w:val="ListParagraph"/>
        <w:numPr>
          <w:ilvl w:val="0"/>
          <w:numId w:val="56"/>
        </w:numPr>
        <w:spacing w:after="0" w:line="240" w:lineRule="auto"/>
        <w:jc w:val="both"/>
        <w:rPr>
          <w:rFonts w:ascii="Arial" w:hAnsi="Arial" w:cs="Arial"/>
        </w:rPr>
      </w:pPr>
      <w:r w:rsidRPr="00215CC2">
        <w:rPr>
          <w:rFonts w:ascii="Arial" w:hAnsi="Arial" w:cs="Arial"/>
        </w:rPr>
        <w:t xml:space="preserve">Long term investments are defined as having a maturity </w:t>
      </w:r>
      <w:proofErr w:type="gramStart"/>
      <w:r w:rsidRPr="00215CC2">
        <w:rPr>
          <w:rFonts w:ascii="Arial" w:hAnsi="Arial" w:cs="Arial"/>
        </w:rPr>
        <w:t>in excess of</w:t>
      </w:r>
      <w:proofErr w:type="gramEnd"/>
      <w:r w:rsidRPr="00215CC2">
        <w:rPr>
          <w:rFonts w:ascii="Arial" w:hAnsi="Arial" w:cs="Arial"/>
        </w:rPr>
        <w:t xml:space="preserve"> 12 months and are classed as capital expenditure which reduces the available balances and reserves for future general expenditure. (This excludes interest bearing bank and building society accounts.)</w:t>
      </w:r>
    </w:p>
    <w:p w14:paraId="48183D29" w14:textId="77777777" w:rsidR="00215CC2" w:rsidRPr="00215CC2" w:rsidRDefault="00215CC2" w:rsidP="00E9653A">
      <w:pPr>
        <w:pStyle w:val="ListParagraph"/>
        <w:spacing w:after="0" w:line="240" w:lineRule="auto"/>
        <w:ind w:left="851"/>
        <w:jc w:val="both"/>
        <w:rPr>
          <w:rFonts w:ascii="Arial" w:hAnsi="Arial" w:cs="Arial"/>
          <w:sz w:val="16"/>
          <w:szCs w:val="16"/>
        </w:rPr>
      </w:pPr>
    </w:p>
    <w:p w14:paraId="64EF29E8" w14:textId="77777777" w:rsidR="00215CC2" w:rsidRDefault="00215CC2" w:rsidP="00E9653A">
      <w:pPr>
        <w:pStyle w:val="ListParagraph"/>
        <w:numPr>
          <w:ilvl w:val="0"/>
          <w:numId w:val="56"/>
        </w:numPr>
        <w:spacing w:after="0" w:line="240" w:lineRule="auto"/>
        <w:jc w:val="both"/>
        <w:rPr>
          <w:rFonts w:ascii="Arial" w:hAnsi="Arial" w:cs="Arial"/>
        </w:rPr>
      </w:pPr>
      <w:r w:rsidRPr="00215CC2">
        <w:rPr>
          <w:rFonts w:ascii="Arial" w:hAnsi="Arial" w:cs="Arial"/>
        </w:rPr>
        <w:t>The investment strategy shall be available to the public via the council website, or in paper format or by email upon request.</w:t>
      </w:r>
    </w:p>
    <w:p w14:paraId="5839FA5E" w14:textId="77777777" w:rsidR="00215CC2" w:rsidRPr="00215CC2" w:rsidRDefault="00215CC2" w:rsidP="00E9653A">
      <w:pPr>
        <w:pStyle w:val="ListParagraph"/>
        <w:jc w:val="both"/>
        <w:rPr>
          <w:rFonts w:ascii="Arial" w:hAnsi="Arial" w:cs="Arial"/>
          <w:sz w:val="16"/>
          <w:szCs w:val="16"/>
        </w:rPr>
      </w:pPr>
    </w:p>
    <w:p w14:paraId="02F1E511" w14:textId="51BE93F4" w:rsidR="009E68C5" w:rsidRPr="009F1AF9" w:rsidRDefault="009E68C5" w:rsidP="00E9653A">
      <w:pPr>
        <w:pStyle w:val="ListParagraph"/>
        <w:numPr>
          <w:ilvl w:val="1"/>
          <w:numId w:val="21"/>
        </w:numPr>
        <w:spacing w:after="120"/>
        <w:contextualSpacing w:val="0"/>
        <w:jc w:val="both"/>
        <w:rPr>
          <w:rFonts w:ascii="Arial" w:hAnsi="Arial" w:cs="Arial"/>
        </w:rPr>
      </w:pPr>
      <w:r w:rsidRPr="009F1AF9">
        <w:rPr>
          <w:rFonts w:ascii="Arial" w:hAnsi="Arial" w:cs="Arial"/>
        </w:rPr>
        <w:t xml:space="preserve">All investment of money under the control of the council </w:t>
      </w:r>
      <w:r w:rsidR="00215CC2">
        <w:rPr>
          <w:rFonts w:ascii="Arial" w:hAnsi="Arial" w:cs="Arial"/>
        </w:rPr>
        <w:t xml:space="preserve">shall be </w:t>
      </w:r>
      <w:r w:rsidRPr="009F1AF9">
        <w:rPr>
          <w:rFonts w:ascii="Arial" w:hAnsi="Arial" w:cs="Arial"/>
        </w:rPr>
        <w:t>in the name of the council.</w:t>
      </w:r>
    </w:p>
    <w:p w14:paraId="14ED6AE3" w14:textId="7659100A" w:rsidR="009E68C5" w:rsidRPr="009F1AF9" w:rsidRDefault="009E68C5" w:rsidP="00E9653A">
      <w:pPr>
        <w:pStyle w:val="ListParagraph"/>
        <w:numPr>
          <w:ilvl w:val="1"/>
          <w:numId w:val="21"/>
        </w:numPr>
        <w:spacing w:after="120"/>
        <w:contextualSpacing w:val="0"/>
        <w:jc w:val="both"/>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E9653A">
      <w:pPr>
        <w:pStyle w:val="ListParagraph"/>
        <w:numPr>
          <w:ilvl w:val="1"/>
          <w:numId w:val="21"/>
        </w:numPr>
        <w:spacing w:after="120"/>
        <w:contextualSpacing w:val="0"/>
        <w:jc w:val="both"/>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E9653A">
      <w:pPr>
        <w:pStyle w:val="Heading1"/>
        <w:jc w:val="both"/>
        <w:rPr>
          <w:rFonts w:ascii="Arial" w:hAnsi="Arial" w:cs="Arial"/>
        </w:rPr>
      </w:pPr>
      <w:bookmarkStart w:id="332" w:name="_Toc228864403"/>
      <w:r w:rsidRPr="009F1AF9">
        <w:rPr>
          <w:rFonts w:ascii="Arial" w:hAnsi="Arial" w:cs="Arial"/>
        </w:rPr>
        <w:t>Income</w:t>
      </w:r>
      <w:bookmarkEnd w:id="332"/>
    </w:p>
    <w:p w14:paraId="2A55ED2D" w14:textId="5F81A0BE" w:rsidR="007E6C3C" w:rsidRPr="009F1AF9" w:rsidRDefault="007E6C3C" w:rsidP="00E9653A">
      <w:pPr>
        <w:pStyle w:val="ListParagraph"/>
        <w:numPr>
          <w:ilvl w:val="1"/>
          <w:numId w:val="21"/>
        </w:numPr>
        <w:spacing w:after="120"/>
        <w:contextualSpacing w:val="0"/>
        <w:jc w:val="both"/>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95A3F66" w:rsidR="00476ADD" w:rsidRPr="009F1AF9" w:rsidRDefault="00476ADD" w:rsidP="00E9653A">
      <w:pPr>
        <w:pStyle w:val="ListParagraph"/>
        <w:numPr>
          <w:ilvl w:val="1"/>
          <w:numId w:val="21"/>
        </w:numPr>
        <w:spacing w:after="120"/>
        <w:contextualSpacing w:val="0"/>
        <w:jc w:val="both"/>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E9653A">
        <w:rPr>
          <w:rFonts w:ascii="Arial" w:hAnsi="Arial" w:cs="Arial"/>
        </w:rPr>
        <w:t>/RFO</w:t>
      </w:r>
      <w:r w:rsidRPr="009F1AF9">
        <w:rPr>
          <w:rFonts w:ascii="Arial" w:hAnsi="Arial" w:cs="Arial"/>
        </w:rPr>
        <w:t>.</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E9653A">
      <w:pPr>
        <w:pStyle w:val="ListParagraph"/>
        <w:numPr>
          <w:ilvl w:val="1"/>
          <w:numId w:val="21"/>
        </w:numPr>
        <w:spacing w:after="120"/>
        <w:contextualSpacing w:val="0"/>
        <w:jc w:val="both"/>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AE5561D" w:rsidR="007E6C3C" w:rsidRPr="009F1AF9" w:rsidRDefault="007E6C3C" w:rsidP="00E9653A">
      <w:pPr>
        <w:pStyle w:val="ListParagraph"/>
        <w:numPr>
          <w:ilvl w:val="1"/>
          <w:numId w:val="21"/>
        </w:numPr>
        <w:spacing w:after="120"/>
        <w:contextualSpacing w:val="0"/>
        <w:jc w:val="both"/>
        <w:rPr>
          <w:rFonts w:ascii="Arial" w:hAnsi="Arial" w:cs="Arial"/>
        </w:rPr>
      </w:pPr>
      <w:r w:rsidRPr="009F1AF9">
        <w:rPr>
          <w:rFonts w:ascii="Arial" w:hAnsi="Arial" w:cs="Arial"/>
        </w:rPr>
        <w:t xml:space="preserve">All sums received on behalf of the council </w:t>
      </w:r>
      <w:r w:rsidR="00E9653A">
        <w:rPr>
          <w:rFonts w:ascii="Arial" w:hAnsi="Arial" w:cs="Arial"/>
        </w:rPr>
        <w:t>(</w:t>
      </w:r>
      <w:proofErr w:type="gramStart"/>
      <w:r w:rsidR="00E9653A">
        <w:rPr>
          <w:rFonts w:ascii="Arial" w:hAnsi="Arial" w:cs="Arial"/>
        </w:rPr>
        <w:t>with the exception of</w:t>
      </w:r>
      <w:proofErr w:type="gramEnd"/>
      <w:r w:rsidR="00E9653A">
        <w:rPr>
          <w:rFonts w:ascii="Arial" w:hAnsi="Arial" w:cs="Arial"/>
        </w:rPr>
        <w:t xml:space="preserve"> youth cash income from events and residential activities) </w:t>
      </w:r>
      <w:r w:rsidRPr="009F1AF9">
        <w:rPr>
          <w:rFonts w:ascii="Arial" w:hAnsi="Arial" w:cs="Arial"/>
        </w:rPr>
        <w:t xml:space="preserve">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E9653A">
      <w:pPr>
        <w:pStyle w:val="ListParagraph"/>
        <w:numPr>
          <w:ilvl w:val="1"/>
          <w:numId w:val="21"/>
        </w:numPr>
        <w:spacing w:after="120"/>
        <w:contextualSpacing w:val="0"/>
        <w:jc w:val="both"/>
        <w:rPr>
          <w:rFonts w:ascii="Arial" w:hAnsi="Arial" w:cs="Arial"/>
        </w:rPr>
      </w:pPr>
      <w:r w:rsidRPr="009F1AF9">
        <w:rPr>
          <w:rFonts w:ascii="Arial" w:hAnsi="Arial" w:cs="Arial"/>
        </w:rPr>
        <w:t>Personal cheques shall not be cashed out of money held on behalf of the council.</w:t>
      </w:r>
    </w:p>
    <w:p w14:paraId="3A85285D" w14:textId="0E8F251B" w:rsidR="007E6C3C" w:rsidRPr="009F1AF9" w:rsidRDefault="007E6C3C" w:rsidP="00E9653A">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E9653A">
        <w:rPr>
          <w:rFonts w:ascii="Arial" w:hAnsi="Arial" w:cs="Arial"/>
        </w:rPr>
        <w:t xml:space="preserve"> and </w:t>
      </w:r>
      <w:r w:rsidRPr="009F1AF9">
        <w:rPr>
          <w:rFonts w:ascii="Arial" w:hAnsi="Arial" w:cs="Arial"/>
        </w:rPr>
        <w:t xml:space="preserve">shall be made </w:t>
      </w:r>
      <w:r w:rsidR="00AD62E1" w:rsidRPr="009F1AF9">
        <w:rPr>
          <w:rFonts w:ascii="Arial" w:hAnsi="Arial" w:cs="Arial"/>
        </w:rPr>
        <w:t>quarterly</w:t>
      </w:r>
      <w:r w:rsidR="00E9653A">
        <w:rPr>
          <w:rFonts w:ascii="Arial" w:hAnsi="Arial" w:cs="Arial"/>
        </w:rPr>
        <w:t>.</w:t>
      </w:r>
    </w:p>
    <w:p w14:paraId="216A54D9" w14:textId="3478B6B3" w:rsidR="007E6C3C" w:rsidRPr="009F1AF9" w:rsidRDefault="007E6C3C" w:rsidP="00E9653A">
      <w:pPr>
        <w:pStyle w:val="ListParagraph"/>
        <w:numPr>
          <w:ilvl w:val="1"/>
          <w:numId w:val="21"/>
        </w:numPr>
        <w:spacing w:after="120"/>
        <w:contextualSpacing w:val="0"/>
        <w:jc w:val="both"/>
        <w:rPr>
          <w:rFonts w:ascii="Arial" w:hAnsi="Arial" w:cs="Arial"/>
        </w:rPr>
      </w:pPr>
      <w:r w:rsidRPr="009F1AF9">
        <w:rPr>
          <w:rFonts w:ascii="Arial" w:hAnsi="Arial" w:cs="Arial"/>
        </w:rPr>
        <w:t xml:space="preserve">Where significant sums of cash are regularly received by the council, the </w:t>
      </w:r>
      <w:r w:rsidR="00E9653A">
        <w:rPr>
          <w:rFonts w:ascii="Arial" w:hAnsi="Arial" w:cs="Arial"/>
        </w:rPr>
        <w:t>Clerk/</w:t>
      </w:r>
      <w:r w:rsidRPr="009F1AF9">
        <w:rPr>
          <w:rFonts w:ascii="Arial" w:hAnsi="Arial" w:cs="Arial"/>
        </w:rPr>
        <w:t xml:space="preserve">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E9653A">
      <w:pPr>
        <w:pStyle w:val="Heading1"/>
        <w:jc w:val="both"/>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28864404"/>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6770D9C1" w:rsidR="00C35100" w:rsidRPr="009F1AF9" w:rsidRDefault="007E6C3C" w:rsidP="00E9653A">
      <w:pPr>
        <w:pStyle w:val="ListParagraph"/>
        <w:numPr>
          <w:ilvl w:val="1"/>
          <w:numId w:val="21"/>
        </w:numPr>
        <w:spacing w:after="120"/>
        <w:contextualSpacing w:val="0"/>
        <w:jc w:val="both"/>
        <w:rPr>
          <w:rFonts w:ascii="Arial" w:hAnsi="Arial" w:cs="Arial"/>
        </w:rPr>
      </w:pPr>
      <w:r w:rsidRPr="009F1AF9">
        <w:rPr>
          <w:rFonts w:ascii="Arial" w:hAnsi="Arial" w:cs="Arial"/>
        </w:rPr>
        <w:t>Where contracts provide for payment by instalments the RFO</w:t>
      </w:r>
      <w:r w:rsidR="00E9653A">
        <w:rPr>
          <w:rFonts w:ascii="Arial" w:hAnsi="Arial" w:cs="Arial"/>
        </w:rPr>
        <w:t>/Clerk</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410E4DE" w:rsidR="007E6C3C" w:rsidRPr="009F1AF9" w:rsidRDefault="007E6C3C" w:rsidP="00E9653A">
      <w:pPr>
        <w:pStyle w:val="ListParagraph"/>
        <w:numPr>
          <w:ilvl w:val="1"/>
          <w:numId w:val="21"/>
        </w:numPr>
        <w:spacing w:after="120"/>
        <w:contextualSpacing w:val="0"/>
        <w:jc w:val="both"/>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E9653A">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C83E30">
      <w:pPr>
        <w:pStyle w:val="Heading1"/>
        <w:jc w:val="both"/>
        <w:rPr>
          <w:rFonts w:ascii="Arial" w:hAnsi="Arial" w:cs="Arial"/>
        </w:rPr>
      </w:pPr>
      <w:bookmarkStart w:id="502" w:name="_Toc228864405"/>
      <w:r w:rsidRPr="009F1AF9">
        <w:rPr>
          <w:rFonts w:ascii="Arial" w:hAnsi="Arial" w:cs="Arial"/>
        </w:rPr>
        <w:t>Stores and equipment</w:t>
      </w:r>
      <w:bookmarkEnd w:id="502"/>
    </w:p>
    <w:p w14:paraId="655D1095" w14:textId="1FD7D8CD" w:rsidR="007E6C3C" w:rsidRPr="009F1AF9"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The officer in charge of each section shall be responsible for the care and custody of stores and equipment in that section.</w:t>
      </w:r>
    </w:p>
    <w:p w14:paraId="3E51FF64" w14:textId="18DB7144" w:rsidR="007E6C3C" w:rsidRPr="009F1AF9"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C959026" w:rsidR="007E6C3C" w:rsidRPr="009F1AF9"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Stocks shall be kept at the minimum levels consistent with operational requirements.</w:t>
      </w:r>
    </w:p>
    <w:p w14:paraId="73798DD7" w14:textId="1AE3C16A" w:rsidR="007E6C3C"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753E70FD" w14:textId="471DB71C" w:rsidR="00C83E30" w:rsidRPr="009F1AF9" w:rsidRDefault="00C83E30" w:rsidP="00C83E30">
      <w:pPr>
        <w:pStyle w:val="ListParagraph"/>
        <w:numPr>
          <w:ilvl w:val="1"/>
          <w:numId w:val="21"/>
        </w:numPr>
        <w:spacing w:after="120"/>
        <w:contextualSpacing w:val="0"/>
        <w:jc w:val="both"/>
        <w:rPr>
          <w:rFonts w:ascii="Arial" w:hAnsi="Arial" w:cs="Arial"/>
        </w:rPr>
      </w:pPr>
      <w:r>
        <w:rPr>
          <w:rFonts w:ascii="Arial" w:hAnsi="Arial" w:cs="Arial"/>
        </w:rPr>
        <w:t>The above (15.1 – 15.4 inclusive) should be read in conjunction with the council’s approved ordering procedures.</w:t>
      </w:r>
    </w:p>
    <w:p w14:paraId="2D778202" w14:textId="05DAFDDB" w:rsidR="007E6C3C" w:rsidRPr="009F1AF9" w:rsidRDefault="007E6C3C" w:rsidP="00C83E30">
      <w:pPr>
        <w:pStyle w:val="Heading1"/>
        <w:jc w:val="both"/>
        <w:rPr>
          <w:rFonts w:ascii="Arial" w:hAnsi="Arial" w:cs="Arial"/>
        </w:rPr>
      </w:pPr>
      <w:bookmarkStart w:id="503" w:name="_Toc228864406"/>
      <w:r w:rsidRPr="009F1AF9">
        <w:rPr>
          <w:rFonts w:ascii="Arial" w:hAnsi="Arial" w:cs="Arial"/>
        </w:rPr>
        <w:t>Assets, properties and estates</w:t>
      </w:r>
      <w:bookmarkEnd w:id="503"/>
    </w:p>
    <w:p w14:paraId="3222EEAB" w14:textId="4051FE29" w:rsidR="00D129C3" w:rsidRPr="009F1AF9"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C83E30">
      <w:pPr>
        <w:pStyle w:val="ListParagraph"/>
        <w:numPr>
          <w:ilvl w:val="1"/>
          <w:numId w:val="21"/>
        </w:numPr>
        <w:spacing w:after="120"/>
        <w:contextualSpacing w:val="0"/>
        <w:jc w:val="both"/>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C83E30">
      <w:pPr>
        <w:pStyle w:val="ListParagraph"/>
        <w:numPr>
          <w:ilvl w:val="1"/>
          <w:numId w:val="21"/>
        </w:numPr>
        <w:spacing w:after="120"/>
        <w:contextualSpacing w:val="0"/>
        <w:jc w:val="both"/>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00AC91D" w:rsidR="007E6C3C" w:rsidRDefault="00C669DC" w:rsidP="00C83E30">
      <w:pPr>
        <w:pStyle w:val="ListParagraph"/>
        <w:numPr>
          <w:ilvl w:val="1"/>
          <w:numId w:val="21"/>
        </w:numPr>
        <w:spacing w:after="120"/>
        <w:contextualSpacing w:val="0"/>
        <w:jc w:val="both"/>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3E30">
        <w:rPr>
          <w:rFonts w:ascii="Arial" w:hAnsi="Arial" w:cs="Arial"/>
        </w:rPr>
        <w:t>1,0</w:t>
      </w:r>
      <w:r w:rsidR="00C84B33" w:rsidRPr="00670509">
        <w:rPr>
          <w:rFonts w:ascii="Arial" w:hAnsi="Arial" w:cs="Arial"/>
        </w:rPr>
        <w:t>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6518DECF" w14:textId="77777777" w:rsidR="00C83E30" w:rsidRDefault="00C83E30" w:rsidP="00C83E30">
      <w:pPr>
        <w:spacing w:after="120"/>
        <w:jc w:val="both"/>
        <w:rPr>
          <w:rFonts w:ascii="Arial" w:hAnsi="Arial" w:cs="Arial"/>
        </w:rPr>
      </w:pPr>
    </w:p>
    <w:p w14:paraId="4F7A927E" w14:textId="77777777" w:rsidR="00C83E30" w:rsidRPr="00C83E30" w:rsidRDefault="00C83E30" w:rsidP="00C83E30">
      <w:pPr>
        <w:spacing w:after="120"/>
        <w:jc w:val="both"/>
        <w:rPr>
          <w:rFonts w:ascii="Arial" w:hAnsi="Arial" w:cs="Arial"/>
        </w:rPr>
      </w:pPr>
    </w:p>
    <w:p w14:paraId="48B061A6" w14:textId="63021A1B" w:rsidR="007E6C3C" w:rsidRPr="009F1AF9" w:rsidRDefault="007E6C3C" w:rsidP="00C83E30">
      <w:pPr>
        <w:pStyle w:val="Heading1"/>
        <w:jc w:val="both"/>
        <w:rPr>
          <w:rFonts w:ascii="Arial" w:hAnsi="Arial" w:cs="Arial"/>
        </w:rPr>
      </w:pPr>
      <w:bookmarkStart w:id="505" w:name="_Toc228864407"/>
      <w:r w:rsidRPr="009F1AF9">
        <w:rPr>
          <w:rFonts w:ascii="Arial" w:hAnsi="Arial" w:cs="Arial"/>
        </w:rPr>
        <w:t>Insurance</w:t>
      </w:r>
      <w:bookmarkEnd w:id="505"/>
    </w:p>
    <w:p w14:paraId="34BDFAFB" w14:textId="0605CE4E" w:rsidR="008001FE" w:rsidRPr="009F1AF9" w:rsidRDefault="008001FE" w:rsidP="00C83E30">
      <w:pPr>
        <w:pStyle w:val="ListParagraph"/>
        <w:numPr>
          <w:ilvl w:val="1"/>
          <w:numId w:val="21"/>
        </w:numPr>
        <w:spacing w:after="120"/>
        <w:contextualSpacing w:val="0"/>
        <w:jc w:val="both"/>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1D6ADA8" w:rsidR="007E6C3C" w:rsidRPr="009F1AF9"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2D9DA3DB" w:rsidR="007E6C3C" w:rsidRPr="009F1AF9"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C83E30">
        <w:rPr>
          <w:rFonts w:ascii="Arial" w:hAnsi="Arial" w:cs="Arial"/>
        </w:rPr>
        <w:t xml:space="preserve"> or Finance committee</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0E09CF0A" w:rsidR="00433BCE" w:rsidRPr="009F1AF9" w:rsidRDefault="007E6C3C" w:rsidP="00C83E30">
      <w:pPr>
        <w:pStyle w:val="ListParagraph"/>
        <w:numPr>
          <w:ilvl w:val="1"/>
          <w:numId w:val="21"/>
        </w:numPr>
        <w:spacing w:after="120"/>
        <w:contextualSpacing w:val="0"/>
        <w:jc w:val="both"/>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 or duly delegated committee.</w:t>
      </w:r>
    </w:p>
    <w:p w14:paraId="4EEB8D1A" w14:textId="374AECFB" w:rsidR="007E6C3C" w:rsidRPr="009F1AF9" w:rsidRDefault="007E6C3C" w:rsidP="00C83E30">
      <w:pPr>
        <w:pStyle w:val="Heading1"/>
        <w:jc w:val="both"/>
        <w:rPr>
          <w:rFonts w:ascii="Arial" w:hAnsi="Arial" w:cs="Arial"/>
        </w:rPr>
      </w:pPr>
      <w:bookmarkStart w:id="506" w:name="_Toc228864408"/>
      <w:r w:rsidRPr="009F1AF9">
        <w:rPr>
          <w:rFonts w:ascii="Arial" w:hAnsi="Arial" w:cs="Arial"/>
        </w:rPr>
        <w:t>Suspension and revision of Financial Regulations</w:t>
      </w:r>
      <w:bookmarkEnd w:id="506"/>
    </w:p>
    <w:p w14:paraId="48E507C1" w14:textId="2B80049E" w:rsidR="007E6C3C" w:rsidRPr="009F1AF9" w:rsidRDefault="003A6D6D" w:rsidP="00C83E30">
      <w:pPr>
        <w:pStyle w:val="ListParagraph"/>
        <w:numPr>
          <w:ilvl w:val="1"/>
          <w:numId w:val="21"/>
        </w:numPr>
        <w:spacing w:after="120"/>
        <w:contextualSpacing w:val="0"/>
        <w:jc w:val="both"/>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C83E30">
      <w:pPr>
        <w:pStyle w:val="ListParagraph"/>
        <w:numPr>
          <w:ilvl w:val="1"/>
          <w:numId w:val="21"/>
        </w:numPr>
        <w:spacing w:after="120"/>
        <w:jc w:val="both"/>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071624C7" w14:textId="77777777" w:rsidR="00C83E30" w:rsidRPr="009F1AF9" w:rsidRDefault="00C83E30" w:rsidP="00C83E30">
      <w:pPr>
        <w:pStyle w:val="ListParagraph"/>
        <w:spacing w:after="120"/>
        <w:ind w:left="851"/>
        <w:jc w:val="both"/>
        <w:rPr>
          <w:rFonts w:ascii="Arial" w:hAnsi="Arial" w:cs="Arial"/>
        </w:rPr>
      </w:pPr>
    </w:p>
    <w:p w14:paraId="4390F159" w14:textId="31ECC06C" w:rsidR="009C1F16" w:rsidRPr="009F1AF9" w:rsidRDefault="005547A1" w:rsidP="00C83E30">
      <w:pPr>
        <w:pStyle w:val="ListParagraph"/>
        <w:numPr>
          <w:ilvl w:val="1"/>
          <w:numId w:val="21"/>
        </w:numPr>
        <w:spacing w:after="120"/>
        <w:jc w:val="both"/>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7918">
      <w:pPr>
        <w:pStyle w:val="Heading1"/>
        <w:numPr>
          <w:ilvl w:val="0"/>
          <w:numId w:val="0"/>
        </w:numPr>
        <w:jc w:val="both"/>
        <w:rPr>
          <w:rFonts w:ascii="Arial" w:hAnsi="Arial" w:cs="Arial"/>
        </w:rPr>
      </w:pPr>
      <w:bookmarkStart w:id="509" w:name="_Toc228864409"/>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7918">
      <w:pPr>
        <w:pStyle w:val="ListParagraph"/>
        <w:numPr>
          <w:ilvl w:val="1"/>
          <w:numId w:val="50"/>
        </w:numPr>
        <w:spacing w:after="120"/>
        <w:contextualSpacing w:val="0"/>
        <w:jc w:val="both"/>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7918">
      <w:pPr>
        <w:pStyle w:val="ListParagraph"/>
        <w:numPr>
          <w:ilvl w:val="1"/>
          <w:numId w:val="50"/>
        </w:numPr>
        <w:spacing w:after="120"/>
        <w:contextualSpacing w:val="0"/>
        <w:jc w:val="both"/>
        <w:rPr>
          <w:rFonts w:ascii="Arial" w:hAnsi="Arial" w:cs="Arial"/>
        </w:rPr>
      </w:pPr>
      <w:r w:rsidRPr="009F1AF9">
        <w:rPr>
          <w:rFonts w:ascii="Arial" w:hAnsi="Arial" w:cs="Arial"/>
        </w:rPr>
        <w:t xml:space="preserve">The invitation shall in addition state that tenders must be addressed to the Clerk in the ordinary course of </w:t>
      </w:r>
      <w:proofErr w:type="gramStart"/>
      <w:r w:rsidRPr="009F1AF9">
        <w:rPr>
          <w:rFonts w:ascii="Arial" w:hAnsi="Arial" w:cs="Arial"/>
        </w:rPr>
        <w:t>post</w:t>
      </w:r>
      <w:r w:rsidR="00E56E3E" w:rsidRPr="009F1AF9">
        <w:rPr>
          <w:rFonts w:ascii="Arial" w:hAnsi="Arial" w:cs="Arial"/>
        </w:rPr>
        <w:t>,</w:t>
      </w:r>
      <w:r w:rsidR="00D2645B" w:rsidRPr="009F1AF9">
        <w:rPr>
          <w:rFonts w:ascii="Arial" w:hAnsi="Arial" w:cs="Arial"/>
        </w:rPr>
        <w:t xml:space="preserve"> unless</w:t>
      </w:r>
      <w:proofErr w:type="gramEnd"/>
      <w:r w:rsidR="00D2645B" w:rsidRPr="009F1AF9">
        <w:rPr>
          <w:rFonts w:ascii="Arial" w:hAnsi="Arial" w:cs="Arial"/>
        </w:rPr>
        <w:t xml:space="preserve"> an electronic tendering process has been agreed by the council.</w:t>
      </w:r>
      <w:r w:rsidRPr="009F1AF9">
        <w:rPr>
          <w:rFonts w:ascii="Arial" w:hAnsi="Arial" w:cs="Arial"/>
        </w:rPr>
        <w:t xml:space="preserve"> </w:t>
      </w:r>
    </w:p>
    <w:p w14:paraId="6092C708" w14:textId="4F6D5FC2" w:rsidR="001F3A61" w:rsidRPr="009F1AF9" w:rsidRDefault="00E56E3E" w:rsidP="009F7918">
      <w:pPr>
        <w:pStyle w:val="ListParagraph"/>
        <w:numPr>
          <w:ilvl w:val="1"/>
          <w:numId w:val="50"/>
        </w:numPr>
        <w:spacing w:after="120"/>
        <w:contextualSpacing w:val="0"/>
        <w:jc w:val="both"/>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w:t>
      </w:r>
      <w:r w:rsidR="009F7918">
        <w:rPr>
          <w:rFonts w:ascii="Arial" w:hAnsi="Arial" w:cs="Arial"/>
        </w:rPr>
        <w:t xml:space="preserve">required to submit their tender in </w:t>
      </w:r>
      <w:r w:rsidRPr="009F1AF9">
        <w:rPr>
          <w:rFonts w:ascii="Arial" w:hAnsi="Arial" w:cs="Arial"/>
        </w:rPr>
        <w:t xml:space="preserve">a specifically marked envelope which </w:t>
      </w:r>
      <w:r w:rsidR="009F7918">
        <w:rPr>
          <w:rFonts w:ascii="Arial" w:hAnsi="Arial" w:cs="Arial"/>
        </w:rPr>
        <w:t xml:space="preserve">will </w:t>
      </w:r>
      <w:r w:rsidRPr="009F1AF9">
        <w:rPr>
          <w:rFonts w:ascii="Arial" w:hAnsi="Arial" w:cs="Arial"/>
        </w:rPr>
        <w:t xml:space="preserve">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7918">
      <w:pPr>
        <w:pStyle w:val="ListParagraph"/>
        <w:numPr>
          <w:ilvl w:val="1"/>
          <w:numId w:val="50"/>
        </w:numPr>
        <w:spacing w:after="120"/>
        <w:contextualSpacing w:val="0"/>
        <w:jc w:val="both"/>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43ACA93" w:rsidR="001F3A61" w:rsidRPr="009F1AF9" w:rsidRDefault="001F3A61" w:rsidP="009F7918">
      <w:pPr>
        <w:pStyle w:val="ListParagraph"/>
        <w:numPr>
          <w:ilvl w:val="1"/>
          <w:numId w:val="50"/>
        </w:numPr>
        <w:spacing w:after="120"/>
        <w:contextualSpacing w:val="0"/>
        <w:jc w:val="both"/>
        <w:rPr>
          <w:rFonts w:ascii="Arial" w:hAnsi="Arial" w:cs="Arial"/>
        </w:rPr>
      </w:pPr>
      <w:r w:rsidRPr="009F1AF9">
        <w:rPr>
          <w:rFonts w:ascii="Arial" w:hAnsi="Arial" w:cs="Arial"/>
        </w:rPr>
        <w:t xml:space="preserve">Any invitation to tender issued under this regulation shall be subject to </w:t>
      </w:r>
      <w:r w:rsidR="00C83E30">
        <w:rPr>
          <w:rFonts w:ascii="Arial" w:hAnsi="Arial" w:cs="Arial"/>
        </w:rPr>
        <w:t xml:space="preserve">relevant </w:t>
      </w:r>
      <w:r w:rsidRPr="009F1AF9">
        <w:rPr>
          <w:rFonts w:ascii="Arial" w:hAnsi="Arial" w:cs="Arial"/>
        </w:rPr>
        <w:t>Standing Order</w:t>
      </w:r>
      <w:r w:rsidR="00C83E30">
        <w:rPr>
          <w:rFonts w:ascii="Arial" w:hAnsi="Arial" w:cs="Arial"/>
        </w:rPr>
        <w:t>s a</w:t>
      </w:r>
      <w:r w:rsidRPr="009F1AF9">
        <w:rPr>
          <w:rFonts w:ascii="Arial" w:hAnsi="Arial" w:cs="Arial"/>
        </w:rPr>
        <w:t>nd shall refer to the terms of the Bribery Act 2010.</w:t>
      </w:r>
    </w:p>
    <w:p w14:paraId="49397FEA" w14:textId="495A64FC" w:rsidR="006704CE" w:rsidRPr="009F1AF9" w:rsidRDefault="001817CB" w:rsidP="009F7918">
      <w:pPr>
        <w:pStyle w:val="ListParagraph"/>
        <w:numPr>
          <w:ilvl w:val="1"/>
          <w:numId w:val="50"/>
        </w:numPr>
        <w:spacing w:after="120"/>
        <w:contextualSpacing w:val="0"/>
        <w:jc w:val="both"/>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FD6AAF">
      <w:headerReference w:type="default" r:id="rId13"/>
      <w:type w:val="continuous"/>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90826" w14:textId="77777777" w:rsidR="00B019E2" w:rsidRDefault="00B019E2" w:rsidP="00225AAB">
      <w:r>
        <w:separator/>
      </w:r>
    </w:p>
  </w:endnote>
  <w:endnote w:type="continuationSeparator" w:id="0">
    <w:p w14:paraId="4A626EBC" w14:textId="77777777" w:rsidR="00B019E2" w:rsidRDefault="00B019E2" w:rsidP="00225AAB">
      <w:r>
        <w:continuationSeparator/>
      </w:r>
    </w:p>
  </w:endnote>
  <w:endnote w:type="continuationNotice" w:id="1">
    <w:p w14:paraId="361EE815" w14:textId="77777777" w:rsidR="00B019E2" w:rsidRDefault="00B01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E657E" w14:textId="77777777" w:rsidR="00B019E2" w:rsidRDefault="00B019E2" w:rsidP="00225AAB">
      <w:r>
        <w:separator/>
      </w:r>
    </w:p>
  </w:footnote>
  <w:footnote w:type="continuationSeparator" w:id="0">
    <w:p w14:paraId="6AF3FE67" w14:textId="77777777" w:rsidR="00B019E2" w:rsidRDefault="00B019E2" w:rsidP="00225AAB">
      <w:r>
        <w:continuationSeparator/>
      </w:r>
    </w:p>
  </w:footnote>
  <w:footnote w:type="continuationNotice" w:id="1">
    <w:p w14:paraId="4B4D839C" w14:textId="77777777" w:rsidR="00B019E2" w:rsidRDefault="00B019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B63506"/>
    <w:multiLevelType w:val="hybridMultilevel"/>
    <w:tmpl w:val="E39EE42E"/>
    <w:lvl w:ilvl="0" w:tplc="59CEA4FE">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0"/>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6"/>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010448034">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B739E"/>
    <w:rsid w:val="000C121B"/>
    <w:rsid w:val="000C2C92"/>
    <w:rsid w:val="000C332D"/>
    <w:rsid w:val="000D5700"/>
    <w:rsid w:val="000E50AF"/>
    <w:rsid w:val="000E6E56"/>
    <w:rsid w:val="000E7ACA"/>
    <w:rsid w:val="000F109D"/>
    <w:rsid w:val="000F1249"/>
    <w:rsid w:val="000F388E"/>
    <w:rsid w:val="000F6919"/>
    <w:rsid w:val="000F6E7B"/>
    <w:rsid w:val="000F7BA7"/>
    <w:rsid w:val="00100188"/>
    <w:rsid w:val="00103900"/>
    <w:rsid w:val="00104E3E"/>
    <w:rsid w:val="00107733"/>
    <w:rsid w:val="001103F9"/>
    <w:rsid w:val="001113CC"/>
    <w:rsid w:val="001135D4"/>
    <w:rsid w:val="00113DA1"/>
    <w:rsid w:val="00116ADA"/>
    <w:rsid w:val="001175FB"/>
    <w:rsid w:val="00121A42"/>
    <w:rsid w:val="00124321"/>
    <w:rsid w:val="00127DA7"/>
    <w:rsid w:val="00131471"/>
    <w:rsid w:val="0013450A"/>
    <w:rsid w:val="00136E9B"/>
    <w:rsid w:val="001371A3"/>
    <w:rsid w:val="0013767A"/>
    <w:rsid w:val="0014101E"/>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5901"/>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179"/>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5CC2"/>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6ED6"/>
    <w:rsid w:val="00282839"/>
    <w:rsid w:val="00282C29"/>
    <w:rsid w:val="002852E7"/>
    <w:rsid w:val="002918EE"/>
    <w:rsid w:val="00292C38"/>
    <w:rsid w:val="00292FAF"/>
    <w:rsid w:val="00295AD4"/>
    <w:rsid w:val="002966EA"/>
    <w:rsid w:val="00297EFD"/>
    <w:rsid w:val="002A34B9"/>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24A7"/>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155"/>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1D75"/>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4C1"/>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1134"/>
    <w:rsid w:val="00722644"/>
    <w:rsid w:val="00723400"/>
    <w:rsid w:val="00723EDA"/>
    <w:rsid w:val="007245A1"/>
    <w:rsid w:val="00725B39"/>
    <w:rsid w:val="007303C9"/>
    <w:rsid w:val="0073137E"/>
    <w:rsid w:val="007364D1"/>
    <w:rsid w:val="007368A4"/>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249B"/>
    <w:rsid w:val="00796E61"/>
    <w:rsid w:val="00797547"/>
    <w:rsid w:val="00797870"/>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27FCE"/>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41"/>
    <w:rsid w:val="008C7D95"/>
    <w:rsid w:val="008D446C"/>
    <w:rsid w:val="008D4B01"/>
    <w:rsid w:val="008D7C0F"/>
    <w:rsid w:val="008E0388"/>
    <w:rsid w:val="008E1A03"/>
    <w:rsid w:val="008E464B"/>
    <w:rsid w:val="008E467A"/>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5733"/>
    <w:rsid w:val="009B192B"/>
    <w:rsid w:val="009B2323"/>
    <w:rsid w:val="009B36E7"/>
    <w:rsid w:val="009B5AB5"/>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9F7918"/>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19E2"/>
    <w:rsid w:val="00B02754"/>
    <w:rsid w:val="00B0505B"/>
    <w:rsid w:val="00B07DC5"/>
    <w:rsid w:val="00B165B2"/>
    <w:rsid w:val="00B16D01"/>
    <w:rsid w:val="00B16E08"/>
    <w:rsid w:val="00B17686"/>
    <w:rsid w:val="00B20BB3"/>
    <w:rsid w:val="00B25AAB"/>
    <w:rsid w:val="00B2694A"/>
    <w:rsid w:val="00B27506"/>
    <w:rsid w:val="00B27DFA"/>
    <w:rsid w:val="00B34B35"/>
    <w:rsid w:val="00B40448"/>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3E30"/>
    <w:rsid w:val="00C84B33"/>
    <w:rsid w:val="00C84F3A"/>
    <w:rsid w:val="00C85202"/>
    <w:rsid w:val="00C90C96"/>
    <w:rsid w:val="00C910AB"/>
    <w:rsid w:val="00C92890"/>
    <w:rsid w:val="00C93E84"/>
    <w:rsid w:val="00C95513"/>
    <w:rsid w:val="00CA1584"/>
    <w:rsid w:val="00CA2930"/>
    <w:rsid w:val="00CA3A0E"/>
    <w:rsid w:val="00CA3E1A"/>
    <w:rsid w:val="00CB085E"/>
    <w:rsid w:val="00CB341A"/>
    <w:rsid w:val="00CB3AD4"/>
    <w:rsid w:val="00CB4494"/>
    <w:rsid w:val="00CB48B3"/>
    <w:rsid w:val="00CC306F"/>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0A37"/>
    <w:rsid w:val="00D521C8"/>
    <w:rsid w:val="00D55388"/>
    <w:rsid w:val="00D56989"/>
    <w:rsid w:val="00D61CC8"/>
    <w:rsid w:val="00D6226D"/>
    <w:rsid w:val="00D71C8E"/>
    <w:rsid w:val="00D72EC7"/>
    <w:rsid w:val="00D76D8B"/>
    <w:rsid w:val="00D8180E"/>
    <w:rsid w:val="00D8566E"/>
    <w:rsid w:val="00D85CA8"/>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3747"/>
    <w:rsid w:val="00DC41AA"/>
    <w:rsid w:val="00DD17F8"/>
    <w:rsid w:val="00DD335C"/>
    <w:rsid w:val="00DD4EDF"/>
    <w:rsid w:val="00DD57B1"/>
    <w:rsid w:val="00DD7728"/>
    <w:rsid w:val="00DE1206"/>
    <w:rsid w:val="00DE15B8"/>
    <w:rsid w:val="00DE31F7"/>
    <w:rsid w:val="00DE5A0A"/>
    <w:rsid w:val="00DE6026"/>
    <w:rsid w:val="00DE6675"/>
    <w:rsid w:val="00DF0C9C"/>
    <w:rsid w:val="00DF2235"/>
    <w:rsid w:val="00E053E1"/>
    <w:rsid w:val="00E05818"/>
    <w:rsid w:val="00E07016"/>
    <w:rsid w:val="00E1469E"/>
    <w:rsid w:val="00E14E78"/>
    <w:rsid w:val="00E14E7C"/>
    <w:rsid w:val="00E15A4C"/>
    <w:rsid w:val="00E15C20"/>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9653A"/>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37F6"/>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6AAF"/>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SharedWithUsers xmlns="9c812a9a-031c-4ac9-8d4d-6863ba6e9288">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712E-A7C9-4AE2-B43A-C0928B4E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7382</Words>
  <Characters>42081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Sharon Petela</cp:lastModifiedBy>
  <cp:revision>2</cp:revision>
  <cp:lastPrinted>2026-05-18T08:10:00Z</cp:lastPrinted>
  <dcterms:created xsi:type="dcterms:W3CDTF">2026-05-18T08:11:00Z</dcterms:created>
  <dcterms:modified xsi:type="dcterms:W3CDTF">2026-05-18T08:11:00Z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