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2E1CB0" w14:textId="26CD5B40" w:rsidR="004E095A" w:rsidRDefault="00000000" w:rsidP="00D25A3C">
      <w:r>
        <w:rPr>
          <w:noProof/>
        </w:rPr>
        <w:object w:dxaOrig="1440" w:dyaOrig="1440" w14:anchorId="06A037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54.8pt;margin-top:-18.95pt;width:166.5pt;height:148.2pt;z-index:-251658752">
            <v:imagedata r:id="rId10" o:title=""/>
          </v:shape>
          <o:OLEObject Type="Embed" ProgID="Word.Picture.8" ShapeID="_x0000_s2050" DrawAspect="Content" ObjectID="_1818336240" r:id="rId11"/>
        </w:object>
      </w:r>
    </w:p>
    <w:p w14:paraId="508117CF" w14:textId="38F4EA4D" w:rsidR="004E095A" w:rsidRDefault="004E095A" w:rsidP="00D25A3C"/>
    <w:p w14:paraId="3D57F732" w14:textId="0A1FE07C" w:rsidR="005244A1" w:rsidRDefault="005244A1" w:rsidP="00D25A3C"/>
    <w:p w14:paraId="686CF5C5" w14:textId="29318F3B" w:rsidR="004E095A" w:rsidRDefault="004E095A" w:rsidP="00D25A3C"/>
    <w:p w14:paraId="72B30C1B" w14:textId="77777777" w:rsidR="004D21D7" w:rsidRDefault="004D21D7" w:rsidP="004D21D7">
      <w:pPr>
        <w:autoSpaceDE w:val="0"/>
        <w:autoSpaceDN w:val="0"/>
        <w:adjustRightInd w:val="0"/>
        <w:jc w:val="right"/>
        <w:rPr>
          <w:rFonts w:ascii="Arial" w:hAnsi="Arial" w:cs="Arial"/>
          <w:sz w:val="20"/>
          <w:szCs w:val="20"/>
        </w:rPr>
      </w:pPr>
    </w:p>
    <w:p w14:paraId="59E46AEF" w14:textId="77777777" w:rsidR="004D21D7" w:rsidRDefault="004D21D7" w:rsidP="004D21D7">
      <w:pPr>
        <w:autoSpaceDE w:val="0"/>
        <w:autoSpaceDN w:val="0"/>
        <w:adjustRightInd w:val="0"/>
        <w:jc w:val="right"/>
        <w:rPr>
          <w:rFonts w:ascii="Arial" w:hAnsi="Arial" w:cs="Arial"/>
          <w:sz w:val="20"/>
          <w:szCs w:val="20"/>
        </w:rPr>
      </w:pPr>
    </w:p>
    <w:p w14:paraId="2AE727DF" w14:textId="77777777" w:rsidR="005B71B0" w:rsidRDefault="005B71B0" w:rsidP="00D25A3C">
      <w:pPr>
        <w:autoSpaceDE w:val="0"/>
        <w:autoSpaceDN w:val="0"/>
        <w:adjustRightInd w:val="0"/>
        <w:rPr>
          <w:rFonts w:ascii="Arial" w:hAnsi="Arial" w:cs="Arial"/>
          <w:sz w:val="20"/>
          <w:szCs w:val="20"/>
        </w:rPr>
      </w:pPr>
    </w:p>
    <w:p w14:paraId="00F14FB6" w14:textId="77777777" w:rsidR="005B71B0" w:rsidRDefault="005B71B0" w:rsidP="004D21D7">
      <w:pPr>
        <w:autoSpaceDE w:val="0"/>
        <w:autoSpaceDN w:val="0"/>
        <w:adjustRightInd w:val="0"/>
        <w:jc w:val="right"/>
        <w:rPr>
          <w:rFonts w:ascii="Arial" w:hAnsi="Arial" w:cs="Arial"/>
          <w:sz w:val="20"/>
          <w:szCs w:val="20"/>
        </w:rPr>
      </w:pPr>
    </w:p>
    <w:p w14:paraId="448BA759" w14:textId="77777777" w:rsidR="005B71B0" w:rsidRDefault="005B71B0" w:rsidP="004D21D7">
      <w:pPr>
        <w:autoSpaceDE w:val="0"/>
        <w:autoSpaceDN w:val="0"/>
        <w:adjustRightInd w:val="0"/>
        <w:jc w:val="right"/>
        <w:rPr>
          <w:rFonts w:ascii="Arial" w:hAnsi="Arial" w:cs="Arial"/>
          <w:sz w:val="20"/>
          <w:szCs w:val="20"/>
        </w:rPr>
      </w:pPr>
    </w:p>
    <w:p w14:paraId="4B96D5BF" w14:textId="77777777" w:rsidR="00B3275E" w:rsidRDefault="00B3275E" w:rsidP="004D21D7">
      <w:pPr>
        <w:autoSpaceDE w:val="0"/>
        <w:autoSpaceDN w:val="0"/>
        <w:adjustRightInd w:val="0"/>
        <w:jc w:val="right"/>
        <w:rPr>
          <w:rFonts w:ascii="Arial" w:hAnsi="Arial" w:cs="Arial"/>
          <w:sz w:val="16"/>
          <w:szCs w:val="16"/>
        </w:rPr>
      </w:pPr>
    </w:p>
    <w:p w14:paraId="41E747F0" w14:textId="77777777" w:rsidR="00B3275E" w:rsidRDefault="00B3275E" w:rsidP="004D21D7">
      <w:pPr>
        <w:autoSpaceDE w:val="0"/>
        <w:autoSpaceDN w:val="0"/>
        <w:adjustRightInd w:val="0"/>
        <w:jc w:val="right"/>
        <w:rPr>
          <w:rFonts w:ascii="Arial" w:hAnsi="Arial" w:cs="Arial"/>
          <w:sz w:val="16"/>
          <w:szCs w:val="16"/>
        </w:rPr>
      </w:pPr>
    </w:p>
    <w:p w14:paraId="33DCB2AE" w14:textId="77777777" w:rsidR="00B3275E" w:rsidRDefault="00B3275E" w:rsidP="004D21D7">
      <w:pPr>
        <w:autoSpaceDE w:val="0"/>
        <w:autoSpaceDN w:val="0"/>
        <w:adjustRightInd w:val="0"/>
        <w:jc w:val="right"/>
        <w:rPr>
          <w:rFonts w:ascii="Arial" w:hAnsi="Arial" w:cs="Arial"/>
          <w:sz w:val="16"/>
          <w:szCs w:val="16"/>
        </w:rPr>
      </w:pPr>
    </w:p>
    <w:p w14:paraId="333D23DB" w14:textId="77777777" w:rsidR="008F3600" w:rsidRDefault="008F3600" w:rsidP="008F3600">
      <w:pPr>
        <w:pStyle w:val="Heading1"/>
        <w:spacing w:before="0" w:line="240" w:lineRule="auto"/>
        <w:rPr>
          <w:b/>
          <w:bCs/>
          <w:color w:val="auto"/>
          <w:sz w:val="56"/>
        </w:rPr>
      </w:pPr>
    </w:p>
    <w:p w14:paraId="49543E1B" w14:textId="43551CC2" w:rsidR="008F3600" w:rsidRPr="00D219C5" w:rsidRDefault="008F3600" w:rsidP="008F3600">
      <w:pPr>
        <w:pStyle w:val="Heading1"/>
        <w:spacing w:before="0" w:line="240" w:lineRule="auto"/>
        <w:jc w:val="center"/>
        <w:rPr>
          <w:b/>
          <w:bCs/>
          <w:color w:val="auto"/>
          <w:sz w:val="56"/>
          <w:u w:val="single"/>
        </w:rPr>
      </w:pPr>
      <w:r w:rsidRPr="00D219C5">
        <w:rPr>
          <w:b/>
          <w:bCs/>
          <w:color w:val="auto"/>
          <w:sz w:val="56"/>
          <w:u w:val="single"/>
        </w:rPr>
        <w:t>BRADLEY STOKE TOWN COUNCIL</w:t>
      </w:r>
    </w:p>
    <w:p w14:paraId="55F1DC96" w14:textId="5E10E5FF" w:rsidR="008F3600" w:rsidRPr="00D219C5" w:rsidRDefault="008F3600" w:rsidP="008F3600">
      <w:pPr>
        <w:pStyle w:val="Heading1"/>
        <w:spacing w:before="0" w:line="240" w:lineRule="auto"/>
        <w:jc w:val="center"/>
        <w:rPr>
          <w:b/>
          <w:bCs/>
          <w:color w:val="auto"/>
          <w:sz w:val="56"/>
          <w:u w:val="single"/>
        </w:rPr>
      </w:pPr>
      <w:r w:rsidRPr="00D219C5">
        <w:rPr>
          <w:b/>
          <w:bCs/>
          <w:color w:val="auto"/>
          <w:sz w:val="56"/>
          <w:u w:val="single"/>
        </w:rPr>
        <w:t>LOCAL gOVERNMENT</w:t>
      </w:r>
      <w:r w:rsidRPr="00D219C5">
        <w:rPr>
          <w:b/>
          <w:bCs/>
          <w:color w:val="auto"/>
          <w:sz w:val="56"/>
          <w:u w:val="single"/>
        </w:rPr>
        <w:br/>
        <w:t>PENSION sCHEME</w:t>
      </w:r>
    </w:p>
    <w:p w14:paraId="3AA84BB9" w14:textId="7FB7FA20" w:rsidR="008F3600" w:rsidRPr="00D219C5" w:rsidRDefault="007A3C00" w:rsidP="007A3C00">
      <w:pPr>
        <w:pStyle w:val="BodyText"/>
        <w:spacing w:line="240" w:lineRule="auto"/>
        <w:jc w:val="center"/>
        <w:rPr>
          <w:color w:val="auto"/>
          <w:sz w:val="56"/>
          <w:szCs w:val="56"/>
          <w:u w:val="single"/>
        </w:rPr>
      </w:pPr>
      <w:r w:rsidRPr="00D219C5">
        <w:rPr>
          <w:color w:val="auto"/>
          <w:sz w:val="56"/>
          <w:szCs w:val="56"/>
          <w:u w:val="single"/>
        </w:rPr>
        <w:t>E</w:t>
      </w:r>
      <w:r w:rsidR="008F3600" w:rsidRPr="00D219C5">
        <w:rPr>
          <w:color w:val="auto"/>
          <w:sz w:val="56"/>
          <w:szCs w:val="56"/>
          <w:u w:val="single"/>
        </w:rPr>
        <w:t>MPLOYING AUTHORITY DISCRETIONS 202</w:t>
      </w:r>
      <w:r w:rsidR="007206D3">
        <w:rPr>
          <w:color w:val="auto"/>
          <w:sz w:val="56"/>
          <w:szCs w:val="56"/>
          <w:u w:val="single"/>
        </w:rPr>
        <w:t>5</w:t>
      </w:r>
    </w:p>
    <w:p w14:paraId="65178414" w14:textId="77777777" w:rsidR="008F3600" w:rsidRDefault="008F3600" w:rsidP="008F3600">
      <w:pPr>
        <w:pStyle w:val="BodyText"/>
      </w:pPr>
    </w:p>
    <w:p w14:paraId="5232E72E" w14:textId="77777777" w:rsidR="008F3600" w:rsidRDefault="008F3600" w:rsidP="008F3600">
      <w:pPr>
        <w:pStyle w:val="BodyText"/>
      </w:pPr>
      <w:bookmarkStart w:id="0" w:name="ELEM_CoverPicture"/>
      <w:bookmarkEnd w:id="0"/>
    </w:p>
    <w:p w14:paraId="01E523ED" w14:textId="77777777" w:rsidR="008F3600" w:rsidRDefault="008F3600" w:rsidP="008F3600">
      <w:pPr>
        <w:pStyle w:val="BodyText"/>
      </w:pPr>
    </w:p>
    <w:p w14:paraId="6A22BCF8" w14:textId="77777777" w:rsidR="007A3C00" w:rsidRDefault="007A3C00" w:rsidP="008F3600">
      <w:pPr>
        <w:pStyle w:val="BodyText"/>
      </w:pPr>
    </w:p>
    <w:p w14:paraId="2A071128" w14:textId="77777777" w:rsidR="007A3C00" w:rsidRDefault="007A3C00" w:rsidP="008F3600">
      <w:pPr>
        <w:pStyle w:val="BodyText"/>
      </w:pPr>
    </w:p>
    <w:p w14:paraId="21FA8C3F" w14:textId="77777777" w:rsidR="007A3C00" w:rsidRDefault="007A3C00" w:rsidP="008F3600">
      <w:pPr>
        <w:pStyle w:val="BodyText"/>
      </w:pPr>
    </w:p>
    <w:p w14:paraId="5B65C9D8" w14:textId="77777777" w:rsidR="007A3C00" w:rsidRDefault="007A3C00" w:rsidP="008F3600">
      <w:pPr>
        <w:pStyle w:val="BodyText"/>
      </w:pPr>
    </w:p>
    <w:p w14:paraId="42C7B89D" w14:textId="77777777" w:rsidR="007A3C00" w:rsidRDefault="007A3C00" w:rsidP="008F3600">
      <w:pPr>
        <w:pStyle w:val="BodyText"/>
      </w:pPr>
    </w:p>
    <w:p w14:paraId="0718FD61" w14:textId="77777777" w:rsidR="007A3C00" w:rsidRDefault="007A3C00" w:rsidP="008F3600">
      <w:pPr>
        <w:pStyle w:val="BodyText"/>
      </w:pPr>
    </w:p>
    <w:p w14:paraId="46E9CB52" w14:textId="77777777" w:rsidR="007A3C00" w:rsidRDefault="007A3C00" w:rsidP="008F3600">
      <w:pPr>
        <w:pStyle w:val="BodyText"/>
      </w:pPr>
    </w:p>
    <w:p w14:paraId="69E5834F" w14:textId="77777777" w:rsidR="007A3C00" w:rsidRDefault="007A3C00" w:rsidP="008F3600">
      <w:pPr>
        <w:pStyle w:val="BodyText"/>
      </w:pPr>
    </w:p>
    <w:p w14:paraId="05DBA97B" w14:textId="77777777" w:rsidR="007A3C00" w:rsidRDefault="007A3C00" w:rsidP="008F3600">
      <w:pPr>
        <w:pStyle w:val="BodyText"/>
        <w:sectPr w:rsidR="007A3C00" w:rsidSect="001B387A">
          <w:headerReference w:type="even" r:id="rId12"/>
          <w:headerReference w:type="default" r:id="rId13"/>
          <w:pgSz w:w="11906" w:h="16838" w:code="9"/>
          <w:pgMar w:top="426" w:right="1134" w:bottom="1304" w:left="1134" w:header="964" w:footer="482" w:gutter="0"/>
          <w:cols w:space="708"/>
          <w:docGrid w:linePitch="360"/>
        </w:sectPr>
      </w:pPr>
    </w:p>
    <w:p w14:paraId="57017806" w14:textId="72C0AB8F" w:rsidR="008F3600" w:rsidRDefault="008F3600" w:rsidP="008F3600">
      <w:pPr>
        <w:pStyle w:val="BodyText"/>
        <w:spacing w:before="0"/>
      </w:pPr>
      <w:bookmarkStart w:id="1" w:name="_Toc428269037"/>
    </w:p>
    <w:p w14:paraId="4F806D40" w14:textId="77777777" w:rsidR="007A3C00" w:rsidRDefault="007A3C00" w:rsidP="007A3C00">
      <w:pPr>
        <w:pStyle w:val="BodyText"/>
        <w:spacing w:before="1800" w:after="1720"/>
        <w:sectPr w:rsidR="007A3C00" w:rsidSect="007A3C00">
          <w:headerReference w:type="default" r:id="rId14"/>
          <w:footerReference w:type="default" r:id="rId15"/>
          <w:type w:val="continuous"/>
          <w:pgSz w:w="11906" w:h="16838" w:code="9"/>
          <w:pgMar w:top="2722" w:right="3402" w:bottom="1304" w:left="1134" w:header="1259" w:footer="482" w:gutter="0"/>
          <w:pgNumType w:start="1"/>
          <w:cols w:space="708"/>
          <w:docGrid w:linePitch="360"/>
        </w:sectPr>
      </w:pPr>
    </w:p>
    <w:tbl>
      <w:tblPr>
        <w:tblStyle w:val="TableGrid"/>
        <w:tblW w:w="8789" w:type="dxa"/>
        <w:tblInd w:w="562" w:type="dxa"/>
        <w:tblCellMar>
          <w:left w:w="0" w:type="dxa"/>
          <w:right w:w="0" w:type="dxa"/>
        </w:tblCellMar>
        <w:tblLook w:val="04A0" w:firstRow="1" w:lastRow="0" w:firstColumn="1" w:lastColumn="0" w:noHBand="0" w:noVBand="1"/>
      </w:tblPr>
      <w:tblGrid>
        <w:gridCol w:w="3261"/>
        <w:gridCol w:w="5528"/>
      </w:tblGrid>
      <w:tr w:rsidR="007A3C00" w:rsidRPr="00AB1FFA" w14:paraId="01A1693A" w14:textId="77777777" w:rsidTr="007A3C00">
        <w:tc>
          <w:tcPr>
            <w:tcW w:w="3261" w:type="dxa"/>
            <w:shd w:val="clear" w:color="auto" w:fill="D9D9D9" w:themeFill="background1" w:themeFillShade="D9"/>
            <w:vAlign w:val="center"/>
          </w:tcPr>
          <w:p w14:paraId="0DFFB6E4" w14:textId="1CE972E7" w:rsidR="007A3C00" w:rsidRPr="00D219C5" w:rsidRDefault="007A3C00" w:rsidP="006231C8">
            <w:pPr>
              <w:pStyle w:val="BodyText"/>
              <w:ind w:left="115" w:right="115"/>
              <w:rPr>
                <w:b/>
                <w:bCs/>
                <w:color w:val="auto"/>
                <w:sz w:val="24"/>
                <w:szCs w:val="24"/>
              </w:rPr>
            </w:pPr>
            <w:r w:rsidRPr="00D219C5">
              <w:rPr>
                <w:b/>
                <w:bCs/>
                <w:color w:val="auto"/>
                <w:sz w:val="24"/>
                <w:szCs w:val="24"/>
              </w:rPr>
              <w:t>Pension Fund</w:t>
            </w:r>
          </w:p>
        </w:tc>
        <w:tc>
          <w:tcPr>
            <w:tcW w:w="5528" w:type="dxa"/>
            <w:shd w:val="clear" w:color="auto" w:fill="auto"/>
            <w:vAlign w:val="center"/>
          </w:tcPr>
          <w:p w14:paraId="2617FF14" w14:textId="15F9BDAC" w:rsidR="007A3C00" w:rsidRPr="00D219C5" w:rsidRDefault="007A3C00" w:rsidP="006231C8">
            <w:pPr>
              <w:pStyle w:val="BodyText"/>
              <w:ind w:left="115" w:right="115"/>
              <w:rPr>
                <w:color w:val="auto"/>
                <w:sz w:val="24"/>
                <w:szCs w:val="24"/>
              </w:rPr>
            </w:pPr>
            <w:r w:rsidRPr="00D219C5">
              <w:rPr>
                <w:color w:val="auto"/>
                <w:sz w:val="24"/>
                <w:szCs w:val="24"/>
              </w:rPr>
              <w:t>AVON PENSION FUND</w:t>
            </w:r>
          </w:p>
        </w:tc>
      </w:tr>
      <w:tr w:rsidR="007A3C00" w:rsidRPr="00AB1FFA" w14:paraId="30EAA977" w14:textId="77777777" w:rsidTr="007A3C00">
        <w:tc>
          <w:tcPr>
            <w:tcW w:w="3261" w:type="dxa"/>
            <w:shd w:val="clear" w:color="auto" w:fill="D9D9D9" w:themeFill="background1" w:themeFillShade="D9"/>
            <w:vAlign w:val="center"/>
          </w:tcPr>
          <w:p w14:paraId="0CEC090B" w14:textId="77777777" w:rsidR="007A3C00" w:rsidRPr="00D219C5" w:rsidRDefault="007A3C00" w:rsidP="006231C8">
            <w:pPr>
              <w:pStyle w:val="BodyText"/>
              <w:ind w:left="115" w:right="115"/>
              <w:rPr>
                <w:b/>
                <w:bCs/>
                <w:color w:val="auto"/>
                <w:sz w:val="24"/>
                <w:szCs w:val="24"/>
              </w:rPr>
            </w:pPr>
            <w:r w:rsidRPr="00D219C5">
              <w:rPr>
                <w:b/>
                <w:bCs/>
                <w:color w:val="auto"/>
                <w:sz w:val="24"/>
                <w:szCs w:val="24"/>
              </w:rPr>
              <w:t>Employer</w:t>
            </w:r>
          </w:p>
        </w:tc>
        <w:tc>
          <w:tcPr>
            <w:tcW w:w="5528" w:type="dxa"/>
            <w:shd w:val="clear" w:color="auto" w:fill="auto"/>
            <w:vAlign w:val="center"/>
          </w:tcPr>
          <w:p w14:paraId="5623A7D6" w14:textId="77777777" w:rsidR="007A3C00" w:rsidRPr="00D219C5" w:rsidRDefault="007A3C00" w:rsidP="006231C8">
            <w:pPr>
              <w:pStyle w:val="BodyText"/>
              <w:ind w:left="115" w:right="115"/>
              <w:rPr>
                <w:color w:val="auto"/>
                <w:sz w:val="24"/>
                <w:szCs w:val="24"/>
              </w:rPr>
            </w:pPr>
            <w:bookmarkStart w:id="2" w:name="Employer"/>
            <w:bookmarkEnd w:id="2"/>
            <w:r w:rsidRPr="00D219C5">
              <w:rPr>
                <w:color w:val="auto"/>
                <w:sz w:val="24"/>
                <w:szCs w:val="24"/>
              </w:rPr>
              <w:t>BRADLEY STOKE TOWN COUNCIL</w:t>
            </w:r>
          </w:p>
        </w:tc>
      </w:tr>
      <w:tr w:rsidR="007A3C00" w:rsidRPr="00AB1FFA" w14:paraId="6854879B" w14:textId="77777777" w:rsidTr="007A3C00">
        <w:tc>
          <w:tcPr>
            <w:tcW w:w="3261" w:type="dxa"/>
            <w:shd w:val="clear" w:color="auto" w:fill="D9D9D9" w:themeFill="background1" w:themeFillShade="D9"/>
            <w:vAlign w:val="center"/>
          </w:tcPr>
          <w:p w14:paraId="35740336" w14:textId="77777777" w:rsidR="007A3C00" w:rsidRPr="00D219C5" w:rsidRDefault="007A3C00" w:rsidP="006231C8">
            <w:pPr>
              <w:pStyle w:val="BodyText"/>
              <w:ind w:left="115" w:right="115"/>
              <w:rPr>
                <w:b/>
                <w:bCs/>
                <w:color w:val="auto"/>
                <w:sz w:val="24"/>
                <w:szCs w:val="24"/>
              </w:rPr>
            </w:pPr>
            <w:r w:rsidRPr="00D219C5">
              <w:rPr>
                <w:b/>
                <w:bCs/>
                <w:color w:val="auto"/>
                <w:sz w:val="24"/>
                <w:szCs w:val="24"/>
              </w:rPr>
              <w:t>Date of Policy Statement</w:t>
            </w:r>
          </w:p>
        </w:tc>
        <w:tc>
          <w:tcPr>
            <w:tcW w:w="5528" w:type="dxa"/>
            <w:shd w:val="clear" w:color="auto" w:fill="auto"/>
            <w:vAlign w:val="center"/>
          </w:tcPr>
          <w:p w14:paraId="3EAC054F" w14:textId="227A4E38" w:rsidR="007A3C00" w:rsidRPr="00D219C5" w:rsidRDefault="007206D3" w:rsidP="006231C8">
            <w:pPr>
              <w:pStyle w:val="BodyText"/>
              <w:ind w:left="115" w:right="115"/>
              <w:rPr>
                <w:color w:val="auto"/>
                <w:sz w:val="24"/>
                <w:szCs w:val="24"/>
              </w:rPr>
            </w:pPr>
            <w:r>
              <w:rPr>
                <w:color w:val="auto"/>
                <w:sz w:val="24"/>
                <w:szCs w:val="24"/>
              </w:rPr>
              <w:t>10/09/2025</w:t>
            </w:r>
          </w:p>
        </w:tc>
      </w:tr>
      <w:tr w:rsidR="007A3C00" w14:paraId="2CEAF3B9" w14:textId="77777777" w:rsidTr="007A3C00">
        <w:tc>
          <w:tcPr>
            <w:tcW w:w="3261" w:type="dxa"/>
            <w:shd w:val="clear" w:color="auto" w:fill="D9D9D9" w:themeFill="background1" w:themeFillShade="D9"/>
            <w:vAlign w:val="center"/>
          </w:tcPr>
          <w:p w14:paraId="0DE33255" w14:textId="546E045D" w:rsidR="007A3C00" w:rsidRPr="00D219C5" w:rsidRDefault="007A3C00" w:rsidP="006231C8">
            <w:pPr>
              <w:pStyle w:val="BodyText"/>
              <w:ind w:left="115" w:right="115"/>
              <w:rPr>
                <w:b/>
                <w:bCs/>
                <w:color w:val="auto"/>
                <w:sz w:val="24"/>
                <w:szCs w:val="24"/>
              </w:rPr>
            </w:pPr>
            <w:r w:rsidRPr="00D219C5">
              <w:rPr>
                <w:b/>
                <w:bCs/>
                <w:color w:val="auto"/>
                <w:sz w:val="24"/>
                <w:szCs w:val="24"/>
              </w:rPr>
              <w:t xml:space="preserve">Date for </w:t>
            </w:r>
            <w:r w:rsidR="00E71CC0">
              <w:rPr>
                <w:b/>
                <w:bCs/>
                <w:color w:val="auto"/>
                <w:sz w:val="24"/>
                <w:szCs w:val="24"/>
              </w:rPr>
              <w:t>Next R</w:t>
            </w:r>
            <w:r w:rsidRPr="00D219C5">
              <w:rPr>
                <w:b/>
                <w:bCs/>
                <w:color w:val="auto"/>
                <w:sz w:val="24"/>
                <w:szCs w:val="24"/>
              </w:rPr>
              <w:t>eview</w:t>
            </w:r>
          </w:p>
        </w:tc>
        <w:tc>
          <w:tcPr>
            <w:tcW w:w="5528" w:type="dxa"/>
            <w:shd w:val="clear" w:color="auto" w:fill="auto"/>
            <w:vAlign w:val="center"/>
          </w:tcPr>
          <w:p w14:paraId="600EA55E" w14:textId="3A26C639" w:rsidR="007A3C00" w:rsidRPr="00D219C5" w:rsidRDefault="000669BA" w:rsidP="006231C8">
            <w:pPr>
              <w:pStyle w:val="BodyText"/>
              <w:ind w:left="115" w:right="115"/>
              <w:rPr>
                <w:color w:val="auto"/>
                <w:sz w:val="24"/>
                <w:szCs w:val="24"/>
              </w:rPr>
            </w:pPr>
            <w:r>
              <w:rPr>
                <w:color w:val="auto"/>
                <w:sz w:val="24"/>
                <w:szCs w:val="24"/>
              </w:rPr>
              <w:t>0</w:t>
            </w:r>
            <w:r w:rsidR="00D24426">
              <w:rPr>
                <w:color w:val="auto"/>
                <w:sz w:val="24"/>
                <w:szCs w:val="24"/>
              </w:rPr>
              <w:t>9</w:t>
            </w:r>
            <w:r w:rsidR="007206D3">
              <w:rPr>
                <w:color w:val="auto"/>
                <w:sz w:val="24"/>
                <w:szCs w:val="24"/>
              </w:rPr>
              <w:t>/09/202</w:t>
            </w:r>
            <w:r w:rsidR="00D24426">
              <w:rPr>
                <w:color w:val="auto"/>
                <w:sz w:val="24"/>
                <w:szCs w:val="24"/>
              </w:rPr>
              <w:t>6</w:t>
            </w:r>
          </w:p>
        </w:tc>
      </w:tr>
    </w:tbl>
    <w:p w14:paraId="4C94BB40" w14:textId="77777777" w:rsidR="007A3C00" w:rsidRDefault="007A3C00" w:rsidP="007A3C00">
      <w:pPr>
        <w:pStyle w:val="BodyText"/>
      </w:pPr>
    </w:p>
    <w:p w14:paraId="7ADCB155" w14:textId="77777777" w:rsidR="008F3600" w:rsidRDefault="008F3600" w:rsidP="008F3600">
      <w:pPr>
        <w:pStyle w:val="BodyText"/>
        <w:rPr>
          <w:szCs w:val="16"/>
        </w:rPr>
      </w:pPr>
    </w:p>
    <w:p w14:paraId="7F8C1252" w14:textId="77777777" w:rsidR="008F3600" w:rsidRDefault="008F3600" w:rsidP="008F3600">
      <w:pPr>
        <w:pStyle w:val="BodyText"/>
        <w:sectPr w:rsidR="008F3600" w:rsidSect="001C516D">
          <w:headerReference w:type="default" r:id="rId16"/>
          <w:footerReference w:type="default" r:id="rId17"/>
          <w:type w:val="continuous"/>
          <w:pgSz w:w="11906" w:h="16838" w:code="9"/>
          <w:pgMar w:top="2722" w:right="3402" w:bottom="1304" w:left="1134" w:header="1259" w:footer="482" w:gutter="0"/>
          <w:cols w:space="708"/>
          <w:docGrid w:linePitch="360"/>
        </w:sectPr>
      </w:pPr>
    </w:p>
    <w:p w14:paraId="3BA7CB27" w14:textId="77777777" w:rsidR="008F3600" w:rsidRDefault="008F3600" w:rsidP="008F3600">
      <w:pPr>
        <w:pStyle w:val="BodyText"/>
        <w:spacing w:before="0"/>
      </w:pPr>
      <w:r w:rsidRPr="00AB1FFA">
        <w:rPr>
          <w:noProof/>
          <w:lang w:eastAsia="en-GB"/>
        </w:rPr>
        <w:lastRenderedPageBreak/>
        <w:drawing>
          <wp:inline distT="0" distB="0" distL="0" distR="0" wp14:anchorId="336B3190" wp14:editId="46718AAD">
            <wp:extent cx="890905" cy="781050"/>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0905" cy="781050"/>
                    </a:xfrm>
                    <a:prstGeom prst="rect">
                      <a:avLst/>
                    </a:prstGeom>
                    <a:noFill/>
                    <a:ln>
                      <a:noFill/>
                    </a:ln>
                  </pic:spPr>
                </pic:pic>
              </a:graphicData>
            </a:graphic>
          </wp:inline>
        </w:drawing>
      </w:r>
    </w:p>
    <w:p w14:paraId="2F295848" w14:textId="77777777" w:rsidR="008F3600" w:rsidRPr="007A3C00" w:rsidRDefault="008F3600" w:rsidP="007A3C00">
      <w:pPr>
        <w:pStyle w:val="ChapterHeading"/>
        <w:spacing w:before="500"/>
        <w:rPr>
          <w:b/>
          <w:bCs/>
          <w:color w:val="auto"/>
        </w:rPr>
      </w:pPr>
      <w:r w:rsidRPr="007A3C00">
        <w:rPr>
          <w:b/>
          <w:bCs/>
          <w:color w:val="auto"/>
        </w:rPr>
        <w:t>Employing Authority Discretions</w:t>
      </w:r>
    </w:p>
    <w:p w14:paraId="3A353BCA" w14:textId="77777777" w:rsidR="007A3C00" w:rsidRDefault="007A3C00" w:rsidP="007A3C00"/>
    <w:p w14:paraId="66018EE3" w14:textId="77777777" w:rsidR="007A3C00" w:rsidRPr="006D7D36" w:rsidRDefault="007A3C00" w:rsidP="007A3C00">
      <w:pPr>
        <w:rPr>
          <w:sz w:val="20"/>
          <w:szCs w:val="20"/>
        </w:rPr>
      </w:pPr>
    </w:p>
    <w:p w14:paraId="602C9613" w14:textId="77777777" w:rsidR="008F3600" w:rsidRPr="006D7D36" w:rsidRDefault="008F3600" w:rsidP="008F3600">
      <w:pPr>
        <w:pStyle w:val="BodyText"/>
        <w:rPr>
          <w:sz w:val="20"/>
        </w:rPr>
        <w:sectPr w:rsidR="008F3600" w:rsidRPr="006D7D36" w:rsidSect="00B22FB3">
          <w:headerReference w:type="even" r:id="rId19"/>
          <w:headerReference w:type="default" r:id="rId20"/>
          <w:footerReference w:type="default" r:id="rId21"/>
          <w:pgSz w:w="11906" w:h="16838" w:code="9"/>
          <w:pgMar w:top="1560" w:right="3402" w:bottom="1304" w:left="1134" w:header="568" w:footer="482" w:gutter="0"/>
          <w:cols w:space="708"/>
          <w:docGrid w:linePitch="360"/>
        </w:sectPr>
      </w:pPr>
    </w:p>
    <w:p w14:paraId="29864187" w14:textId="77777777" w:rsidR="008F3600" w:rsidRPr="006D7D36" w:rsidRDefault="008F3600" w:rsidP="008F3600">
      <w:pPr>
        <w:pStyle w:val="BodyText"/>
        <w:rPr>
          <w:color w:val="auto"/>
          <w:sz w:val="22"/>
          <w:szCs w:val="22"/>
        </w:rPr>
      </w:pPr>
      <w:bookmarkStart w:id="3" w:name="Employer1"/>
      <w:bookmarkEnd w:id="3"/>
      <w:r w:rsidRPr="006D7D36">
        <w:rPr>
          <w:color w:val="auto"/>
          <w:sz w:val="22"/>
          <w:szCs w:val="22"/>
        </w:rPr>
        <w:t>BRADLEY STOKE TOWN COUNCIL as an employer is under a legal duty to prepare and publish a written statement of its policy relating to certain discretionary powers under the Regulations which apply to the Local Government Pension Scheme (“the LGPS”).</w:t>
      </w:r>
    </w:p>
    <w:p w14:paraId="1E8C9DBB" w14:textId="77777777" w:rsidR="008F3600" w:rsidRPr="006D7D36" w:rsidRDefault="008F3600" w:rsidP="008F3600">
      <w:pPr>
        <w:pStyle w:val="BodyText"/>
        <w:rPr>
          <w:color w:val="auto"/>
          <w:sz w:val="22"/>
          <w:szCs w:val="22"/>
        </w:rPr>
      </w:pPr>
      <w:r w:rsidRPr="006D7D36">
        <w:rPr>
          <w:color w:val="auto"/>
          <w:sz w:val="22"/>
          <w:szCs w:val="22"/>
        </w:rPr>
        <w:t>This document is intended to comply with these duties and, in the following table, sets out the discretionary powers concerned, identifies the relevant Regulation that gives the discretion and describes how the discretion will be exercised.</w:t>
      </w:r>
    </w:p>
    <w:p w14:paraId="138BBF91" w14:textId="77777777" w:rsidR="008F3600" w:rsidRPr="006D7D36" w:rsidRDefault="008F3600" w:rsidP="008F3600">
      <w:pPr>
        <w:pStyle w:val="BodyText"/>
        <w:rPr>
          <w:color w:val="auto"/>
          <w:sz w:val="22"/>
          <w:szCs w:val="22"/>
        </w:rPr>
      </w:pPr>
      <w:r w:rsidRPr="006D7D36">
        <w:rPr>
          <w:color w:val="auto"/>
          <w:sz w:val="22"/>
          <w:szCs w:val="22"/>
        </w:rPr>
        <w:t>The policy set out in this document will not be departed from except as provided for in the policy or following a variation to the policy approved by BRADLEY STOKE TOWN COUNCIL.</w:t>
      </w:r>
    </w:p>
    <w:p w14:paraId="7340CCBA" w14:textId="77777777" w:rsidR="008F3600" w:rsidRPr="006D7D36" w:rsidRDefault="008F3600" w:rsidP="008F3600">
      <w:pPr>
        <w:pStyle w:val="BodyText"/>
        <w:rPr>
          <w:color w:val="auto"/>
          <w:sz w:val="22"/>
          <w:szCs w:val="22"/>
        </w:rPr>
      </w:pPr>
      <w:r w:rsidRPr="006D7D36">
        <w:rPr>
          <w:color w:val="auto"/>
          <w:sz w:val="22"/>
          <w:szCs w:val="22"/>
        </w:rPr>
        <w:t>This statement is not a definitive statement of the law and is subject to the provisions of the relevant Regulations.</w:t>
      </w:r>
    </w:p>
    <w:p w14:paraId="17FAFE79" w14:textId="77777777" w:rsidR="008F3600" w:rsidRPr="006D7D36" w:rsidRDefault="008F3600" w:rsidP="008F3600">
      <w:pPr>
        <w:pStyle w:val="BodyText"/>
        <w:rPr>
          <w:color w:val="auto"/>
          <w:sz w:val="22"/>
          <w:szCs w:val="22"/>
        </w:rPr>
      </w:pPr>
      <w:r w:rsidRPr="006D7D36">
        <w:rPr>
          <w:color w:val="auto"/>
          <w:sz w:val="22"/>
          <w:szCs w:val="22"/>
        </w:rPr>
        <w:t xml:space="preserve"> The Regulations that apply to the LGPS are:</w:t>
      </w:r>
    </w:p>
    <w:p w14:paraId="7D15AB06" w14:textId="77777777" w:rsidR="009310F4" w:rsidRPr="006D7D36" w:rsidRDefault="009310F4" w:rsidP="009310F4">
      <w:pPr>
        <w:pStyle w:val="ListBullet"/>
        <w:numPr>
          <w:ilvl w:val="0"/>
          <w:numId w:val="20"/>
        </w:numPr>
        <w:rPr>
          <w:color w:val="auto"/>
          <w:sz w:val="22"/>
          <w:szCs w:val="22"/>
        </w:rPr>
      </w:pPr>
      <w:r w:rsidRPr="006D7D36">
        <w:rPr>
          <w:color w:val="auto"/>
          <w:sz w:val="22"/>
          <w:szCs w:val="22"/>
        </w:rPr>
        <w:t>The Local Government Pension Scheme Regulations 2013 (these are referred to as the “Pensions Regulations”);</w:t>
      </w:r>
    </w:p>
    <w:p w14:paraId="434F0708" w14:textId="77777777" w:rsidR="009310F4" w:rsidRPr="006D7D36" w:rsidRDefault="009310F4" w:rsidP="009310F4">
      <w:pPr>
        <w:pStyle w:val="ListBullet"/>
        <w:numPr>
          <w:ilvl w:val="0"/>
          <w:numId w:val="20"/>
        </w:numPr>
        <w:rPr>
          <w:color w:val="auto"/>
          <w:sz w:val="22"/>
          <w:szCs w:val="22"/>
        </w:rPr>
      </w:pPr>
      <w:r w:rsidRPr="006D7D36">
        <w:rPr>
          <w:color w:val="auto"/>
          <w:sz w:val="22"/>
          <w:szCs w:val="22"/>
        </w:rPr>
        <w:t>The Local Government Pension Scheme (Transitional Provisions, Savings and Amendment) Regulations 2014 (referred to as the “Transitional Regulations”);</w:t>
      </w:r>
    </w:p>
    <w:p w14:paraId="49CD8F81" w14:textId="77777777" w:rsidR="009310F4" w:rsidRPr="006D7D36" w:rsidRDefault="009310F4" w:rsidP="009310F4">
      <w:pPr>
        <w:pStyle w:val="ListBullet"/>
        <w:numPr>
          <w:ilvl w:val="0"/>
          <w:numId w:val="20"/>
        </w:numPr>
        <w:rPr>
          <w:color w:val="auto"/>
          <w:sz w:val="22"/>
          <w:szCs w:val="22"/>
        </w:rPr>
      </w:pPr>
      <w:r w:rsidRPr="006D7D36">
        <w:rPr>
          <w:color w:val="auto"/>
          <w:sz w:val="22"/>
          <w:szCs w:val="22"/>
        </w:rPr>
        <w:t>The Local Government Pension Scheme (Benefits, Membership and Contributions) Regulations 2007 applied to the LGPS before 1 April 2014, are preserved in part on a transitional basis by the Transitional Regulations and are referred to as the “Benefits Regulations”.</w:t>
      </w:r>
    </w:p>
    <w:p w14:paraId="7D32B34F" w14:textId="58ACED3A" w:rsidR="008F3600" w:rsidRPr="001B387A" w:rsidRDefault="008F3600" w:rsidP="00967247">
      <w:pPr>
        <w:pStyle w:val="ListBullet"/>
        <w:numPr>
          <w:ilvl w:val="0"/>
          <w:numId w:val="20"/>
        </w:numPr>
        <w:rPr>
          <w:rFonts w:asciiTheme="majorHAnsi" w:hAnsiTheme="majorHAnsi"/>
          <w:caps/>
          <w:color w:val="A8AD00"/>
        </w:rPr>
      </w:pPr>
      <w:r>
        <w:br w:type="page"/>
      </w:r>
    </w:p>
    <w:p w14:paraId="0AF004DF" w14:textId="77777777" w:rsidR="00B47FE4" w:rsidRDefault="00B47FE4" w:rsidP="008F3600">
      <w:pPr>
        <w:pStyle w:val="Heading1"/>
        <w:rPr>
          <w:b/>
          <w:bCs/>
          <w:color w:val="auto"/>
        </w:rPr>
      </w:pPr>
    </w:p>
    <w:p w14:paraId="1D15C70D" w14:textId="2A5145D0" w:rsidR="008F3600" w:rsidRPr="007A3C00" w:rsidRDefault="008F3600" w:rsidP="008F3600">
      <w:pPr>
        <w:pStyle w:val="Heading1"/>
        <w:rPr>
          <w:b/>
          <w:bCs/>
          <w:color w:val="auto"/>
        </w:rPr>
      </w:pPr>
      <w:r w:rsidRPr="007A3C00">
        <w:rPr>
          <w:b/>
          <w:bCs/>
          <w:color w:val="auto"/>
        </w:rPr>
        <w:t>In the table below</w:t>
      </w:r>
    </w:p>
    <w:p w14:paraId="6782002F" w14:textId="77777777" w:rsidR="008F3600" w:rsidRPr="007A3C00" w:rsidRDefault="008F3600" w:rsidP="007A3C00">
      <w:pPr>
        <w:pStyle w:val="ListNumber"/>
        <w:numPr>
          <w:ilvl w:val="0"/>
          <w:numId w:val="0"/>
        </w:numPr>
        <w:rPr>
          <w:color w:val="auto"/>
        </w:rPr>
        <w:sectPr w:rsidR="008F3600" w:rsidRPr="007A3C00" w:rsidSect="001B387A">
          <w:type w:val="continuous"/>
          <w:pgSz w:w="11906" w:h="16838" w:code="9"/>
          <w:pgMar w:top="1843" w:right="3402" w:bottom="1304" w:left="1134" w:header="1259" w:footer="482" w:gutter="0"/>
          <w:cols w:space="708"/>
          <w:docGrid w:linePitch="360"/>
        </w:sectPr>
      </w:pPr>
    </w:p>
    <w:p w14:paraId="014DE957" w14:textId="77777777" w:rsidR="008F3600" w:rsidRPr="006D7D36" w:rsidRDefault="008F3600" w:rsidP="007A3C00">
      <w:pPr>
        <w:pStyle w:val="ListNumber"/>
        <w:numPr>
          <w:ilvl w:val="0"/>
          <w:numId w:val="6"/>
        </w:numPr>
        <w:rPr>
          <w:color w:val="auto"/>
          <w:sz w:val="18"/>
          <w:szCs w:val="18"/>
        </w:rPr>
      </w:pPr>
      <w:r w:rsidRPr="006D7D36">
        <w:rPr>
          <w:color w:val="auto"/>
          <w:sz w:val="18"/>
          <w:szCs w:val="18"/>
        </w:rPr>
        <w:t>“The Scheme” or “the Pension Scheme” means the LGPS and “the Fund” or “the Pension Fund” means the fund maintained under the LGPS;</w:t>
      </w:r>
    </w:p>
    <w:p w14:paraId="24FD4F0D" w14:textId="77777777" w:rsidR="008F3600" w:rsidRPr="006D7D36" w:rsidRDefault="008F3600" w:rsidP="007A3C00">
      <w:pPr>
        <w:pStyle w:val="ListNumber"/>
        <w:numPr>
          <w:ilvl w:val="0"/>
          <w:numId w:val="6"/>
        </w:numPr>
        <w:rPr>
          <w:color w:val="auto"/>
          <w:sz w:val="18"/>
          <w:szCs w:val="18"/>
        </w:rPr>
      </w:pPr>
      <w:r w:rsidRPr="006D7D36">
        <w:rPr>
          <w:color w:val="auto"/>
          <w:sz w:val="18"/>
          <w:szCs w:val="18"/>
        </w:rPr>
        <w:t>“Member” means a member of the LGPS;</w:t>
      </w:r>
    </w:p>
    <w:p w14:paraId="24CE7227" w14:textId="1CE3D54B" w:rsidR="008F3600" w:rsidRPr="006D7D36" w:rsidRDefault="008F3600" w:rsidP="007A3C00">
      <w:pPr>
        <w:pStyle w:val="ListNumber"/>
        <w:numPr>
          <w:ilvl w:val="0"/>
          <w:numId w:val="6"/>
        </w:numPr>
        <w:rPr>
          <w:color w:val="auto"/>
          <w:sz w:val="18"/>
          <w:szCs w:val="18"/>
        </w:rPr>
      </w:pPr>
      <w:r w:rsidRPr="006D7D36">
        <w:rPr>
          <w:color w:val="auto"/>
          <w:sz w:val="18"/>
          <w:szCs w:val="18"/>
        </w:rPr>
        <w:t>“Active member” means a member in employment and paying, or treated as paying, contributions to the LGPS, or absent from employment for a reason mentioned in Regulation 11 of the Pensions Regulations.</w:t>
      </w:r>
    </w:p>
    <w:p w14:paraId="1EFE0BA3" w14:textId="77777777" w:rsidR="008F3600" w:rsidRPr="006D7D36" w:rsidRDefault="008F3600" w:rsidP="007A3C00">
      <w:pPr>
        <w:pStyle w:val="ListNumber"/>
        <w:numPr>
          <w:ilvl w:val="0"/>
          <w:numId w:val="6"/>
        </w:numPr>
        <w:rPr>
          <w:color w:val="auto"/>
          <w:sz w:val="18"/>
          <w:szCs w:val="18"/>
        </w:rPr>
      </w:pPr>
      <w:r w:rsidRPr="006D7D36">
        <w:rPr>
          <w:color w:val="auto"/>
          <w:sz w:val="18"/>
          <w:szCs w:val="18"/>
        </w:rPr>
        <w:t>References to a member with transitional protection are those who can count membership accrued before 1 October 2006 and who have statutory transitional protection under the Transitional Regulations, wholly or partly, from changes that would otherwise be made to their pension entitlements and/or from actuarial reductions that would otherwise be applied to their pension benefits as a result of the coming into force of the Pensions Regulations on 1 April 2014.</w:t>
      </w:r>
    </w:p>
    <w:p w14:paraId="131136A9" w14:textId="77777777" w:rsidR="008F3600" w:rsidRPr="006D7D36" w:rsidRDefault="008F3600" w:rsidP="007A3C00">
      <w:pPr>
        <w:pStyle w:val="ListNumber"/>
        <w:numPr>
          <w:ilvl w:val="0"/>
          <w:numId w:val="6"/>
        </w:numPr>
        <w:rPr>
          <w:color w:val="auto"/>
          <w:sz w:val="18"/>
          <w:szCs w:val="18"/>
        </w:rPr>
      </w:pPr>
      <w:r w:rsidRPr="006D7D36">
        <w:rPr>
          <w:color w:val="auto"/>
          <w:sz w:val="18"/>
          <w:szCs w:val="18"/>
        </w:rPr>
        <w:br w:type="column"/>
      </w:r>
      <w:r w:rsidRPr="006D7D36">
        <w:rPr>
          <w:color w:val="auto"/>
          <w:sz w:val="18"/>
          <w:szCs w:val="18"/>
        </w:rPr>
        <w:t>References to a member meeting “the 85 year rule” are those a members whose age in whole years when added to the member’s total membership in whole years is 85 years or more.</w:t>
      </w:r>
    </w:p>
    <w:p w14:paraId="166AA356" w14:textId="77777777" w:rsidR="008F3600" w:rsidRPr="006D7D36" w:rsidRDefault="008F3600" w:rsidP="007A3C00">
      <w:pPr>
        <w:pStyle w:val="ListNumber"/>
        <w:numPr>
          <w:ilvl w:val="0"/>
          <w:numId w:val="6"/>
        </w:numPr>
        <w:rPr>
          <w:color w:val="auto"/>
          <w:sz w:val="18"/>
          <w:szCs w:val="18"/>
        </w:rPr>
        <w:sectPr w:rsidR="008F3600" w:rsidRPr="006D7D36" w:rsidSect="0078100B">
          <w:type w:val="continuous"/>
          <w:pgSz w:w="11906" w:h="16838" w:code="9"/>
          <w:pgMar w:top="2722" w:right="1700" w:bottom="1304" w:left="1134" w:header="1259" w:footer="482" w:gutter="0"/>
          <w:cols w:num="2" w:space="708"/>
          <w:docGrid w:linePitch="360"/>
        </w:sectPr>
      </w:pPr>
      <w:r w:rsidRPr="006D7D36">
        <w:rPr>
          <w:color w:val="auto"/>
          <w:sz w:val="18"/>
          <w:szCs w:val="18"/>
        </w:rPr>
        <w:t>This statement was approved by BRADLEY STOKE TOWN COUNCIL and is intended to comply with the duties under Regulation 60 of the Pensions Regulations</w:t>
      </w:r>
    </w:p>
    <w:p w14:paraId="1408E356" w14:textId="77777777" w:rsidR="008F3600" w:rsidRPr="006D7D36" w:rsidRDefault="008F3600" w:rsidP="008F3600">
      <w:pPr>
        <w:pStyle w:val="Heading1"/>
        <w:rPr>
          <w:bCs/>
          <w:color w:val="auto"/>
        </w:rPr>
      </w:pPr>
      <w:r w:rsidRPr="006D7D36">
        <w:rPr>
          <w:b/>
          <w:color w:val="auto"/>
        </w:rPr>
        <w:t xml:space="preserve">Section 1: </w:t>
      </w:r>
      <w:r w:rsidRPr="006D7D36">
        <w:rPr>
          <w:bCs/>
          <w:color w:val="auto"/>
        </w:rPr>
        <w:t>Discretionary policies from 1 APril 2014. in relation to post 31 March 2014 active members (excluding councillor members) and post 31 March 2014 leavers (excluding councillor members), being discretions under:</w:t>
      </w:r>
    </w:p>
    <w:p w14:paraId="34062835" w14:textId="77777777" w:rsidR="008F3600" w:rsidRPr="00C429CC" w:rsidRDefault="008F3600" w:rsidP="008F3600">
      <w:pPr>
        <w:pStyle w:val="BodyText"/>
      </w:pPr>
    </w:p>
    <w:p w14:paraId="0BACE30A" w14:textId="77777777" w:rsidR="00A70D8E" w:rsidRDefault="00A70D8E" w:rsidP="00A70D8E">
      <w:pPr>
        <w:pStyle w:val="ListBullet"/>
        <w:sectPr w:rsidR="00A70D8E" w:rsidSect="00A70D8E">
          <w:type w:val="continuous"/>
          <w:pgSz w:w="11906" w:h="16838" w:code="9"/>
          <w:pgMar w:top="2722" w:right="1416" w:bottom="1304" w:left="1134" w:header="1259" w:footer="482" w:gutter="0"/>
          <w:cols w:space="708"/>
          <w:docGrid w:linePitch="360"/>
        </w:sectPr>
      </w:pPr>
    </w:p>
    <w:p w14:paraId="028E9F3F" w14:textId="77777777" w:rsidR="00A70D8E" w:rsidRPr="006D7D36" w:rsidRDefault="00A70D8E" w:rsidP="00A70D8E">
      <w:pPr>
        <w:pStyle w:val="ListBullet"/>
        <w:numPr>
          <w:ilvl w:val="0"/>
          <w:numId w:val="7"/>
        </w:numPr>
        <w:rPr>
          <w:color w:val="auto"/>
          <w:sz w:val="18"/>
          <w:szCs w:val="18"/>
        </w:rPr>
      </w:pPr>
      <w:r w:rsidRPr="006D7D36">
        <w:rPr>
          <w:color w:val="auto"/>
          <w:sz w:val="18"/>
          <w:szCs w:val="18"/>
        </w:rPr>
        <w:t>the Local Government Pension Scheme Regulations 2013 [SI 2013/2356] [prefix R]</w:t>
      </w:r>
    </w:p>
    <w:p w14:paraId="347FF899" w14:textId="77777777" w:rsidR="00A70D8E" w:rsidRPr="006D7D36" w:rsidRDefault="00A70D8E" w:rsidP="00A70D8E">
      <w:pPr>
        <w:pStyle w:val="ListBullet"/>
        <w:numPr>
          <w:ilvl w:val="0"/>
          <w:numId w:val="7"/>
        </w:numPr>
        <w:rPr>
          <w:color w:val="auto"/>
          <w:sz w:val="18"/>
          <w:szCs w:val="18"/>
        </w:rPr>
      </w:pPr>
      <w:r w:rsidRPr="006D7D36">
        <w:rPr>
          <w:color w:val="auto"/>
          <w:sz w:val="18"/>
          <w:szCs w:val="18"/>
        </w:rPr>
        <w:t>the Local Government Pension Scheme (Transitional Provisions, Savings and Amendment) Regulations 2014 [SI 2014/525] [prefix TP]</w:t>
      </w:r>
    </w:p>
    <w:p w14:paraId="2C70CEB7" w14:textId="77777777" w:rsidR="00A70D8E" w:rsidRPr="006D7D36" w:rsidRDefault="00A70D8E" w:rsidP="00A70D8E">
      <w:pPr>
        <w:pStyle w:val="ListBullet"/>
        <w:numPr>
          <w:ilvl w:val="0"/>
          <w:numId w:val="7"/>
        </w:numPr>
        <w:rPr>
          <w:color w:val="auto"/>
          <w:sz w:val="18"/>
          <w:szCs w:val="18"/>
        </w:rPr>
      </w:pPr>
      <w:r w:rsidRPr="006D7D36">
        <w:rPr>
          <w:color w:val="auto"/>
          <w:sz w:val="18"/>
          <w:szCs w:val="18"/>
        </w:rPr>
        <w:t>the Local Government Pension Scheme (Administration) Regulations 2008 [SI 2008/239] [prefix A]</w:t>
      </w:r>
    </w:p>
    <w:p w14:paraId="7EB717BF" w14:textId="77777777" w:rsidR="00A70D8E" w:rsidRPr="006D7D36" w:rsidRDefault="00A70D8E" w:rsidP="00A70D8E">
      <w:pPr>
        <w:pStyle w:val="ListBullet"/>
        <w:numPr>
          <w:ilvl w:val="0"/>
          <w:numId w:val="7"/>
        </w:numPr>
        <w:rPr>
          <w:color w:val="auto"/>
          <w:sz w:val="18"/>
          <w:szCs w:val="18"/>
        </w:rPr>
      </w:pPr>
      <w:r w:rsidRPr="006D7D36">
        <w:rPr>
          <w:color w:val="auto"/>
          <w:sz w:val="18"/>
          <w:szCs w:val="18"/>
        </w:rPr>
        <w:t>the Local Government Pension Scheme (Benefits, Membership and Contributions) Regulations 2007 (as amended) [SI 2007/1166] [prefix B]</w:t>
      </w:r>
    </w:p>
    <w:p w14:paraId="5116EF59" w14:textId="77777777" w:rsidR="00A70D8E" w:rsidRPr="006D7D36" w:rsidRDefault="00A70D8E" w:rsidP="00A70D8E">
      <w:pPr>
        <w:pStyle w:val="ListBullet"/>
        <w:numPr>
          <w:ilvl w:val="0"/>
          <w:numId w:val="7"/>
        </w:numPr>
        <w:rPr>
          <w:color w:val="auto"/>
          <w:sz w:val="18"/>
          <w:szCs w:val="18"/>
        </w:rPr>
      </w:pPr>
      <w:r w:rsidRPr="006D7D36">
        <w:rPr>
          <w:color w:val="auto"/>
          <w:sz w:val="18"/>
          <w:szCs w:val="18"/>
        </w:rPr>
        <w:t>the Local Government Pension Scheme (Transitional Provisions) Regulations 2008 [SI 2008/238] [prefix T]</w:t>
      </w:r>
    </w:p>
    <w:p w14:paraId="77E917FF" w14:textId="77777777" w:rsidR="00A70D8E" w:rsidRPr="006D7D36" w:rsidRDefault="00A70D8E" w:rsidP="00A70D8E">
      <w:pPr>
        <w:pStyle w:val="ListBullet"/>
        <w:numPr>
          <w:ilvl w:val="0"/>
          <w:numId w:val="7"/>
        </w:numPr>
        <w:rPr>
          <w:sz w:val="18"/>
          <w:szCs w:val="18"/>
        </w:rPr>
      </w:pPr>
      <w:r w:rsidRPr="006D7D36">
        <w:rPr>
          <w:color w:val="auto"/>
          <w:sz w:val="18"/>
          <w:szCs w:val="18"/>
        </w:rPr>
        <w:t xml:space="preserve">the Local Government Pension Scheme Regulations 1997 (as amended) [SI 1997/1612] [prefix </w:t>
      </w:r>
      <w:r w:rsidRPr="006D7D36">
        <w:rPr>
          <w:sz w:val="18"/>
          <w:szCs w:val="18"/>
        </w:rPr>
        <w:t>L]</w:t>
      </w:r>
    </w:p>
    <w:p w14:paraId="62B7D355" w14:textId="77777777" w:rsidR="00974AD1" w:rsidRDefault="00974AD1" w:rsidP="008F3600">
      <w:pPr>
        <w:pStyle w:val="BodyText"/>
        <w:rPr>
          <w:color w:val="FF0000"/>
        </w:rPr>
        <w:sectPr w:rsidR="00974AD1" w:rsidSect="00513964">
          <w:type w:val="continuous"/>
          <w:pgSz w:w="11906" w:h="16838" w:code="9"/>
          <w:pgMar w:top="2722" w:right="3402" w:bottom="1304" w:left="1134" w:header="1259" w:footer="482" w:gutter="0"/>
          <w:cols w:num="2" w:space="708"/>
          <w:docGrid w:linePitch="360"/>
        </w:sectPr>
      </w:pPr>
    </w:p>
    <w:p w14:paraId="41333E3E" w14:textId="77777777" w:rsidR="008F3600" w:rsidRDefault="008F3600" w:rsidP="008F3600">
      <w:pPr>
        <w:pStyle w:val="BodyText"/>
        <w:rPr>
          <w:color w:val="FF0000"/>
        </w:rPr>
      </w:pPr>
    </w:p>
    <w:p w14:paraId="65E7AC9C" w14:textId="77777777" w:rsidR="008F3600" w:rsidRDefault="008F3600" w:rsidP="008F3600">
      <w:pPr>
        <w:pStyle w:val="BodyText"/>
        <w:rPr>
          <w:color w:val="FF0000"/>
        </w:rPr>
      </w:pPr>
    </w:p>
    <w:p w14:paraId="03D5BF95" w14:textId="77777777" w:rsidR="008F3600" w:rsidRDefault="008F3600" w:rsidP="008F3600">
      <w:pPr>
        <w:pStyle w:val="BodyText"/>
        <w:rPr>
          <w:color w:val="FF0000"/>
        </w:rPr>
      </w:pPr>
    </w:p>
    <w:tbl>
      <w:tblPr>
        <w:tblStyle w:val="JLTText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2160"/>
        <w:gridCol w:w="3358"/>
      </w:tblGrid>
      <w:tr w:rsidR="007A3C00" w:rsidRPr="007A3C00" w14:paraId="4883D549" w14:textId="77777777" w:rsidTr="008041A3">
        <w:trPr>
          <w:cnfStyle w:val="100000000000" w:firstRow="1" w:lastRow="0" w:firstColumn="0" w:lastColumn="0" w:oddVBand="0" w:evenVBand="0" w:oddHBand="0" w:evenHBand="0" w:firstRowFirstColumn="0" w:firstRowLastColumn="0" w:lastRowFirstColumn="0" w:lastRowLastColumn="0"/>
          <w:trHeight w:val="426"/>
        </w:trPr>
        <w:tc>
          <w:tcPr>
            <w:tcW w:w="4400" w:type="dxa"/>
            <w:shd w:val="clear" w:color="auto" w:fill="D9D9D9" w:themeFill="background1" w:themeFillShade="D9"/>
          </w:tcPr>
          <w:p w14:paraId="59B76B43"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lastRenderedPageBreak/>
              <w:t>Discretion</w:t>
            </w:r>
          </w:p>
        </w:tc>
        <w:tc>
          <w:tcPr>
            <w:tcW w:w="2160" w:type="dxa"/>
            <w:shd w:val="clear" w:color="auto" w:fill="D9D9D9" w:themeFill="background1" w:themeFillShade="D9"/>
          </w:tcPr>
          <w:p w14:paraId="6C9AD2FD"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Regulation</w:t>
            </w:r>
          </w:p>
        </w:tc>
        <w:tc>
          <w:tcPr>
            <w:tcW w:w="3358" w:type="dxa"/>
            <w:shd w:val="clear" w:color="auto" w:fill="D9D9D9" w:themeFill="background1" w:themeFillShade="D9"/>
          </w:tcPr>
          <w:p w14:paraId="0A9D1D90"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Employers decision in exercise of the discretion</w:t>
            </w:r>
          </w:p>
        </w:tc>
      </w:tr>
      <w:tr w:rsidR="007A3C00" w:rsidRPr="007A3C00" w14:paraId="58E583C0" w14:textId="77777777" w:rsidTr="008041A3">
        <w:trPr>
          <w:trHeight w:val="317"/>
        </w:trPr>
        <w:tc>
          <w:tcPr>
            <w:tcW w:w="4400" w:type="dxa"/>
            <w:shd w:val="clear" w:color="auto" w:fill="auto"/>
          </w:tcPr>
          <w:p w14:paraId="049A1F4D" w14:textId="77777777" w:rsidR="008F3600" w:rsidRPr="007A3C00" w:rsidRDefault="008F3600" w:rsidP="006231C8">
            <w:pPr>
              <w:spacing w:before="40" w:after="40"/>
              <w:ind w:left="115" w:right="115"/>
              <w:rPr>
                <w:b/>
                <w:sz w:val="18"/>
                <w:szCs w:val="18"/>
              </w:rPr>
            </w:pPr>
            <w:bookmarkStart w:id="4" w:name="ADis23"/>
            <w:bookmarkEnd w:id="4"/>
            <w:r w:rsidRPr="007A3C00">
              <w:rPr>
                <w:b/>
                <w:sz w:val="18"/>
                <w:szCs w:val="18"/>
              </w:rPr>
              <w:t xml:space="preserve">Whether, how much, and in what circumstances to contribute to a shared cost APC scheme </w:t>
            </w:r>
          </w:p>
        </w:tc>
        <w:tc>
          <w:tcPr>
            <w:tcW w:w="2160" w:type="dxa"/>
            <w:shd w:val="clear" w:color="auto" w:fill="auto"/>
          </w:tcPr>
          <w:p w14:paraId="27AF6EEB" w14:textId="77777777" w:rsidR="008F3600" w:rsidRPr="007A3C00" w:rsidRDefault="008F3600" w:rsidP="006231C8">
            <w:pPr>
              <w:spacing w:before="40" w:after="40"/>
              <w:ind w:left="115" w:right="115"/>
              <w:rPr>
                <w:b/>
                <w:sz w:val="18"/>
                <w:szCs w:val="18"/>
              </w:rPr>
            </w:pPr>
            <w:bookmarkStart w:id="5" w:name="BReg23"/>
            <w:bookmarkEnd w:id="5"/>
            <w:r w:rsidRPr="007A3C00">
              <w:rPr>
                <w:b/>
                <w:sz w:val="18"/>
                <w:szCs w:val="18"/>
              </w:rPr>
              <w:t xml:space="preserve">R16(2)(e) &amp; R16(4)(d) </w:t>
            </w:r>
          </w:p>
        </w:tc>
        <w:tc>
          <w:tcPr>
            <w:tcW w:w="3358" w:type="dxa"/>
            <w:shd w:val="clear" w:color="auto" w:fill="auto"/>
          </w:tcPr>
          <w:p w14:paraId="103EEBB7" w14:textId="25B25196" w:rsidR="008F3600" w:rsidRPr="007A3C00" w:rsidRDefault="008F3600" w:rsidP="006231C8">
            <w:pPr>
              <w:spacing w:before="40" w:after="40"/>
              <w:ind w:left="115" w:right="115"/>
              <w:rPr>
                <w:b/>
                <w:sz w:val="18"/>
                <w:szCs w:val="18"/>
              </w:rPr>
            </w:pPr>
            <w:bookmarkStart w:id="6" w:name="EPoss23"/>
            <w:bookmarkEnd w:id="6"/>
            <w:r w:rsidRPr="007A3C00">
              <w:rPr>
                <w:b/>
                <w:sz w:val="18"/>
                <w:szCs w:val="18"/>
              </w:rPr>
              <w:t xml:space="preserve">The Council/Employer will not normally exercise this discretion but may consider it under exceptional circumstances, </w:t>
            </w:r>
            <w:r w:rsidR="00C2336F">
              <w:rPr>
                <w:b/>
                <w:sz w:val="18"/>
                <w:szCs w:val="18"/>
              </w:rPr>
              <w:t xml:space="preserve">after </w:t>
            </w:r>
            <w:r w:rsidRPr="007A3C00">
              <w:rPr>
                <w:b/>
                <w:sz w:val="18"/>
                <w:szCs w:val="18"/>
              </w:rPr>
              <w:t>taking into account the business case and additional cost to the employer.</w:t>
            </w:r>
          </w:p>
        </w:tc>
      </w:tr>
      <w:tr w:rsidR="007A3C00" w:rsidRPr="007A3C00" w14:paraId="031E3F35" w14:textId="77777777" w:rsidTr="008041A3">
        <w:trPr>
          <w:cnfStyle w:val="000000010000" w:firstRow="0" w:lastRow="0" w:firstColumn="0" w:lastColumn="0" w:oddVBand="0" w:evenVBand="0" w:oddHBand="0" w:evenHBand="1" w:firstRowFirstColumn="0" w:firstRowLastColumn="0" w:lastRowFirstColumn="0" w:lastRowLastColumn="0"/>
          <w:trHeight w:val="317"/>
        </w:trPr>
        <w:tc>
          <w:tcPr>
            <w:tcW w:w="4400" w:type="dxa"/>
            <w:shd w:val="clear" w:color="auto" w:fill="auto"/>
          </w:tcPr>
          <w:p w14:paraId="77FC4665" w14:textId="77777777" w:rsidR="008F3600" w:rsidRPr="007A3C00" w:rsidRDefault="008F3600" w:rsidP="006231C8">
            <w:pPr>
              <w:spacing w:before="40" w:after="40"/>
              <w:ind w:left="115" w:right="115"/>
              <w:rPr>
                <w:b/>
                <w:sz w:val="18"/>
                <w:szCs w:val="18"/>
              </w:rPr>
            </w:pPr>
            <w:bookmarkStart w:id="7" w:name="ADis25"/>
            <w:bookmarkEnd w:id="7"/>
            <w:r w:rsidRPr="007A3C00">
              <w:rPr>
                <w:b/>
                <w:sz w:val="18"/>
                <w:szCs w:val="18"/>
              </w:rPr>
              <w:t xml:space="preserve">Whether all or some benefits can be paid following a reduction in an employee's hours or grade (flexible retirement) </w:t>
            </w:r>
          </w:p>
        </w:tc>
        <w:tc>
          <w:tcPr>
            <w:tcW w:w="2160" w:type="dxa"/>
            <w:shd w:val="clear" w:color="auto" w:fill="auto"/>
          </w:tcPr>
          <w:p w14:paraId="2425953E" w14:textId="77777777" w:rsidR="008F3600" w:rsidRPr="007A3C00" w:rsidRDefault="008F3600" w:rsidP="006231C8">
            <w:pPr>
              <w:spacing w:before="40" w:after="40"/>
              <w:ind w:left="115" w:right="115"/>
              <w:rPr>
                <w:b/>
                <w:sz w:val="18"/>
                <w:szCs w:val="18"/>
              </w:rPr>
            </w:pPr>
            <w:bookmarkStart w:id="8" w:name="BReg25"/>
            <w:bookmarkEnd w:id="8"/>
            <w:r w:rsidRPr="007A3C00">
              <w:rPr>
                <w:b/>
                <w:sz w:val="18"/>
                <w:szCs w:val="18"/>
              </w:rPr>
              <w:t>R30(6) &amp; TP11(2)</w:t>
            </w:r>
          </w:p>
        </w:tc>
        <w:tc>
          <w:tcPr>
            <w:tcW w:w="3358" w:type="dxa"/>
            <w:shd w:val="clear" w:color="auto" w:fill="auto"/>
          </w:tcPr>
          <w:p w14:paraId="50DB2B70" w14:textId="3C342698" w:rsidR="008F3600" w:rsidRPr="007A3C00" w:rsidRDefault="008F3600" w:rsidP="006231C8">
            <w:pPr>
              <w:spacing w:before="40" w:after="40"/>
              <w:ind w:left="115" w:right="115"/>
              <w:rPr>
                <w:b/>
                <w:sz w:val="18"/>
                <w:szCs w:val="18"/>
              </w:rPr>
            </w:pPr>
            <w:bookmarkStart w:id="9" w:name="EPoss25"/>
            <w:bookmarkEnd w:id="9"/>
            <w:r w:rsidRPr="007A3C00">
              <w:rPr>
                <w:b/>
                <w:sz w:val="18"/>
                <w:szCs w:val="18"/>
              </w:rPr>
              <w:t xml:space="preserve">The Council/Employer will consider requests for flexible retirement on a </w:t>
            </w:r>
            <w:r w:rsidR="00C2336F" w:rsidRPr="007A3C00">
              <w:rPr>
                <w:b/>
                <w:sz w:val="18"/>
                <w:szCs w:val="18"/>
              </w:rPr>
              <w:t>case-by-case</w:t>
            </w:r>
            <w:r w:rsidRPr="007A3C00">
              <w:rPr>
                <w:b/>
                <w:sz w:val="18"/>
                <w:szCs w:val="18"/>
              </w:rPr>
              <w:t xml:space="preserve"> basis, but only where it is in the interests of the Council and subject to certain conditions. Partial flexible retirement will </w:t>
            </w:r>
            <w:r w:rsidR="00440AC8">
              <w:rPr>
                <w:b/>
                <w:sz w:val="18"/>
                <w:szCs w:val="18"/>
              </w:rPr>
              <w:t>also be considered</w:t>
            </w:r>
            <w:r w:rsidR="00C2336F">
              <w:rPr>
                <w:b/>
                <w:sz w:val="18"/>
                <w:szCs w:val="18"/>
              </w:rPr>
              <w:t xml:space="preserve"> under the same terms</w:t>
            </w:r>
          </w:p>
        </w:tc>
      </w:tr>
      <w:tr w:rsidR="007A3C00" w:rsidRPr="007A3C00" w14:paraId="2ABD82C6" w14:textId="77777777" w:rsidTr="008041A3">
        <w:trPr>
          <w:trHeight w:val="317"/>
        </w:trPr>
        <w:tc>
          <w:tcPr>
            <w:tcW w:w="4400" w:type="dxa"/>
            <w:shd w:val="clear" w:color="auto" w:fill="auto"/>
          </w:tcPr>
          <w:p w14:paraId="3A6B8DB9" w14:textId="77777777" w:rsidR="008F3600" w:rsidRPr="007A3C00" w:rsidRDefault="008F3600" w:rsidP="006231C8">
            <w:pPr>
              <w:spacing w:before="40" w:after="40"/>
              <w:ind w:left="115" w:right="115"/>
              <w:rPr>
                <w:b/>
                <w:sz w:val="18"/>
                <w:szCs w:val="18"/>
              </w:rPr>
            </w:pPr>
            <w:bookmarkStart w:id="10" w:name="ADis27"/>
            <w:bookmarkEnd w:id="10"/>
            <w:r w:rsidRPr="007A3C00">
              <w:rPr>
                <w:b/>
                <w:sz w:val="18"/>
                <w:szCs w:val="18"/>
              </w:rPr>
              <w:t xml:space="preserve">Whether to waive, in whole or in part, actuarial reduction on benefits paid on flexible retirement </w:t>
            </w:r>
          </w:p>
        </w:tc>
        <w:tc>
          <w:tcPr>
            <w:tcW w:w="2160" w:type="dxa"/>
            <w:shd w:val="clear" w:color="auto" w:fill="auto"/>
          </w:tcPr>
          <w:p w14:paraId="4B28D843" w14:textId="77777777" w:rsidR="008F3600" w:rsidRPr="007A3C00" w:rsidRDefault="008F3600" w:rsidP="006231C8">
            <w:pPr>
              <w:spacing w:before="40" w:after="40"/>
              <w:ind w:left="115" w:right="115"/>
              <w:rPr>
                <w:b/>
                <w:sz w:val="18"/>
                <w:szCs w:val="18"/>
              </w:rPr>
            </w:pPr>
            <w:bookmarkStart w:id="11" w:name="BReg27"/>
            <w:bookmarkEnd w:id="11"/>
            <w:r w:rsidRPr="007A3C00">
              <w:rPr>
                <w:b/>
                <w:sz w:val="18"/>
                <w:szCs w:val="18"/>
              </w:rPr>
              <w:t>R30(8)</w:t>
            </w:r>
          </w:p>
        </w:tc>
        <w:tc>
          <w:tcPr>
            <w:tcW w:w="3358" w:type="dxa"/>
            <w:shd w:val="clear" w:color="auto" w:fill="auto"/>
          </w:tcPr>
          <w:p w14:paraId="78FD5BF3" w14:textId="77777777" w:rsidR="008F3600" w:rsidRPr="007A3C00" w:rsidRDefault="008F3600" w:rsidP="006231C8">
            <w:pPr>
              <w:spacing w:before="40" w:after="40"/>
              <w:ind w:left="115" w:right="115"/>
              <w:rPr>
                <w:b/>
                <w:sz w:val="18"/>
                <w:szCs w:val="18"/>
              </w:rPr>
            </w:pPr>
            <w:bookmarkStart w:id="12" w:name="EPoss27"/>
            <w:bookmarkEnd w:id="12"/>
            <w:r w:rsidRPr="007A3C00">
              <w:rPr>
                <w:b/>
                <w:sz w:val="18"/>
                <w:szCs w:val="18"/>
              </w:rPr>
              <w:t>The Council/Employer will not normally exercise this discretion but may consider it under exceptional circumstances</w:t>
            </w:r>
          </w:p>
        </w:tc>
      </w:tr>
      <w:tr w:rsidR="007A3C00" w:rsidRPr="007A3C00" w14:paraId="6EF99B12" w14:textId="77777777" w:rsidTr="008041A3">
        <w:trPr>
          <w:cnfStyle w:val="000000010000" w:firstRow="0" w:lastRow="0" w:firstColumn="0" w:lastColumn="0" w:oddVBand="0" w:evenVBand="0" w:oddHBand="0" w:evenHBand="1" w:firstRowFirstColumn="0" w:firstRowLastColumn="0" w:lastRowFirstColumn="0" w:lastRowLastColumn="0"/>
          <w:trHeight w:val="317"/>
        </w:trPr>
        <w:tc>
          <w:tcPr>
            <w:tcW w:w="4400" w:type="dxa"/>
            <w:shd w:val="clear" w:color="auto" w:fill="auto"/>
          </w:tcPr>
          <w:p w14:paraId="434EA565" w14:textId="77777777" w:rsidR="008F3600" w:rsidRPr="007A3C00" w:rsidRDefault="008F3600" w:rsidP="006231C8">
            <w:pPr>
              <w:spacing w:before="40" w:after="40"/>
              <w:ind w:left="115" w:right="115"/>
              <w:rPr>
                <w:b/>
                <w:sz w:val="18"/>
                <w:szCs w:val="18"/>
              </w:rPr>
            </w:pPr>
            <w:bookmarkStart w:id="13" w:name="ADis29"/>
            <w:bookmarkEnd w:id="13"/>
            <w:r w:rsidRPr="007A3C00">
              <w:rPr>
                <w:b/>
                <w:sz w:val="18"/>
                <w:szCs w:val="18"/>
              </w:rPr>
              <w:t>Whether to waive, in whole or in part, actuarial reduction on benefits which a member voluntarily draws before normal pension age other than on the grounds of flexible retirement (where the member only has post 31/3/14 membership)</w:t>
            </w:r>
          </w:p>
        </w:tc>
        <w:tc>
          <w:tcPr>
            <w:tcW w:w="2160" w:type="dxa"/>
            <w:shd w:val="clear" w:color="auto" w:fill="auto"/>
          </w:tcPr>
          <w:p w14:paraId="3B2BE7C3" w14:textId="77777777" w:rsidR="008F3600" w:rsidRPr="007A3C00" w:rsidRDefault="008F3600" w:rsidP="006231C8">
            <w:pPr>
              <w:spacing w:before="40" w:after="40"/>
              <w:ind w:left="115" w:right="115"/>
              <w:rPr>
                <w:b/>
                <w:sz w:val="18"/>
                <w:szCs w:val="18"/>
              </w:rPr>
            </w:pPr>
            <w:bookmarkStart w:id="14" w:name="BReg29"/>
            <w:bookmarkEnd w:id="14"/>
            <w:r w:rsidRPr="007A3C00">
              <w:rPr>
                <w:b/>
                <w:sz w:val="18"/>
                <w:szCs w:val="18"/>
              </w:rPr>
              <w:t>R30(8)</w:t>
            </w:r>
          </w:p>
        </w:tc>
        <w:tc>
          <w:tcPr>
            <w:tcW w:w="3358" w:type="dxa"/>
            <w:shd w:val="clear" w:color="auto" w:fill="auto"/>
          </w:tcPr>
          <w:p w14:paraId="1E66F60A" w14:textId="77777777" w:rsidR="008F3600" w:rsidRPr="007A3C00" w:rsidRDefault="008F3600" w:rsidP="006231C8">
            <w:pPr>
              <w:spacing w:before="40" w:after="40"/>
              <w:ind w:left="115" w:right="115"/>
              <w:rPr>
                <w:b/>
                <w:sz w:val="18"/>
                <w:szCs w:val="18"/>
              </w:rPr>
            </w:pPr>
            <w:bookmarkStart w:id="15" w:name="EPoss29"/>
            <w:bookmarkEnd w:id="15"/>
            <w:r w:rsidRPr="007A3C00">
              <w:rPr>
                <w:b/>
                <w:sz w:val="18"/>
                <w:szCs w:val="18"/>
              </w:rPr>
              <w:t>The Council/Employer will not waive the actuarial reduction</w:t>
            </w:r>
          </w:p>
        </w:tc>
      </w:tr>
      <w:tr w:rsidR="007A3C00" w:rsidRPr="007A3C00" w14:paraId="54CF3865" w14:textId="77777777" w:rsidTr="008041A3">
        <w:trPr>
          <w:trHeight w:val="317"/>
        </w:trPr>
        <w:tc>
          <w:tcPr>
            <w:tcW w:w="4400" w:type="dxa"/>
            <w:shd w:val="clear" w:color="auto" w:fill="auto"/>
          </w:tcPr>
          <w:p w14:paraId="78BEFFA4" w14:textId="77777777" w:rsidR="008F3600" w:rsidRPr="007A3C00" w:rsidRDefault="008F3600" w:rsidP="006231C8">
            <w:pPr>
              <w:spacing w:before="40" w:after="40"/>
              <w:ind w:left="115" w:right="115"/>
              <w:rPr>
                <w:b/>
                <w:sz w:val="18"/>
                <w:szCs w:val="18"/>
              </w:rPr>
            </w:pPr>
            <w:bookmarkStart w:id="16" w:name="ADis31"/>
            <w:bookmarkEnd w:id="16"/>
            <w:r w:rsidRPr="007A3C00">
              <w:rPr>
                <w:b/>
                <w:sz w:val="18"/>
                <w:szCs w:val="18"/>
              </w:rPr>
              <w:t xml:space="preserve">Whether to “switch on” the 85 year rule for a member voluntarily drawing benefits on or after age 55 and before age 60 (other than on the grounds of flexible retirement). </w:t>
            </w:r>
          </w:p>
        </w:tc>
        <w:tc>
          <w:tcPr>
            <w:tcW w:w="2160" w:type="dxa"/>
            <w:shd w:val="clear" w:color="auto" w:fill="auto"/>
          </w:tcPr>
          <w:p w14:paraId="52622B64" w14:textId="77777777" w:rsidR="008F3600" w:rsidRPr="007A3C00" w:rsidRDefault="008F3600" w:rsidP="006231C8">
            <w:pPr>
              <w:spacing w:before="40" w:after="40"/>
              <w:ind w:left="115" w:right="115"/>
              <w:rPr>
                <w:b/>
                <w:sz w:val="18"/>
                <w:szCs w:val="18"/>
              </w:rPr>
            </w:pPr>
            <w:bookmarkStart w:id="17" w:name="BReg31"/>
            <w:bookmarkEnd w:id="17"/>
            <w:r w:rsidRPr="007A3C00">
              <w:rPr>
                <w:b/>
                <w:sz w:val="18"/>
                <w:szCs w:val="18"/>
              </w:rPr>
              <w:t xml:space="preserve">TPSch 2, para 1(2) &amp; 1(1)(c) </w:t>
            </w:r>
          </w:p>
        </w:tc>
        <w:tc>
          <w:tcPr>
            <w:tcW w:w="3358" w:type="dxa"/>
            <w:shd w:val="clear" w:color="auto" w:fill="auto"/>
          </w:tcPr>
          <w:p w14:paraId="1B277C10" w14:textId="77777777" w:rsidR="008F3600" w:rsidRPr="007A3C00" w:rsidRDefault="008F3600" w:rsidP="006231C8">
            <w:pPr>
              <w:spacing w:before="40" w:after="40"/>
              <w:ind w:left="115" w:right="115"/>
              <w:rPr>
                <w:b/>
                <w:sz w:val="18"/>
                <w:szCs w:val="18"/>
              </w:rPr>
            </w:pPr>
            <w:bookmarkStart w:id="18" w:name="EPoss31"/>
            <w:bookmarkEnd w:id="18"/>
            <w:r w:rsidRPr="007A3C00">
              <w:rPr>
                <w:b/>
                <w:sz w:val="18"/>
                <w:szCs w:val="18"/>
              </w:rPr>
              <w:t>The Council/Employer will not normally exercise this discretion but may consider it under exceptional circumstances</w:t>
            </w:r>
          </w:p>
        </w:tc>
      </w:tr>
      <w:tr w:rsidR="007A3C00" w:rsidRPr="007A3C00" w14:paraId="0DE90D49" w14:textId="77777777" w:rsidTr="008041A3">
        <w:trPr>
          <w:cnfStyle w:val="000000010000" w:firstRow="0" w:lastRow="0" w:firstColumn="0" w:lastColumn="0" w:oddVBand="0" w:evenVBand="0" w:oddHBand="0" w:evenHBand="1" w:firstRowFirstColumn="0" w:firstRowLastColumn="0" w:lastRowFirstColumn="0" w:lastRowLastColumn="0"/>
          <w:trHeight w:val="317"/>
        </w:trPr>
        <w:tc>
          <w:tcPr>
            <w:tcW w:w="4400" w:type="dxa"/>
            <w:shd w:val="clear" w:color="auto" w:fill="auto"/>
          </w:tcPr>
          <w:p w14:paraId="2CB35894" w14:textId="07F97235" w:rsidR="008F3600" w:rsidRPr="007A3C00" w:rsidRDefault="00CE4333" w:rsidP="006231C8">
            <w:pPr>
              <w:spacing w:before="40" w:after="40"/>
              <w:ind w:left="115" w:right="115"/>
              <w:rPr>
                <w:b/>
                <w:sz w:val="18"/>
                <w:szCs w:val="18"/>
              </w:rPr>
            </w:pPr>
            <w:bookmarkStart w:id="19" w:name="ADis33"/>
            <w:bookmarkEnd w:id="19"/>
            <w:r w:rsidRPr="007A3C00">
              <w:rPr>
                <w:b/>
                <w:sz w:val="18"/>
                <w:szCs w:val="18"/>
              </w:rPr>
              <w:t>Whether to waive, in whole or in part, actuarial reduction on benefits which a member voluntarily draws before normal pension age other than on the grounds of flexible retirement (where the member only has post 31/3/14 membership)</w:t>
            </w:r>
            <w:r w:rsidRPr="00CE4333">
              <w:rPr>
                <w:b/>
                <w:color w:val="C00000"/>
                <w:sz w:val="20"/>
                <w:szCs w:val="20"/>
              </w:rPr>
              <w:t>*</w:t>
            </w:r>
            <w:r w:rsidR="00861B34" w:rsidRPr="00861B34">
              <w:rPr>
                <w:b/>
                <w:sz w:val="20"/>
                <w:szCs w:val="20"/>
              </w:rPr>
              <w:t>.</w:t>
            </w:r>
          </w:p>
        </w:tc>
        <w:tc>
          <w:tcPr>
            <w:tcW w:w="2160" w:type="dxa"/>
            <w:shd w:val="clear" w:color="auto" w:fill="auto"/>
          </w:tcPr>
          <w:p w14:paraId="7759F017" w14:textId="77777777" w:rsidR="008F3600" w:rsidRPr="007A3C00" w:rsidRDefault="008F3600" w:rsidP="006231C8">
            <w:pPr>
              <w:spacing w:before="40" w:after="40"/>
              <w:ind w:left="115" w:right="115"/>
              <w:rPr>
                <w:b/>
                <w:sz w:val="18"/>
                <w:szCs w:val="18"/>
              </w:rPr>
            </w:pPr>
            <w:bookmarkStart w:id="20" w:name="BReg33"/>
            <w:bookmarkEnd w:id="20"/>
            <w:r w:rsidRPr="007A3C00">
              <w:rPr>
                <w:b/>
                <w:sz w:val="18"/>
                <w:szCs w:val="18"/>
              </w:rPr>
              <w:t>TP3(1); TPSch 2, para 2(1); B30(5) and B30A(5)</w:t>
            </w:r>
          </w:p>
        </w:tc>
        <w:tc>
          <w:tcPr>
            <w:tcW w:w="3358" w:type="dxa"/>
            <w:shd w:val="clear" w:color="auto" w:fill="auto"/>
          </w:tcPr>
          <w:p w14:paraId="505CA9C0" w14:textId="77777777" w:rsidR="008F3600" w:rsidRPr="007A3C00" w:rsidRDefault="008F3600" w:rsidP="006231C8">
            <w:pPr>
              <w:spacing w:before="40" w:after="40"/>
              <w:ind w:left="115" w:right="115"/>
              <w:rPr>
                <w:b/>
                <w:sz w:val="18"/>
                <w:szCs w:val="18"/>
              </w:rPr>
            </w:pPr>
            <w:bookmarkStart w:id="21" w:name="EPoss33"/>
            <w:bookmarkEnd w:id="21"/>
            <w:r w:rsidRPr="007A3C00">
              <w:rPr>
                <w:b/>
                <w:sz w:val="18"/>
                <w:szCs w:val="18"/>
              </w:rPr>
              <w:t>The Council/Employer will not normally exercise this discretion but may consider it under exceptional circumstances</w:t>
            </w:r>
          </w:p>
        </w:tc>
      </w:tr>
      <w:tr w:rsidR="007A3C00" w:rsidRPr="007A3C00" w14:paraId="43AB65C7" w14:textId="77777777" w:rsidTr="008041A3">
        <w:trPr>
          <w:trHeight w:val="329"/>
        </w:trPr>
        <w:tc>
          <w:tcPr>
            <w:tcW w:w="4400" w:type="dxa"/>
            <w:shd w:val="clear" w:color="auto" w:fill="auto"/>
          </w:tcPr>
          <w:p w14:paraId="40AF5787" w14:textId="77777777" w:rsidR="008F3600" w:rsidRPr="007A3C00" w:rsidRDefault="008F3600" w:rsidP="006231C8">
            <w:pPr>
              <w:spacing w:before="40" w:after="40"/>
              <w:ind w:left="115" w:right="115"/>
              <w:rPr>
                <w:b/>
                <w:sz w:val="18"/>
                <w:szCs w:val="18"/>
              </w:rPr>
            </w:pPr>
            <w:bookmarkStart w:id="22" w:name="ADis36"/>
            <w:bookmarkEnd w:id="22"/>
            <w:r w:rsidRPr="007A3C00">
              <w:rPr>
                <w:b/>
                <w:sz w:val="18"/>
                <w:szCs w:val="18"/>
              </w:rPr>
              <w:t>Whether to grant additional pension to an active member or within 6 months of ceasing to be an active member by reason of redundancy or business efficiency (by up to £6,500 p.a. on 1/4/14 - this figure is inflation proofed annually i.e. figure on 1/4/20 is £7,194)</w:t>
            </w:r>
          </w:p>
        </w:tc>
        <w:tc>
          <w:tcPr>
            <w:tcW w:w="2160" w:type="dxa"/>
            <w:shd w:val="clear" w:color="auto" w:fill="auto"/>
          </w:tcPr>
          <w:p w14:paraId="21BD9DC0" w14:textId="77777777" w:rsidR="008F3600" w:rsidRPr="007A3C00" w:rsidRDefault="008F3600" w:rsidP="006231C8">
            <w:pPr>
              <w:spacing w:before="40" w:after="40"/>
              <w:ind w:left="115" w:right="115"/>
              <w:rPr>
                <w:b/>
                <w:sz w:val="18"/>
                <w:szCs w:val="18"/>
              </w:rPr>
            </w:pPr>
            <w:bookmarkStart w:id="23" w:name="BReg36"/>
            <w:bookmarkEnd w:id="23"/>
            <w:r w:rsidRPr="007A3C00">
              <w:rPr>
                <w:b/>
                <w:sz w:val="18"/>
                <w:szCs w:val="18"/>
              </w:rPr>
              <w:t>R31</w:t>
            </w:r>
          </w:p>
        </w:tc>
        <w:tc>
          <w:tcPr>
            <w:tcW w:w="3358" w:type="dxa"/>
            <w:shd w:val="clear" w:color="auto" w:fill="auto"/>
          </w:tcPr>
          <w:p w14:paraId="0259A213" w14:textId="77777777" w:rsidR="008F3600" w:rsidRPr="007A3C00" w:rsidRDefault="008F3600" w:rsidP="006231C8">
            <w:pPr>
              <w:spacing w:before="40" w:after="40"/>
              <w:ind w:left="115" w:right="115"/>
              <w:rPr>
                <w:b/>
                <w:sz w:val="18"/>
                <w:szCs w:val="18"/>
              </w:rPr>
            </w:pPr>
            <w:bookmarkStart w:id="24" w:name="EPoss36"/>
            <w:bookmarkEnd w:id="24"/>
            <w:r w:rsidRPr="007A3C00">
              <w:rPr>
                <w:b/>
                <w:sz w:val="18"/>
                <w:szCs w:val="18"/>
              </w:rPr>
              <w:t>The Council/Employer will not normally exercise this discretion but may consider it under exceptional circumstances</w:t>
            </w:r>
          </w:p>
        </w:tc>
      </w:tr>
    </w:tbl>
    <w:p w14:paraId="216C69F3" w14:textId="77777777" w:rsidR="008F3600" w:rsidRDefault="008F3600" w:rsidP="008F3600">
      <w:pPr>
        <w:pStyle w:val="BodyText"/>
        <w:sectPr w:rsidR="008F3600" w:rsidSect="008041A3">
          <w:type w:val="continuous"/>
          <w:pgSz w:w="11906" w:h="16838" w:code="9"/>
          <w:pgMar w:top="2127" w:right="3402" w:bottom="426" w:left="1134" w:header="1259" w:footer="482" w:gutter="0"/>
          <w:cols w:space="708"/>
          <w:docGrid w:linePitch="360"/>
        </w:sectPr>
      </w:pPr>
    </w:p>
    <w:p w14:paraId="572953E9" w14:textId="77777777" w:rsidR="008F3600" w:rsidRPr="008041A3" w:rsidRDefault="008F3600" w:rsidP="008F3600">
      <w:pPr>
        <w:pStyle w:val="BodyText"/>
        <w:spacing w:line="240" w:lineRule="auto"/>
        <w:rPr>
          <w:color w:val="C00000"/>
          <w:sz w:val="20"/>
        </w:rPr>
      </w:pPr>
      <w:r w:rsidRPr="008041A3">
        <w:rPr>
          <w:color w:val="C00000"/>
          <w:sz w:val="20"/>
        </w:rPr>
        <w:t>*a) on compassionate grounds (pre 1/4/14 membership) and in whole or in part on any grounds (post 31/3/14 membership) if the member was not in the Scheme before 1/10/06,</w:t>
      </w:r>
    </w:p>
    <w:p w14:paraId="6784FA2B" w14:textId="77777777" w:rsidR="008F3600" w:rsidRPr="008041A3" w:rsidRDefault="008F3600" w:rsidP="008F3600">
      <w:pPr>
        <w:pStyle w:val="BodyText"/>
        <w:spacing w:line="240" w:lineRule="auto"/>
        <w:rPr>
          <w:color w:val="C00000"/>
          <w:sz w:val="20"/>
        </w:rPr>
      </w:pPr>
      <w:r w:rsidRPr="008041A3">
        <w:rPr>
          <w:color w:val="C00000"/>
          <w:sz w:val="20"/>
        </w:rPr>
        <w:t>b) on compassionate grounds (pre 1/4/14 membership) and in whole or in part on any grounds (post 31/3/14 membership) if the member was in the Scheme before 1/10/06, will not be 60 by 31/3/16 and will not attain 60 between 1/4/16 and 31/3/20</w:t>
      </w:r>
    </w:p>
    <w:p w14:paraId="728D3FF0" w14:textId="77777777" w:rsidR="008041A3" w:rsidRDefault="008F3600" w:rsidP="008F3600">
      <w:pPr>
        <w:pStyle w:val="BodyText"/>
        <w:spacing w:line="240" w:lineRule="auto"/>
        <w:rPr>
          <w:color w:val="C00000"/>
          <w:sz w:val="20"/>
        </w:rPr>
      </w:pPr>
      <w:r w:rsidRPr="008041A3">
        <w:rPr>
          <w:color w:val="C00000"/>
          <w:sz w:val="20"/>
        </w:rPr>
        <w:t>c) on compassionate grounds (pre 1/4/16 membership) and in whole or in part on any grounds (post 31/3/16 membership) if the member was in the Scheme before 1/10/06 and will be 60 by 31/3/16</w:t>
      </w:r>
    </w:p>
    <w:p w14:paraId="4A790FCE" w14:textId="6593CF86" w:rsidR="008F3600" w:rsidRPr="008041A3" w:rsidRDefault="008F3600" w:rsidP="008F3600">
      <w:pPr>
        <w:pStyle w:val="BodyText"/>
        <w:spacing w:line="240" w:lineRule="auto"/>
        <w:rPr>
          <w:color w:val="C00000"/>
          <w:sz w:val="20"/>
        </w:rPr>
        <w:sectPr w:rsidR="008F3600" w:rsidRPr="008041A3" w:rsidSect="002B1F39">
          <w:type w:val="continuous"/>
          <w:pgSz w:w="11906" w:h="16838" w:code="9"/>
          <w:pgMar w:top="2722" w:right="3402" w:bottom="1304" w:left="1134" w:header="1259" w:footer="482" w:gutter="0"/>
          <w:cols w:space="708"/>
          <w:docGrid w:linePitch="360"/>
        </w:sectPr>
      </w:pPr>
      <w:r w:rsidRPr="008041A3">
        <w:rPr>
          <w:color w:val="C00000"/>
          <w:sz w:val="20"/>
        </w:rPr>
        <w:t>d) on compassionate grounds (pre 1/4/20 membership) and in whole or in part on any ground</w:t>
      </w:r>
    </w:p>
    <w:p w14:paraId="21601CD7" w14:textId="77777777" w:rsidR="008F3600" w:rsidRPr="007A3C00" w:rsidRDefault="008F3600" w:rsidP="008F3600">
      <w:pPr>
        <w:pStyle w:val="Heading1"/>
        <w:pageBreakBefore/>
        <w:rPr>
          <w:color w:val="auto"/>
        </w:rPr>
      </w:pPr>
      <w:r w:rsidRPr="007A3C00">
        <w:rPr>
          <w:b/>
          <w:color w:val="auto"/>
        </w:rPr>
        <w:lastRenderedPageBreak/>
        <w:t>Section 2:</w:t>
      </w:r>
      <w:r w:rsidRPr="007A3C00">
        <w:rPr>
          <w:color w:val="auto"/>
        </w:rPr>
        <w:t xml:space="preserve"> Discretionary policies in relation to scheme members (excluding councillor members) who ceased active membership on or after 1 APril 2008 and before 1 April 2014, being discretions under:</w:t>
      </w:r>
    </w:p>
    <w:p w14:paraId="548286C2" w14:textId="77777777" w:rsidR="008F3600" w:rsidRDefault="008F3600" w:rsidP="008F3600">
      <w:pPr>
        <w:pStyle w:val="BodyText"/>
      </w:pPr>
    </w:p>
    <w:p w14:paraId="2DBE35E8" w14:textId="77777777" w:rsidR="006D7D36" w:rsidRDefault="006D7D36" w:rsidP="008F3600">
      <w:pPr>
        <w:pStyle w:val="BodyText"/>
        <w:sectPr w:rsidR="006D7D36" w:rsidSect="008041A3">
          <w:type w:val="continuous"/>
          <w:pgSz w:w="11906" w:h="16838" w:code="9"/>
          <w:pgMar w:top="1843" w:right="3402" w:bottom="1304" w:left="1134" w:header="1259" w:footer="482" w:gutter="0"/>
          <w:cols w:space="708"/>
          <w:docGrid w:linePitch="360"/>
        </w:sectPr>
      </w:pPr>
    </w:p>
    <w:p w14:paraId="7526DEBE"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the Local Government Pension Scheme (Administration) Regulations 2008 [SI 2008/239] [prefix A]</w:t>
      </w:r>
    </w:p>
    <w:p w14:paraId="6F3C1A94"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 xml:space="preserve">the Local Government Pension Scheme (Benefits, Membership and Contributions) Regulations 2007 (as amended) [SI 2007/1166] [prefix B] </w:t>
      </w:r>
    </w:p>
    <w:p w14:paraId="6FD48DD5"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the Local Government Pension Scheme (Transitional Provisions) Regulations 2008 [SI 2008/238] [prefix T]</w:t>
      </w:r>
    </w:p>
    <w:p w14:paraId="48521E23"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 xml:space="preserve">the Local Government Pension Scheme (Transitional Provisions, Savings and Amendment) Regulations 2014 [SI 2014/525] [prefix TP] </w:t>
      </w:r>
    </w:p>
    <w:p w14:paraId="115B0500"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 xml:space="preserve">the Local Government Pension Scheme Regulations 2013 [SI 2013/2356] [prefix R] </w:t>
      </w:r>
    </w:p>
    <w:p w14:paraId="6BDB9422" w14:textId="77777777" w:rsidR="008F3600" w:rsidRPr="006D7D36" w:rsidRDefault="008F3600" w:rsidP="006D7D36">
      <w:pPr>
        <w:pStyle w:val="ListBullet"/>
        <w:numPr>
          <w:ilvl w:val="0"/>
          <w:numId w:val="8"/>
        </w:numPr>
        <w:rPr>
          <w:color w:val="auto"/>
          <w:sz w:val="18"/>
          <w:szCs w:val="18"/>
        </w:rPr>
      </w:pPr>
      <w:r w:rsidRPr="006D7D36">
        <w:rPr>
          <w:color w:val="auto"/>
          <w:sz w:val="18"/>
          <w:szCs w:val="18"/>
        </w:rPr>
        <w:t>the Local Government Pension Scheme Regulations 1997 [SI 1997/1612] (as amended) [prefix L]</w:t>
      </w:r>
    </w:p>
    <w:p w14:paraId="61CED2F6" w14:textId="77777777" w:rsidR="008F3600" w:rsidRDefault="008F3600" w:rsidP="008F3600">
      <w:pPr>
        <w:pStyle w:val="BodyText"/>
        <w:rPr>
          <w:color w:val="FF0000"/>
        </w:rPr>
        <w:sectPr w:rsidR="008F3600" w:rsidSect="0078100B">
          <w:type w:val="continuous"/>
          <w:pgSz w:w="11906" w:h="16838" w:code="9"/>
          <w:pgMar w:top="2722" w:right="1700" w:bottom="1304" w:left="1134" w:header="1259" w:footer="482" w:gutter="0"/>
          <w:cols w:num="2" w:space="708"/>
          <w:docGrid w:linePitch="360"/>
        </w:sectPr>
      </w:pPr>
    </w:p>
    <w:p w14:paraId="568015E3" w14:textId="77777777" w:rsidR="008F3600" w:rsidRDefault="008F3600" w:rsidP="008F3600">
      <w:pPr>
        <w:pStyle w:val="BodyText"/>
        <w:rPr>
          <w:color w:val="FF0000"/>
        </w:rPr>
      </w:pPr>
    </w:p>
    <w:p w14:paraId="0AD47C3C" w14:textId="77777777" w:rsidR="008F3600" w:rsidRDefault="008F3600" w:rsidP="008F3600">
      <w:pPr>
        <w:pStyle w:val="BodyText"/>
        <w:rPr>
          <w:color w:val="FF0000"/>
        </w:rPr>
      </w:pPr>
    </w:p>
    <w:tbl>
      <w:tblPr>
        <w:tblStyle w:val="JLTText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3828"/>
        <w:gridCol w:w="3250"/>
      </w:tblGrid>
      <w:tr w:rsidR="008F3600" w:rsidRPr="00BB3544" w14:paraId="48062140" w14:textId="77777777" w:rsidTr="007A3C00">
        <w:trPr>
          <w:cnfStyle w:val="100000000000" w:firstRow="1" w:lastRow="0" w:firstColumn="0" w:lastColumn="0" w:oddVBand="0" w:evenVBand="0" w:oddHBand="0" w:evenHBand="0" w:firstRowFirstColumn="0" w:firstRowLastColumn="0" w:lastRowFirstColumn="0" w:lastRowLastColumn="0"/>
          <w:trHeight w:val="564"/>
        </w:trPr>
        <w:tc>
          <w:tcPr>
            <w:tcW w:w="2840" w:type="dxa"/>
            <w:shd w:val="clear" w:color="auto" w:fill="D9D9D9" w:themeFill="background1" w:themeFillShade="D9"/>
          </w:tcPr>
          <w:p w14:paraId="14AECA50"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Discretion</w:t>
            </w:r>
          </w:p>
        </w:tc>
        <w:tc>
          <w:tcPr>
            <w:tcW w:w="3828" w:type="dxa"/>
            <w:shd w:val="clear" w:color="auto" w:fill="D9D9D9" w:themeFill="background1" w:themeFillShade="D9"/>
          </w:tcPr>
          <w:p w14:paraId="1094219A"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Regulation</w:t>
            </w:r>
          </w:p>
        </w:tc>
        <w:tc>
          <w:tcPr>
            <w:tcW w:w="3250" w:type="dxa"/>
            <w:shd w:val="clear" w:color="auto" w:fill="D9D9D9" w:themeFill="background1" w:themeFillShade="D9"/>
          </w:tcPr>
          <w:p w14:paraId="1DD9CFD0"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Employers decision in exercise of the discretion</w:t>
            </w:r>
          </w:p>
        </w:tc>
      </w:tr>
      <w:tr w:rsidR="008F3600" w:rsidRPr="00BB3544" w14:paraId="5655D6D8" w14:textId="77777777" w:rsidTr="007A3C00">
        <w:trPr>
          <w:trHeight w:val="306"/>
        </w:trPr>
        <w:tc>
          <w:tcPr>
            <w:tcW w:w="2840" w:type="dxa"/>
            <w:shd w:val="clear" w:color="auto" w:fill="auto"/>
          </w:tcPr>
          <w:p w14:paraId="2E36610E" w14:textId="77777777" w:rsidR="008F3600" w:rsidRPr="00BB3544" w:rsidRDefault="008F3600" w:rsidP="006231C8">
            <w:pPr>
              <w:spacing w:before="40" w:after="40"/>
              <w:ind w:left="115" w:right="115"/>
              <w:rPr>
                <w:b/>
                <w:sz w:val="18"/>
                <w:szCs w:val="18"/>
              </w:rPr>
            </w:pPr>
            <w:bookmarkStart w:id="25" w:name="ADis50"/>
            <w:bookmarkEnd w:id="25"/>
            <w:r>
              <w:rPr>
                <w:b/>
                <w:sz w:val="18"/>
                <w:szCs w:val="18"/>
              </w:rPr>
              <w:t>Whether to "switch on" the 85 year rule for a member voluntarily drawing benefits on or after age 55 and before age 60</w:t>
            </w:r>
          </w:p>
        </w:tc>
        <w:tc>
          <w:tcPr>
            <w:tcW w:w="3828" w:type="dxa"/>
            <w:shd w:val="clear" w:color="auto" w:fill="auto"/>
          </w:tcPr>
          <w:p w14:paraId="77361087" w14:textId="77777777" w:rsidR="008F3600" w:rsidRPr="00BB3544" w:rsidRDefault="008F3600" w:rsidP="006231C8">
            <w:pPr>
              <w:spacing w:before="40" w:after="40"/>
              <w:ind w:left="115" w:right="115"/>
              <w:rPr>
                <w:b/>
                <w:sz w:val="18"/>
                <w:szCs w:val="18"/>
              </w:rPr>
            </w:pPr>
            <w:bookmarkStart w:id="26" w:name="BReg50"/>
            <w:bookmarkEnd w:id="26"/>
            <w:r>
              <w:rPr>
                <w:b/>
                <w:sz w:val="18"/>
                <w:szCs w:val="18"/>
              </w:rPr>
              <w:t xml:space="preserve">TPSch 2, para 1(2) &amp; 1(1)(c) </w:t>
            </w:r>
          </w:p>
        </w:tc>
        <w:tc>
          <w:tcPr>
            <w:tcW w:w="3250" w:type="dxa"/>
            <w:shd w:val="clear" w:color="auto" w:fill="auto"/>
          </w:tcPr>
          <w:p w14:paraId="7024FEF4" w14:textId="77777777" w:rsidR="008F3600" w:rsidRPr="00BB3544" w:rsidRDefault="008F3600" w:rsidP="006231C8">
            <w:pPr>
              <w:spacing w:before="40" w:after="40"/>
              <w:ind w:left="115" w:right="115"/>
              <w:rPr>
                <w:b/>
                <w:sz w:val="18"/>
                <w:szCs w:val="18"/>
              </w:rPr>
            </w:pPr>
            <w:bookmarkStart w:id="27" w:name="EPoss50"/>
            <w:bookmarkEnd w:id="27"/>
            <w:r>
              <w:rPr>
                <w:b/>
                <w:sz w:val="18"/>
                <w:szCs w:val="18"/>
              </w:rPr>
              <w:t>The Council/Employer will not normally exercise this discretion but may consider it under exceptional circumstances</w:t>
            </w:r>
          </w:p>
        </w:tc>
      </w:tr>
      <w:tr w:rsidR="008F3600" w:rsidRPr="00BB3544" w14:paraId="3025ED3F" w14:textId="77777777" w:rsidTr="007A3C00">
        <w:trPr>
          <w:cnfStyle w:val="000000010000" w:firstRow="0" w:lastRow="0" w:firstColumn="0" w:lastColumn="0" w:oddVBand="0" w:evenVBand="0" w:oddHBand="0" w:evenHBand="1" w:firstRowFirstColumn="0" w:firstRowLastColumn="0" w:lastRowFirstColumn="0" w:lastRowLastColumn="0"/>
          <w:trHeight w:val="318"/>
        </w:trPr>
        <w:tc>
          <w:tcPr>
            <w:tcW w:w="2840" w:type="dxa"/>
            <w:shd w:val="clear" w:color="auto" w:fill="auto"/>
          </w:tcPr>
          <w:p w14:paraId="361FEE37" w14:textId="77777777" w:rsidR="008F3600" w:rsidRPr="00BB3544" w:rsidRDefault="008F3600" w:rsidP="006231C8">
            <w:pPr>
              <w:spacing w:before="40" w:after="40"/>
              <w:ind w:left="115" w:right="115"/>
              <w:rPr>
                <w:b/>
                <w:sz w:val="18"/>
                <w:szCs w:val="18"/>
              </w:rPr>
            </w:pPr>
            <w:bookmarkStart w:id="28" w:name="ADis52"/>
            <w:bookmarkEnd w:id="28"/>
            <w:r>
              <w:rPr>
                <w:b/>
                <w:sz w:val="18"/>
                <w:szCs w:val="18"/>
              </w:rPr>
              <w:t>Whether to waive, on compassionate grounds, the actuarial reduction applied to deferred benefits paid early under B30 (member)</w:t>
            </w:r>
          </w:p>
        </w:tc>
        <w:tc>
          <w:tcPr>
            <w:tcW w:w="3828" w:type="dxa"/>
            <w:shd w:val="clear" w:color="auto" w:fill="auto"/>
          </w:tcPr>
          <w:p w14:paraId="02029458" w14:textId="77777777" w:rsidR="008F3600" w:rsidRPr="00BB3544" w:rsidRDefault="008F3600" w:rsidP="006231C8">
            <w:pPr>
              <w:spacing w:before="40" w:after="40"/>
              <w:ind w:left="115" w:right="115"/>
              <w:rPr>
                <w:b/>
                <w:sz w:val="18"/>
                <w:szCs w:val="18"/>
              </w:rPr>
            </w:pPr>
            <w:bookmarkStart w:id="29" w:name="BReg52"/>
            <w:bookmarkEnd w:id="29"/>
            <w:r>
              <w:rPr>
                <w:b/>
                <w:sz w:val="18"/>
                <w:szCs w:val="18"/>
              </w:rPr>
              <w:t>B30(5), TPSch 2, para 2(1)</w:t>
            </w:r>
          </w:p>
        </w:tc>
        <w:tc>
          <w:tcPr>
            <w:tcW w:w="3250" w:type="dxa"/>
            <w:shd w:val="clear" w:color="auto" w:fill="auto"/>
          </w:tcPr>
          <w:p w14:paraId="380197B6" w14:textId="77777777" w:rsidR="008F3600" w:rsidRPr="00BB3544" w:rsidRDefault="008F3600" w:rsidP="006231C8">
            <w:pPr>
              <w:spacing w:before="40" w:after="40"/>
              <w:ind w:left="115" w:right="115"/>
              <w:rPr>
                <w:b/>
                <w:sz w:val="18"/>
                <w:szCs w:val="18"/>
              </w:rPr>
            </w:pPr>
            <w:bookmarkStart w:id="30" w:name="EPoss52"/>
            <w:bookmarkEnd w:id="30"/>
            <w:r>
              <w:rPr>
                <w:b/>
                <w:sz w:val="18"/>
                <w:szCs w:val="18"/>
              </w:rPr>
              <w:t>The Council/Employer will not normally exercise this discretion but may consider it under exceptional circumstances</w:t>
            </w:r>
          </w:p>
        </w:tc>
      </w:tr>
      <w:tr w:rsidR="008F3600" w:rsidRPr="00BB3544" w14:paraId="3FF8FD71" w14:textId="77777777" w:rsidTr="007A3C00">
        <w:trPr>
          <w:trHeight w:val="318"/>
        </w:trPr>
        <w:tc>
          <w:tcPr>
            <w:tcW w:w="2840" w:type="dxa"/>
            <w:shd w:val="clear" w:color="auto" w:fill="auto"/>
          </w:tcPr>
          <w:p w14:paraId="3A0B6959" w14:textId="77777777" w:rsidR="008F3600" w:rsidRPr="00BB3544" w:rsidRDefault="008F3600" w:rsidP="006231C8">
            <w:pPr>
              <w:spacing w:before="40" w:after="40"/>
              <w:ind w:left="115" w:right="115"/>
              <w:rPr>
                <w:b/>
                <w:sz w:val="18"/>
                <w:szCs w:val="18"/>
              </w:rPr>
            </w:pPr>
            <w:bookmarkStart w:id="31" w:name="ADis54"/>
            <w:bookmarkEnd w:id="31"/>
            <w:r>
              <w:rPr>
                <w:b/>
                <w:sz w:val="18"/>
                <w:szCs w:val="18"/>
              </w:rPr>
              <w:t>Whether to "switch on" the 85 year rule for a pensioner member with the deferred benefits voluntarily drawing benefits on or after age 55 and before age 60</w:t>
            </w:r>
          </w:p>
        </w:tc>
        <w:tc>
          <w:tcPr>
            <w:tcW w:w="3828" w:type="dxa"/>
            <w:shd w:val="clear" w:color="auto" w:fill="auto"/>
          </w:tcPr>
          <w:p w14:paraId="62D53E8A" w14:textId="77777777" w:rsidR="008F3600" w:rsidRPr="00BB3544" w:rsidRDefault="008F3600" w:rsidP="006231C8">
            <w:pPr>
              <w:spacing w:before="40" w:after="40"/>
              <w:ind w:left="115" w:right="115"/>
              <w:rPr>
                <w:b/>
                <w:sz w:val="18"/>
                <w:szCs w:val="18"/>
              </w:rPr>
            </w:pPr>
            <w:bookmarkStart w:id="32" w:name="BReg54"/>
            <w:bookmarkEnd w:id="32"/>
            <w:r>
              <w:rPr>
                <w:b/>
                <w:sz w:val="18"/>
                <w:szCs w:val="18"/>
              </w:rPr>
              <w:t xml:space="preserve">TPSch 2, para 1(2) &amp; 1(1)(c) </w:t>
            </w:r>
          </w:p>
        </w:tc>
        <w:tc>
          <w:tcPr>
            <w:tcW w:w="3250" w:type="dxa"/>
            <w:shd w:val="clear" w:color="auto" w:fill="auto"/>
          </w:tcPr>
          <w:p w14:paraId="29CD31B7" w14:textId="77777777" w:rsidR="008F3600" w:rsidRPr="00BB3544" w:rsidRDefault="008F3600" w:rsidP="006231C8">
            <w:pPr>
              <w:spacing w:before="40" w:after="40"/>
              <w:ind w:left="115" w:right="115"/>
              <w:rPr>
                <w:b/>
                <w:sz w:val="18"/>
                <w:szCs w:val="18"/>
              </w:rPr>
            </w:pPr>
            <w:bookmarkStart w:id="33" w:name="EPoss54"/>
            <w:bookmarkEnd w:id="33"/>
            <w:r>
              <w:rPr>
                <w:b/>
                <w:sz w:val="18"/>
                <w:szCs w:val="18"/>
              </w:rPr>
              <w:t>The Council/Employer will not normally exercise this discretion but may consider it under exceptional circumstances</w:t>
            </w:r>
          </w:p>
        </w:tc>
      </w:tr>
      <w:tr w:rsidR="008F3600" w:rsidRPr="00BB3544" w14:paraId="453D6AE5" w14:textId="77777777" w:rsidTr="007A3C00">
        <w:trPr>
          <w:cnfStyle w:val="000000010000" w:firstRow="0" w:lastRow="0" w:firstColumn="0" w:lastColumn="0" w:oddVBand="0" w:evenVBand="0" w:oddHBand="0" w:evenHBand="1" w:firstRowFirstColumn="0" w:firstRowLastColumn="0" w:lastRowFirstColumn="0" w:lastRowLastColumn="0"/>
          <w:trHeight w:val="318"/>
        </w:trPr>
        <w:tc>
          <w:tcPr>
            <w:tcW w:w="2840" w:type="dxa"/>
            <w:shd w:val="clear" w:color="auto" w:fill="auto"/>
          </w:tcPr>
          <w:p w14:paraId="4E1FA839" w14:textId="77777777" w:rsidR="008F3600" w:rsidRPr="00BB3544" w:rsidRDefault="008F3600" w:rsidP="006231C8">
            <w:pPr>
              <w:spacing w:before="40" w:after="40"/>
              <w:ind w:left="115" w:right="115"/>
              <w:rPr>
                <w:b/>
                <w:sz w:val="18"/>
                <w:szCs w:val="18"/>
              </w:rPr>
            </w:pPr>
            <w:bookmarkStart w:id="34" w:name="ADis56"/>
            <w:bookmarkEnd w:id="34"/>
            <w:r>
              <w:rPr>
                <w:b/>
                <w:sz w:val="18"/>
                <w:szCs w:val="18"/>
              </w:rPr>
              <w:t>Whether to waive, on compassionate grounds, the actuarial reduction applied to benefits paid early under B30A (pensioner member with deferred benefits)</w:t>
            </w:r>
          </w:p>
        </w:tc>
        <w:tc>
          <w:tcPr>
            <w:tcW w:w="3828" w:type="dxa"/>
            <w:shd w:val="clear" w:color="auto" w:fill="auto"/>
          </w:tcPr>
          <w:p w14:paraId="2F857A2F" w14:textId="77777777" w:rsidR="008F3600" w:rsidRPr="00BB3544" w:rsidRDefault="008F3600" w:rsidP="006231C8">
            <w:pPr>
              <w:spacing w:before="40" w:after="40"/>
              <w:ind w:left="115" w:right="115"/>
              <w:rPr>
                <w:b/>
                <w:sz w:val="18"/>
                <w:szCs w:val="18"/>
              </w:rPr>
            </w:pPr>
            <w:bookmarkStart w:id="35" w:name="BReg56"/>
            <w:bookmarkEnd w:id="35"/>
            <w:r>
              <w:rPr>
                <w:b/>
                <w:sz w:val="18"/>
                <w:szCs w:val="18"/>
              </w:rPr>
              <w:t>B30A(5), TPSch 2, para 2(1)</w:t>
            </w:r>
          </w:p>
        </w:tc>
        <w:tc>
          <w:tcPr>
            <w:tcW w:w="3250" w:type="dxa"/>
            <w:shd w:val="clear" w:color="auto" w:fill="auto"/>
          </w:tcPr>
          <w:p w14:paraId="2EAD30FF" w14:textId="77777777" w:rsidR="008F3600" w:rsidRPr="00BB3544" w:rsidRDefault="008F3600" w:rsidP="006231C8">
            <w:pPr>
              <w:spacing w:before="40" w:after="40"/>
              <w:ind w:left="115" w:right="115"/>
              <w:rPr>
                <w:b/>
                <w:sz w:val="18"/>
                <w:szCs w:val="18"/>
              </w:rPr>
            </w:pPr>
            <w:bookmarkStart w:id="36" w:name="EPoss56"/>
            <w:bookmarkEnd w:id="36"/>
            <w:r>
              <w:rPr>
                <w:b/>
                <w:sz w:val="18"/>
                <w:szCs w:val="18"/>
              </w:rPr>
              <w:t xml:space="preserve"> The Council/Employer will not normally exercise this discretion but may consider it under exceptional circumstances</w:t>
            </w:r>
          </w:p>
        </w:tc>
      </w:tr>
    </w:tbl>
    <w:p w14:paraId="603ABF3D" w14:textId="77777777" w:rsidR="008F3600" w:rsidRDefault="008F3600" w:rsidP="008F3600">
      <w:pPr>
        <w:pStyle w:val="BodyText"/>
      </w:pPr>
    </w:p>
    <w:p w14:paraId="48C75E27" w14:textId="77777777" w:rsidR="008F3600" w:rsidRPr="00B16C26" w:rsidRDefault="008F3600" w:rsidP="008F3600">
      <w:pPr>
        <w:pStyle w:val="BodyText"/>
      </w:pPr>
    </w:p>
    <w:p w14:paraId="2373D397" w14:textId="77777777" w:rsidR="008F3600" w:rsidRPr="00B16C26" w:rsidRDefault="008F3600" w:rsidP="008F3600">
      <w:pPr>
        <w:pStyle w:val="BodyText"/>
      </w:pPr>
    </w:p>
    <w:p w14:paraId="2D88FE08" w14:textId="77777777" w:rsidR="008F3600" w:rsidRDefault="008F3600" w:rsidP="008F3600">
      <w:pPr>
        <w:pStyle w:val="Heading1"/>
        <w:sectPr w:rsidR="008F3600" w:rsidSect="00376B64">
          <w:type w:val="continuous"/>
          <w:pgSz w:w="11906" w:h="16838" w:code="9"/>
          <w:pgMar w:top="2722" w:right="3402" w:bottom="1304" w:left="1134" w:header="1259" w:footer="482" w:gutter="0"/>
          <w:cols w:space="708"/>
          <w:docGrid w:linePitch="360"/>
        </w:sectPr>
      </w:pPr>
    </w:p>
    <w:p w14:paraId="7B8638E4" w14:textId="15F0E693" w:rsidR="008F3600" w:rsidRPr="007A3C00" w:rsidRDefault="008F3600" w:rsidP="008F3600">
      <w:pPr>
        <w:pStyle w:val="Heading1"/>
        <w:pageBreakBefore/>
        <w:rPr>
          <w:color w:val="auto"/>
        </w:rPr>
      </w:pPr>
      <w:r w:rsidRPr="007A3C00">
        <w:rPr>
          <w:b/>
          <w:color w:val="auto"/>
        </w:rPr>
        <w:lastRenderedPageBreak/>
        <w:t xml:space="preserve">Section </w:t>
      </w:r>
      <w:r w:rsidRPr="006D7D36">
        <w:rPr>
          <w:b/>
          <w:color w:val="auto"/>
        </w:rPr>
        <w:t>3</w:t>
      </w:r>
      <w:r w:rsidRPr="006D7D36">
        <w:rPr>
          <w:color w:val="auto"/>
        </w:rPr>
        <w:t>: Discretionary policies in relation to any scheme members who ceased active membership on or after 1 APril 1998 and before 1 April 2008, under:</w:t>
      </w:r>
    </w:p>
    <w:p w14:paraId="674187AD" w14:textId="77777777" w:rsidR="008F3600" w:rsidRPr="00C429CC" w:rsidRDefault="008F3600" w:rsidP="008F3600">
      <w:pPr>
        <w:pStyle w:val="BodyText"/>
      </w:pPr>
    </w:p>
    <w:p w14:paraId="57FED3A2" w14:textId="77777777" w:rsidR="008F3600" w:rsidRPr="006D7D36" w:rsidRDefault="008F3600" w:rsidP="006D7D36">
      <w:pPr>
        <w:pStyle w:val="ListBullet"/>
        <w:numPr>
          <w:ilvl w:val="0"/>
          <w:numId w:val="0"/>
        </w:numPr>
        <w:ind w:left="360"/>
        <w:rPr>
          <w:color w:val="auto"/>
          <w:sz w:val="18"/>
          <w:szCs w:val="18"/>
        </w:rPr>
        <w:sectPr w:rsidR="008F3600" w:rsidRPr="006D7D36" w:rsidSect="009D3D8B">
          <w:type w:val="continuous"/>
          <w:pgSz w:w="11906" w:h="16838" w:code="9"/>
          <w:pgMar w:top="1985" w:right="3402" w:bottom="1304" w:left="1134" w:header="1259" w:footer="482" w:gutter="0"/>
          <w:cols w:space="708"/>
          <w:docGrid w:linePitch="360"/>
        </w:sectPr>
      </w:pPr>
    </w:p>
    <w:p w14:paraId="6609DB3F" w14:textId="77777777" w:rsidR="008F3600" w:rsidRPr="006D7D36" w:rsidRDefault="008F3600" w:rsidP="006D7D36">
      <w:pPr>
        <w:pStyle w:val="ListBullet"/>
        <w:numPr>
          <w:ilvl w:val="0"/>
          <w:numId w:val="9"/>
        </w:numPr>
        <w:rPr>
          <w:color w:val="auto"/>
          <w:sz w:val="18"/>
          <w:szCs w:val="18"/>
        </w:rPr>
      </w:pPr>
      <w:r w:rsidRPr="006D7D36">
        <w:rPr>
          <w:color w:val="auto"/>
          <w:sz w:val="18"/>
          <w:szCs w:val="18"/>
        </w:rPr>
        <w:t>The Local Government Pension Scheme Regulations 1997 (as amended) [SI 1997/1612]</w:t>
      </w:r>
    </w:p>
    <w:p w14:paraId="232CE138" w14:textId="77777777" w:rsidR="008F3600" w:rsidRPr="006D7D36" w:rsidRDefault="008F3600" w:rsidP="006D7D36">
      <w:pPr>
        <w:pStyle w:val="ListBullet"/>
        <w:numPr>
          <w:ilvl w:val="0"/>
          <w:numId w:val="9"/>
        </w:numPr>
        <w:rPr>
          <w:color w:val="auto"/>
          <w:sz w:val="18"/>
          <w:szCs w:val="18"/>
        </w:rPr>
      </w:pPr>
      <w:r w:rsidRPr="006D7D36">
        <w:rPr>
          <w:color w:val="auto"/>
          <w:sz w:val="18"/>
          <w:szCs w:val="18"/>
        </w:rPr>
        <w:t>The Local Government Pension Scheme (Transitional Provisions) Regulation 2008 [SI 2008/238] [prefix T]</w:t>
      </w:r>
    </w:p>
    <w:p w14:paraId="0BC8F950" w14:textId="77777777" w:rsidR="008F3600" w:rsidRPr="006D7D36" w:rsidRDefault="008F3600" w:rsidP="006D7D36">
      <w:pPr>
        <w:pStyle w:val="ListBullet"/>
        <w:numPr>
          <w:ilvl w:val="0"/>
          <w:numId w:val="9"/>
        </w:numPr>
        <w:rPr>
          <w:color w:val="auto"/>
          <w:sz w:val="18"/>
          <w:szCs w:val="18"/>
        </w:rPr>
      </w:pPr>
      <w:r w:rsidRPr="006D7D36">
        <w:rPr>
          <w:color w:val="auto"/>
          <w:sz w:val="18"/>
          <w:szCs w:val="18"/>
        </w:rPr>
        <w:t>The Local Government Pension Scheme (Administration) Regulations 2008 [SI 2008/239] [prefix A]</w:t>
      </w:r>
    </w:p>
    <w:p w14:paraId="38112EFB" w14:textId="77777777" w:rsidR="008F3600" w:rsidRPr="006D7D36" w:rsidRDefault="008F3600" w:rsidP="006D7D36">
      <w:pPr>
        <w:pStyle w:val="ListBullet"/>
        <w:numPr>
          <w:ilvl w:val="0"/>
          <w:numId w:val="9"/>
        </w:numPr>
        <w:rPr>
          <w:color w:val="auto"/>
          <w:sz w:val="18"/>
          <w:szCs w:val="18"/>
        </w:rPr>
      </w:pPr>
      <w:r w:rsidRPr="006D7D36">
        <w:rPr>
          <w:color w:val="auto"/>
          <w:sz w:val="18"/>
          <w:szCs w:val="18"/>
        </w:rPr>
        <w:t>The Local Government Pension Scheme Regulations 2013 [SI 2013/2356] [prefix R]</w:t>
      </w:r>
    </w:p>
    <w:p w14:paraId="06442083" w14:textId="77777777" w:rsidR="008F3600" w:rsidRPr="006D7D36" w:rsidRDefault="008F3600" w:rsidP="006D7D36">
      <w:pPr>
        <w:pStyle w:val="ListBullet"/>
        <w:numPr>
          <w:ilvl w:val="0"/>
          <w:numId w:val="9"/>
        </w:numPr>
        <w:rPr>
          <w:color w:val="auto"/>
          <w:sz w:val="18"/>
          <w:szCs w:val="18"/>
        </w:rPr>
      </w:pPr>
      <w:r w:rsidRPr="006D7D36">
        <w:rPr>
          <w:color w:val="auto"/>
          <w:sz w:val="18"/>
          <w:szCs w:val="18"/>
        </w:rPr>
        <w:t>The Local Government Pension Scheme (Transitional Provisions, Savings and Amendment) Regulation 2014 [SI 2014/525] [prefix TP]</w:t>
      </w:r>
    </w:p>
    <w:p w14:paraId="7EA00672" w14:textId="77777777" w:rsidR="008F3600" w:rsidRPr="006D7D36" w:rsidRDefault="008F3600" w:rsidP="008F3600">
      <w:pPr>
        <w:pStyle w:val="ListBullet"/>
        <w:numPr>
          <w:ilvl w:val="0"/>
          <w:numId w:val="0"/>
        </w:numPr>
        <w:ind w:left="720" w:hanging="360"/>
        <w:rPr>
          <w:sz w:val="18"/>
          <w:szCs w:val="18"/>
        </w:rPr>
      </w:pPr>
    </w:p>
    <w:p w14:paraId="5C2440D8" w14:textId="77777777" w:rsidR="008F3600" w:rsidRDefault="008F3600" w:rsidP="008F3600">
      <w:pPr>
        <w:pStyle w:val="ListBullet"/>
        <w:numPr>
          <w:ilvl w:val="0"/>
          <w:numId w:val="0"/>
        </w:numPr>
        <w:ind w:left="720" w:hanging="360"/>
        <w:sectPr w:rsidR="008F3600" w:rsidSect="0078100B">
          <w:type w:val="continuous"/>
          <w:pgSz w:w="11906" w:h="16838" w:code="9"/>
          <w:pgMar w:top="2722" w:right="1983" w:bottom="1304" w:left="1134" w:header="1259" w:footer="482" w:gutter="0"/>
          <w:cols w:num="2" w:space="708"/>
          <w:docGrid w:linePitch="360"/>
        </w:sectPr>
      </w:pPr>
    </w:p>
    <w:p w14:paraId="75D87B01" w14:textId="77777777" w:rsidR="008F3600" w:rsidRDefault="008F3600" w:rsidP="008F3600">
      <w:pPr>
        <w:pStyle w:val="BodyText"/>
        <w:rPr>
          <w:color w:val="FF0000"/>
        </w:rPr>
      </w:pPr>
    </w:p>
    <w:p w14:paraId="0CF3BBB8" w14:textId="77777777" w:rsidR="008F3600" w:rsidRDefault="008F3600" w:rsidP="008F3600">
      <w:pPr>
        <w:pStyle w:val="BodyText"/>
      </w:pPr>
    </w:p>
    <w:tbl>
      <w:tblPr>
        <w:tblStyle w:val="JLTText2"/>
        <w:tblW w:w="977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260"/>
        <w:gridCol w:w="3534"/>
      </w:tblGrid>
      <w:tr w:rsidR="008F3600" w:rsidRPr="00BB3544" w14:paraId="78CF22EB" w14:textId="77777777" w:rsidTr="007A3C00">
        <w:trPr>
          <w:cnfStyle w:val="100000000000" w:firstRow="1" w:lastRow="0" w:firstColumn="0" w:lastColumn="0" w:oddVBand="0" w:evenVBand="0" w:oddHBand="0" w:evenHBand="0" w:firstRowFirstColumn="0" w:firstRowLastColumn="0" w:lastRowFirstColumn="0" w:lastRowLastColumn="0"/>
          <w:trHeight w:val="586"/>
        </w:trPr>
        <w:tc>
          <w:tcPr>
            <w:tcW w:w="2977" w:type="dxa"/>
            <w:shd w:val="clear" w:color="auto" w:fill="D9D9D9" w:themeFill="background1" w:themeFillShade="D9"/>
          </w:tcPr>
          <w:p w14:paraId="7D753A1D"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Discretion</w:t>
            </w:r>
          </w:p>
        </w:tc>
        <w:tc>
          <w:tcPr>
            <w:tcW w:w="3260" w:type="dxa"/>
            <w:shd w:val="clear" w:color="auto" w:fill="D9D9D9" w:themeFill="background1" w:themeFillShade="D9"/>
          </w:tcPr>
          <w:p w14:paraId="15435430"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Regulation</w:t>
            </w:r>
          </w:p>
        </w:tc>
        <w:tc>
          <w:tcPr>
            <w:tcW w:w="3534" w:type="dxa"/>
            <w:shd w:val="clear" w:color="auto" w:fill="D9D9D9" w:themeFill="background1" w:themeFillShade="D9"/>
          </w:tcPr>
          <w:p w14:paraId="53016D68"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Employers decision in exercise of the discretion</w:t>
            </w:r>
          </w:p>
        </w:tc>
      </w:tr>
      <w:tr w:rsidR="008F3600" w:rsidRPr="00BB3544" w14:paraId="5E0005EA" w14:textId="77777777" w:rsidTr="007A3C00">
        <w:trPr>
          <w:trHeight w:val="338"/>
        </w:trPr>
        <w:tc>
          <w:tcPr>
            <w:tcW w:w="2977" w:type="dxa"/>
            <w:shd w:val="clear" w:color="auto" w:fill="auto"/>
          </w:tcPr>
          <w:p w14:paraId="3D7B800A" w14:textId="77777777" w:rsidR="008F3600" w:rsidRPr="00BB3544" w:rsidRDefault="008F3600" w:rsidP="006231C8">
            <w:pPr>
              <w:spacing w:before="40" w:after="40"/>
              <w:ind w:left="115" w:right="115"/>
              <w:rPr>
                <w:b/>
                <w:sz w:val="18"/>
                <w:szCs w:val="18"/>
              </w:rPr>
            </w:pPr>
            <w:bookmarkStart w:id="37" w:name="ADis67"/>
            <w:bookmarkEnd w:id="37"/>
            <w:r>
              <w:rPr>
                <w:b/>
                <w:sz w:val="18"/>
                <w:szCs w:val="18"/>
              </w:rPr>
              <w:t>Grant application for early payment of deferred benefits on or after age 50 and before age 55</w:t>
            </w:r>
          </w:p>
        </w:tc>
        <w:tc>
          <w:tcPr>
            <w:tcW w:w="3260" w:type="dxa"/>
            <w:shd w:val="clear" w:color="auto" w:fill="auto"/>
          </w:tcPr>
          <w:p w14:paraId="45EBE469" w14:textId="77777777" w:rsidR="008F3600" w:rsidRPr="00BB3544" w:rsidRDefault="008F3600" w:rsidP="006231C8">
            <w:pPr>
              <w:spacing w:before="40" w:after="40"/>
              <w:ind w:left="115" w:right="115"/>
              <w:rPr>
                <w:b/>
                <w:sz w:val="18"/>
                <w:szCs w:val="18"/>
              </w:rPr>
            </w:pPr>
            <w:bookmarkStart w:id="38" w:name="BReg67"/>
            <w:bookmarkEnd w:id="38"/>
            <w:r>
              <w:rPr>
                <w:b/>
                <w:sz w:val="18"/>
                <w:szCs w:val="18"/>
              </w:rPr>
              <w:t>31(2)</w:t>
            </w:r>
          </w:p>
        </w:tc>
        <w:tc>
          <w:tcPr>
            <w:tcW w:w="3534" w:type="dxa"/>
            <w:shd w:val="clear" w:color="auto" w:fill="auto"/>
          </w:tcPr>
          <w:p w14:paraId="05A675C0" w14:textId="77777777" w:rsidR="008F3600" w:rsidRPr="00BB3544" w:rsidRDefault="008F3600" w:rsidP="006231C8">
            <w:pPr>
              <w:spacing w:before="40" w:after="40"/>
              <w:ind w:left="115" w:right="115"/>
              <w:rPr>
                <w:b/>
                <w:sz w:val="18"/>
                <w:szCs w:val="18"/>
              </w:rPr>
            </w:pPr>
            <w:bookmarkStart w:id="39" w:name="EPoss67"/>
            <w:bookmarkEnd w:id="39"/>
            <w:r>
              <w:rPr>
                <w:b/>
                <w:sz w:val="18"/>
                <w:szCs w:val="18"/>
              </w:rPr>
              <w:t>The Council/Employer will not normally exercise this discretion but may consider it under exceptional circumstances</w:t>
            </w:r>
          </w:p>
        </w:tc>
      </w:tr>
      <w:tr w:rsidR="008F3600" w:rsidRPr="00BB3544" w14:paraId="3A402B9D" w14:textId="77777777" w:rsidTr="007A3C00">
        <w:trPr>
          <w:cnfStyle w:val="000000010000" w:firstRow="0" w:lastRow="0" w:firstColumn="0" w:lastColumn="0" w:oddVBand="0" w:evenVBand="0" w:oddHBand="0" w:evenHBand="1" w:firstRowFirstColumn="0" w:firstRowLastColumn="0" w:lastRowFirstColumn="0" w:lastRowLastColumn="0"/>
          <w:trHeight w:val="338"/>
        </w:trPr>
        <w:tc>
          <w:tcPr>
            <w:tcW w:w="2977" w:type="dxa"/>
            <w:shd w:val="clear" w:color="auto" w:fill="auto"/>
          </w:tcPr>
          <w:p w14:paraId="41EFC091" w14:textId="77777777" w:rsidR="008F3600" w:rsidRPr="00BB3544" w:rsidRDefault="008F3600" w:rsidP="006231C8">
            <w:pPr>
              <w:spacing w:before="40" w:after="40"/>
              <w:ind w:left="115" w:right="115"/>
              <w:rPr>
                <w:b/>
                <w:sz w:val="18"/>
                <w:szCs w:val="18"/>
              </w:rPr>
            </w:pPr>
            <w:bookmarkStart w:id="40" w:name="ADis69"/>
            <w:bookmarkEnd w:id="40"/>
            <w:r>
              <w:rPr>
                <w:b/>
                <w:sz w:val="18"/>
                <w:szCs w:val="18"/>
              </w:rPr>
              <w:t xml:space="preserve">Whether to "switch on" the 85 year rule for a member with deferred benefits voluntarily drawing benefits on or after age 55 and before age 60. </w:t>
            </w:r>
          </w:p>
        </w:tc>
        <w:tc>
          <w:tcPr>
            <w:tcW w:w="3260" w:type="dxa"/>
            <w:shd w:val="clear" w:color="auto" w:fill="auto"/>
          </w:tcPr>
          <w:p w14:paraId="25BB5D5C" w14:textId="77777777" w:rsidR="008F3600" w:rsidRPr="00BB3544" w:rsidRDefault="008F3600" w:rsidP="006231C8">
            <w:pPr>
              <w:spacing w:before="40" w:after="40"/>
              <w:ind w:left="115" w:right="115"/>
              <w:rPr>
                <w:b/>
                <w:sz w:val="18"/>
                <w:szCs w:val="18"/>
              </w:rPr>
            </w:pPr>
            <w:bookmarkStart w:id="41" w:name="BReg69"/>
            <w:bookmarkEnd w:id="41"/>
            <w:r>
              <w:rPr>
                <w:b/>
                <w:sz w:val="18"/>
                <w:szCs w:val="18"/>
              </w:rPr>
              <w:t>TPSch 2, para 1(2) &amp; 1(1)(f) &amp; R60</w:t>
            </w:r>
          </w:p>
        </w:tc>
        <w:tc>
          <w:tcPr>
            <w:tcW w:w="3534" w:type="dxa"/>
            <w:shd w:val="clear" w:color="auto" w:fill="auto"/>
          </w:tcPr>
          <w:p w14:paraId="1FF94E5E" w14:textId="77777777" w:rsidR="008F3600" w:rsidRPr="00BB3544" w:rsidRDefault="008F3600" w:rsidP="006231C8">
            <w:pPr>
              <w:spacing w:before="40" w:after="40"/>
              <w:ind w:left="115" w:right="115"/>
              <w:rPr>
                <w:b/>
                <w:sz w:val="18"/>
                <w:szCs w:val="18"/>
              </w:rPr>
            </w:pPr>
            <w:bookmarkStart w:id="42" w:name="EPoss69"/>
            <w:bookmarkEnd w:id="42"/>
            <w:r>
              <w:rPr>
                <w:b/>
                <w:sz w:val="18"/>
                <w:szCs w:val="18"/>
              </w:rPr>
              <w:t>The Council/Employer will not normally exercise this discretion but may consider it under exceptional circumstances</w:t>
            </w:r>
          </w:p>
        </w:tc>
      </w:tr>
      <w:tr w:rsidR="008F3600" w:rsidRPr="00BB3544" w14:paraId="63EE1B5C" w14:textId="77777777" w:rsidTr="007A3C00">
        <w:trPr>
          <w:trHeight w:val="338"/>
        </w:trPr>
        <w:tc>
          <w:tcPr>
            <w:tcW w:w="2977" w:type="dxa"/>
            <w:shd w:val="clear" w:color="auto" w:fill="auto"/>
          </w:tcPr>
          <w:p w14:paraId="4AD5FA1B" w14:textId="77777777" w:rsidR="008F3600" w:rsidRPr="00BB3544" w:rsidRDefault="008F3600" w:rsidP="006231C8">
            <w:pPr>
              <w:spacing w:before="40" w:after="40"/>
              <w:ind w:left="115" w:right="115"/>
              <w:rPr>
                <w:b/>
                <w:sz w:val="18"/>
                <w:szCs w:val="18"/>
              </w:rPr>
            </w:pPr>
            <w:bookmarkStart w:id="43" w:name="ADis71"/>
            <w:bookmarkEnd w:id="43"/>
            <w:r>
              <w:rPr>
                <w:b/>
                <w:sz w:val="18"/>
                <w:szCs w:val="18"/>
              </w:rPr>
              <w:t>Waive, on compassionate grounds, the actuarial reduction applied to deferred benefits paid early</w:t>
            </w:r>
          </w:p>
        </w:tc>
        <w:tc>
          <w:tcPr>
            <w:tcW w:w="3260" w:type="dxa"/>
            <w:shd w:val="clear" w:color="auto" w:fill="auto"/>
          </w:tcPr>
          <w:p w14:paraId="0DE8B002" w14:textId="77777777" w:rsidR="008F3600" w:rsidRPr="00BB3544" w:rsidRDefault="008F3600" w:rsidP="006231C8">
            <w:pPr>
              <w:spacing w:before="40" w:after="40"/>
              <w:ind w:left="115" w:right="115"/>
              <w:rPr>
                <w:b/>
                <w:sz w:val="18"/>
                <w:szCs w:val="18"/>
              </w:rPr>
            </w:pPr>
            <w:bookmarkStart w:id="44" w:name="BReg71"/>
            <w:bookmarkEnd w:id="44"/>
            <w:r>
              <w:rPr>
                <w:b/>
                <w:sz w:val="18"/>
                <w:szCs w:val="18"/>
              </w:rPr>
              <w:t>31(5) &amp; TPSch 2, para 2(1)</w:t>
            </w:r>
          </w:p>
        </w:tc>
        <w:tc>
          <w:tcPr>
            <w:tcW w:w="3534" w:type="dxa"/>
            <w:shd w:val="clear" w:color="auto" w:fill="auto"/>
          </w:tcPr>
          <w:p w14:paraId="32B4FA2B" w14:textId="77777777" w:rsidR="008F3600" w:rsidRPr="00BB3544" w:rsidRDefault="008F3600" w:rsidP="006231C8">
            <w:pPr>
              <w:spacing w:before="40" w:after="40"/>
              <w:ind w:left="115" w:right="115"/>
              <w:rPr>
                <w:b/>
                <w:sz w:val="18"/>
                <w:szCs w:val="18"/>
              </w:rPr>
            </w:pPr>
            <w:bookmarkStart w:id="45" w:name="EPoss71"/>
            <w:bookmarkEnd w:id="45"/>
            <w:r>
              <w:rPr>
                <w:b/>
                <w:sz w:val="18"/>
                <w:szCs w:val="18"/>
              </w:rPr>
              <w:t>The Council/Employer will not normally exercise this discretion but may consider it under exceptional circumstances</w:t>
            </w:r>
          </w:p>
        </w:tc>
      </w:tr>
    </w:tbl>
    <w:p w14:paraId="409C8D29" w14:textId="77777777" w:rsidR="008F3600" w:rsidRDefault="008F3600" w:rsidP="008F3600">
      <w:pPr>
        <w:pStyle w:val="Heading1"/>
        <w:rPr>
          <w:rFonts w:asciiTheme="minorHAnsi" w:hAnsiTheme="minorHAnsi"/>
          <w:caps w:val="0"/>
          <w:color w:val="616A74"/>
          <w:sz w:val="16"/>
        </w:rPr>
      </w:pPr>
    </w:p>
    <w:p w14:paraId="50E03795" w14:textId="77777777" w:rsidR="008F3600" w:rsidRPr="006F5921" w:rsidRDefault="008F3600" w:rsidP="008F3600">
      <w:pPr>
        <w:pStyle w:val="BodyText"/>
        <w:sectPr w:rsidR="008F3600" w:rsidRPr="006F5921" w:rsidSect="000B7242">
          <w:headerReference w:type="even" r:id="rId22"/>
          <w:footerReference w:type="default" r:id="rId23"/>
          <w:type w:val="continuous"/>
          <w:pgSz w:w="11906" w:h="16838" w:code="9"/>
          <w:pgMar w:top="2722" w:right="1416" w:bottom="1304" w:left="1134" w:header="1259" w:footer="482" w:gutter="0"/>
          <w:cols w:space="708"/>
          <w:docGrid w:linePitch="360"/>
        </w:sectPr>
      </w:pPr>
    </w:p>
    <w:p w14:paraId="44C1393A" w14:textId="77777777" w:rsidR="008F3600" w:rsidRPr="007A3C00" w:rsidRDefault="008F3600" w:rsidP="008F3600">
      <w:pPr>
        <w:pStyle w:val="Heading1"/>
        <w:rPr>
          <w:color w:val="auto"/>
        </w:rPr>
      </w:pPr>
      <w:r w:rsidRPr="007A3C00">
        <w:rPr>
          <w:b/>
          <w:color w:val="auto"/>
        </w:rPr>
        <w:lastRenderedPageBreak/>
        <w:t>Section 4:</w:t>
      </w:r>
      <w:r w:rsidRPr="007A3C00">
        <w:rPr>
          <w:color w:val="auto"/>
        </w:rPr>
        <w:t xml:space="preserve"> DiscretionARY POLICIES in relation to scheme members who ceased active membership before 1 April 1998, under</w:t>
      </w:r>
    </w:p>
    <w:p w14:paraId="43BD47B4" w14:textId="77777777" w:rsidR="008F3600" w:rsidRDefault="008F3600" w:rsidP="008F3600">
      <w:pPr>
        <w:pStyle w:val="ListBullet"/>
        <w:numPr>
          <w:ilvl w:val="0"/>
          <w:numId w:val="0"/>
        </w:numPr>
        <w:ind w:left="720" w:hanging="360"/>
      </w:pPr>
    </w:p>
    <w:p w14:paraId="4F7491DE" w14:textId="77777777" w:rsidR="008F3600" w:rsidRDefault="008F3600" w:rsidP="008F3600">
      <w:pPr>
        <w:pStyle w:val="ListBullet"/>
        <w:numPr>
          <w:ilvl w:val="0"/>
          <w:numId w:val="0"/>
        </w:numPr>
        <w:ind w:left="720" w:hanging="360"/>
        <w:sectPr w:rsidR="008F3600" w:rsidSect="00230A41">
          <w:pgSz w:w="11906" w:h="16838" w:code="9"/>
          <w:pgMar w:top="1985" w:right="1416" w:bottom="1304" w:left="1134" w:header="1259" w:footer="482" w:gutter="0"/>
          <w:cols w:space="708"/>
          <w:docGrid w:linePitch="360"/>
        </w:sectPr>
      </w:pPr>
    </w:p>
    <w:p w14:paraId="460CC472" w14:textId="77777777" w:rsidR="008F3600" w:rsidRPr="006D7D36" w:rsidRDefault="008F3600" w:rsidP="006D7D36">
      <w:pPr>
        <w:pStyle w:val="ListBullet"/>
        <w:numPr>
          <w:ilvl w:val="0"/>
          <w:numId w:val="10"/>
        </w:numPr>
        <w:rPr>
          <w:color w:val="auto"/>
          <w:sz w:val="18"/>
          <w:szCs w:val="18"/>
        </w:rPr>
      </w:pPr>
      <w:r w:rsidRPr="006D7D36">
        <w:rPr>
          <w:color w:val="auto"/>
          <w:sz w:val="18"/>
          <w:szCs w:val="18"/>
        </w:rPr>
        <w:t xml:space="preserve">The Local Government Pension Scheme Regulations 1995 [SI 1995/1019] </w:t>
      </w:r>
    </w:p>
    <w:p w14:paraId="72D9183C" w14:textId="77777777" w:rsidR="008F3600" w:rsidRPr="006D7D36" w:rsidRDefault="008F3600" w:rsidP="006D7D36">
      <w:pPr>
        <w:pStyle w:val="ListBullet"/>
        <w:numPr>
          <w:ilvl w:val="0"/>
          <w:numId w:val="10"/>
        </w:numPr>
        <w:rPr>
          <w:color w:val="auto"/>
          <w:sz w:val="18"/>
          <w:szCs w:val="18"/>
        </w:rPr>
      </w:pPr>
      <w:r w:rsidRPr="006D7D36">
        <w:rPr>
          <w:color w:val="auto"/>
          <w:sz w:val="18"/>
          <w:szCs w:val="18"/>
        </w:rPr>
        <w:t>The Local Government Pension Scheme Regulations 1997 [SI 1997/1612] (as amended) [prefix L]</w:t>
      </w:r>
    </w:p>
    <w:p w14:paraId="0D83B94D" w14:textId="77777777" w:rsidR="008F3600" w:rsidRPr="006D7D36" w:rsidRDefault="008F3600" w:rsidP="006D7D36">
      <w:pPr>
        <w:pStyle w:val="ListBullet"/>
        <w:numPr>
          <w:ilvl w:val="0"/>
          <w:numId w:val="10"/>
        </w:numPr>
        <w:rPr>
          <w:color w:val="auto"/>
          <w:sz w:val="18"/>
          <w:szCs w:val="18"/>
        </w:rPr>
      </w:pPr>
      <w:r w:rsidRPr="006D7D36">
        <w:rPr>
          <w:color w:val="auto"/>
          <w:sz w:val="18"/>
          <w:szCs w:val="18"/>
        </w:rPr>
        <w:t>The Local Government Pension Scheme (Transitional Provisions) Regulations 1997 [SI 1997/1613] [prefix TL]</w:t>
      </w:r>
    </w:p>
    <w:p w14:paraId="11686A0F" w14:textId="77777777" w:rsidR="008F3600" w:rsidRPr="006D7D36" w:rsidRDefault="008F3600" w:rsidP="006D7D36">
      <w:pPr>
        <w:pStyle w:val="ListBullet"/>
        <w:numPr>
          <w:ilvl w:val="0"/>
          <w:numId w:val="10"/>
        </w:numPr>
        <w:rPr>
          <w:color w:val="auto"/>
          <w:sz w:val="18"/>
          <w:szCs w:val="18"/>
        </w:rPr>
      </w:pPr>
      <w:r w:rsidRPr="006D7D36">
        <w:rPr>
          <w:color w:val="auto"/>
          <w:sz w:val="18"/>
          <w:szCs w:val="18"/>
        </w:rPr>
        <w:t>The Local Government Pension Scheme (Administration) Regulations 2008 [SI 2008/239] [prefix A]</w:t>
      </w:r>
    </w:p>
    <w:p w14:paraId="6DB985EE" w14:textId="77777777" w:rsidR="008F3600" w:rsidRPr="006D7D36" w:rsidRDefault="008F3600" w:rsidP="006D7D36">
      <w:pPr>
        <w:pStyle w:val="ListBullet"/>
        <w:numPr>
          <w:ilvl w:val="0"/>
          <w:numId w:val="10"/>
        </w:numPr>
        <w:rPr>
          <w:color w:val="auto"/>
          <w:sz w:val="18"/>
          <w:szCs w:val="18"/>
        </w:rPr>
      </w:pPr>
      <w:r w:rsidRPr="006D7D36">
        <w:rPr>
          <w:color w:val="auto"/>
          <w:sz w:val="18"/>
          <w:szCs w:val="18"/>
        </w:rPr>
        <w:t>The Local Government Pension Scheme Regulations 2013 [SI 2013/2356] [prefix R]</w:t>
      </w:r>
    </w:p>
    <w:p w14:paraId="0153FC6B" w14:textId="77777777" w:rsidR="008F3600" w:rsidRPr="006D7D36" w:rsidRDefault="008F3600" w:rsidP="006D7D36">
      <w:pPr>
        <w:pStyle w:val="ListBullet"/>
        <w:numPr>
          <w:ilvl w:val="0"/>
          <w:numId w:val="10"/>
        </w:numPr>
        <w:rPr>
          <w:color w:val="auto"/>
          <w:sz w:val="18"/>
          <w:szCs w:val="18"/>
        </w:rPr>
        <w:sectPr w:rsidR="008F3600" w:rsidRPr="006D7D36" w:rsidSect="00253354">
          <w:type w:val="continuous"/>
          <w:pgSz w:w="11906" w:h="16838" w:code="9"/>
          <w:pgMar w:top="2722" w:right="1416" w:bottom="1304" w:left="1134" w:header="1259" w:footer="482" w:gutter="0"/>
          <w:cols w:num="2" w:space="708"/>
          <w:docGrid w:linePitch="360"/>
        </w:sectPr>
      </w:pPr>
      <w:r w:rsidRPr="006D7D36">
        <w:rPr>
          <w:color w:val="auto"/>
          <w:sz w:val="18"/>
          <w:szCs w:val="18"/>
        </w:rPr>
        <w:t>The Local Government Pension Scheme (Transitional Provisions, Savings and Amendment) Regulations 2014 [SI 2014/525] [TP]</w:t>
      </w:r>
    </w:p>
    <w:p w14:paraId="0E073937" w14:textId="77777777" w:rsidR="008F3600" w:rsidRDefault="008F3600" w:rsidP="008F3600">
      <w:pPr>
        <w:pStyle w:val="ListBullet"/>
        <w:numPr>
          <w:ilvl w:val="0"/>
          <w:numId w:val="0"/>
        </w:numPr>
        <w:ind w:left="357"/>
      </w:pPr>
    </w:p>
    <w:p w14:paraId="462AAA21" w14:textId="77777777" w:rsidR="008F3600" w:rsidRDefault="008F3600" w:rsidP="008F3600">
      <w:pPr>
        <w:spacing w:before="40" w:after="40"/>
        <w:ind w:left="115" w:right="115"/>
        <w:rPr>
          <w:b/>
          <w:color w:val="E7E6E6" w:themeColor="background2"/>
          <w:sz w:val="18"/>
          <w:szCs w:val="18"/>
        </w:rPr>
        <w:sectPr w:rsidR="008F3600" w:rsidSect="00253354">
          <w:type w:val="continuous"/>
          <w:pgSz w:w="11906" w:h="16838" w:code="9"/>
          <w:pgMar w:top="2722" w:right="1416" w:bottom="1304" w:left="1134" w:header="1259" w:footer="482" w:gutter="0"/>
          <w:cols w:num="2" w:space="708"/>
          <w:docGrid w:linePitch="360"/>
        </w:sectPr>
      </w:pPr>
    </w:p>
    <w:tbl>
      <w:tblPr>
        <w:tblStyle w:val="JLTText2"/>
        <w:tblW w:w="977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260"/>
        <w:gridCol w:w="3534"/>
      </w:tblGrid>
      <w:tr w:rsidR="008F3600" w:rsidRPr="00BB3544" w14:paraId="49738C1D" w14:textId="77777777" w:rsidTr="007A3C00">
        <w:trPr>
          <w:cnfStyle w:val="100000000000" w:firstRow="1" w:lastRow="0" w:firstColumn="0" w:lastColumn="0" w:oddVBand="0" w:evenVBand="0" w:oddHBand="0" w:evenHBand="0" w:firstRowFirstColumn="0" w:firstRowLastColumn="0" w:lastRowFirstColumn="0" w:lastRowLastColumn="0"/>
          <w:trHeight w:val="586"/>
        </w:trPr>
        <w:tc>
          <w:tcPr>
            <w:tcW w:w="2977" w:type="dxa"/>
            <w:shd w:val="clear" w:color="auto" w:fill="D9D9D9" w:themeFill="background1" w:themeFillShade="D9"/>
          </w:tcPr>
          <w:p w14:paraId="6DCD8D56"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Discretion</w:t>
            </w:r>
          </w:p>
        </w:tc>
        <w:tc>
          <w:tcPr>
            <w:tcW w:w="3260" w:type="dxa"/>
            <w:shd w:val="clear" w:color="auto" w:fill="D9D9D9" w:themeFill="background1" w:themeFillShade="D9"/>
          </w:tcPr>
          <w:p w14:paraId="01B42092" w14:textId="77777777" w:rsidR="008F3600" w:rsidRPr="007A3C00" w:rsidRDefault="008F3600" w:rsidP="006231C8">
            <w:pPr>
              <w:spacing w:before="40" w:after="40"/>
              <w:ind w:left="115" w:right="115"/>
              <w:rPr>
                <w:b w:val="0"/>
                <w:color w:val="auto"/>
                <w:sz w:val="18"/>
                <w:szCs w:val="18"/>
              </w:rPr>
            </w:pPr>
            <w:r w:rsidRPr="007A3C00">
              <w:rPr>
                <w:color w:val="auto"/>
                <w:sz w:val="18"/>
                <w:szCs w:val="18"/>
              </w:rPr>
              <w:t>Regulation</w:t>
            </w:r>
          </w:p>
        </w:tc>
        <w:tc>
          <w:tcPr>
            <w:tcW w:w="3534" w:type="dxa"/>
            <w:shd w:val="clear" w:color="auto" w:fill="D9D9D9" w:themeFill="background1" w:themeFillShade="D9"/>
          </w:tcPr>
          <w:p w14:paraId="76522C1F" w14:textId="12DEE98A" w:rsidR="008F3600" w:rsidRPr="007A3C00" w:rsidRDefault="00B22FB3" w:rsidP="006231C8">
            <w:pPr>
              <w:spacing w:before="40" w:after="40"/>
              <w:ind w:left="115" w:right="115"/>
              <w:rPr>
                <w:b w:val="0"/>
                <w:color w:val="auto"/>
                <w:sz w:val="18"/>
                <w:szCs w:val="18"/>
              </w:rPr>
            </w:pPr>
            <w:r w:rsidRPr="007A3C00">
              <w:rPr>
                <w:color w:val="auto"/>
                <w:sz w:val="18"/>
                <w:szCs w:val="18"/>
              </w:rPr>
              <w:t>Employers’</w:t>
            </w:r>
            <w:r w:rsidR="008F3600" w:rsidRPr="007A3C00">
              <w:rPr>
                <w:color w:val="auto"/>
                <w:sz w:val="18"/>
                <w:szCs w:val="18"/>
              </w:rPr>
              <w:t xml:space="preserve"> decision in exercise of the discretion</w:t>
            </w:r>
          </w:p>
        </w:tc>
      </w:tr>
      <w:tr w:rsidR="008F3600" w:rsidRPr="00BB3544" w14:paraId="46D2BC23" w14:textId="77777777" w:rsidTr="007A3C00">
        <w:trPr>
          <w:trHeight w:val="338"/>
        </w:trPr>
        <w:tc>
          <w:tcPr>
            <w:tcW w:w="2977" w:type="dxa"/>
            <w:shd w:val="clear" w:color="auto" w:fill="auto"/>
          </w:tcPr>
          <w:p w14:paraId="70D2FFD6" w14:textId="77777777" w:rsidR="008F3600" w:rsidRPr="00BB3544" w:rsidRDefault="008F3600" w:rsidP="006231C8">
            <w:pPr>
              <w:spacing w:before="40" w:after="40"/>
              <w:ind w:left="115" w:right="115"/>
              <w:rPr>
                <w:b/>
                <w:sz w:val="18"/>
                <w:szCs w:val="18"/>
              </w:rPr>
            </w:pPr>
            <w:bookmarkStart w:id="46" w:name="ADis84"/>
            <w:bookmarkEnd w:id="46"/>
            <w:r>
              <w:rPr>
                <w:b/>
                <w:sz w:val="18"/>
                <w:szCs w:val="18"/>
              </w:rPr>
              <w:t xml:space="preserve">Grant application for early payment of deferred benefits on or after age 50 on compassionate grounds. </w:t>
            </w:r>
          </w:p>
        </w:tc>
        <w:tc>
          <w:tcPr>
            <w:tcW w:w="3260" w:type="dxa"/>
            <w:shd w:val="clear" w:color="auto" w:fill="auto"/>
          </w:tcPr>
          <w:p w14:paraId="69ADA3A2" w14:textId="77777777" w:rsidR="008F3600" w:rsidRPr="00BB3544" w:rsidRDefault="008F3600" w:rsidP="006231C8">
            <w:pPr>
              <w:spacing w:before="40" w:after="40"/>
              <w:ind w:left="115" w:right="115"/>
              <w:rPr>
                <w:b/>
                <w:sz w:val="18"/>
                <w:szCs w:val="18"/>
              </w:rPr>
            </w:pPr>
            <w:bookmarkStart w:id="47" w:name="BReg84"/>
            <w:bookmarkEnd w:id="47"/>
            <w:r>
              <w:rPr>
                <w:b/>
                <w:sz w:val="18"/>
                <w:szCs w:val="18"/>
              </w:rPr>
              <w:t xml:space="preserve">TP3(5A)(vi), TL4, L106(1) &amp; D11(2)(c) </w:t>
            </w:r>
          </w:p>
        </w:tc>
        <w:tc>
          <w:tcPr>
            <w:tcW w:w="3534" w:type="dxa"/>
            <w:shd w:val="clear" w:color="auto" w:fill="auto"/>
          </w:tcPr>
          <w:p w14:paraId="456B7776" w14:textId="5B63206F" w:rsidR="008F3600" w:rsidRPr="00BB3544" w:rsidRDefault="006D3551" w:rsidP="006231C8">
            <w:pPr>
              <w:spacing w:before="40" w:after="40"/>
              <w:ind w:left="115" w:right="115"/>
              <w:rPr>
                <w:b/>
                <w:sz w:val="18"/>
                <w:szCs w:val="18"/>
              </w:rPr>
            </w:pPr>
            <w:bookmarkStart w:id="48" w:name="EPoss84"/>
            <w:bookmarkEnd w:id="48"/>
            <w:r>
              <w:rPr>
                <w:b/>
                <w:sz w:val="18"/>
                <w:szCs w:val="18"/>
              </w:rPr>
              <w:t>The Council/Employer will grant an application for early payment which may be subject to actuarial reduction and/ or an unauthorised payment charge</w:t>
            </w:r>
            <w:r w:rsidR="00C053BE">
              <w:rPr>
                <w:b/>
                <w:sz w:val="18"/>
                <w:szCs w:val="18"/>
              </w:rPr>
              <w:t xml:space="preserve"> as there is no cost to council</w:t>
            </w:r>
          </w:p>
        </w:tc>
      </w:tr>
    </w:tbl>
    <w:p w14:paraId="7FB7EB9A" w14:textId="77777777" w:rsidR="007A3C00" w:rsidRDefault="007A3C00" w:rsidP="008F3600">
      <w:pPr>
        <w:pStyle w:val="Heading1"/>
        <w:rPr>
          <w:color w:val="auto"/>
        </w:rPr>
      </w:pPr>
    </w:p>
    <w:p w14:paraId="1D88757D" w14:textId="7F77499C" w:rsidR="008F3600" w:rsidRPr="00B22FB3" w:rsidRDefault="008F3600" w:rsidP="008F3600">
      <w:pPr>
        <w:pStyle w:val="Heading1"/>
        <w:rPr>
          <w:b/>
          <w:bCs/>
          <w:color w:val="auto"/>
        </w:rPr>
      </w:pPr>
      <w:r w:rsidRPr="00B22FB3">
        <w:rPr>
          <w:b/>
          <w:bCs/>
          <w:color w:val="auto"/>
        </w:rPr>
        <w:t>2014 SCHEME REGULATIONS</w:t>
      </w:r>
    </w:p>
    <w:p w14:paraId="17101008" w14:textId="77777777" w:rsidR="008F3600" w:rsidRDefault="008F3600" w:rsidP="008F3600">
      <w:pPr>
        <w:pStyle w:val="Heading1"/>
        <w:spacing w:before="1600" w:line="240" w:lineRule="auto"/>
        <w:sectPr w:rsidR="008F3600" w:rsidSect="00376B64">
          <w:type w:val="continuous"/>
          <w:pgSz w:w="11906" w:h="16838" w:code="9"/>
          <w:pgMar w:top="2722" w:right="3402" w:bottom="1304" w:left="1134" w:header="1259" w:footer="482" w:gutter="0"/>
          <w:cols w:space="708"/>
          <w:docGrid w:linePitch="360"/>
        </w:sectPr>
      </w:pPr>
    </w:p>
    <w:p w14:paraId="5E43D1A8" w14:textId="77777777" w:rsidR="008F3600" w:rsidRPr="006D7D36" w:rsidRDefault="008F3600" w:rsidP="008F3600">
      <w:pPr>
        <w:pStyle w:val="BodyText"/>
        <w:rPr>
          <w:color w:val="auto"/>
          <w:sz w:val="18"/>
          <w:szCs w:val="18"/>
        </w:rPr>
      </w:pPr>
      <w:r w:rsidRPr="006D7D36">
        <w:rPr>
          <w:color w:val="auto"/>
          <w:sz w:val="18"/>
          <w:szCs w:val="18"/>
        </w:rPr>
        <w:t xml:space="preserve">The employer must formulate, publish and keep under review a statement of their policy. </w:t>
      </w:r>
    </w:p>
    <w:p w14:paraId="6ACEF032" w14:textId="1E4FD924" w:rsidR="008F3600" w:rsidRPr="006D7D36" w:rsidRDefault="008F3600" w:rsidP="008F3600">
      <w:pPr>
        <w:pStyle w:val="BodyText"/>
        <w:rPr>
          <w:color w:val="auto"/>
          <w:sz w:val="18"/>
          <w:szCs w:val="18"/>
        </w:rPr>
      </w:pPr>
      <w:r w:rsidRPr="006D7D36">
        <w:rPr>
          <w:color w:val="auto"/>
          <w:sz w:val="18"/>
          <w:szCs w:val="18"/>
        </w:rPr>
        <w:t>If an employer decides to amend the policy, they must send a copy to the Pensions team (AVON PENSION FUND) within one month of the date of the decision to amend the policy</w:t>
      </w:r>
      <w:r w:rsidR="00B22FB3">
        <w:rPr>
          <w:color w:val="auto"/>
          <w:sz w:val="18"/>
          <w:szCs w:val="18"/>
        </w:rPr>
        <w:t>.</w:t>
      </w:r>
    </w:p>
    <w:p w14:paraId="1FE1AA06" w14:textId="77777777" w:rsidR="008F3600" w:rsidRPr="006D7D36" w:rsidRDefault="008F3600" w:rsidP="008F3600">
      <w:pPr>
        <w:pStyle w:val="BodyText"/>
        <w:rPr>
          <w:color w:val="auto"/>
          <w:sz w:val="18"/>
          <w:szCs w:val="18"/>
        </w:rPr>
      </w:pPr>
      <w:r w:rsidRPr="006D7D36">
        <w:rPr>
          <w:color w:val="auto"/>
          <w:sz w:val="18"/>
          <w:szCs w:val="18"/>
        </w:rPr>
        <w:t>In formulating and reviewing its policy an employer is required by the Regulations to have regard to the extent to which the exercise of their discretionary powers could lead to a serious loss of confidence in the public service</w:t>
      </w:r>
    </w:p>
    <w:p w14:paraId="2F446566" w14:textId="77777777" w:rsidR="008F3600" w:rsidRDefault="008F3600" w:rsidP="008F3600">
      <w:pPr>
        <w:pStyle w:val="Heading1"/>
        <w:rPr>
          <w:color w:val="5B9BD5" w:themeColor="accent1"/>
          <w:sz w:val="20"/>
        </w:rPr>
      </w:pPr>
    </w:p>
    <w:p w14:paraId="6DF2BCE3" w14:textId="2DD722C4" w:rsidR="008F3600" w:rsidRPr="00B22FB3" w:rsidRDefault="00B22FB3" w:rsidP="008F3600">
      <w:pPr>
        <w:pStyle w:val="Heading1"/>
        <w:rPr>
          <w:b/>
          <w:bCs/>
          <w:color w:val="5B9BD5" w:themeColor="accent1"/>
          <w:szCs w:val="24"/>
        </w:rPr>
      </w:pPr>
      <w:r w:rsidRPr="00B22FB3">
        <w:rPr>
          <w:b/>
          <w:bCs/>
          <w:color w:val="auto"/>
          <w:szCs w:val="24"/>
        </w:rPr>
        <w:t xml:space="preserve">tHIS POLICY WAS APPROVED BY </w:t>
      </w:r>
      <w:r w:rsidR="00AF59E5">
        <w:rPr>
          <w:b/>
          <w:bCs/>
          <w:color w:val="auto"/>
          <w:szCs w:val="24"/>
        </w:rPr>
        <w:t xml:space="preserve">thje finance committee </w:t>
      </w:r>
      <w:r w:rsidRPr="00B22FB3">
        <w:rPr>
          <w:b/>
          <w:bCs/>
          <w:color w:val="auto"/>
          <w:szCs w:val="24"/>
        </w:rPr>
        <w:t xml:space="preserve">ON THE </w:t>
      </w:r>
      <w:r w:rsidR="007206D3">
        <w:rPr>
          <w:b/>
          <w:bCs/>
          <w:color w:val="auto"/>
          <w:szCs w:val="24"/>
        </w:rPr>
        <w:t>10</w:t>
      </w:r>
      <w:r w:rsidR="007B2F67">
        <w:rPr>
          <w:b/>
          <w:bCs/>
          <w:color w:val="auto"/>
          <w:szCs w:val="24"/>
        </w:rPr>
        <w:t>th</w:t>
      </w:r>
      <w:r w:rsidRPr="00B22FB3">
        <w:rPr>
          <w:b/>
          <w:bCs/>
          <w:color w:val="auto"/>
          <w:szCs w:val="24"/>
        </w:rPr>
        <w:t xml:space="preserve"> SEPTEMBER 202</w:t>
      </w:r>
      <w:r w:rsidR="007206D3">
        <w:rPr>
          <w:b/>
          <w:bCs/>
          <w:color w:val="auto"/>
          <w:szCs w:val="24"/>
        </w:rPr>
        <w:t>5</w:t>
      </w:r>
    </w:p>
    <w:p w14:paraId="6443A003" w14:textId="77777777" w:rsidR="00B22FB3" w:rsidRDefault="00B22FB3" w:rsidP="008F3600">
      <w:pPr>
        <w:pStyle w:val="Heading1"/>
        <w:rPr>
          <w:b/>
          <w:bCs/>
          <w:color w:val="auto"/>
          <w:szCs w:val="24"/>
        </w:rPr>
      </w:pPr>
    </w:p>
    <w:p w14:paraId="18BE8AC2" w14:textId="6FFA3361" w:rsidR="009C1577" w:rsidRPr="00227490" w:rsidRDefault="00B22FB3" w:rsidP="009C1577">
      <w:pPr>
        <w:pStyle w:val="Heading1"/>
        <w:spacing w:before="0"/>
        <w:rPr>
          <w:b/>
          <w:bCs/>
          <w:color w:val="auto"/>
          <w:sz w:val="28"/>
          <w:szCs w:val="28"/>
        </w:rPr>
      </w:pPr>
      <w:r w:rsidRPr="00227490">
        <w:rPr>
          <w:b/>
          <w:bCs/>
          <w:color w:val="auto"/>
          <w:sz w:val="28"/>
          <w:szCs w:val="28"/>
        </w:rPr>
        <w:t>SIGNATURE OF CHAIR</w:t>
      </w:r>
      <w:r w:rsidR="009C1577">
        <w:rPr>
          <w:b/>
          <w:bCs/>
          <w:color w:val="auto"/>
          <w:sz w:val="28"/>
          <w:szCs w:val="28"/>
        </w:rPr>
        <w:t xml:space="preserve"> </w:t>
      </w:r>
      <w:r w:rsidRPr="00227490">
        <w:rPr>
          <w:b/>
          <w:bCs/>
          <w:color w:val="auto"/>
          <w:sz w:val="28"/>
          <w:szCs w:val="28"/>
        </w:rPr>
        <w:t>OF THE MEETING:</w:t>
      </w:r>
      <w:r>
        <w:rPr>
          <w:b/>
          <w:bCs/>
          <w:color w:val="auto"/>
          <w:szCs w:val="24"/>
        </w:rPr>
        <w:t xml:space="preserve"> </w:t>
      </w:r>
      <w:r w:rsidR="00050BFF">
        <w:rPr>
          <w:b/>
          <w:bCs/>
          <w:color w:val="auto"/>
          <w:szCs w:val="24"/>
        </w:rPr>
        <w:t xml:space="preserve"> </w:t>
      </w:r>
      <w:r w:rsidR="00F77CC2" w:rsidRPr="00F77CC2">
        <w:rPr>
          <w:rFonts w:ascii="Freestyle Script" w:hAnsi="Freestyle Script"/>
          <w:b/>
          <w:bCs/>
          <w:color w:val="auto"/>
          <w:sz w:val="48"/>
          <w:szCs w:val="48"/>
        </w:rPr>
        <w:t>JON WILLIAMS</w:t>
      </w:r>
    </w:p>
    <w:p w14:paraId="1EB3F8B2" w14:textId="23D32523" w:rsidR="008F3600" w:rsidRPr="006D7D36" w:rsidRDefault="008F3600" w:rsidP="008F3600">
      <w:pPr>
        <w:pStyle w:val="BodyText"/>
        <w:rPr>
          <w:b/>
          <w:bCs/>
          <w:color w:val="auto"/>
          <w:sz w:val="24"/>
          <w:szCs w:val="24"/>
        </w:rPr>
        <w:sectPr w:rsidR="008F3600" w:rsidRPr="006D7D36" w:rsidSect="00253354">
          <w:type w:val="continuous"/>
          <w:pgSz w:w="11906" w:h="16838" w:code="9"/>
          <w:pgMar w:top="2722" w:right="1416" w:bottom="1304" w:left="1134" w:header="1259" w:footer="482" w:gutter="0"/>
          <w:cols w:space="708"/>
          <w:docGrid w:linePitch="360"/>
        </w:sectPr>
      </w:pPr>
      <w:r w:rsidRPr="006D7D36">
        <w:rPr>
          <w:b/>
          <w:bCs/>
          <w:color w:val="auto"/>
          <w:sz w:val="24"/>
          <w:szCs w:val="24"/>
        </w:rPr>
        <w:t>DATE</w:t>
      </w:r>
      <w:bookmarkEnd w:id="1"/>
      <w:r w:rsidR="00B22FB3">
        <w:rPr>
          <w:b/>
          <w:bCs/>
          <w:color w:val="auto"/>
          <w:sz w:val="24"/>
          <w:szCs w:val="24"/>
        </w:rPr>
        <w:t>:</w:t>
      </w:r>
      <w:r w:rsidR="00050BFF">
        <w:rPr>
          <w:b/>
          <w:bCs/>
          <w:color w:val="auto"/>
          <w:sz w:val="24"/>
          <w:szCs w:val="24"/>
        </w:rPr>
        <w:t xml:space="preserve"> </w:t>
      </w:r>
      <w:r w:rsidR="00F77CC2">
        <w:rPr>
          <w:b/>
          <w:bCs/>
          <w:color w:val="auto"/>
          <w:sz w:val="24"/>
          <w:szCs w:val="24"/>
        </w:rPr>
        <w:t xml:space="preserve"> </w:t>
      </w:r>
      <w:r w:rsidR="00F77CC2" w:rsidRPr="00F77CC2">
        <w:rPr>
          <w:rFonts w:ascii="Harlow Solid Italic" w:hAnsi="Harlow Solid Italic"/>
          <w:color w:val="auto"/>
          <w:sz w:val="36"/>
          <w:szCs w:val="36"/>
        </w:rPr>
        <w:t>10/9/25</w:t>
      </w:r>
    </w:p>
    <w:p w14:paraId="28363905" w14:textId="77777777" w:rsidR="008F65BB" w:rsidRDefault="008F65BB" w:rsidP="0084739E">
      <w:pPr>
        <w:pStyle w:val="Style"/>
        <w:ind w:left="142" w:right="-143"/>
        <w:jc w:val="center"/>
        <w:rPr>
          <w:b/>
          <w:w w:val="105"/>
          <w:sz w:val="28"/>
          <w:szCs w:val="52"/>
        </w:rPr>
      </w:pPr>
    </w:p>
    <w:p w14:paraId="458AF0F9" w14:textId="62E4ECB2" w:rsidR="0084739E" w:rsidRPr="006062F0" w:rsidRDefault="00DF5081" w:rsidP="0084739E">
      <w:pPr>
        <w:pStyle w:val="Style"/>
        <w:ind w:left="142" w:right="-143"/>
        <w:jc w:val="center"/>
        <w:rPr>
          <w:b/>
          <w:w w:val="105"/>
          <w:sz w:val="28"/>
          <w:szCs w:val="52"/>
        </w:rPr>
      </w:pPr>
      <w:r>
        <w:rPr>
          <w:b/>
          <w:w w:val="105"/>
          <w:sz w:val="28"/>
          <w:szCs w:val="52"/>
        </w:rPr>
        <w:t xml:space="preserve">NOTES </w:t>
      </w:r>
      <w:r w:rsidR="00FE684B">
        <w:rPr>
          <w:b/>
          <w:w w:val="105"/>
          <w:sz w:val="28"/>
          <w:szCs w:val="52"/>
        </w:rPr>
        <w:t xml:space="preserve">TO </w:t>
      </w:r>
      <w:r>
        <w:rPr>
          <w:b/>
          <w:w w:val="105"/>
          <w:sz w:val="28"/>
          <w:szCs w:val="52"/>
        </w:rPr>
        <w:t xml:space="preserve">THE </w:t>
      </w:r>
      <w:r w:rsidR="0084739E" w:rsidRPr="006062F0">
        <w:rPr>
          <w:b/>
          <w:w w:val="105"/>
          <w:sz w:val="28"/>
          <w:szCs w:val="52"/>
        </w:rPr>
        <w:t>EMPLOYERS DIS</w:t>
      </w:r>
      <w:r w:rsidR="0084739E">
        <w:rPr>
          <w:b/>
          <w:w w:val="105"/>
          <w:sz w:val="28"/>
          <w:szCs w:val="52"/>
        </w:rPr>
        <w:t>C</w:t>
      </w:r>
      <w:r w:rsidR="0084739E" w:rsidRPr="006062F0">
        <w:rPr>
          <w:b/>
          <w:w w:val="105"/>
          <w:sz w:val="28"/>
          <w:szCs w:val="52"/>
        </w:rPr>
        <w:t>RETION UNDER THE LOCAL PENSION SCHEME FROM 1 APRIL 2014</w:t>
      </w:r>
      <w:r w:rsidR="00904E96">
        <w:rPr>
          <w:b/>
          <w:w w:val="105"/>
          <w:sz w:val="28"/>
          <w:szCs w:val="52"/>
        </w:rPr>
        <w:t xml:space="preserve"> </w:t>
      </w:r>
      <w:r w:rsidR="00FE684B">
        <w:rPr>
          <w:b/>
          <w:w w:val="105"/>
          <w:sz w:val="28"/>
          <w:szCs w:val="52"/>
        </w:rPr>
        <w:t>&amp; ADDITIONAL PENSION INFORMATION</w:t>
      </w:r>
    </w:p>
    <w:p w14:paraId="7E4B636F" w14:textId="77777777" w:rsidR="0084739E" w:rsidRPr="006062F0" w:rsidRDefault="0084739E" w:rsidP="0084739E">
      <w:pPr>
        <w:pStyle w:val="Style"/>
        <w:ind w:left="142" w:right="-143"/>
        <w:jc w:val="center"/>
        <w:rPr>
          <w:b/>
          <w:w w:val="105"/>
          <w:sz w:val="28"/>
          <w:szCs w:val="52"/>
        </w:rPr>
      </w:pPr>
    </w:p>
    <w:p w14:paraId="2D329781" w14:textId="77777777" w:rsidR="0084739E" w:rsidRPr="006B00A8" w:rsidRDefault="0084739E" w:rsidP="0084739E">
      <w:pPr>
        <w:pStyle w:val="Style"/>
        <w:ind w:left="142" w:right="-143"/>
        <w:jc w:val="both"/>
        <w:rPr>
          <w:rFonts w:asciiTheme="minorHAnsi" w:hAnsiTheme="minorHAnsi" w:cstheme="minorHAnsi"/>
          <w:w w:val="105"/>
          <w:szCs w:val="20"/>
        </w:rPr>
      </w:pPr>
      <w:r w:rsidRPr="006B00A8">
        <w:rPr>
          <w:rFonts w:asciiTheme="minorHAnsi" w:hAnsiTheme="minorHAnsi" w:cstheme="minorHAnsi"/>
          <w:w w:val="105"/>
          <w:szCs w:val="20"/>
        </w:rPr>
        <w:t>How Bradley Stoke Town Council exercises its discretion under the Local Government Pension Scheme (LGPS) for April 2014 onwards.</w:t>
      </w:r>
    </w:p>
    <w:p w14:paraId="08EB0536" w14:textId="77777777" w:rsidR="0084739E" w:rsidRPr="006B00A8" w:rsidRDefault="0084739E" w:rsidP="0084739E">
      <w:pPr>
        <w:pStyle w:val="Style"/>
        <w:ind w:left="142" w:right="-143"/>
        <w:jc w:val="both"/>
        <w:rPr>
          <w:rFonts w:asciiTheme="minorHAnsi" w:hAnsiTheme="minorHAnsi" w:cstheme="minorHAnsi"/>
          <w:w w:val="105"/>
          <w:szCs w:val="20"/>
        </w:rPr>
      </w:pPr>
      <w:r w:rsidRPr="006B00A8">
        <w:rPr>
          <w:rFonts w:asciiTheme="minorHAnsi" w:hAnsiTheme="minorHAnsi" w:cstheme="minorHAnsi"/>
          <w:w w:val="105"/>
          <w:szCs w:val="20"/>
        </w:rPr>
        <w:t xml:space="preserve"> </w:t>
      </w:r>
    </w:p>
    <w:p w14:paraId="3B3397D3" w14:textId="77777777" w:rsidR="0084739E" w:rsidRPr="006B00A8" w:rsidRDefault="0084739E" w:rsidP="0084739E">
      <w:pPr>
        <w:pStyle w:val="Style"/>
        <w:ind w:left="142" w:right="-143"/>
        <w:jc w:val="both"/>
        <w:rPr>
          <w:rFonts w:asciiTheme="minorHAnsi" w:hAnsiTheme="minorHAnsi" w:cstheme="minorHAnsi"/>
          <w:w w:val="105"/>
          <w:szCs w:val="20"/>
        </w:rPr>
      </w:pPr>
      <w:r w:rsidRPr="006B00A8">
        <w:rPr>
          <w:rFonts w:asciiTheme="minorHAnsi" w:hAnsiTheme="minorHAnsi" w:cstheme="minorHAnsi"/>
          <w:w w:val="105"/>
          <w:szCs w:val="20"/>
        </w:rPr>
        <w:t>Bradley Stoke Town Council follow South Gloucestershire Council’s pension policy although may use their own discretion under circumstances as detailed within this document.</w:t>
      </w:r>
    </w:p>
    <w:p w14:paraId="45543DC3" w14:textId="77777777" w:rsidR="0084739E" w:rsidRPr="006B00A8" w:rsidRDefault="0084739E" w:rsidP="0084739E">
      <w:pPr>
        <w:pStyle w:val="Style"/>
        <w:ind w:left="142" w:right="-143"/>
        <w:jc w:val="both"/>
        <w:rPr>
          <w:b/>
          <w:bCs/>
          <w:sz w:val="23"/>
          <w:szCs w:val="23"/>
          <w:u w:val="single"/>
        </w:rPr>
      </w:pPr>
    </w:p>
    <w:p w14:paraId="4BD23FF3" w14:textId="77777777" w:rsidR="0084739E" w:rsidRPr="0007644D" w:rsidRDefault="0084739E" w:rsidP="0084739E">
      <w:pPr>
        <w:pStyle w:val="Style"/>
        <w:ind w:left="142" w:right="-143"/>
        <w:jc w:val="both"/>
        <w:rPr>
          <w:rFonts w:asciiTheme="majorHAnsi" w:hAnsiTheme="majorHAnsi" w:cstheme="majorHAnsi"/>
          <w:b/>
          <w:bCs/>
          <w:sz w:val="24"/>
          <w:u w:val="single"/>
        </w:rPr>
      </w:pPr>
      <w:r w:rsidRPr="0007644D">
        <w:rPr>
          <w:rFonts w:asciiTheme="majorHAnsi" w:hAnsiTheme="majorHAnsi" w:cstheme="majorHAnsi"/>
          <w:b/>
          <w:bCs/>
          <w:sz w:val="24"/>
          <w:u w:val="single"/>
        </w:rPr>
        <w:t xml:space="preserve">Introduction </w:t>
      </w:r>
    </w:p>
    <w:p w14:paraId="5BEC2C83" w14:textId="77777777" w:rsidR="0084739E" w:rsidRPr="006062F0" w:rsidRDefault="0084739E" w:rsidP="0084739E">
      <w:pPr>
        <w:pStyle w:val="Style"/>
        <w:ind w:left="-284" w:right="-143"/>
        <w:jc w:val="both"/>
        <w:rPr>
          <w:sz w:val="23"/>
          <w:szCs w:val="23"/>
          <w:u w:val="single"/>
        </w:rPr>
      </w:pPr>
    </w:p>
    <w:p w14:paraId="0E747243" w14:textId="77777777" w:rsidR="0084739E" w:rsidRPr="006B00A8" w:rsidRDefault="0084739E" w:rsidP="0084739E">
      <w:pPr>
        <w:pStyle w:val="Style"/>
        <w:ind w:left="142" w:right="-143"/>
        <w:jc w:val="both"/>
        <w:rPr>
          <w:rFonts w:asciiTheme="minorHAnsi" w:hAnsiTheme="minorHAnsi" w:cstheme="minorHAnsi"/>
          <w:szCs w:val="20"/>
        </w:rPr>
      </w:pPr>
      <w:r w:rsidRPr="006B00A8">
        <w:rPr>
          <w:rFonts w:asciiTheme="minorHAnsi" w:hAnsiTheme="minorHAnsi" w:cstheme="minorHAnsi"/>
          <w:szCs w:val="20"/>
        </w:rPr>
        <w:t xml:space="preserve">Employees of the Council are entitled to join the Local Government Pension Scheme. The LGPS is an excellent occupational pension scheme which is administered in our area by Bath </w:t>
      </w:r>
      <w:r w:rsidRPr="006B00A8">
        <w:rPr>
          <w:rFonts w:asciiTheme="minorHAnsi" w:hAnsiTheme="minorHAnsi" w:cstheme="minorHAnsi"/>
          <w:w w:val="79"/>
          <w:szCs w:val="20"/>
        </w:rPr>
        <w:t xml:space="preserve">&amp; </w:t>
      </w:r>
      <w:r w:rsidRPr="006B00A8">
        <w:rPr>
          <w:rFonts w:asciiTheme="minorHAnsi" w:hAnsiTheme="minorHAnsi" w:cstheme="minorHAnsi"/>
          <w:szCs w:val="20"/>
        </w:rPr>
        <w:t xml:space="preserve">North East Somerset Council and is called the Avon Pension Fund.  The Council encourages employees to take advantage of the opportunity to join the LGPS. </w:t>
      </w:r>
    </w:p>
    <w:p w14:paraId="2450318F" w14:textId="77777777" w:rsidR="0084739E" w:rsidRPr="006B00A8" w:rsidRDefault="0084739E" w:rsidP="0084739E">
      <w:pPr>
        <w:pStyle w:val="Style"/>
        <w:ind w:left="142" w:right="-143"/>
        <w:jc w:val="both"/>
        <w:rPr>
          <w:rFonts w:asciiTheme="minorHAnsi" w:hAnsiTheme="minorHAnsi" w:cstheme="minorHAnsi"/>
          <w:szCs w:val="20"/>
        </w:rPr>
      </w:pPr>
    </w:p>
    <w:p w14:paraId="3389FDC9" w14:textId="77777777" w:rsidR="0084739E" w:rsidRPr="006B00A8" w:rsidRDefault="0084739E" w:rsidP="0084739E">
      <w:pPr>
        <w:pStyle w:val="Style"/>
        <w:ind w:left="142" w:right="-143"/>
        <w:jc w:val="both"/>
        <w:rPr>
          <w:rFonts w:asciiTheme="minorHAnsi" w:hAnsiTheme="minorHAnsi" w:cstheme="minorHAnsi"/>
          <w:szCs w:val="20"/>
        </w:rPr>
      </w:pPr>
      <w:r w:rsidRPr="006B00A8">
        <w:rPr>
          <w:rFonts w:asciiTheme="minorHAnsi" w:hAnsiTheme="minorHAnsi" w:cstheme="minorHAnsi"/>
          <w:szCs w:val="20"/>
        </w:rPr>
        <w:t xml:space="preserve">The general framework of the LGPS is determined nationally by the Department of Communities and Local Government and is set out in legislation. This covers all major aspects of the scheme such as </w:t>
      </w:r>
    </w:p>
    <w:p w14:paraId="4FD9E2C2" w14:textId="77777777" w:rsidR="0084739E" w:rsidRPr="006B00A8" w:rsidRDefault="0084739E" w:rsidP="0084739E">
      <w:pPr>
        <w:pStyle w:val="Style"/>
        <w:numPr>
          <w:ilvl w:val="0"/>
          <w:numId w:val="12"/>
        </w:numPr>
        <w:ind w:left="426" w:right="-143" w:hanging="284"/>
        <w:jc w:val="both"/>
        <w:rPr>
          <w:rFonts w:asciiTheme="minorHAnsi" w:hAnsiTheme="minorHAnsi" w:cstheme="minorHAnsi"/>
          <w:szCs w:val="20"/>
        </w:rPr>
      </w:pPr>
      <w:r w:rsidRPr="006B00A8">
        <w:rPr>
          <w:rFonts w:asciiTheme="minorHAnsi" w:hAnsiTheme="minorHAnsi" w:cstheme="minorHAnsi"/>
          <w:szCs w:val="20"/>
        </w:rPr>
        <w:t xml:space="preserve">Who can join; </w:t>
      </w:r>
    </w:p>
    <w:p w14:paraId="74DD050A" w14:textId="77777777" w:rsidR="0084739E" w:rsidRPr="006B00A8" w:rsidRDefault="0084739E" w:rsidP="0084739E">
      <w:pPr>
        <w:pStyle w:val="Style"/>
        <w:numPr>
          <w:ilvl w:val="0"/>
          <w:numId w:val="12"/>
        </w:numPr>
        <w:ind w:left="426" w:right="-143" w:hanging="284"/>
        <w:jc w:val="both"/>
        <w:rPr>
          <w:rFonts w:asciiTheme="minorHAnsi" w:hAnsiTheme="minorHAnsi" w:cstheme="minorHAnsi"/>
          <w:szCs w:val="20"/>
        </w:rPr>
      </w:pPr>
      <w:r w:rsidRPr="006B00A8">
        <w:rPr>
          <w:rFonts w:asciiTheme="minorHAnsi" w:hAnsiTheme="minorHAnsi" w:cstheme="minorHAnsi"/>
          <w:szCs w:val="20"/>
        </w:rPr>
        <w:t xml:space="preserve">Contribution rates; </w:t>
      </w:r>
    </w:p>
    <w:p w14:paraId="5E17454B" w14:textId="77777777" w:rsidR="0084739E" w:rsidRPr="006B00A8" w:rsidRDefault="0084739E" w:rsidP="0084739E">
      <w:pPr>
        <w:pStyle w:val="Style"/>
        <w:numPr>
          <w:ilvl w:val="0"/>
          <w:numId w:val="12"/>
        </w:numPr>
        <w:ind w:left="426" w:right="-143" w:hanging="284"/>
        <w:jc w:val="both"/>
        <w:rPr>
          <w:rFonts w:asciiTheme="minorHAnsi" w:hAnsiTheme="minorHAnsi" w:cstheme="minorHAnsi"/>
          <w:szCs w:val="20"/>
        </w:rPr>
      </w:pPr>
      <w:r w:rsidRPr="006B00A8">
        <w:rPr>
          <w:rFonts w:asciiTheme="minorHAnsi" w:hAnsiTheme="minorHAnsi" w:cstheme="minorHAnsi"/>
          <w:szCs w:val="20"/>
        </w:rPr>
        <w:t xml:space="preserve">Type and level of Benefits; </w:t>
      </w:r>
    </w:p>
    <w:p w14:paraId="3DCA4768" w14:textId="77777777" w:rsidR="0084739E" w:rsidRPr="006B00A8" w:rsidRDefault="0084739E" w:rsidP="0084739E">
      <w:pPr>
        <w:pStyle w:val="Style"/>
        <w:numPr>
          <w:ilvl w:val="0"/>
          <w:numId w:val="12"/>
        </w:numPr>
        <w:ind w:left="426" w:right="-143" w:hanging="284"/>
        <w:jc w:val="both"/>
        <w:rPr>
          <w:rFonts w:asciiTheme="minorHAnsi" w:hAnsiTheme="minorHAnsi" w:cstheme="minorHAnsi"/>
          <w:szCs w:val="20"/>
        </w:rPr>
      </w:pPr>
      <w:r w:rsidRPr="006B00A8">
        <w:rPr>
          <w:rFonts w:asciiTheme="minorHAnsi" w:hAnsiTheme="minorHAnsi" w:cstheme="minorHAnsi"/>
          <w:szCs w:val="20"/>
        </w:rPr>
        <w:t xml:space="preserve">When benefits are payable or can be claimed. </w:t>
      </w:r>
    </w:p>
    <w:p w14:paraId="14222F9C" w14:textId="77777777" w:rsidR="0084739E" w:rsidRPr="006B00A8" w:rsidRDefault="0084739E" w:rsidP="0084739E">
      <w:pPr>
        <w:pStyle w:val="Style"/>
        <w:numPr>
          <w:ilvl w:val="0"/>
          <w:numId w:val="12"/>
        </w:numPr>
        <w:ind w:left="426" w:right="-143" w:hanging="284"/>
        <w:jc w:val="both"/>
        <w:rPr>
          <w:rFonts w:asciiTheme="minorHAnsi" w:hAnsiTheme="minorHAnsi" w:cstheme="minorHAnsi"/>
          <w:szCs w:val="20"/>
        </w:rPr>
      </w:pPr>
      <w:r w:rsidRPr="006B00A8">
        <w:rPr>
          <w:rFonts w:asciiTheme="minorHAnsi" w:hAnsiTheme="minorHAnsi" w:cstheme="minorHAnsi"/>
          <w:szCs w:val="20"/>
        </w:rPr>
        <w:t xml:space="preserve">What happens to a leaver's accrued pension benefits. </w:t>
      </w:r>
    </w:p>
    <w:p w14:paraId="7E892A71" w14:textId="77777777" w:rsidR="0084739E" w:rsidRPr="006B00A8" w:rsidRDefault="0084739E" w:rsidP="0084739E">
      <w:pPr>
        <w:pStyle w:val="Style"/>
        <w:ind w:right="-143"/>
        <w:jc w:val="both"/>
        <w:rPr>
          <w:rFonts w:asciiTheme="minorHAnsi" w:hAnsiTheme="minorHAnsi" w:cstheme="minorHAnsi"/>
          <w:szCs w:val="20"/>
        </w:rPr>
      </w:pPr>
    </w:p>
    <w:p w14:paraId="6F2E28C9" w14:textId="77777777" w:rsidR="0084739E" w:rsidRPr="006B00A8" w:rsidRDefault="0084739E" w:rsidP="0084739E">
      <w:pPr>
        <w:pStyle w:val="Style"/>
        <w:ind w:left="142" w:right="-143"/>
        <w:jc w:val="both"/>
        <w:rPr>
          <w:rFonts w:asciiTheme="minorHAnsi" w:hAnsiTheme="minorHAnsi" w:cstheme="minorHAnsi"/>
          <w:szCs w:val="20"/>
        </w:rPr>
      </w:pPr>
      <w:r w:rsidRPr="006B00A8">
        <w:rPr>
          <w:rFonts w:asciiTheme="minorHAnsi" w:hAnsiTheme="minorHAnsi" w:cstheme="minorHAnsi"/>
          <w:szCs w:val="20"/>
        </w:rPr>
        <w:t xml:space="preserve">Within the legislation, there is provision in specific areas for the employer to exercise discretion over the entitlements of its current or past employees.  The employer must publish a written statement of how it intends to exercise such powers. </w:t>
      </w:r>
    </w:p>
    <w:p w14:paraId="58DF8B0C" w14:textId="77777777" w:rsidR="0084739E" w:rsidRPr="006B00A8" w:rsidRDefault="0084739E" w:rsidP="0084739E">
      <w:pPr>
        <w:pStyle w:val="Style"/>
        <w:ind w:left="142" w:right="-143"/>
        <w:jc w:val="both"/>
        <w:rPr>
          <w:rFonts w:asciiTheme="minorHAnsi" w:hAnsiTheme="minorHAnsi" w:cstheme="minorHAnsi"/>
          <w:szCs w:val="20"/>
        </w:rPr>
      </w:pPr>
    </w:p>
    <w:p w14:paraId="12E63815" w14:textId="77777777" w:rsidR="0084739E" w:rsidRPr="00904E96" w:rsidRDefault="0084739E" w:rsidP="0084739E">
      <w:pPr>
        <w:pStyle w:val="Style"/>
        <w:ind w:left="142" w:right="-143"/>
        <w:jc w:val="both"/>
        <w:rPr>
          <w:rFonts w:asciiTheme="minorHAnsi" w:hAnsiTheme="minorHAnsi" w:cstheme="minorHAnsi"/>
          <w:szCs w:val="20"/>
        </w:rPr>
      </w:pPr>
      <w:r w:rsidRPr="00904E96">
        <w:rPr>
          <w:rFonts w:asciiTheme="minorHAnsi" w:hAnsiTheme="minorHAnsi" w:cstheme="minorHAnsi"/>
          <w:szCs w:val="20"/>
        </w:rPr>
        <w:t>This document summaries how Bradley Stoke Town Council (BSTC) has decided to exercise its discretionary powers and the Council’s policies in relation to pension matters for the period 1</w:t>
      </w:r>
      <w:r w:rsidRPr="00904E96">
        <w:rPr>
          <w:rFonts w:asciiTheme="minorHAnsi" w:hAnsiTheme="minorHAnsi" w:cstheme="minorHAnsi"/>
          <w:szCs w:val="20"/>
          <w:vertAlign w:val="superscript"/>
        </w:rPr>
        <w:t>st</w:t>
      </w:r>
      <w:r w:rsidRPr="00904E96">
        <w:rPr>
          <w:rFonts w:asciiTheme="minorHAnsi" w:hAnsiTheme="minorHAnsi" w:cstheme="minorHAnsi"/>
          <w:szCs w:val="20"/>
        </w:rPr>
        <w:t xml:space="preserve"> April 2014 following significant changes in the pension scheme. </w:t>
      </w:r>
    </w:p>
    <w:p w14:paraId="2502469C" w14:textId="77777777" w:rsidR="0084739E" w:rsidRPr="00904E96" w:rsidRDefault="0084739E" w:rsidP="0084739E">
      <w:pPr>
        <w:pStyle w:val="Style"/>
        <w:ind w:left="142" w:right="-143"/>
        <w:jc w:val="both"/>
        <w:rPr>
          <w:rFonts w:asciiTheme="minorHAnsi" w:hAnsiTheme="minorHAnsi" w:cstheme="minorHAnsi"/>
          <w:szCs w:val="20"/>
        </w:rPr>
      </w:pPr>
    </w:p>
    <w:p w14:paraId="635BA55D" w14:textId="77777777" w:rsidR="0084739E" w:rsidRPr="0007644D" w:rsidRDefault="0084739E" w:rsidP="0084739E">
      <w:pPr>
        <w:ind w:left="142" w:right="-143"/>
        <w:jc w:val="both"/>
        <w:rPr>
          <w:rFonts w:asciiTheme="majorHAnsi" w:hAnsiTheme="majorHAnsi" w:cstheme="majorHAnsi"/>
          <w:b/>
          <w:bCs/>
          <w:snapToGrid w:val="0"/>
          <w:u w:val="single"/>
          <w:lang w:val="en-US"/>
        </w:rPr>
      </w:pPr>
      <w:r w:rsidRPr="0007644D">
        <w:rPr>
          <w:rFonts w:asciiTheme="majorHAnsi" w:hAnsiTheme="majorHAnsi" w:cstheme="majorHAnsi"/>
          <w:b/>
          <w:bCs/>
          <w:snapToGrid w:val="0"/>
          <w:u w:val="single"/>
          <w:lang w:val="en-US"/>
        </w:rPr>
        <w:t>Inward Transfers of Non-Local Government Pension Rights – Regulations 100(6) &amp; 22 (8&amp; 9):</w:t>
      </w:r>
    </w:p>
    <w:p w14:paraId="4DE3C0B1" w14:textId="77777777" w:rsidR="0084739E" w:rsidRPr="0012557C" w:rsidRDefault="0084739E" w:rsidP="0084739E">
      <w:pPr>
        <w:ind w:left="142" w:right="-143"/>
        <w:jc w:val="both"/>
        <w:rPr>
          <w:snapToGrid w:val="0"/>
          <w:sz w:val="23"/>
          <w:szCs w:val="23"/>
          <w:u w:val="single"/>
          <w:lang w:val="en-US"/>
        </w:rPr>
      </w:pPr>
    </w:p>
    <w:p w14:paraId="35643353" w14:textId="39C33EFF" w:rsidR="0084739E" w:rsidRPr="002C3029" w:rsidRDefault="0084739E" w:rsidP="0084739E">
      <w:pPr>
        <w:ind w:left="142" w:right="-143"/>
        <w:jc w:val="both"/>
        <w:rPr>
          <w:rFonts w:asciiTheme="minorHAnsi" w:hAnsiTheme="minorHAnsi" w:cstheme="minorHAnsi"/>
          <w:snapToGrid w:val="0"/>
          <w:sz w:val="20"/>
          <w:szCs w:val="20"/>
          <w:lang w:val="en-US"/>
        </w:rPr>
      </w:pPr>
      <w:r w:rsidRPr="002C3029">
        <w:rPr>
          <w:rFonts w:asciiTheme="minorHAnsi" w:hAnsiTheme="minorHAnsi" w:cstheme="minorHAnsi"/>
          <w:snapToGrid w:val="0"/>
          <w:sz w:val="20"/>
          <w:szCs w:val="20"/>
          <w:lang w:val="en-US"/>
        </w:rPr>
        <w:t xml:space="preserve">If a scheme member wishes to transfer </w:t>
      </w:r>
      <w:r w:rsidR="007B5549" w:rsidRPr="002C3029">
        <w:rPr>
          <w:rFonts w:asciiTheme="minorHAnsi" w:hAnsiTheme="minorHAnsi" w:cstheme="minorHAnsi"/>
          <w:snapToGrid w:val="0"/>
          <w:sz w:val="20"/>
          <w:szCs w:val="20"/>
          <w:lang w:val="en-US"/>
        </w:rPr>
        <w:t>nonlocal</w:t>
      </w:r>
      <w:r w:rsidRPr="002C3029">
        <w:rPr>
          <w:rFonts w:asciiTheme="minorHAnsi" w:hAnsiTheme="minorHAnsi" w:cstheme="minorHAnsi"/>
          <w:snapToGrid w:val="0"/>
          <w:sz w:val="20"/>
          <w:szCs w:val="20"/>
          <w:lang w:val="en-US"/>
        </w:rPr>
        <w:t xml:space="preserve"> government pension rights (Regulation 100(6) or aggregate previous local government pensions (Regulations 22 (8 &amp; 9)) into the LGPS he/she must opt to do so within 12 months of joining the LGPS whilst employed by Bradley Stoke Town Council unless there are exceptional circumstances.</w:t>
      </w:r>
      <w:r w:rsidRPr="002C3029">
        <w:rPr>
          <w:rFonts w:asciiTheme="minorHAnsi" w:hAnsiTheme="minorHAnsi" w:cstheme="minorHAnsi"/>
          <w:snapToGrid w:val="0"/>
          <w:color w:val="FF0000"/>
          <w:sz w:val="20"/>
          <w:szCs w:val="20"/>
          <w:lang w:val="en-US"/>
        </w:rPr>
        <w:t xml:space="preserve">  </w:t>
      </w:r>
      <w:r w:rsidRPr="002C3029">
        <w:rPr>
          <w:rFonts w:asciiTheme="minorHAnsi" w:hAnsiTheme="minorHAnsi" w:cstheme="minorHAnsi"/>
          <w:snapToGrid w:val="0"/>
          <w:sz w:val="20"/>
          <w:szCs w:val="20"/>
          <w:lang w:val="en-US"/>
        </w:rPr>
        <w:t xml:space="preserve">Exceptional circumstances will only include delays due to proven administrative errors on the part of </w:t>
      </w:r>
      <w:r w:rsidR="009D679F" w:rsidRPr="002C3029">
        <w:rPr>
          <w:rFonts w:asciiTheme="minorHAnsi" w:hAnsiTheme="minorHAnsi" w:cstheme="minorHAnsi"/>
          <w:snapToGrid w:val="0"/>
          <w:sz w:val="20"/>
          <w:szCs w:val="20"/>
          <w:lang w:val="en-US"/>
        </w:rPr>
        <w:t>the Council</w:t>
      </w:r>
      <w:r w:rsidRPr="002C3029">
        <w:rPr>
          <w:rFonts w:asciiTheme="minorHAnsi" w:hAnsiTheme="minorHAnsi" w:cstheme="minorHAnsi"/>
          <w:snapToGrid w:val="0"/>
          <w:sz w:val="20"/>
          <w:szCs w:val="20"/>
          <w:lang w:val="en-US"/>
        </w:rPr>
        <w:t xml:space="preserve"> or The Avon Pension Fund. </w:t>
      </w:r>
    </w:p>
    <w:p w14:paraId="6011B5A4" w14:textId="77777777" w:rsidR="0084739E" w:rsidRPr="005D2BB2" w:rsidRDefault="0084739E" w:rsidP="0084739E">
      <w:pPr>
        <w:pStyle w:val="Style"/>
        <w:ind w:left="142" w:right="-143"/>
        <w:jc w:val="both"/>
        <w:rPr>
          <w:sz w:val="23"/>
          <w:szCs w:val="23"/>
          <w:u w:val="single"/>
        </w:rPr>
      </w:pPr>
    </w:p>
    <w:p w14:paraId="4B7EAC30" w14:textId="77777777" w:rsidR="002C3029" w:rsidRDefault="002C3029" w:rsidP="0084739E">
      <w:pPr>
        <w:pStyle w:val="Style"/>
        <w:ind w:left="142" w:right="-143"/>
        <w:jc w:val="both"/>
        <w:rPr>
          <w:rFonts w:asciiTheme="majorHAnsi" w:hAnsiTheme="majorHAnsi" w:cstheme="majorHAnsi"/>
          <w:b/>
          <w:bCs/>
          <w:sz w:val="24"/>
          <w:u w:val="single"/>
        </w:rPr>
      </w:pPr>
    </w:p>
    <w:p w14:paraId="0A054562" w14:textId="77777777" w:rsidR="002C3029" w:rsidRDefault="002C3029" w:rsidP="0084739E">
      <w:pPr>
        <w:pStyle w:val="Style"/>
        <w:ind w:left="142" w:right="-143"/>
        <w:jc w:val="both"/>
        <w:rPr>
          <w:rFonts w:asciiTheme="majorHAnsi" w:hAnsiTheme="majorHAnsi" w:cstheme="majorHAnsi"/>
          <w:b/>
          <w:bCs/>
          <w:sz w:val="24"/>
          <w:u w:val="single"/>
        </w:rPr>
      </w:pPr>
    </w:p>
    <w:p w14:paraId="42307048" w14:textId="77777777" w:rsidR="002C3029" w:rsidRDefault="002C3029" w:rsidP="0084739E">
      <w:pPr>
        <w:pStyle w:val="Style"/>
        <w:ind w:left="142" w:right="-143"/>
        <w:jc w:val="both"/>
        <w:rPr>
          <w:rFonts w:asciiTheme="majorHAnsi" w:hAnsiTheme="majorHAnsi" w:cstheme="majorHAnsi"/>
          <w:b/>
          <w:bCs/>
          <w:sz w:val="24"/>
          <w:u w:val="single"/>
        </w:rPr>
      </w:pPr>
    </w:p>
    <w:p w14:paraId="4065674A" w14:textId="77777777" w:rsidR="002C3029" w:rsidRDefault="002C3029" w:rsidP="0084739E">
      <w:pPr>
        <w:pStyle w:val="Style"/>
        <w:ind w:left="142" w:right="-143"/>
        <w:jc w:val="both"/>
        <w:rPr>
          <w:rFonts w:asciiTheme="majorHAnsi" w:hAnsiTheme="majorHAnsi" w:cstheme="majorHAnsi"/>
          <w:b/>
          <w:bCs/>
          <w:sz w:val="24"/>
          <w:u w:val="single"/>
        </w:rPr>
      </w:pPr>
    </w:p>
    <w:p w14:paraId="48068427" w14:textId="77777777" w:rsidR="002C3029" w:rsidRDefault="002C3029" w:rsidP="0084739E">
      <w:pPr>
        <w:pStyle w:val="Style"/>
        <w:ind w:left="142" w:right="-143"/>
        <w:jc w:val="both"/>
        <w:rPr>
          <w:rFonts w:asciiTheme="majorHAnsi" w:hAnsiTheme="majorHAnsi" w:cstheme="majorHAnsi"/>
          <w:b/>
          <w:bCs/>
          <w:sz w:val="24"/>
          <w:u w:val="single"/>
        </w:rPr>
      </w:pPr>
    </w:p>
    <w:p w14:paraId="0F7F3048" w14:textId="77777777" w:rsidR="002C3029" w:rsidRDefault="002C3029" w:rsidP="0084739E">
      <w:pPr>
        <w:pStyle w:val="Style"/>
        <w:ind w:left="142" w:right="-143"/>
        <w:jc w:val="both"/>
        <w:rPr>
          <w:rFonts w:asciiTheme="majorHAnsi" w:hAnsiTheme="majorHAnsi" w:cstheme="majorHAnsi"/>
          <w:b/>
          <w:bCs/>
          <w:sz w:val="24"/>
          <w:u w:val="single"/>
        </w:rPr>
      </w:pPr>
    </w:p>
    <w:p w14:paraId="51BEA38E" w14:textId="77777777" w:rsidR="002C3029" w:rsidRDefault="002C3029" w:rsidP="0084739E">
      <w:pPr>
        <w:pStyle w:val="Style"/>
        <w:ind w:left="142" w:right="-143"/>
        <w:jc w:val="both"/>
        <w:rPr>
          <w:rFonts w:asciiTheme="majorHAnsi" w:hAnsiTheme="majorHAnsi" w:cstheme="majorHAnsi"/>
          <w:b/>
          <w:bCs/>
          <w:sz w:val="24"/>
          <w:u w:val="single"/>
        </w:rPr>
      </w:pPr>
    </w:p>
    <w:p w14:paraId="13A745AA" w14:textId="77777777" w:rsidR="002C3029" w:rsidRDefault="002C3029" w:rsidP="0084739E">
      <w:pPr>
        <w:pStyle w:val="Style"/>
        <w:ind w:left="142" w:right="-143"/>
        <w:jc w:val="both"/>
        <w:rPr>
          <w:rFonts w:asciiTheme="majorHAnsi" w:hAnsiTheme="majorHAnsi" w:cstheme="majorHAnsi"/>
          <w:b/>
          <w:bCs/>
          <w:sz w:val="24"/>
          <w:u w:val="single"/>
        </w:rPr>
      </w:pPr>
    </w:p>
    <w:p w14:paraId="0E0A25E1" w14:textId="77777777" w:rsidR="002C3029" w:rsidRDefault="002C3029" w:rsidP="0084739E">
      <w:pPr>
        <w:pStyle w:val="Style"/>
        <w:ind w:left="142" w:right="-143"/>
        <w:jc w:val="both"/>
        <w:rPr>
          <w:rFonts w:asciiTheme="majorHAnsi" w:hAnsiTheme="majorHAnsi" w:cstheme="majorHAnsi"/>
          <w:b/>
          <w:bCs/>
          <w:sz w:val="24"/>
          <w:u w:val="single"/>
        </w:rPr>
      </w:pPr>
    </w:p>
    <w:p w14:paraId="7FBC9D63" w14:textId="77777777" w:rsidR="002C3029" w:rsidRDefault="002C3029" w:rsidP="0084739E">
      <w:pPr>
        <w:pStyle w:val="Style"/>
        <w:ind w:left="142" w:right="-143"/>
        <w:jc w:val="both"/>
        <w:rPr>
          <w:rFonts w:asciiTheme="majorHAnsi" w:hAnsiTheme="majorHAnsi" w:cstheme="majorHAnsi"/>
          <w:b/>
          <w:bCs/>
          <w:sz w:val="24"/>
          <w:u w:val="single"/>
        </w:rPr>
      </w:pPr>
    </w:p>
    <w:p w14:paraId="22724127" w14:textId="1815075C" w:rsidR="0084739E" w:rsidRPr="002C3029" w:rsidRDefault="0084739E" w:rsidP="0084739E">
      <w:pPr>
        <w:pStyle w:val="Style"/>
        <w:ind w:left="142" w:right="-143"/>
        <w:jc w:val="both"/>
        <w:rPr>
          <w:rFonts w:asciiTheme="majorHAnsi" w:hAnsiTheme="majorHAnsi" w:cstheme="majorHAnsi"/>
          <w:b/>
          <w:bCs/>
          <w:sz w:val="24"/>
          <w:u w:val="single"/>
        </w:rPr>
      </w:pPr>
      <w:r w:rsidRPr="002C3029">
        <w:rPr>
          <w:rFonts w:asciiTheme="majorHAnsi" w:hAnsiTheme="majorHAnsi" w:cstheme="majorHAnsi"/>
          <w:b/>
          <w:bCs/>
          <w:sz w:val="24"/>
          <w:u w:val="single"/>
        </w:rPr>
        <w:lastRenderedPageBreak/>
        <w:t xml:space="preserve">Contribution Bands </w:t>
      </w:r>
      <w:r w:rsidR="00802BF5">
        <w:rPr>
          <w:rFonts w:asciiTheme="majorHAnsi" w:hAnsiTheme="majorHAnsi" w:cstheme="majorHAnsi"/>
          <w:b/>
          <w:bCs/>
          <w:sz w:val="24"/>
          <w:u w:val="single"/>
        </w:rPr>
        <w:t xml:space="preserve">for </w:t>
      </w:r>
      <w:r w:rsidR="00C802EA">
        <w:rPr>
          <w:rFonts w:asciiTheme="majorHAnsi" w:hAnsiTheme="majorHAnsi" w:cstheme="majorHAnsi"/>
          <w:b/>
          <w:bCs/>
          <w:sz w:val="24"/>
          <w:u w:val="single"/>
        </w:rPr>
        <w:t>2025</w:t>
      </w:r>
      <w:r w:rsidR="0008498B">
        <w:rPr>
          <w:rFonts w:asciiTheme="majorHAnsi" w:hAnsiTheme="majorHAnsi" w:cstheme="majorHAnsi"/>
          <w:b/>
          <w:bCs/>
          <w:sz w:val="24"/>
          <w:u w:val="single"/>
        </w:rPr>
        <w:t>/26</w:t>
      </w:r>
    </w:p>
    <w:p w14:paraId="342B934E" w14:textId="37E22EEA" w:rsidR="0084739E" w:rsidRDefault="0084739E" w:rsidP="002C3029">
      <w:pPr>
        <w:pStyle w:val="BodyText"/>
        <w:ind w:left="142" w:right="-143"/>
        <w:rPr>
          <w:rFonts w:cstheme="minorHAnsi"/>
          <w:color w:val="auto"/>
          <w:sz w:val="20"/>
        </w:rPr>
      </w:pPr>
      <w:r w:rsidRPr="002C3029">
        <w:rPr>
          <w:rFonts w:cstheme="minorHAnsi"/>
          <w:color w:val="auto"/>
          <w:sz w:val="20"/>
        </w:rPr>
        <w:t>Employees are to pay contributions according to the following table (as at 1/4/2</w:t>
      </w:r>
      <w:r w:rsidR="004566CE">
        <w:rPr>
          <w:rFonts w:cstheme="minorHAnsi"/>
          <w:color w:val="auto"/>
          <w:sz w:val="20"/>
        </w:rPr>
        <w:t>5</w:t>
      </w:r>
      <w:r w:rsidRPr="002C3029">
        <w:rPr>
          <w:rFonts w:cstheme="minorHAnsi"/>
          <w:color w:val="auto"/>
          <w:sz w:val="20"/>
        </w:rPr>
        <w:t>) based upon their actual pay which is the annual salary plus over-time and other payments etc but excludes certain expenses such as the mileage allowance (or 50% actual pay for the 50/50 option) as follows</w:t>
      </w:r>
      <w:r w:rsidR="004566CE">
        <w:rPr>
          <w:rFonts w:cstheme="minorHAnsi"/>
          <w:color w:val="auto"/>
          <w:sz w:val="20"/>
        </w:rPr>
        <w:t>:</w:t>
      </w:r>
    </w:p>
    <w:p w14:paraId="28BD8EC2" w14:textId="77777777" w:rsidR="002A6E47" w:rsidRPr="004C1592" w:rsidRDefault="002A6E47" w:rsidP="002C3029">
      <w:pPr>
        <w:pStyle w:val="BodyText"/>
        <w:ind w:left="142" w:right="-143"/>
      </w:pPr>
    </w:p>
    <w:tbl>
      <w:tblPr>
        <w:tblW w:w="7513" w:type="dxa"/>
        <w:tblInd w:w="694" w:type="dxa"/>
        <w:tblLook w:val="04A0" w:firstRow="1" w:lastRow="0" w:firstColumn="1" w:lastColumn="0" w:noHBand="0" w:noVBand="1"/>
      </w:tblPr>
      <w:tblGrid>
        <w:gridCol w:w="3686"/>
        <w:gridCol w:w="1984"/>
        <w:gridCol w:w="1843"/>
      </w:tblGrid>
      <w:tr w:rsidR="0084739E" w:rsidRPr="004C1592" w14:paraId="628B274F" w14:textId="77777777" w:rsidTr="00043BB8">
        <w:trPr>
          <w:trHeight w:val="315"/>
        </w:trPr>
        <w:tc>
          <w:tcPr>
            <w:tcW w:w="7513" w:type="dxa"/>
            <w:gridSpan w:val="3"/>
            <w:tcBorders>
              <w:top w:val="single" w:sz="12" w:space="0" w:color="auto"/>
              <w:left w:val="single" w:sz="12" w:space="0" w:color="auto"/>
              <w:bottom w:val="single" w:sz="4" w:space="0" w:color="auto"/>
              <w:right w:val="single" w:sz="12" w:space="0" w:color="000000"/>
            </w:tcBorders>
            <w:shd w:val="clear" w:color="auto" w:fill="auto"/>
            <w:noWrap/>
            <w:vAlign w:val="bottom"/>
            <w:hideMark/>
          </w:tcPr>
          <w:p w14:paraId="06BED8AD" w14:textId="38A3E288" w:rsidR="0084739E" w:rsidRPr="004C1592" w:rsidRDefault="00C802EA" w:rsidP="00043BB8">
            <w:pPr>
              <w:jc w:val="center"/>
              <w:rPr>
                <w:b/>
                <w:bCs/>
                <w:sz w:val="20"/>
                <w:szCs w:val="20"/>
              </w:rPr>
            </w:pPr>
            <w:r>
              <w:rPr>
                <w:b/>
                <w:bCs/>
                <w:sz w:val="20"/>
                <w:szCs w:val="20"/>
              </w:rPr>
              <w:t>2025/2026</w:t>
            </w:r>
            <w:r w:rsidR="006062DC" w:rsidRPr="004C1592">
              <w:rPr>
                <w:b/>
                <w:bCs/>
                <w:sz w:val="20"/>
                <w:szCs w:val="20"/>
              </w:rPr>
              <w:t xml:space="preserve"> SCALES</w:t>
            </w:r>
            <w:r w:rsidR="0084739E" w:rsidRPr="004C1592">
              <w:rPr>
                <w:b/>
                <w:bCs/>
                <w:sz w:val="20"/>
                <w:szCs w:val="20"/>
              </w:rPr>
              <w:t xml:space="preserve"> </w:t>
            </w:r>
          </w:p>
        </w:tc>
      </w:tr>
      <w:tr w:rsidR="0084739E" w:rsidRPr="004C1592" w14:paraId="3434D142" w14:textId="77777777" w:rsidTr="00043BB8">
        <w:trPr>
          <w:trHeight w:val="600"/>
        </w:trPr>
        <w:tc>
          <w:tcPr>
            <w:tcW w:w="3686" w:type="dxa"/>
            <w:tcBorders>
              <w:top w:val="single" w:sz="4" w:space="0" w:color="auto"/>
              <w:left w:val="single" w:sz="12" w:space="0" w:color="auto"/>
              <w:bottom w:val="single" w:sz="4" w:space="0" w:color="auto"/>
              <w:right w:val="single" w:sz="4" w:space="0" w:color="000000"/>
            </w:tcBorders>
            <w:shd w:val="clear" w:color="auto" w:fill="auto"/>
            <w:noWrap/>
            <w:vAlign w:val="bottom"/>
            <w:hideMark/>
          </w:tcPr>
          <w:p w14:paraId="0F6FDFF6" w14:textId="77777777" w:rsidR="0084739E" w:rsidRPr="004C1592" w:rsidRDefault="0084739E" w:rsidP="00043BB8">
            <w:pPr>
              <w:rPr>
                <w:sz w:val="20"/>
                <w:szCs w:val="20"/>
              </w:rPr>
            </w:pPr>
            <w:r w:rsidRPr="004C1592">
              <w:rPr>
                <w:sz w:val="20"/>
                <w:szCs w:val="20"/>
              </w:rPr>
              <w:t xml:space="preserve">Band    Range                </w:t>
            </w:r>
          </w:p>
        </w:tc>
        <w:tc>
          <w:tcPr>
            <w:tcW w:w="1984" w:type="dxa"/>
            <w:tcBorders>
              <w:top w:val="nil"/>
              <w:left w:val="nil"/>
              <w:bottom w:val="single" w:sz="4" w:space="0" w:color="auto"/>
              <w:right w:val="single" w:sz="4" w:space="0" w:color="auto"/>
            </w:tcBorders>
            <w:shd w:val="clear" w:color="auto" w:fill="auto"/>
            <w:vAlign w:val="bottom"/>
            <w:hideMark/>
          </w:tcPr>
          <w:p w14:paraId="51EFA72C" w14:textId="7B3E7D49" w:rsidR="0084739E" w:rsidRPr="004C1592" w:rsidRDefault="00C466C2" w:rsidP="00043BB8">
            <w:pPr>
              <w:jc w:val="center"/>
              <w:rPr>
                <w:rFonts w:ascii="Calibri" w:hAnsi="Calibri" w:cs="Calibri"/>
                <w:sz w:val="22"/>
                <w:szCs w:val="22"/>
              </w:rPr>
            </w:pPr>
            <w:r>
              <w:rPr>
                <w:rFonts w:ascii="Calibri" w:hAnsi="Calibri" w:cs="Calibri"/>
                <w:sz w:val="22"/>
                <w:szCs w:val="22"/>
              </w:rPr>
              <w:t xml:space="preserve">Employee </w:t>
            </w:r>
            <w:r w:rsidR="0084739E" w:rsidRPr="004C1592">
              <w:rPr>
                <w:rFonts w:ascii="Calibri" w:hAnsi="Calibri" w:cs="Calibri"/>
                <w:sz w:val="22"/>
                <w:szCs w:val="22"/>
              </w:rPr>
              <w:t>Contribution rate</w:t>
            </w:r>
          </w:p>
        </w:tc>
        <w:tc>
          <w:tcPr>
            <w:tcW w:w="1843" w:type="dxa"/>
            <w:tcBorders>
              <w:top w:val="nil"/>
              <w:left w:val="nil"/>
              <w:bottom w:val="single" w:sz="4" w:space="0" w:color="auto"/>
              <w:right w:val="single" w:sz="12" w:space="0" w:color="auto"/>
            </w:tcBorders>
            <w:shd w:val="clear" w:color="auto" w:fill="auto"/>
            <w:vAlign w:val="bottom"/>
            <w:hideMark/>
          </w:tcPr>
          <w:p w14:paraId="21480883" w14:textId="77777777" w:rsidR="00C466C2" w:rsidRDefault="00C466C2" w:rsidP="00043BB8">
            <w:pPr>
              <w:jc w:val="center"/>
              <w:rPr>
                <w:rFonts w:ascii="Calibri" w:hAnsi="Calibri" w:cs="Calibri"/>
                <w:sz w:val="22"/>
                <w:szCs w:val="22"/>
              </w:rPr>
            </w:pPr>
            <w:r>
              <w:rPr>
                <w:rFonts w:ascii="Calibri" w:hAnsi="Calibri" w:cs="Calibri"/>
                <w:sz w:val="22"/>
                <w:szCs w:val="22"/>
              </w:rPr>
              <w:t xml:space="preserve">Employee  </w:t>
            </w:r>
          </w:p>
          <w:p w14:paraId="71ED35C6" w14:textId="016881CB" w:rsidR="0084739E" w:rsidRPr="004C1592" w:rsidRDefault="0084739E" w:rsidP="00043BB8">
            <w:pPr>
              <w:jc w:val="center"/>
              <w:rPr>
                <w:rFonts w:ascii="Calibri" w:hAnsi="Calibri" w:cs="Calibri"/>
                <w:sz w:val="22"/>
                <w:szCs w:val="22"/>
              </w:rPr>
            </w:pPr>
            <w:r w:rsidRPr="004C1592">
              <w:rPr>
                <w:rFonts w:ascii="Calibri" w:hAnsi="Calibri" w:cs="Calibri"/>
                <w:sz w:val="22"/>
                <w:szCs w:val="22"/>
              </w:rPr>
              <w:t>50/50 Section</w:t>
            </w:r>
          </w:p>
        </w:tc>
      </w:tr>
      <w:tr w:rsidR="0084739E" w:rsidRPr="004C1592" w14:paraId="31A413A8" w14:textId="77777777" w:rsidTr="00043BB8">
        <w:trPr>
          <w:trHeight w:val="314"/>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694CB335" w14:textId="6D376C17" w:rsidR="0084739E" w:rsidRPr="004C1592" w:rsidRDefault="0084739E" w:rsidP="00043BB8">
            <w:pPr>
              <w:ind w:right="-123"/>
              <w:rPr>
                <w:sz w:val="20"/>
                <w:szCs w:val="20"/>
              </w:rPr>
            </w:pPr>
            <w:r w:rsidRPr="004C1592">
              <w:rPr>
                <w:sz w:val="20"/>
                <w:szCs w:val="20"/>
              </w:rPr>
              <w:t>1    £0- £</w:t>
            </w:r>
            <w:r w:rsidR="004A7BCA">
              <w:rPr>
                <w:sz w:val="20"/>
                <w:szCs w:val="20"/>
              </w:rPr>
              <w:t>1</w:t>
            </w:r>
            <w:r w:rsidR="00A2002B">
              <w:rPr>
                <w:sz w:val="20"/>
                <w:szCs w:val="20"/>
              </w:rPr>
              <w:t>7</w:t>
            </w:r>
            <w:r w:rsidR="004A7BCA">
              <w:rPr>
                <w:sz w:val="20"/>
                <w:szCs w:val="20"/>
              </w:rPr>
              <w:t>,</w:t>
            </w:r>
            <w:r w:rsidR="003A5F6A">
              <w:rPr>
                <w:sz w:val="20"/>
                <w:szCs w:val="20"/>
              </w:rPr>
              <w:t>8</w:t>
            </w:r>
            <w:r w:rsidR="004A7BCA">
              <w:rPr>
                <w:sz w:val="20"/>
                <w:szCs w:val="20"/>
              </w:rPr>
              <w:t>00</w:t>
            </w:r>
          </w:p>
          <w:p w14:paraId="3E83D71D"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62E04BB9"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5.5%</w:t>
            </w:r>
          </w:p>
        </w:tc>
        <w:tc>
          <w:tcPr>
            <w:tcW w:w="1843" w:type="dxa"/>
            <w:tcBorders>
              <w:top w:val="nil"/>
              <w:left w:val="nil"/>
              <w:bottom w:val="single" w:sz="4" w:space="0" w:color="auto"/>
              <w:right w:val="single" w:sz="12" w:space="0" w:color="auto"/>
            </w:tcBorders>
            <w:shd w:val="clear" w:color="auto" w:fill="auto"/>
            <w:vAlign w:val="bottom"/>
            <w:hideMark/>
          </w:tcPr>
          <w:p w14:paraId="51C5F064"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2.75%</w:t>
            </w:r>
          </w:p>
        </w:tc>
      </w:tr>
      <w:tr w:rsidR="0084739E" w:rsidRPr="004C1592" w14:paraId="3924B3DD"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7E92DA03" w14:textId="54DD2E43" w:rsidR="0084739E" w:rsidRPr="004C1592" w:rsidRDefault="0084739E" w:rsidP="00043BB8">
            <w:pPr>
              <w:rPr>
                <w:sz w:val="20"/>
                <w:szCs w:val="20"/>
              </w:rPr>
            </w:pPr>
            <w:r w:rsidRPr="004C1592">
              <w:rPr>
                <w:sz w:val="20"/>
                <w:szCs w:val="20"/>
              </w:rPr>
              <w:t>2    £</w:t>
            </w:r>
            <w:r w:rsidR="004A7BCA">
              <w:rPr>
                <w:sz w:val="20"/>
                <w:szCs w:val="20"/>
              </w:rPr>
              <w:t>1</w:t>
            </w:r>
            <w:r w:rsidR="00A2002B">
              <w:rPr>
                <w:sz w:val="20"/>
                <w:szCs w:val="20"/>
              </w:rPr>
              <w:t>7</w:t>
            </w:r>
            <w:r w:rsidR="004A7BCA">
              <w:rPr>
                <w:sz w:val="20"/>
                <w:szCs w:val="20"/>
              </w:rPr>
              <w:t>,</w:t>
            </w:r>
            <w:r w:rsidR="003A5F6A">
              <w:rPr>
                <w:sz w:val="20"/>
                <w:szCs w:val="20"/>
              </w:rPr>
              <w:t>8</w:t>
            </w:r>
            <w:r w:rsidR="004A7BCA">
              <w:rPr>
                <w:sz w:val="20"/>
                <w:szCs w:val="20"/>
              </w:rPr>
              <w:t>01</w:t>
            </w:r>
            <w:r w:rsidRPr="004C1592">
              <w:rPr>
                <w:sz w:val="20"/>
                <w:szCs w:val="20"/>
              </w:rPr>
              <w:t xml:space="preserve"> - £</w:t>
            </w:r>
            <w:r w:rsidR="003A5F6A">
              <w:rPr>
                <w:sz w:val="20"/>
                <w:szCs w:val="20"/>
              </w:rPr>
              <w:t>28,8</w:t>
            </w:r>
            <w:r w:rsidRPr="004C1592">
              <w:rPr>
                <w:sz w:val="20"/>
                <w:szCs w:val="20"/>
              </w:rPr>
              <w:t>00</w:t>
            </w:r>
          </w:p>
          <w:p w14:paraId="62C297F4"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5E4C5703"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5.8%</w:t>
            </w:r>
          </w:p>
        </w:tc>
        <w:tc>
          <w:tcPr>
            <w:tcW w:w="1843" w:type="dxa"/>
            <w:tcBorders>
              <w:top w:val="nil"/>
              <w:left w:val="nil"/>
              <w:bottom w:val="single" w:sz="4" w:space="0" w:color="auto"/>
              <w:right w:val="single" w:sz="12" w:space="0" w:color="auto"/>
            </w:tcBorders>
            <w:shd w:val="clear" w:color="auto" w:fill="auto"/>
            <w:vAlign w:val="bottom"/>
            <w:hideMark/>
          </w:tcPr>
          <w:p w14:paraId="31B2F318"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2.90%</w:t>
            </w:r>
          </w:p>
        </w:tc>
      </w:tr>
      <w:tr w:rsidR="0084739E" w:rsidRPr="004C1592" w14:paraId="2C76E581"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5014FE73" w14:textId="7CC597B0" w:rsidR="0084739E" w:rsidRPr="004C1592" w:rsidRDefault="0084739E" w:rsidP="00043BB8">
            <w:pPr>
              <w:rPr>
                <w:sz w:val="20"/>
                <w:szCs w:val="20"/>
              </w:rPr>
            </w:pPr>
            <w:r w:rsidRPr="004C1592">
              <w:rPr>
                <w:sz w:val="20"/>
                <w:szCs w:val="20"/>
              </w:rPr>
              <w:t>3    £</w:t>
            </w:r>
            <w:r w:rsidR="003A5F6A">
              <w:rPr>
                <w:sz w:val="20"/>
                <w:szCs w:val="20"/>
              </w:rPr>
              <w:t>28/001</w:t>
            </w:r>
            <w:r w:rsidRPr="004C1592">
              <w:rPr>
                <w:sz w:val="20"/>
                <w:szCs w:val="20"/>
              </w:rPr>
              <w:t xml:space="preserve"> - £</w:t>
            </w:r>
            <w:r w:rsidR="003A5F6A">
              <w:rPr>
                <w:sz w:val="20"/>
                <w:szCs w:val="20"/>
              </w:rPr>
              <w:t>45,600</w:t>
            </w:r>
          </w:p>
          <w:p w14:paraId="50726176"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4F11C3FB"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6.5%</w:t>
            </w:r>
          </w:p>
        </w:tc>
        <w:tc>
          <w:tcPr>
            <w:tcW w:w="1843" w:type="dxa"/>
            <w:tcBorders>
              <w:top w:val="nil"/>
              <w:left w:val="nil"/>
              <w:bottom w:val="single" w:sz="4" w:space="0" w:color="auto"/>
              <w:right w:val="single" w:sz="12" w:space="0" w:color="auto"/>
            </w:tcBorders>
            <w:shd w:val="clear" w:color="auto" w:fill="auto"/>
            <w:vAlign w:val="bottom"/>
            <w:hideMark/>
          </w:tcPr>
          <w:p w14:paraId="77986566"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3.25%</w:t>
            </w:r>
          </w:p>
        </w:tc>
      </w:tr>
      <w:tr w:rsidR="0084739E" w:rsidRPr="004C1592" w14:paraId="78C165C2"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684F4B9F" w14:textId="3EE464F1" w:rsidR="0084739E" w:rsidRPr="004C1592" w:rsidRDefault="0084739E" w:rsidP="00043BB8">
            <w:pPr>
              <w:rPr>
                <w:sz w:val="20"/>
                <w:szCs w:val="20"/>
              </w:rPr>
            </w:pPr>
            <w:r w:rsidRPr="004C1592">
              <w:rPr>
                <w:sz w:val="20"/>
                <w:szCs w:val="20"/>
              </w:rPr>
              <w:t>4    £</w:t>
            </w:r>
            <w:r w:rsidR="003A5F6A">
              <w:rPr>
                <w:sz w:val="20"/>
                <w:szCs w:val="20"/>
              </w:rPr>
              <w:t>45,601</w:t>
            </w:r>
            <w:r w:rsidRPr="004C1592">
              <w:rPr>
                <w:sz w:val="20"/>
                <w:szCs w:val="20"/>
              </w:rPr>
              <w:t xml:space="preserve"> - £</w:t>
            </w:r>
            <w:r w:rsidR="003A5F6A">
              <w:rPr>
                <w:sz w:val="20"/>
                <w:szCs w:val="20"/>
              </w:rPr>
              <w:t>57,700</w:t>
            </w:r>
          </w:p>
          <w:p w14:paraId="4514F0B9"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4F63BA81"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6.8%</w:t>
            </w:r>
          </w:p>
        </w:tc>
        <w:tc>
          <w:tcPr>
            <w:tcW w:w="1843" w:type="dxa"/>
            <w:tcBorders>
              <w:top w:val="nil"/>
              <w:left w:val="nil"/>
              <w:bottom w:val="single" w:sz="4" w:space="0" w:color="auto"/>
              <w:right w:val="single" w:sz="12" w:space="0" w:color="auto"/>
            </w:tcBorders>
            <w:shd w:val="clear" w:color="auto" w:fill="auto"/>
            <w:vAlign w:val="bottom"/>
            <w:hideMark/>
          </w:tcPr>
          <w:p w14:paraId="3FF6C3C6"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3.40%</w:t>
            </w:r>
          </w:p>
        </w:tc>
      </w:tr>
      <w:tr w:rsidR="0084739E" w:rsidRPr="004C1592" w14:paraId="31ED8090"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2E69B3B8" w14:textId="3BD5994E" w:rsidR="0084739E" w:rsidRPr="004C1592" w:rsidRDefault="0084739E" w:rsidP="00043BB8">
            <w:pPr>
              <w:rPr>
                <w:sz w:val="20"/>
                <w:szCs w:val="20"/>
              </w:rPr>
            </w:pPr>
            <w:r w:rsidRPr="004C1592">
              <w:rPr>
                <w:sz w:val="20"/>
                <w:szCs w:val="20"/>
              </w:rPr>
              <w:t>5    £</w:t>
            </w:r>
            <w:r w:rsidR="003A5F6A">
              <w:rPr>
                <w:sz w:val="20"/>
                <w:szCs w:val="20"/>
              </w:rPr>
              <w:t>57,701</w:t>
            </w:r>
            <w:r w:rsidRPr="004C1592">
              <w:rPr>
                <w:sz w:val="20"/>
                <w:szCs w:val="20"/>
              </w:rPr>
              <w:t xml:space="preserve"> - £</w:t>
            </w:r>
            <w:r w:rsidR="003A5F6A">
              <w:rPr>
                <w:sz w:val="20"/>
                <w:szCs w:val="20"/>
              </w:rPr>
              <w:t>81,000</w:t>
            </w:r>
          </w:p>
          <w:p w14:paraId="28207795"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00984B86"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8.5%</w:t>
            </w:r>
          </w:p>
        </w:tc>
        <w:tc>
          <w:tcPr>
            <w:tcW w:w="1843" w:type="dxa"/>
            <w:tcBorders>
              <w:top w:val="nil"/>
              <w:left w:val="nil"/>
              <w:bottom w:val="single" w:sz="4" w:space="0" w:color="auto"/>
              <w:right w:val="single" w:sz="12" w:space="0" w:color="auto"/>
            </w:tcBorders>
            <w:shd w:val="clear" w:color="auto" w:fill="auto"/>
            <w:vAlign w:val="bottom"/>
            <w:hideMark/>
          </w:tcPr>
          <w:p w14:paraId="6D961697"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4.25%</w:t>
            </w:r>
          </w:p>
        </w:tc>
      </w:tr>
      <w:tr w:rsidR="0084739E" w:rsidRPr="004C1592" w14:paraId="648669CB"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7F69F44B" w14:textId="7ED4CDD5" w:rsidR="0084739E" w:rsidRPr="004C1592" w:rsidRDefault="0084739E" w:rsidP="00043BB8">
            <w:pPr>
              <w:rPr>
                <w:sz w:val="20"/>
                <w:szCs w:val="20"/>
              </w:rPr>
            </w:pPr>
            <w:r w:rsidRPr="004C1592">
              <w:rPr>
                <w:sz w:val="20"/>
                <w:szCs w:val="20"/>
              </w:rPr>
              <w:t>6    £</w:t>
            </w:r>
            <w:r w:rsidR="003A5F6A">
              <w:rPr>
                <w:sz w:val="20"/>
                <w:szCs w:val="20"/>
              </w:rPr>
              <w:t>81,001</w:t>
            </w:r>
            <w:r w:rsidRPr="004C1592">
              <w:rPr>
                <w:sz w:val="20"/>
                <w:szCs w:val="20"/>
              </w:rPr>
              <w:t xml:space="preserve"> - £</w:t>
            </w:r>
            <w:r w:rsidR="003A5F6A">
              <w:rPr>
                <w:sz w:val="20"/>
                <w:szCs w:val="20"/>
              </w:rPr>
              <w:t>114,800</w:t>
            </w:r>
          </w:p>
          <w:p w14:paraId="1ECDD53D"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597A3F87"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9.9%</w:t>
            </w:r>
          </w:p>
        </w:tc>
        <w:tc>
          <w:tcPr>
            <w:tcW w:w="1843" w:type="dxa"/>
            <w:tcBorders>
              <w:top w:val="nil"/>
              <w:left w:val="nil"/>
              <w:bottom w:val="single" w:sz="4" w:space="0" w:color="auto"/>
              <w:right w:val="single" w:sz="12" w:space="0" w:color="auto"/>
            </w:tcBorders>
            <w:shd w:val="clear" w:color="auto" w:fill="auto"/>
            <w:vAlign w:val="bottom"/>
            <w:hideMark/>
          </w:tcPr>
          <w:p w14:paraId="41E40AFD"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4.95%</w:t>
            </w:r>
          </w:p>
        </w:tc>
      </w:tr>
      <w:tr w:rsidR="0084739E" w:rsidRPr="004C1592" w14:paraId="4E9344B4"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13958171" w14:textId="290872FD" w:rsidR="0084739E" w:rsidRPr="004C1592" w:rsidRDefault="0084739E" w:rsidP="00043BB8">
            <w:pPr>
              <w:rPr>
                <w:sz w:val="20"/>
                <w:szCs w:val="20"/>
              </w:rPr>
            </w:pPr>
            <w:r w:rsidRPr="004C1592">
              <w:rPr>
                <w:sz w:val="20"/>
                <w:szCs w:val="20"/>
              </w:rPr>
              <w:t>7    £</w:t>
            </w:r>
            <w:r w:rsidR="003A5F6A">
              <w:rPr>
                <w:sz w:val="20"/>
                <w:szCs w:val="20"/>
              </w:rPr>
              <w:t>114,801</w:t>
            </w:r>
            <w:r w:rsidRPr="004C1592">
              <w:rPr>
                <w:sz w:val="20"/>
                <w:szCs w:val="20"/>
              </w:rPr>
              <w:t xml:space="preserve"> - £</w:t>
            </w:r>
            <w:r w:rsidR="003A5F6A">
              <w:rPr>
                <w:sz w:val="20"/>
                <w:szCs w:val="20"/>
              </w:rPr>
              <w:t>135,300</w:t>
            </w:r>
          </w:p>
          <w:p w14:paraId="699386B8"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5BA4234C"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10.5%</w:t>
            </w:r>
          </w:p>
        </w:tc>
        <w:tc>
          <w:tcPr>
            <w:tcW w:w="1843" w:type="dxa"/>
            <w:tcBorders>
              <w:top w:val="nil"/>
              <w:left w:val="nil"/>
              <w:bottom w:val="single" w:sz="4" w:space="0" w:color="auto"/>
              <w:right w:val="single" w:sz="12" w:space="0" w:color="auto"/>
            </w:tcBorders>
            <w:shd w:val="clear" w:color="auto" w:fill="auto"/>
            <w:vAlign w:val="bottom"/>
            <w:hideMark/>
          </w:tcPr>
          <w:p w14:paraId="42EB0E60"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5.25%</w:t>
            </w:r>
          </w:p>
        </w:tc>
      </w:tr>
      <w:tr w:rsidR="0084739E" w:rsidRPr="004C1592" w14:paraId="1C9F2935" w14:textId="77777777" w:rsidTr="00043BB8">
        <w:trPr>
          <w:trHeight w:val="300"/>
        </w:trPr>
        <w:tc>
          <w:tcPr>
            <w:tcW w:w="3686" w:type="dxa"/>
            <w:tcBorders>
              <w:top w:val="nil"/>
              <w:left w:val="single" w:sz="12" w:space="0" w:color="auto"/>
              <w:bottom w:val="single" w:sz="4" w:space="0" w:color="auto"/>
              <w:right w:val="single" w:sz="4" w:space="0" w:color="auto"/>
            </w:tcBorders>
            <w:shd w:val="clear" w:color="auto" w:fill="auto"/>
            <w:noWrap/>
            <w:vAlign w:val="bottom"/>
            <w:hideMark/>
          </w:tcPr>
          <w:p w14:paraId="02BF8057" w14:textId="0AEE2BBB" w:rsidR="0084739E" w:rsidRPr="004C1592" w:rsidRDefault="0084739E" w:rsidP="00043BB8">
            <w:pPr>
              <w:rPr>
                <w:sz w:val="20"/>
                <w:szCs w:val="20"/>
              </w:rPr>
            </w:pPr>
            <w:r w:rsidRPr="004C1592">
              <w:rPr>
                <w:sz w:val="20"/>
                <w:szCs w:val="20"/>
              </w:rPr>
              <w:t>8    £</w:t>
            </w:r>
            <w:r w:rsidR="003A5F6A">
              <w:rPr>
                <w:sz w:val="20"/>
                <w:szCs w:val="20"/>
              </w:rPr>
              <w:t>135,301</w:t>
            </w:r>
            <w:r w:rsidRPr="004C1592">
              <w:rPr>
                <w:sz w:val="20"/>
                <w:szCs w:val="20"/>
              </w:rPr>
              <w:t xml:space="preserve"> - £</w:t>
            </w:r>
            <w:r w:rsidR="003A5F6A">
              <w:rPr>
                <w:sz w:val="20"/>
                <w:szCs w:val="20"/>
              </w:rPr>
              <w:t>203,000</w:t>
            </w:r>
          </w:p>
          <w:p w14:paraId="07AB4002" w14:textId="77777777" w:rsidR="0084739E" w:rsidRPr="004C1592" w:rsidRDefault="0084739E" w:rsidP="00043BB8">
            <w:pPr>
              <w:rPr>
                <w:rFonts w:ascii="Calibri" w:hAnsi="Calibri" w:cs="Calibri"/>
                <w:sz w:val="22"/>
                <w:szCs w:val="22"/>
              </w:rPr>
            </w:pPr>
          </w:p>
        </w:tc>
        <w:tc>
          <w:tcPr>
            <w:tcW w:w="1984" w:type="dxa"/>
            <w:tcBorders>
              <w:top w:val="nil"/>
              <w:left w:val="nil"/>
              <w:bottom w:val="single" w:sz="4" w:space="0" w:color="auto"/>
              <w:right w:val="single" w:sz="4" w:space="0" w:color="auto"/>
            </w:tcBorders>
            <w:shd w:val="clear" w:color="auto" w:fill="auto"/>
            <w:noWrap/>
            <w:vAlign w:val="bottom"/>
            <w:hideMark/>
          </w:tcPr>
          <w:p w14:paraId="4FC33B42"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11.4%</w:t>
            </w:r>
          </w:p>
        </w:tc>
        <w:tc>
          <w:tcPr>
            <w:tcW w:w="1843" w:type="dxa"/>
            <w:tcBorders>
              <w:top w:val="nil"/>
              <w:left w:val="nil"/>
              <w:bottom w:val="single" w:sz="4" w:space="0" w:color="auto"/>
              <w:right w:val="single" w:sz="12" w:space="0" w:color="auto"/>
            </w:tcBorders>
            <w:shd w:val="clear" w:color="auto" w:fill="auto"/>
            <w:vAlign w:val="bottom"/>
            <w:hideMark/>
          </w:tcPr>
          <w:p w14:paraId="0FC53C18"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5.70%</w:t>
            </w:r>
          </w:p>
        </w:tc>
      </w:tr>
      <w:tr w:rsidR="0084739E" w:rsidRPr="004C1592" w14:paraId="0913670F" w14:textId="77777777" w:rsidTr="00043BB8">
        <w:trPr>
          <w:trHeight w:val="315"/>
        </w:trPr>
        <w:tc>
          <w:tcPr>
            <w:tcW w:w="3686" w:type="dxa"/>
            <w:tcBorders>
              <w:top w:val="nil"/>
              <w:left w:val="single" w:sz="12" w:space="0" w:color="auto"/>
              <w:bottom w:val="single" w:sz="12" w:space="0" w:color="auto"/>
              <w:right w:val="single" w:sz="4" w:space="0" w:color="auto"/>
            </w:tcBorders>
            <w:shd w:val="clear" w:color="auto" w:fill="auto"/>
            <w:noWrap/>
            <w:vAlign w:val="bottom"/>
            <w:hideMark/>
          </w:tcPr>
          <w:p w14:paraId="20FC8A7B" w14:textId="77C264AD" w:rsidR="0084739E" w:rsidRPr="004C1592" w:rsidRDefault="0084739E" w:rsidP="00043BB8">
            <w:pPr>
              <w:rPr>
                <w:sz w:val="20"/>
                <w:szCs w:val="20"/>
              </w:rPr>
            </w:pPr>
            <w:r w:rsidRPr="004C1592">
              <w:rPr>
                <w:sz w:val="20"/>
                <w:szCs w:val="20"/>
              </w:rPr>
              <w:t xml:space="preserve">9 </w:t>
            </w:r>
            <w:r>
              <w:rPr>
                <w:sz w:val="20"/>
                <w:szCs w:val="20"/>
              </w:rPr>
              <w:t xml:space="preserve">   </w:t>
            </w:r>
            <w:r w:rsidRPr="004C1592">
              <w:rPr>
                <w:sz w:val="20"/>
                <w:szCs w:val="20"/>
              </w:rPr>
              <w:t>£</w:t>
            </w:r>
            <w:r w:rsidR="003A5F6A">
              <w:rPr>
                <w:sz w:val="20"/>
                <w:szCs w:val="20"/>
              </w:rPr>
              <w:t>203,001</w:t>
            </w:r>
            <w:r w:rsidRPr="004C1592">
              <w:rPr>
                <w:sz w:val="20"/>
                <w:szCs w:val="20"/>
              </w:rPr>
              <w:t xml:space="preserve"> or more</w:t>
            </w:r>
          </w:p>
          <w:p w14:paraId="13595B51" w14:textId="77777777" w:rsidR="0084739E" w:rsidRPr="004C1592" w:rsidRDefault="0084739E" w:rsidP="00043BB8">
            <w:pPr>
              <w:rPr>
                <w:rFonts w:ascii="Calibri" w:hAnsi="Calibri" w:cs="Calibri"/>
                <w:sz w:val="22"/>
                <w:szCs w:val="22"/>
              </w:rPr>
            </w:pPr>
          </w:p>
        </w:tc>
        <w:tc>
          <w:tcPr>
            <w:tcW w:w="1984" w:type="dxa"/>
            <w:tcBorders>
              <w:top w:val="nil"/>
              <w:left w:val="nil"/>
              <w:bottom w:val="single" w:sz="12" w:space="0" w:color="auto"/>
              <w:right w:val="single" w:sz="4" w:space="0" w:color="auto"/>
            </w:tcBorders>
            <w:shd w:val="clear" w:color="auto" w:fill="auto"/>
            <w:noWrap/>
            <w:vAlign w:val="bottom"/>
            <w:hideMark/>
          </w:tcPr>
          <w:p w14:paraId="6610E29A"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12.5%</w:t>
            </w:r>
          </w:p>
        </w:tc>
        <w:tc>
          <w:tcPr>
            <w:tcW w:w="1843" w:type="dxa"/>
            <w:tcBorders>
              <w:top w:val="nil"/>
              <w:left w:val="nil"/>
              <w:bottom w:val="single" w:sz="12" w:space="0" w:color="auto"/>
              <w:right w:val="single" w:sz="12" w:space="0" w:color="auto"/>
            </w:tcBorders>
            <w:shd w:val="clear" w:color="auto" w:fill="auto"/>
            <w:vAlign w:val="bottom"/>
            <w:hideMark/>
          </w:tcPr>
          <w:p w14:paraId="30D22648" w14:textId="77777777" w:rsidR="0084739E" w:rsidRPr="004C1592" w:rsidRDefault="0084739E" w:rsidP="00043BB8">
            <w:pPr>
              <w:jc w:val="center"/>
              <w:rPr>
                <w:rFonts w:ascii="Calibri" w:hAnsi="Calibri" w:cs="Calibri"/>
                <w:sz w:val="22"/>
                <w:szCs w:val="22"/>
              </w:rPr>
            </w:pPr>
            <w:r w:rsidRPr="004C1592">
              <w:rPr>
                <w:rFonts w:ascii="Calibri" w:hAnsi="Calibri" w:cs="Calibri"/>
                <w:sz w:val="22"/>
                <w:szCs w:val="22"/>
              </w:rPr>
              <w:t>6.25%</w:t>
            </w:r>
          </w:p>
        </w:tc>
      </w:tr>
    </w:tbl>
    <w:p w14:paraId="3C44EFFA" w14:textId="23A44668" w:rsidR="0084739E" w:rsidRPr="004F4F0F" w:rsidRDefault="00802BF5" w:rsidP="0084739E">
      <w:pPr>
        <w:pStyle w:val="BodyText"/>
        <w:ind w:left="142" w:right="-143"/>
        <w:rPr>
          <w:color w:val="auto"/>
          <w:sz w:val="23"/>
          <w:szCs w:val="23"/>
        </w:rPr>
      </w:pPr>
      <w:r>
        <w:rPr>
          <w:color w:val="auto"/>
          <w:sz w:val="23"/>
          <w:szCs w:val="23"/>
        </w:rPr>
        <w:t>P</w:t>
      </w:r>
      <w:r w:rsidR="0084739E" w:rsidRPr="004F4F0F">
        <w:rPr>
          <w:color w:val="auto"/>
          <w:sz w:val="23"/>
          <w:szCs w:val="23"/>
        </w:rPr>
        <w:t>ay bands will not be increased in line with the RPI or CPI every April</w:t>
      </w:r>
      <w:r>
        <w:rPr>
          <w:color w:val="auto"/>
          <w:sz w:val="23"/>
          <w:szCs w:val="23"/>
        </w:rPr>
        <w:t xml:space="preserve"> but</w:t>
      </w:r>
      <w:r w:rsidR="0084739E" w:rsidRPr="004F4F0F">
        <w:rPr>
          <w:color w:val="auto"/>
          <w:sz w:val="23"/>
          <w:szCs w:val="23"/>
        </w:rPr>
        <w:t xml:space="preserve"> will be reviewed in line with the triennial actuarial pension valuations. </w:t>
      </w:r>
    </w:p>
    <w:p w14:paraId="7C19597A" w14:textId="0B1A7A9A" w:rsidR="0084739E" w:rsidRPr="0007644D" w:rsidRDefault="0084739E" w:rsidP="0084739E">
      <w:pPr>
        <w:pStyle w:val="BodyText"/>
        <w:ind w:left="142" w:right="-143"/>
        <w:rPr>
          <w:rFonts w:asciiTheme="majorHAnsi" w:hAnsiTheme="majorHAnsi" w:cstheme="majorHAnsi"/>
          <w:b/>
          <w:bCs/>
          <w:color w:val="auto"/>
          <w:sz w:val="24"/>
          <w:szCs w:val="24"/>
          <w:u w:val="single"/>
        </w:rPr>
      </w:pPr>
      <w:r w:rsidRPr="0007644D">
        <w:rPr>
          <w:rFonts w:asciiTheme="majorHAnsi" w:hAnsiTheme="majorHAnsi" w:cstheme="majorHAnsi"/>
          <w:b/>
          <w:bCs/>
          <w:color w:val="auto"/>
          <w:sz w:val="24"/>
          <w:szCs w:val="24"/>
          <w:u w:val="single"/>
        </w:rPr>
        <w:t>Regulation 9(3)</w:t>
      </w:r>
    </w:p>
    <w:p w14:paraId="26DE3A08" w14:textId="77777777" w:rsidR="0084739E" w:rsidRPr="0007644D" w:rsidRDefault="0084739E" w:rsidP="0084739E">
      <w:pPr>
        <w:pStyle w:val="BodyText"/>
        <w:ind w:left="142" w:right="-143"/>
        <w:rPr>
          <w:rFonts w:cstheme="minorHAnsi"/>
          <w:color w:val="auto"/>
          <w:sz w:val="20"/>
        </w:rPr>
      </w:pPr>
      <w:r w:rsidRPr="0007644D">
        <w:rPr>
          <w:rFonts w:cstheme="minorHAnsi"/>
          <w:color w:val="auto"/>
          <w:sz w:val="20"/>
        </w:rPr>
        <w:t xml:space="preserve">For ease of administration and implementation and to ensure a fair and consistent transition to the new rates, BSTC has determined the following arrangements will apply for 2014/15 onwards. </w:t>
      </w:r>
    </w:p>
    <w:p w14:paraId="603C985A" w14:textId="77777777" w:rsidR="0084739E" w:rsidRPr="0007644D"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Existing Scheme members will be placed into one of the above bands on the basis of their actual pensionable pay as at 1 April 2014.</w:t>
      </w:r>
    </w:p>
    <w:p w14:paraId="0FAD90EF" w14:textId="77777777" w:rsidR="0084739E" w:rsidRPr="0007644D" w:rsidRDefault="0084739E" w:rsidP="0084739E">
      <w:pPr>
        <w:pStyle w:val="BodyText"/>
        <w:ind w:left="426" w:right="-143" w:hanging="284"/>
        <w:rPr>
          <w:rFonts w:cstheme="minorHAnsi"/>
          <w:color w:val="auto"/>
          <w:sz w:val="20"/>
        </w:rPr>
      </w:pPr>
      <w:r w:rsidRPr="0007644D">
        <w:rPr>
          <w:rFonts w:cstheme="minorHAnsi"/>
          <w:color w:val="auto"/>
          <w:sz w:val="20"/>
        </w:rPr>
        <w:t xml:space="preserve">  </w:t>
      </w:r>
    </w:p>
    <w:p w14:paraId="109DEB4E" w14:textId="77777777" w:rsidR="0084739E" w:rsidRPr="0007644D"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New joiners to the Scheme on or after 1 April 2014 will be placed into a band based on their known pensionable salary as at their date of joining the Scheme.</w:t>
      </w:r>
    </w:p>
    <w:p w14:paraId="1558D7F2" w14:textId="77777777" w:rsidR="0084739E" w:rsidRPr="0007644D" w:rsidRDefault="0084739E" w:rsidP="0084739E">
      <w:pPr>
        <w:pStyle w:val="BodyText"/>
        <w:ind w:left="426" w:right="-143" w:hanging="284"/>
        <w:rPr>
          <w:rFonts w:cstheme="minorHAnsi"/>
          <w:color w:val="auto"/>
          <w:sz w:val="20"/>
        </w:rPr>
      </w:pPr>
    </w:p>
    <w:p w14:paraId="0C6112C5" w14:textId="77777777" w:rsidR="0084739E" w:rsidRPr="0007644D"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Scheme members, who have an increase in salary part way through the year as a result of a change in post or re-grading that takes them into a higher band, will be moved into that band with affect from the start of the next monthly available pay period.</w:t>
      </w:r>
    </w:p>
    <w:p w14:paraId="0319B75B" w14:textId="77777777" w:rsidR="0084739E" w:rsidRPr="0007644D" w:rsidRDefault="0084739E" w:rsidP="0084739E">
      <w:pPr>
        <w:pStyle w:val="BodyText"/>
        <w:ind w:left="426" w:right="-143" w:hanging="284"/>
        <w:rPr>
          <w:rFonts w:cstheme="minorHAnsi"/>
          <w:color w:val="auto"/>
          <w:sz w:val="20"/>
        </w:rPr>
      </w:pPr>
    </w:p>
    <w:p w14:paraId="0C9BE2D9" w14:textId="77777777" w:rsidR="0084739E" w:rsidRPr="0007644D"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 xml:space="preserve">Scheme members, who have a decrease in salary that places them in a lower band, will be moved to the lower band with affect from the start of the next available monthly pay period.  </w:t>
      </w:r>
    </w:p>
    <w:p w14:paraId="535A4892" w14:textId="77777777" w:rsidR="0084739E" w:rsidRPr="0007644D" w:rsidRDefault="0084739E" w:rsidP="0084739E">
      <w:pPr>
        <w:pStyle w:val="BodyText"/>
        <w:ind w:left="426" w:right="-143" w:hanging="284"/>
        <w:rPr>
          <w:rFonts w:cstheme="minorHAnsi"/>
          <w:color w:val="auto"/>
          <w:sz w:val="20"/>
        </w:rPr>
      </w:pPr>
    </w:p>
    <w:p w14:paraId="499EDA2D" w14:textId="77777777" w:rsidR="0084739E" w:rsidRPr="0007644D"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 xml:space="preserve">The contribution band for a part-time employee will be assessed on their actual pay. </w:t>
      </w:r>
    </w:p>
    <w:p w14:paraId="6E24D666" w14:textId="77777777" w:rsidR="0084739E" w:rsidRPr="0007644D" w:rsidRDefault="0084739E" w:rsidP="0084739E">
      <w:pPr>
        <w:pStyle w:val="BodyText"/>
        <w:ind w:left="426" w:right="-143" w:hanging="284"/>
        <w:rPr>
          <w:rFonts w:cstheme="minorHAnsi"/>
          <w:color w:val="auto"/>
          <w:sz w:val="20"/>
        </w:rPr>
      </w:pPr>
    </w:p>
    <w:p w14:paraId="1641F008" w14:textId="77777777" w:rsidR="0084739E" w:rsidRDefault="0084739E" w:rsidP="0084739E">
      <w:pPr>
        <w:pStyle w:val="BodyText"/>
        <w:numPr>
          <w:ilvl w:val="1"/>
          <w:numId w:val="13"/>
        </w:numPr>
        <w:tabs>
          <w:tab w:val="clear" w:pos="2160"/>
        </w:tabs>
        <w:spacing w:before="0" w:after="0" w:line="240" w:lineRule="auto"/>
        <w:ind w:left="426" w:right="-143" w:hanging="284"/>
        <w:jc w:val="both"/>
        <w:rPr>
          <w:rFonts w:cstheme="minorHAnsi"/>
          <w:color w:val="auto"/>
          <w:sz w:val="20"/>
        </w:rPr>
      </w:pPr>
      <w:r w:rsidRPr="0007644D">
        <w:rPr>
          <w:rFonts w:cstheme="minorHAnsi"/>
          <w:color w:val="auto"/>
          <w:sz w:val="20"/>
        </w:rPr>
        <w:t xml:space="preserve">Actual pay of all members will be reviewed quarterly to determine projected actual pay and bandings may be amended linked to this review.  </w:t>
      </w:r>
    </w:p>
    <w:p w14:paraId="284D87D3" w14:textId="77777777" w:rsidR="00646419" w:rsidRDefault="00646419" w:rsidP="00646419">
      <w:pPr>
        <w:pStyle w:val="ListParagraph"/>
        <w:rPr>
          <w:rFonts w:cstheme="minorHAnsi"/>
          <w:sz w:val="20"/>
        </w:rPr>
      </w:pPr>
    </w:p>
    <w:p w14:paraId="694A5B30" w14:textId="77777777" w:rsidR="007A35EE" w:rsidRDefault="007A35EE" w:rsidP="007A35EE">
      <w:pPr>
        <w:pStyle w:val="BodyText"/>
        <w:spacing w:line="240" w:lineRule="auto"/>
        <w:ind w:right="-143" w:firstLine="142"/>
        <w:rPr>
          <w:rFonts w:asciiTheme="majorHAnsi" w:hAnsiTheme="majorHAnsi" w:cstheme="majorHAnsi"/>
          <w:b/>
          <w:color w:val="auto"/>
          <w:sz w:val="24"/>
          <w:szCs w:val="24"/>
          <w:u w:val="single"/>
        </w:rPr>
      </w:pPr>
    </w:p>
    <w:p w14:paraId="3A049F76" w14:textId="50C32409" w:rsidR="0084739E" w:rsidRPr="0007644D" w:rsidRDefault="0084739E" w:rsidP="007A35EE">
      <w:pPr>
        <w:pStyle w:val="BodyText"/>
        <w:spacing w:line="240" w:lineRule="auto"/>
        <w:ind w:right="-143" w:firstLine="142"/>
        <w:rPr>
          <w:rFonts w:asciiTheme="majorHAnsi" w:hAnsiTheme="majorHAnsi" w:cstheme="majorHAnsi"/>
          <w:b/>
          <w:sz w:val="24"/>
          <w:szCs w:val="24"/>
          <w:u w:val="single"/>
        </w:rPr>
      </w:pPr>
      <w:r w:rsidRPr="0007644D">
        <w:rPr>
          <w:rFonts w:asciiTheme="majorHAnsi" w:hAnsiTheme="majorHAnsi" w:cstheme="majorHAnsi"/>
          <w:b/>
          <w:color w:val="auto"/>
          <w:sz w:val="24"/>
          <w:szCs w:val="24"/>
          <w:u w:val="single"/>
        </w:rPr>
        <w:lastRenderedPageBreak/>
        <w:t xml:space="preserve">To Grant Widower's Pensions for Service Between 1972 and 1988 </w:t>
      </w:r>
    </w:p>
    <w:p w14:paraId="12EF4D66" w14:textId="77777777" w:rsidR="0084739E"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 xml:space="preserve">Some previous Regulations did not allow married female employees to count their service between 1972 and 1988 for a widower's pension unless they paid for it by additional contributions or loss of lump sum.  The Council has already used its discretion under more recent Regulations to effectively grant this entitlement to female employees with such service at no cost, thus bringing their position in line with married male employees. </w:t>
      </w:r>
    </w:p>
    <w:p w14:paraId="18BAF0B8" w14:textId="77777777" w:rsidR="0084739E" w:rsidRPr="0007644D" w:rsidRDefault="0084739E" w:rsidP="0084739E">
      <w:pPr>
        <w:pStyle w:val="Style"/>
        <w:ind w:left="142" w:right="-143"/>
        <w:jc w:val="both"/>
        <w:rPr>
          <w:rFonts w:asciiTheme="majorHAnsi" w:hAnsiTheme="majorHAnsi" w:cstheme="majorHAnsi"/>
          <w:b/>
          <w:sz w:val="24"/>
          <w:u w:val="single"/>
        </w:rPr>
      </w:pPr>
      <w:r w:rsidRPr="0007644D">
        <w:rPr>
          <w:rFonts w:asciiTheme="majorHAnsi" w:hAnsiTheme="majorHAnsi" w:cstheme="majorHAnsi"/>
          <w:b/>
          <w:sz w:val="24"/>
          <w:u w:val="single"/>
        </w:rPr>
        <w:t xml:space="preserve">Power of Employing Authority to Award Additional Pension (Regulation 31, 16(2)(e) and 16(4)(d) </w:t>
      </w:r>
    </w:p>
    <w:p w14:paraId="56B17DD0" w14:textId="77777777" w:rsidR="0084739E" w:rsidRPr="004A084D" w:rsidRDefault="0084739E" w:rsidP="0084739E">
      <w:pPr>
        <w:pStyle w:val="Style"/>
        <w:ind w:left="142" w:right="-143"/>
        <w:jc w:val="both"/>
        <w:rPr>
          <w:bCs/>
          <w:sz w:val="23"/>
          <w:szCs w:val="23"/>
          <w:u w:val="single"/>
        </w:rPr>
      </w:pPr>
    </w:p>
    <w:p w14:paraId="72347807" w14:textId="1CD142F0" w:rsidR="0084739E" w:rsidRPr="0007644D" w:rsidRDefault="0084739E" w:rsidP="0084739E">
      <w:pPr>
        <w:pStyle w:val="BodyText"/>
        <w:numPr>
          <w:ilvl w:val="0"/>
          <w:numId w:val="18"/>
        </w:numPr>
        <w:spacing w:before="0" w:after="0" w:line="240" w:lineRule="auto"/>
        <w:ind w:left="426" w:right="-143" w:hanging="284"/>
        <w:jc w:val="both"/>
        <w:rPr>
          <w:rFonts w:cstheme="minorHAnsi"/>
          <w:color w:val="auto"/>
          <w:sz w:val="20"/>
        </w:rPr>
      </w:pPr>
      <w:r w:rsidRPr="0007644D">
        <w:rPr>
          <w:rFonts w:cstheme="minorHAnsi"/>
          <w:color w:val="auto"/>
          <w:sz w:val="20"/>
        </w:rPr>
        <w:t>The Council has discretion to award a member additional pension of not more than £</w:t>
      </w:r>
      <w:r w:rsidR="001E3AF1" w:rsidRPr="0007644D">
        <w:rPr>
          <w:rFonts w:cstheme="minorHAnsi"/>
          <w:color w:val="auto"/>
          <w:sz w:val="20"/>
        </w:rPr>
        <w:t>7,194</w:t>
      </w:r>
      <w:r w:rsidRPr="0007644D">
        <w:rPr>
          <w:rFonts w:cstheme="minorHAnsi"/>
          <w:color w:val="auto"/>
          <w:sz w:val="20"/>
        </w:rPr>
        <w:t xml:space="preserve"> a year</w:t>
      </w:r>
      <w:r w:rsidR="000842DD" w:rsidRPr="0007644D">
        <w:rPr>
          <w:rFonts w:cstheme="minorHAnsi"/>
          <w:color w:val="auto"/>
          <w:sz w:val="20"/>
        </w:rPr>
        <w:t xml:space="preserve"> as at 1/4/20 </w:t>
      </w:r>
      <w:r w:rsidR="001A29FF">
        <w:rPr>
          <w:rFonts w:cstheme="minorHAnsi"/>
          <w:color w:val="auto"/>
          <w:sz w:val="20"/>
        </w:rPr>
        <w:t>which</w:t>
      </w:r>
      <w:r w:rsidR="006B00A8" w:rsidRPr="0007644D">
        <w:rPr>
          <w:rFonts w:cstheme="minorHAnsi"/>
          <w:color w:val="auto"/>
          <w:sz w:val="20"/>
        </w:rPr>
        <w:t xml:space="preserve"> is inflation proofed annually </w:t>
      </w:r>
      <w:r w:rsidRPr="0007644D">
        <w:rPr>
          <w:rFonts w:cstheme="minorHAnsi"/>
          <w:color w:val="auto"/>
          <w:sz w:val="20"/>
        </w:rPr>
        <w:t>(Regulation 31).</w:t>
      </w:r>
    </w:p>
    <w:p w14:paraId="72B0FDC2" w14:textId="793FF50F" w:rsidR="0084739E" w:rsidRPr="0007644D" w:rsidRDefault="0084739E" w:rsidP="0084739E">
      <w:pPr>
        <w:pStyle w:val="BodyText"/>
        <w:ind w:left="142" w:right="-143"/>
        <w:rPr>
          <w:rFonts w:cstheme="minorHAnsi"/>
          <w:color w:val="auto"/>
          <w:sz w:val="20"/>
        </w:rPr>
      </w:pPr>
      <w:r w:rsidRPr="0007644D">
        <w:rPr>
          <w:rFonts w:cstheme="minorHAnsi"/>
          <w:color w:val="auto"/>
          <w:sz w:val="20"/>
        </w:rPr>
        <w:t xml:space="preserve">Council will not normally use this power with the possible exception of early retirements, redundancy or retirement in the interests of efficiency which are also dealt with at a later stage in this document. The Staffing Committee </w:t>
      </w:r>
      <w:r w:rsidR="00F4045A">
        <w:rPr>
          <w:rFonts w:cstheme="minorHAnsi"/>
          <w:color w:val="auto"/>
          <w:sz w:val="20"/>
        </w:rPr>
        <w:t>to</w:t>
      </w:r>
      <w:r w:rsidRPr="0007644D">
        <w:rPr>
          <w:rFonts w:cstheme="minorHAnsi"/>
          <w:color w:val="auto"/>
          <w:sz w:val="20"/>
        </w:rPr>
        <w:t xml:space="preserve"> consider each case as and when they arise.</w:t>
      </w:r>
    </w:p>
    <w:p w14:paraId="3003D4C1" w14:textId="2FD7F9D0" w:rsidR="0084739E" w:rsidRPr="0007644D" w:rsidRDefault="0084739E" w:rsidP="0084739E">
      <w:pPr>
        <w:pStyle w:val="Style"/>
        <w:numPr>
          <w:ilvl w:val="0"/>
          <w:numId w:val="18"/>
        </w:numPr>
        <w:ind w:left="426" w:right="-143" w:hanging="284"/>
        <w:jc w:val="both"/>
        <w:rPr>
          <w:rFonts w:asciiTheme="minorHAnsi" w:hAnsiTheme="minorHAnsi" w:cstheme="minorHAnsi"/>
          <w:szCs w:val="20"/>
        </w:rPr>
      </w:pPr>
      <w:r w:rsidRPr="0007644D">
        <w:rPr>
          <w:rFonts w:asciiTheme="minorHAnsi" w:hAnsiTheme="minorHAnsi" w:cstheme="minorHAnsi"/>
          <w:szCs w:val="20"/>
        </w:rPr>
        <w:t xml:space="preserve">Members of the Avon Pension Fund may choose to enhance their pension benefits by purchasing additional pension up to a maximum of </w:t>
      </w:r>
      <w:r w:rsidR="00883CB4" w:rsidRPr="0007644D">
        <w:rPr>
          <w:rFonts w:asciiTheme="minorHAnsi" w:hAnsiTheme="minorHAnsi" w:cstheme="minorHAnsi"/>
          <w:szCs w:val="20"/>
        </w:rPr>
        <w:t xml:space="preserve">£7,194 a year as at 1/4/20 </w:t>
      </w:r>
      <w:r w:rsidR="00883CB4">
        <w:rPr>
          <w:rFonts w:cstheme="minorHAnsi"/>
        </w:rPr>
        <w:t>which</w:t>
      </w:r>
      <w:r w:rsidR="00883CB4" w:rsidRPr="0007644D">
        <w:rPr>
          <w:rFonts w:asciiTheme="minorHAnsi" w:hAnsiTheme="minorHAnsi" w:cstheme="minorHAnsi"/>
          <w:szCs w:val="20"/>
        </w:rPr>
        <w:t xml:space="preserve"> is inflation proofed annually </w:t>
      </w:r>
      <w:r w:rsidRPr="0007644D">
        <w:rPr>
          <w:rFonts w:asciiTheme="minorHAnsi" w:hAnsiTheme="minorHAnsi" w:cstheme="minorHAnsi"/>
          <w:szCs w:val="20"/>
        </w:rPr>
        <w:t xml:space="preserve">by paying Additional Pension Contributions (APCs) (Regulation 16(2) (e)) and council has the discretion of contributing to this cost. </w:t>
      </w:r>
    </w:p>
    <w:p w14:paraId="1E05B7E6" w14:textId="77777777" w:rsidR="0084739E" w:rsidRPr="0007644D" w:rsidRDefault="0084739E" w:rsidP="0084739E">
      <w:pPr>
        <w:pStyle w:val="Style"/>
        <w:ind w:left="66" w:right="-143"/>
        <w:jc w:val="both"/>
        <w:rPr>
          <w:rFonts w:asciiTheme="minorHAnsi" w:hAnsiTheme="minorHAnsi" w:cstheme="minorHAnsi"/>
          <w:szCs w:val="20"/>
        </w:rPr>
      </w:pPr>
    </w:p>
    <w:p w14:paraId="5C6CA67B" w14:textId="5237B1EE" w:rsidR="0084739E" w:rsidRPr="0007644D"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 xml:space="preserve">As Council already makes a significant contribution to the Avon Pension Fund for its employees, it will not normally use this power but may in exceptional circumstances. The Staffing Committee </w:t>
      </w:r>
      <w:r w:rsidR="00351B79">
        <w:rPr>
          <w:rFonts w:asciiTheme="minorHAnsi" w:hAnsiTheme="minorHAnsi" w:cstheme="minorHAnsi"/>
          <w:szCs w:val="20"/>
        </w:rPr>
        <w:t>will</w:t>
      </w:r>
      <w:r w:rsidRPr="0007644D">
        <w:rPr>
          <w:rFonts w:asciiTheme="minorHAnsi" w:hAnsiTheme="minorHAnsi" w:cstheme="minorHAnsi"/>
          <w:szCs w:val="20"/>
        </w:rPr>
        <w:t xml:space="preserve"> consider each case (where applicable) as and when they arise to determine an exceptional circumstance which will then be defined.</w:t>
      </w:r>
    </w:p>
    <w:p w14:paraId="4F3B91CD" w14:textId="77777777" w:rsidR="0084739E" w:rsidRPr="00921E60" w:rsidRDefault="0084739E" w:rsidP="0084739E">
      <w:pPr>
        <w:pStyle w:val="Style"/>
        <w:ind w:left="709" w:right="-143"/>
        <w:jc w:val="both"/>
        <w:rPr>
          <w:sz w:val="23"/>
          <w:szCs w:val="23"/>
        </w:rPr>
      </w:pPr>
    </w:p>
    <w:p w14:paraId="3B554C80" w14:textId="4F0633DD" w:rsidR="0084739E" w:rsidRPr="0007644D" w:rsidRDefault="0084739E" w:rsidP="0084739E">
      <w:pPr>
        <w:pStyle w:val="Style"/>
        <w:numPr>
          <w:ilvl w:val="0"/>
          <w:numId w:val="18"/>
        </w:numPr>
        <w:ind w:left="426" w:right="-143" w:hanging="284"/>
        <w:jc w:val="both"/>
        <w:rPr>
          <w:rFonts w:asciiTheme="minorHAnsi" w:hAnsiTheme="minorHAnsi" w:cstheme="minorHAnsi"/>
          <w:szCs w:val="20"/>
        </w:rPr>
      </w:pPr>
      <w:r w:rsidRPr="0007644D">
        <w:rPr>
          <w:rFonts w:asciiTheme="minorHAnsi" w:hAnsiTheme="minorHAnsi" w:cstheme="minorHAnsi"/>
          <w:szCs w:val="20"/>
        </w:rPr>
        <w:t xml:space="preserve">Members of the Avon Pension Fund may choose to enhance their pension benefits by purchasing additional pension up to a maximum of </w:t>
      </w:r>
      <w:r w:rsidR="00C4300C" w:rsidRPr="0007644D">
        <w:rPr>
          <w:rFonts w:asciiTheme="minorHAnsi" w:hAnsiTheme="minorHAnsi" w:cstheme="minorHAnsi"/>
          <w:szCs w:val="20"/>
        </w:rPr>
        <w:t xml:space="preserve">£7,194 a year as at 1/4/20 </w:t>
      </w:r>
      <w:r w:rsidR="00C4300C">
        <w:rPr>
          <w:rFonts w:cstheme="minorHAnsi"/>
        </w:rPr>
        <w:t>which</w:t>
      </w:r>
      <w:r w:rsidR="00C4300C" w:rsidRPr="0007644D">
        <w:rPr>
          <w:rFonts w:asciiTheme="minorHAnsi" w:hAnsiTheme="minorHAnsi" w:cstheme="minorHAnsi"/>
          <w:szCs w:val="20"/>
        </w:rPr>
        <w:t xml:space="preserve"> is inflation proofed annually </w:t>
      </w:r>
      <w:r w:rsidRPr="0007644D">
        <w:rPr>
          <w:rFonts w:asciiTheme="minorHAnsi" w:hAnsiTheme="minorHAnsi" w:cstheme="minorHAnsi"/>
          <w:szCs w:val="20"/>
        </w:rPr>
        <w:t xml:space="preserve">by paying lump sums (Regulation 16(2) (d)) and council has the discretion of contributing to this cost. </w:t>
      </w:r>
    </w:p>
    <w:p w14:paraId="52649AF9" w14:textId="77777777" w:rsidR="0084739E" w:rsidRPr="0007644D" w:rsidRDefault="0084739E" w:rsidP="0084739E">
      <w:pPr>
        <w:pStyle w:val="Style"/>
        <w:ind w:right="-143"/>
        <w:jc w:val="both"/>
        <w:rPr>
          <w:rFonts w:asciiTheme="minorHAnsi" w:hAnsiTheme="minorHAnsi" w:cstheme="minorHAnsi"/>
          <w:szCs w:val="20"/>
        </w:rPr>
      </w:pPr>
    </w:p>
    <w:p w14:paraId="789A1F71" w14:textId="527F5AAA" w:rsidR="0084739E" w:rsidRPr="0007644D"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 xml:space="preserve">As Council already makes a significant contribution to the Avon Pension Fund for its employees, it will not normally use this power but may in exceptional circumstances. The Staffing Committee </w:t>
      </w:r>
      <w:r w:rsidR="00351B79">
        <w:rPr>
          <w:rFonts w:asciiTheme="minorHAnsi" w:hAnsiTheme="minorHAnsi" w:cstheme="minorHAnsi"/>
          <w:szCs w:val="20"/>
        </w:rPr>
        <w:t>will</w:t>
      </w:r>
      <w:r w:rsidRPr="0007644D">
        <w:rPr>
          <w:rFonts w:asciiTheme="minorHAnsi" w:hAnsiTheme="minorHAnsi" w:cstheme="minorHAnsi"/>
          <w:szCs w:val="20"/>
        </w:rPr>
        <w:t xml:space="preserve"> consider each case (where applicable) as and when they arise to determine an exceptional circumstance which will then be defined.</w:t>
      </w:r>
    </w:p>
    <w:p w14:paraId="4BB51BD9" w14:textId="77777777" w:rsidR="0084739E" w:rsidRDefault="0084739E" w:rsidP="0084739E">
      <w:pPr>
        <w:pStyle w:val="Style"/>
        <w:ind w:left="142" w:right="-143"/>
        <w:jc w:val="both"/>
        <w:rPr>
          <w:sz w:val="23"/>
          <w:szCs w:val="23"/>
        </w:rPr>
      </w:pPr>
    </w:p>
    <w:p w14:paraId="7DFA3FF3" w14:textId="77777777" w:rsidR="0084739E" w:rsidRPr="0007644D" w:rsidRDefault="0084739E" w:rsidP="0084739E">
      <w:pPr>
        <w:pStyle w:val="Style"/>
        <w:ind w:left="142" w:right="-143"/>
        <w:jc w:val="both"/>
        <w:rPr>
          <w:rFonts w:asciiTheme="majorHAnsi" w:hAnsiTheme="majorHAnsi" w:cstheme="majorHAnsi"/>
          <w:b/>
          <w:bCs/>
          <w:w w:val="108"/>
          <w:sz w:val="24"/>
          <w:u w:val="single"/>
        </w:rPr>
      </w:pPr>
      <w:r w:rsidRPr="0007644D">
        <w:rPr>
          <w:rFonts w:asciiTheme="majorHAnsi" w:hAnsiTheme="majorHAnsi" w:cstheme="majorHAnsi"/>
          <w:b/>
          <w:bCs/>
          <w:w w:val="108"/>
          <w:sz w:val="24"/>
          <w:u w:val="single"/>
        </w:rPr>
        <w:t xml:space="preserve">Permanent ill-health </w:t>
      </w:r>
    </w:p>
    <w:p w14:paraId="0474519B" w14:textId="77777777" w:rsidR="0084739E" w:rsidRPr="005D2BB2" w:rsidRDefault="0084739E" w:rsidP="0084739E">
      <w:pPr>
        <w:pStyle w:val="Style"/>
        <w:ind w:left="142" w:right="-143"/>
        <w:jc w:val="both"/>
        <w:rPr>
          <w:w w:val="108"/>
          <w:sz w:val="23"/>
          <w:szCs w:val="23"/>
          <w:u w:val="single"/>
        </w:rPr>
      </w:pPr>
    </w:p>
    <w:p w14:paraId="7D6B5264" w14:textId="7AAD5E1E" w:rsidR="0084739E" w:rsidRPr="0007644D" w:rsidRDefault="0084739E" w:rsidP="0084739E">
      <w:pPr>
        <w:ind w:left="142" w:right="-143"/>
        <w:jc w:val="both"/>
        <w:rPr>
          <w:rFonts w:asciiTheme="minorHAnsi" w:hAnsiTheme="minorHAnsi" w:cstheme="minorHAnsi"/>
          <w:sz w:val="20"/>
          <w:szCs w:val="20"/>
        </w:rPr>
      </w:pPr>
      <w:r w:rsidRPr="0007644D">
        <w:rPr>
          <w:rFonts w:asciiTheme="minorHAnsi" w:hAnsiTheme="minorHAnsi" w:cstheme="minorHAnsi"/>
          <w:sz w:val="20"/>
          <w:szCs w:val="20"/>
        </w:rPr>
        <w:t xml:space="preserve">Bradley Stoke Town Council will generally follow South Gloucestershire Council’s procedure </w:t>
      </w:r>
      <w:r w:rsidR="00B35598">
        <w:rPr>
          <w:rFonts w:asciiTheme="minorHAnsi" w:hAnsiTheme="minorHAnsi" w:cstheme="minorHAnsi"/>
          <w:sz w:val="20"/>
          <w:szCs w:val="20"/>
        </w:rPr>
        <w:t>including</w:t>
      </w:r>
      <w:r w:rsidRPr="0007644D">
        <w:rPr>
          <w:rFonts w:asciiTheme="minorHAnsi" w:hAnsiTheme="minorHAnsi" w:cstheme="minorHAnsi"/>
          <w:sz w:val="20"/>
          <w:szCs w:val="20"/>
        </w:rPr>
        <w:t xml:space="preserve"> arrangements for professional and independent occupational health advice from IMASS. Bradley Stoke Town Council may also choose to appoint an Occupational Health Doctor from the approved list as issued by the Avon Pension Fund. If the Occupational Health Doctor certifies that an employee is </w:t>
      </w:r>
      <w:r w:rsidRPr="0007644D">
        <w:rPr>
          <w:rFonts w:asciiTheme="minorHAnsi" w:hAnsiTheme="minorHAnsi" w:cstheme="minorHAnsi"/>
          <w:b/>
          <w:bCs/>
          <w:sz w:val="20"/>
          <w:szCs w:val="20"/>
        </w:rPr>
        <w:t>“</w:t>
      </w:r>
      <w:r w:rsidRPr="0007644D">
        <w:rPr>
          <w:rFonts w:asciiTheme="minorHAnsi" w:hAnsiTheme="minorHAnsi" w:cstheme="minorHAnsi"/>
          <w:b/>
          <w:sz w:val="20"/>
          <w:szCs w:val="20"/>
        </w:rPr>
        <w:t>permanently incapable of discharging efficiently the duties of their relevant town council employment because of ill-health or infirmity of mind or body and, if so, whether that condition is likely to prevent the employee from carrying out other gainful employment within a reasonable time of leaving local government employment or, as the case may be, before reaching normal retirement age”</w:t>
      </w:r>
      <w:r w:rsidRPr="0007644D">
        <w:rPr>
          <w:rFonts w:asciiTheme="minorHAnsi" w:hAnsiTheme="minorHAnsi" w:cstheme="minorHAnsi"/>
          <w:sz w:val="20"/>
          <w:szCs w:val="20"/>
        </w:rPr>
        <w:t>, the employee will be entitled to the immediate payment of their accrued pension benefits, without abatement, together with additional benefits as laid down within the LGPS regulations. The ill health tiers which will apply, as specified by the LGPS Regulations, will be determined by the Occupational Health Doctor’s report and the Council Staffing Committee and the LGPS Regulations.</w:t>
      </w:r>
    </w:p>
    <w:p w14:paraId="1944B12E" w14:textId="77777777" w:rsidR="0084739E" w:rsidRPr="0007644D" w:rsidRDefault="0084739E" w:rsidP="0084739E">
      <w:pPr>
        <w:ind w:left="142" w:right="-143"/>
        <w:jc w:val="both"/>
        <w:rPr>
          <w:rFonts w:asciiTheme="minorHAnsi" w:hAnsiTheme="minorHAnsi" w:cstheme="minorHAnsi"/>
          <w:sz w:val="20"/>
          <w:szCs w:val="20"/>
        </w:rPr>
      </w:pPr>
    </w:p>
    <w:p w14:paraId="7B4DE615" w14:textId="77777777" w:rsidR="0084739E" w:rsidRPr="0007644D" w:rsidRDefault="0084739E" w:rsidP="0084739E">
      <w:pPr>
        <w:ind w:left="142" w:right="-143"/>
        <w:jc w:val="both"/>
        <w:rPr>
          <w:rFonts w:asciiTheme="minorHAnsi" w:hAnsiTheme="minorHAnsi" w:cstheme="minorHAnsi"/>
          <w:sz w:val="20"/>
          <w:szCs w:val="20"/>
        </w:rPr>
      </w:pPr>
      <w:r w:rsidRPr="0007644D">
        <w:rPr>
          <w:rFonts w:asciiTheme="minorHAnsi" w:hAnsiTheme="minorHAnsi" w:cstheme="minorHAnsi"/>
          <w:sz w:val="20"/>
          <w:szCs w:val="20"/>
        </w:rPr>
        <w:t>There are no specific age restrictions on an ill-health retirement, however members must have retired from The Avon Pension Fund by the day before their 75</w:t>
      </w:r>
      <w:r w:rsidRPr="0007644D">
        <w:rPr>
          <w:rFonts w:asciiTheme="minorHAnsi" w:hAnsiTheme="minorHAnsi" w:cstheme="minorHAnsi"/>
          <w:sz w:val="20"/>
          <w:szCs w:val="20"/>
          <w:vertAlign w:val="superscript"/>
        </w:rPr>
        <w:t>th</w:t>
      </w:r>
      <w:r w:rsidRPr="0007644D">
        <w:rPr>
          <w:rFonts w:asciiTheme="minorHAnsi" w:hAnsiTheme="minorHAnsi" w:cstheme="minorHAnsi"/>
          <w:sz w:val="20"/>
          <w:szCs w:val="20"/>
        </w:rPr>
        <w:t xml:space="preserve"> birthday. </w:t>
      </w:r>
    </w:p>
    <w:p w14:paraId="7680B28E" w14:textId="77777777" w:rsidR="0084739E" w:rsidRPr="0007644D" w:rsidRDefault="0084739E" w:rsidP="0084739E">
      <w:pPr>
        <w:ind w:left="142" w:right="-143"/>
        <w:jc w:val="both"/>
        <w:rPr>
          <w:rFonts w:asciiTheme="minorHAnsi" w:hAnsiTheme="minorHAnsi" w:cstheme="minorHAnsi"/>
          <w:sz w:val="20"/>
          <w:szCs w:val="20"/>
        </w:rPr>
      </w:pPr>
    </w:p>
    <w:p w14:paraId="424EE666" w14:textId="77777777" w:rsidR="0084739E" w:rsidRPr="006D7567"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If the ill-health retirement is as a result of an injury or disease contracted in the course of the person's employment, he/she is entitled to be considered for an Injury Allowance.  Council will adopt South Gloucestershire Council’s Injury Allowance Scheme in such circumstances which provides for benefits to be paid having regard to the person's service and degree of incapacity.  The Council may also take account of any contributory</w:t>
      </w:r>
      <w:r w:rsidRPr="005D2BB2">
        <w:rPr>
          <w:sz w:val="23"/>
          <w:szCs w:val="23"/>
        </w:rPr>
        <w:t xml:space="preserve"> </w:t>
      </w:r>
      <w:r w:rsidRPr="006D7567">
        <w:rPr>
          <w:rFonts w:asciiTheme="minorHAnsi" w:hAnsiTheme="minorHAnsi" w:cstheme="minorHAnsi"/>
          <w:szCs w:val="20"/>
        </w:rPr>
        <w:t xml:space="preserve">negligence on the part of the employee and any other benefits which may be paid including ill-health pension and State benefits. </w:t>
      </w:r>
    </w:p>
    <w:p w14:paraId="0C3C86F8" w14:textId="46852651" w:rsidR="0084739E" w:rsidRPr="0007644D" w:rsidRDefault="0084739E" w:rsidP="0084739E">
      <w:pPr>
        <w:pStyle w:val="Style"/>
        <w:ind w:left="142" w:right="-143"/>
        <w:jc w:val="both"/>
        <w:rPr>
          <w:rFonts w:asciiTheme="majorHAnsi" w:hAnsiTheme="majorHAnsi" w:cstheme="majorHAnsi"/>
          <w:b/>
          <w:sz w:val="24"/>
          <w:u w:val="single"/>
        </w:rPr>
      </w:pPr>
      <w:r w:rsidRPr="0007644D">
        <w:rPr>
          <w:rFonts w:asciiTheme="majorHAnsi" w:hAnsiTheme="majorHAnsi" w:cstheme="majorHAnsi"/>
          <w:b/>
          <w:sz w:val="24"/>
          <w:u w:val="single"/>
        </w:rPr>
        <w:lastRenderedPageBreak/>
        <w:t xml:space="preserve">Early Retirement </w:t>
      </w:r>
    </w:p>
    <w:p w14:paraId="09128F9F" w14:textId="77777777" w:rsidR="0084739E" w:rsidRPr="005D2BB2" w:rsidRDefault="0084739E" w:rsidP="0084739E">
      <w:pPr>
        <w:pStyle w:val="Style"/>
        <w:ind w:left="142" w:right="-143"/>
        <w:jc w:val="both"/>
        <w:rPr>
          <w:bCs/>
          <w:sz w:val="23"/>
          <w:szCs w:val="23"/>
          <w:u w:val="single"/>
        </w:rPr>
      </w:pPr>
    </w:p>
    <w:p w14:paraId="281C6ABB" w14:textId="77777777" w:rsidR="0084739E" w:rsidRPr="0007644D"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Normal current retirement age under the LGPS is the same as the members state pension age (but will be subject to any future adjustments within the pension fund as advised by the Avon Pension Fund) and benefits may normally be paid from this age.  Individuals who choose to retire at any time from age 55 may elect to receive their accrued pension benefits early, however, their pension benefits will be actuarially reduced unless an employer’s discretion applies.</w:t>
      </w:r>
    </w:p>
    <w:p w14:paraId="6537429A" w14:textId="77777777" w:rsidR="0084739E" w:rsidRPr="0007644D" w:rsidRDefault="0084739E" w:rsidP="0084739E">
      <w:pPr>
        <w:pStyle w:val="Style"/>
        <w:ind w:left="142" w:right="-143"/>
        <w:jc w:val="both"/>
        <w:rPr>
          <w:rFonts w:asciiTheme="minorHAnsi" w:hAnsiTheme="minorHAnsi" w:cstheme="minorHAnsi"/>
          <w:szCs w:val="20"/>
        </w:rPr>
      </w:pPr>
    </w:p>
    <w:p w14:paraId="1402F067" w14:textId="423B8532" w:rsidR="0084739E" w:rsidRPr="0007644D" w:rsidRDefault="0084739E" w:rsidP="0084739E">
      <w:pPr>
        <w:pStyle w:val="Style"/>
        <w:ind w:left="142" w:right="-143"/>
        <w:jc w:val="both"/>
        <w:rPr>
          <w:rFonts w:asciiTheme="minorHAnsi" w:hAnsiTheme="minorHAnsi" w:cstheme="minorHAnsi"/>
          <w:szCs w:val="20"/>
        </w:rPr>
      </w:pPr>
      <w:r w:rsidRPr="0007644D">
        <w:rPr>
          <w:rFonts w:asciiTheme="minorHAnsi" w:hAnsiTheme="minorHAnsi" w:cstheme="minorHAnsi"/>
          <w:szCs w:val="20"/>
        </w:rPr>
        <w:t xml:space="preserve">Under the regulations, the rule of 85 will not apply (in cases where the rule would have been satisfied – see basic definition on page </w:t>
      </w:r>
      <w:r w:rsidR="00427235">
        <w:rPr>
          <w:rFonts w:asciiTheme="minorHAnsi" w:hAnsiTheme="minorHAnsi" w:cstheme="minorHAnsi"/>
          <w:szCs w:val="20"/>
        </w:rPr>
        <w:t>12</w:t>
      </w:r>
      <w:r w:rsidRPr="0007644D">
        <w:rPr>
          <w:rFonts w:asciiTheme="minorHAnsi" w:hAnsiTheme="minorHAnsi" w:cstheme="minorHAnsi"/>
          <w:szCs w:val="20"/>
        </w:rPr>
        <w:t>) for any employee aged 55 or over but not yet 60 who chooses to retire, unless an employer’s discretion applies.</w:t>
      </w:r>
    </w:p>
    <w:p w14:paraId="4FCD6CD1" w14:textId="77777777" w:rsidR="0084739E" w:rsidRPr="00E11C53" w:rsidRDefault="0084739E" w:rsidP="0084739E">
      <w:pPr>
        <w:pStyle w:val="Style"/>
        <w:ind w:left="142" w:right="-143"/>
        <w:jc w:val="both"/>
        <w:rPr>
          <w:bCs/>
          <w:sz w:val="23"/>
          <w:szCs w:val="23"/>
          <w:u w:val="single"/>
        </w:rPr>
      </w:pPr>
    </w:p>
    <w:p w14:paraId="16D4801F" w14:textId="77777777" w:rsidR="0084739E" w:rsidRPr="005041CF" w:rsidRDefault="0084739E" w:rsidP="0084739E">
      <w:pPr>
        <w:pStyle w:val="Style"/>
        <w:ind w:left="142" w:right="-143"/>
        <w:jc w:val="both"/>
        <w:rPr>
          <w:rFonts w:asciiTheme="majorHAnsi" w:hAnsiTheme="majorHAnsi" w:cstheme="majorHAnsi"/>
          <w:b/>
          <w:sz w:val="24"/>
          <w:u w:val="single"/>
        </w:rPr>
      </w:pPr>
      <w:r w:rsidRPr="005041CF">
        <w:rPr>
          <w:rFonts w:asciiTheme="majorHAnsi" w:hAnsiTheme="majorHAnsi" w:cstheme="majorHAnsi"/>
          <w:b/>
          <w:sz w:val="24"/>
          <w:u w:val="single"/>
        </w:rPr>
        <w:t xml:space="preserve">Employers Discretions </w:t>
      </w:r>
    </w:p>
    <w:p w14:paraId="7143D1D7" w14:textId="77777777" w:rsidR="0084739E" w:rsidRPr="00E11C53" w:rsidRDefault="0084739E" w:rsidP="0084739E">
      <w:pPr>
        <w:pStyle w:val="Style"/>
        <w:ind w:left="142" w:right="-143"/>
        <w:jc w:val="both"/>
        <w:rPr>
          <w:sz w:val="23"/>
          <w:szCs w:val="23"/>
        </w:rPr>
      </w:pPr>
    </w:p>
    <w:p w14:paraId="51D6283B" w14:textId="77777777" w:rsidR="0084739E" w:rsidRPr="005041CF" w:rsidRDefault="0084739E" w:rsidP="0084739E">
      <w:pPr>
        <w:pStyle w:val="Style"/>
        <w:ind w:left="142" w:right="-143"/>
        <w:jc w:val="both"/>
        <w:rPr>
          <w:rFonts w:asciiTheme="minorHAnsi" w:hAnsiTheme="minorHAnsi" w:cstheme="minorHAnsi"/>
          <w:szCs w:val="20"/>
        </w:rPr>
      </w:pPr>
      <w:r w:rsidRPr="005041CF">
        <w:rPr>
          <w:rFonts w:asciiTheme="minorHAnsi" w:hAnsiTheme="minorHAnsi" w:cstheme="minorHAnsi"/>
          <w:szCs w:val="20"/>
        </w:rPr>
        <w:t>Employers have discretions to decide policy within the following areas:</w:t>
      </w:r>
    </w:p>
    <w:p w14:paraId="1FD2347B" w14:textId="77777777" w:rsidR="0084739E" w:rsidRPr="005041CF" w:rsidRDefault="0084739E" w:rsidP="0084739E">
      <w:pPr>
        <w:pStyle w:val="Style"/>
        <w:ind w:left="142" w:right="-143"/>
        <w:jc w:val="both"/>
        <w:rPr>
          <w:rFonts w:asciiTheme="minorHAnsi" w:hAnsiTheme="minorHAnsi" w:cstheme="minorHAnsi"/>
          <w:szCs w:val="20"/>
        </w:rPr>
      </w:pPr>
    </w:p>
    <w:p w14:paraId="5E340C60" w14:textId="77777777" w:rsidR="0084739E" w:rsidRPr="005041CF" w:rsidRDefault="0084739E" w:rsidP="0084739E">
      <w:pPr>
        <w:pStyle w:val="Style"/>
        <w:numPr>
          <w:ilvl w:val="0"/>
          <w:numId w:val="12"/>
        </w:numPr>
        <w:ind w:left="567" w:right="-143" w:hanging="425"/>
        <w:jc w:val="both"/>
        <w:rPr>
          <w:rFonts w:asciiTheme="minorHAnsi" w:hAnsiTheme="minorHAnsi" w:cstheme="minorHAnsi"/>
          <w:szCs w:val="20"/>
        </w:rPr>
      </w:pPr>
      <w:r w:rsidRPr="005041CF">
        <w:rPr>
          <w:rFonts w:asciiTheme="minorHAnsi" w:hAnsiTheme="minorHAnsi" w:cstheme="minorHAnsi"/>
          <w:szCs w:val="20"/>
        </w:rPr>
        <w:t xml:space="preserve">Early Retirement (age 55+) </w:t>
      </w:r>
    </w:p>
    <w:p w14:paraId="0DCBB9D6" w14:textId="311DFD7A" w:rsidR="0084739E" w:rsidRPr="005041CF" w:rsidRDefault="0084739E" w:rsidP="0084739E">
      <w:pPr>
        <w:pStyle w:val="Style"/>
        <w:numPr>
          <w:ilvl w:val="0"/>
          <w:numId w:val="12"/>
        </w:numPr>
        <w:ind w:left="567" w:right="-143" w:hanging="425"/>
        <w:jc w:val="both"/>
        <w:rPr>
          <w:rFonts w:asciiTheme="minorHAnsi" w:hAnsiTheme="minorHAnsi" w:cstheme="minorHAnsi"/>
          <w:szCs w:val="20"/>
        </w:rPr>
      </w:pPr>
      <w:r w:rsidRPr="005041CF">
        <w:rPr>
          <w:rFonts w:asciiTheme="minorHAnsi" w:hAnsiTheme="minorHAnsi" w:cstheme="minorHAnsi"/>
          <w:szCs w:val="20"/>
        </w:rPr>
        <w:t>The Rule of 85 Protections (age 55 to 59) and (55</w:t>
      </w:r>
      <w:r w:rsidR="00C30352">
        <w:rPr>
          <w:rFonts w:asciiTheme="minorHAnsi" w:hAnsiTheme="minorHAnsi" w:cstheme="minorHAnsi"/>
          <w:szCs w:val="20"/>
        </w:rPr>
        <w:t>+ on compassionate grounds</w:t>
      </w:r>
      <w:r w:rsidRPr="005041CF">
        <w:rPr>
          <w:rFonts w:asciiTheme="minorHAnsi" w:hAnsiTheme="minorHAnsi" w:cstheme="minorHAnsi"/>
          <w:szCs w:val="20"/>
        </w:rPr>
        <w:t>);</w:t>
      </w:r>
    </w:p>
    <w:p w14:paraId="5BA4FCFD" w14:textId="77777777" w:rsidR="0084739E" w:rsidRPr="005041CF" w:rsidRDefault="0084739E" w:rsidP="0084739E">
      <w:pPr>
        <w:pStyle w:val="Style"/>
        <w:numPr>
          <w:ilvl w:val="0"/>
          <w:numId w:val="12"/>
        </w:numPr>
        <w:ind w:left="567" w:right="-143" w:hanging="425"/>
        <w:jc w:val="both"/>
        <w:rPr>
          <w:rFonts w:asciiTheme="minorHAnsi" w:hAnsiTheme="minorHAnsi" w:cstheme="minorHAnsi"/>
          <w:szCs w:val="20"/>
        </w:rPr>
      </w:pPr>
      <w:r w:rsidRPr="005041CF">
        <w:rPr>
          <w:rFonts w:asciiTheme="minorHAnsi" w:hAnsiTheme="minorHAnsi" w:cstheme="minorHAnsi"/>
          <w:szCs w:val="20"/>
        </w:rPr>
        <w:t>Flexible Retirement (Age 55+);</w:t>
      </w:r>
    </w:p>
    <w:p w14:paraId="638A633B" w14:textId="77777777" w:rsidR="0084739E" w:rsidRPr="005041CF" w:rsidRDefault="0084739E" w:rsidP="0084739E">
      <w:pPr>
        <w:pStyle w:val="Style"/>
        <w:numPr>
          <w:ilvl w:val="0"/>
          <w:numId w:val="12"/>
        </w:numPr>
        <w:ind w:left="567" w:right="-143" w:hanging="425"/>
        <w:jc w:val="both"/>
        <w:rPr>
          <w:rFonts w:asciiTheme="minorHAnsi" w:hAnsiTheme="minorHAnsi" w:cstheme="minorHAnsi"/>
          <w:szCs w:val="20"/>
        </w:rPr>
      </w:pPr>
      <w:r w:rsidRPr="005041CF">
        <w:rPr>
          <w:rFonts w:asciiTheme="minorHAnsi" w:hAnsiTheme="minorHAnsi" w:cstheme="minorHAnsi"/>
          <w:szCs w:val="20"/>
        </w:rPr>
        <w:t xml:space="preserve">Redundancy (age 55 or over); </w:t>
      </w:r>
    </w:p>
    <w:p w14:paraId="4F0DA8CC" w14:textId="77777777" w:rsidR="0084739E" w:rsidRPr="005041CF" w:rsidRDefault="0084739E" w:rsidP="0084739E">
      <w:pPr>
        <w:pStyle w:val="Style"/>
        <w:numPr>
          <w:ilvl w:val="0"/>
          <w:numId w:val="12"/>
        </w:numPr>
        <w:ind w:left="567" w:right="-143" w:hanging="425"/>
        <w:jc w:val="both"/>
        <w:rPr>
          <w:rFonts w:asciiTheme="minorHAnsi" w:hAnsiTheme="minorHAnsi" w:cstheme="minorHAnsi"/>
          <w:szCs w:val="20"/>
        </w:rPr>
      </w:pPr>
      <w:r w:rsidRPr="005041CF">
        <w:rPr>
          <w:rFonts w:asciiTheme="minorHAnsi" w:hAnsiTheme="minorHAnsi" w:cstheme="minorHAnsi"/>
          <w:szCs w:val="20"/>
        </w:rPr>
        <w:t xml:space="preserve">Retirement in the interests of efficiency (age 55 or over). </w:t>
      </w:r>
    </w:p>
    <w:p w14:paraId="5A117632" w14:textId="77777777" w:rsidR="0084739E" w:rsidRPr="005041CF" w:rsidRDefault="0084739E" w:rsidP="0084739E">
      <w:pPr>
        <w:pStyle w:val="Style"/>
        <w:ind w:left="142" w:right="-143"/>
        <w:jc w:val="both"/>
        <w:rPr>
          <w:rFonts w:asciiTheme="minorHAnsi" w:hAnsiTheme="minorHAnsi" w:cstheme="minorHAnsi"/>
          <w:szCs w:val="20"/>
        </w:rPr>
      </w:pPr>
    </w:p>
    <w:p w14:paraId="6AF03F11" w14:textId="170760F0" w:rsidR="0084739E" w:rsidRPr="005041CF" w:rsidRDefault="0084739E" w:rsidP="0084739E">
      <w:pPr>
        <w:pStyle w:val="Style"/>
        <w:ind w:left="142" w:right="-143"/>
        <w:jc w:val="both"/>
        <w:rPr>
          <w:rFonts w:asciiTheme="minorHAnsi" w:hAnsiTheme="minorHAnsi" w:cstheme="minorHAnsi"/>
          <w:b/>
          <w:szCs w:val="20"/>
        </w:rPr>
      </w:pPr>
      <w:r w:rsidRPr="005041CF">
        <w:rPr>
          <w:rFonts w:asciiTheme="minorHAnsi" w:hAnsiTheme="minorHAnsi" w:cstheme="minorHAnsi"/>
          <w:b/>
          <w:szCs w:val="20"/>
        </w:rPr>
        <w:t xml:space="preserve">The Staffing Committee </w:t>
      </w:r>
      <w:r w:rsidR="009B23D6">
        <w:rPr>
          <w:rFonts w:asciiTheme="minorHAnsi" w:hAnsiTheme="minorHAnsi" w:cstheme="minorHAnsi"/>
          <w:b/>
          <w:szCs w:val="20"/>
        </w:rPr>
        <w:t>to</w:t>
      </w:r>
      <w:r w:rsidRPr="005041CF">
        <w:rPr>
          <w:rFonts w:asciiTheme="minorHAnsi" w:hAnsiTheme="minorHAnsi" w:cstheme="minorHAnsi"/>
          <w:b/>
          <w:szCs w:val="20"/>
        </w:rPr>
        <w:t xml:space="preserve"> consider each case (where applicable) as and when they arise.</w:t>
      </w:r>
    </w:p>
    <w:p w14:paraId="1DB06664" w14:textId="77777777" w:rsidR="0084739E" w:rsidRPr="005D2BB2" w:rsidRDefault="0084739E" w:rsidP="0084739E">
      <w:pPr>
        <w:pStyle w:val="Style"/>
        <w:ind w:left="142" w:right="-143"/>
        <w:jc w:val="both"/>
        <w:rPr>
          <w:sz w:val="23"/>
          <w:szCs w:val="23"/>
        </w:rPr>
      </w:pPr>
    </w:p>
    <w:p w14:paraId="34F6DA07" w14:textId="77777777" w:rsidR="0084739E" w:rsidRPr="005041CF" w:rsidRDefault="0084739E" w:rsidP="0084739E">
      <w:pPr>
        <w:pStyle w:val="Style"/>
        <w:ind w:left="142" w:right="-143"/>
        <w:jc w:val="both"/>
        <w:rPr>
          <w:rFonts w:asciiTheme="majorHAnsi" w:hAnsiTheme="majorHAnsi" w:cstheme="majorHAnsi"/>
          <w:b/>
          <w:bCs/>
          <w:w w:val="108"/>
          <w:sz w:val="24"/>
          <w:u w:val="single"/>
        </w:rPr>
      </w:pPr>
      <w:r w:rsidRPr="005041CF">
        <w:rPr>
          <w:rFonts w:asciiTheme="majorHAnsi" w:hAnsiTheme="majorHAnsi" w:cstheme="majorHAnsi"/>
          <w:b/>
          <w:bCs/>
          <w:w w:val="108"/>
          <w:sz w:val="24"/>
          <w:u w:val="single"/>
        </w:rPr>
        <w:t xml:space="preserve">Early Retirement for Ages of 55+ </w:t>
      </w:r>
      <w:r w:rsidRPr="005041CF">
        <w:rPr>
          <w:rFonts w:asciiTheme="majorHAnsi" w:hAnsiTheme="majorHAnsi" w:cstheme="majorHAnsi"/>
          <w:b/>
          <w:bCs/>
          <w:sz w:val="24"/>
          <w:u w:val="single"/>
        </w:rPr>
        <w:t>(Regulation 30(8))</w:t>
      </w:r>
      <w:r w:rsidRPr="005041CF">
        <w:rPr>
          <w:rFonts w:asciiTheme="majorHAnsi" w:hAnsiTheme="majorHAnsi" w:cstheme="majorHAnsi"/>
          <w:b/>
          <w:bCs/>
          <w:w w:val="108"/>
          <w:sz w:val="24"/>
          <w:u w:val="single"/>
        </w:rPr>
        <w:t xml:space="preserve"> </w:t>
      </w:r>
    </w:p>
    <w:p w14:paraId="7D17020D" w14:textId="77777777" w:rsidR="0084739E" w:rsidRPr="00E11C53" w:rsidRDefault="0084739E" w:rsidP="0084739E">
      <w:pPr>
        <w:pStyle w:val="Style"/>
        <w:ind w:left="142" w:right="-143"/>
        <w:jc w:val="both"/>
        <w:rPr>
          <w:w w:val="108"/>
          <w:sz w:val="23"/>
          <w:szCs w:val="23"/>
          <w:u w:val="single"/>
        </w:rPr>
      </w:pPr>
    </w:p>
    <w:p w14:paraId="76B69FCF" w14:textId="77777777" w:rsidR="0084739E" w:rsidRPr="005041CF" w:rsidRDefault="0084739E" w:rsidP="0084739E">
      <w:pPr>
        <w:pStyle w:val="Style"/>
        <w:ind w:left="142" w:right="-143"/>
        <w:jc w:val="both"/>
        <w:rPr>
          <w:rFonts w:asciiTheme="majorHAnsi" w:hAnsiTheme="majorHAnsi" w:cstheme="majorHAnsi"/>
          <w:szCs w:val="20"/>
        </w:rPr>
      </w:pPr>
      <w:r w:rsidRPr="005041CF">
        <w:rPr>
          <w:rFonts w:asciiTheme="majorHAnsi" w:hAnsiTheme="majorHAnsi" w:cstheme="majorHAnsi"/>
          <w:szCs w:val="20"/>
        </w:rPr>
        <w:t xml:space="preserve">Under normal circumstances an employee aged 55 or over, who wishes to voluntarily retire, is entitled to the early payment of pension benefits with an actuarial reduction.  </w:t>
      </w:r>
    </w:p>
    <w:p w14:paraId="571DC867" w14:textId="77777777" w:rsidR="0084739E" w:rsidRPr="005041CF" w:rsidRDefault="0084739E" w:rsidP="0084739E">
      <w:pPr>
        <w:pStyle w:val="Style"/>
        <w:ind w:left="142" w:right="-143"/>
        <w:jc w:val="both"/>
        <w:rPr>
          <w:rFonts w:asciiTheme="majorHAnsi" w:hAnsiTheme="majorHAnsi" w:cstheme="majorHAnsi"/>
          <w:szCs w:val="20"/>
        </w:rPr>
      </w:pPr>
    </w:p>
    <w:p w14:paraId="2C9DE92B" w14:textId="77777777" w:rsidR="0084739E" w:rsidRPr="005041CF" w:rsidRDefault="0084739E" w:rsidP="0084739E">
      <w:pPr>
        <w:pStyle w:val="Style"/>
        <w:ind w:left="142" w:right="-143"/>
        <w:jc w:val="both"/>
        <w:rPr>
          <w:rFonts w:asciiTheme="majorHAnsi" w:hAnsiTheme="majorHAnsi" w:cstheme="majorHAnsi"/>
          <w:szCs w:val="20"/>
        </w:rPr>
      </w:pPr>
      <w:r w:rsidRPr="005041CF">
        <w:rPr>
          <w:rFonts w:asciiTheme="majorHAnsi" w:hAnsiTheme="majorHAnsi" w:cstheme="majorHAnsi"/>
          <w:szCs w:val="20"/>
        </w:rPr>
        <w:t>Employers have discretion whether to waive all or part of the actuarial reductions applied to a members post 31/3/14 benefits and council will only consider such cases on compassionate grounds or if it is in the interests of council.</w:t>
      </w:r>
    </w:p>
    <w:p w14:paraId="4106D09E" w14:textId="77777777" w:rsidR="0084739E" w:rsidRPr="005041CF" w:rsidRDefault="0084739E" w:rsidP="0084739E">
      <w:pPr>
        <w:pStyle w:val="Style"/>
        <w:ind w:left="142" w:right="-143"/>
        <w:jc w:val="both"/>
        <w:rPr>
          <w:rFonts w:asciiTheme="majorHAnsi" w:hAnsiTheme="majorHAnsi" w:cstheme="majorHAnsi"/>
          <w:szCs w:val="20"/>
        </w:rPr>
      </w:pPr>
    </w:p>
    <w:p w14:paraId="3D7E0781" w14:textId="77777777" w:rsidR="0084739E" w:rsidRPr="005041CF" w:rsidRDefault="0084739E" w:rsidP="0084739E">
      <w:pPr>
        <w:pStyle w:val="Style"/>
        <w:ind w:left="142" w:right="-143"/>
        <w:jc w:val="both"/>
        <w:rPr>
          <w:rFonts w:asciiTheme="majorHAnsi" w:hAnsiTheme="majorHAnsi" w:cstheme="majorHAnsi"/>
          <w:i/>
          <w:szCs w:val="20"/>
        </w:rPr>
      </w:pPr>
      <w:r w:rsidRPr="005041CF">
        <w:rPr>
          <w:rFonts w:asciiTheme="majorHAnsi" w:hAnsiTheme="majorHAnsi" w:cstheme="majorHAnsi"/>
          <w:szCs w:val="20"/>
        </w:rPr>
        <w:t xml:space="preserve">If the Council agrees, the accrued pension entitlement will be paid either without an actuarial reduction or with a reduced actuarial reduction for early payment, but normally with no augmentation or enhancement. </w:t>
      </w:r>
      <w:r w:rsidRPr="005041CF">
        <w:rPr>
          <w:rFonts w:asciiTheme="majorHAnsi" w:hAnsiTheme="majorHAnsi" w:cstheme="majorHAnsi"/>
          <w:i/>
          <w:szCs w:val="20"/>
        </w:rPr>
        <w:t>Also refer to Regulation 1(1) C concerning Rule of 85 Protections on page 5.</w:t>
      </w:r>
    </w:p>
    <w:p w14:paraId="26F2ABFE" w14:textId="77777777" w:rsidR="0084739E" w:rsidRPr="005041CF" w:rsidRDefault="0084739E" w:rsidP="0084739E">
      <w:pPr>
        <w:pStyle w:val="Style"/>
        <w:ind w:left="142" w:right="-143"/>
        <w:jc w:val="both"/>
        <w:rPr>
          <w:rFonts w:asciiTheme="majorHAnsi" w:hAnsiTheme="majorHAnsi" w:cstheme="majorHAnsi"/>
          <w:i/>
          <w:szCs w:val="20"/>
        </w:rPr>
      </w:pPr>
    </w:p>
    <w:p w14:paraId="46BCF7BB" w14:textId="77777777" w:rsidR="0084739E" w:rsidRPr="005041CF" w:rsidRDefault="0084739E" w:rsidP="0084739E">
      <w:pPr>
        <w:pStyle w:val="Style"/>
        <w:ind w:left="142" w:right="-143"/>
        <w:jc w:val="both"/>
        <w:rPr>
          <w:rFonts w:asciiTheme="majorHAnsi" w:hAnsiTheme="majorHAnsi" w:cstheme="majorHAnsi"/>
          <w:szCs w:val="20"/>
        </w:rPr>
      </w:pPr>
    </w:p>
    <w:p w14:paraId="5A788D36" w14:textId="77777777" w:rsidR="0084739E" w:rsidRPr="005041CF" w:rsidRDefault="0084739E" w:rsidP="0084739E">
      <w:pPr>
        <w:pStyle w:val="Style"/>
        <w:numPr>
          <w:ilvl w:val="0"/>
          <w:numId w:val="14"/>
        </w:numPr>
        <w:ind w:left="426" w:right="-143" w:hanging="284"/>
        <w:jc w:val="both"/>
        <w:rPr>
          <w:rFonts w:asciiTheme="majorHAnsi" w:hAnsiTheme="majorHAnsi" w:cstheme="majorHAnsi"/>
          <w:szCs w:val="20"/>
        </w:rPr>
      </w:pPr>
      <w:r w:rsidRPr="005041CF">
        <w:rPr>
          <w:rFonts w:asciiTheme="majorHAnsi" w:hAnsiTheme="majorHAnsi" w:cstheme="majorHAnsi"/>
          <w:szCs w:val="20"/>
        </w:rPr>
        <w:t>The Staffing Committee will have discretion to determine whether it is beneficial for council in which case they will also have discretion whether or not to pay the accrued pension without an actuarial reduction or with a reduced actuarial reduction.</w:t>
      </w:r>
    </w:p>
    <w:p w14:paraId="5DCE2702" w14:textId="77777777" w:rsidR="0084739E" w:rsidRPr="005041CF" w:rsidRDefault="0084739E" w:rsidP="0084739E">
      <w:pPr>
        <w:pStyle w:val="Style"/>
        <w:ind w:left="426" w:right="-143" w:hanging="284"/>
        <w:jc w:val="both"/>
        <w:rPr>
          <w:rFonts w:asciiTheme="majorHAnsi" w:hAnsiTheme="majorHAnsi" w:cstheme="majorHAnsi"/>
          <w:szCs w:val="20"/>
        </w:rPr>
      </w:pPr>
    </w:p>
    <w:p w14:paraId="48BB6220" w14:textId="77777777" w:rsidR="0084739E" w:rsidRDefault="0084739E" w:rsidP="0084739E">
      <w:pPr>
        <w:pStyle w:val="Style"/>
        <w:numPr>
          <w:ilvl w:val="0"/>
          <w:numId w:val="19"/>
        </w:numPr>
        <w:ind w:left="426" w:right="-143" w:hanging="284"/>
        <w:jc w:val="both"/>
        <w:rPr>
          <w:rFonts w:asciiTheme="majorHAnsi" w:hAnsiTheme="majorHAnsi" w:cstheme="majorHAnsi"/>
          <w:szCs w:val="20"/>
        </w:rPr>
      </w:pPr>
      <w:r w:rsidRPr="005041CF">
        <w:rPr>
          <w:rFonts w:asciiTheme="majorHAnsi" w:hAnsiTheme="majorHAnsi" w:cstheme="majorHAnsi"/>
          <w:szCs w:val="20"/>
        </w:rPr>
        <w:t>The Staffing Committee will also have discretion in cases of early retirement on compassionate grounds which will be defined as cases where it can be demonstrated that the person is unable to continue working or resume employment due to circumstances outside of their control. Examples of compassionate grounds will include the need to look after and care for a dependent spouse. Financial reasons alone will not be considered sufficient grounds for compassionate approval. In such cases, The Staffing Committee will have discretion whether to pay the accrued pension without an actuarial reduction or with a reduced actuarial reduction.</w:t>
      </w:r>
    </w:p>
    <w:p w14:paraId="0C9ACE8F" w14:textId="77777777" w:rsidR="00A16BF1" w:rsidRPr="005041CF" w:rsidRDefault="00A16BF1" w:rsidP="00A16BF1">
      <w:pPr>
        <w:pStyle w:val="Style"/>
        <w:ind w:left="142" w:right="-143"/>
        <w:jc w:val="both"/>
        <w:rPr>
          <w:rFonts w:asciiTheme="majorHAnsi" w:hAnsiTheme="majorHAnsi" w:cstheme="majorHAnsi"/>
          <w:szCs w:val="20"/>
        </w:rPr>
      </w:pPr>
    </w:p>
    <w:p w14:paraId="57B03CC4" w14:textId="77777777" w:rsidR="0084739E" w:rsidRDefault="0084739E" w:rsidP="0084739E">
      <w:pPr>
        <w:ind w:left="142" w:right="-143"/>
        <w:jc w:val="both"/>
        <w:rPr>
          <w:sz w:val="28"/>
          <w:szCs w:val="28"/>
          <w:u w:val="single"/>
        </w:rPr>
      </w:pPr>
    </w:p>
    <w:p w14:paraId="62C42F78" w14:textId="77777777" w:rsidR="00B82E04" w:rsidRDefault="00B82E04" w:rsidP="0084739E">
      <w:pPr>
        <w:ind w:left="142" w:right="-143"/>
        <w:jc w:val="both"/>
        <w:rPr>
          <w:rFonts w:asciiTheme="majorHAnsi" w:hAnsiTheme="majorHAnsi" w:cstheme="majorHAnsi"/>
          <w:b/>
          <w:bCs/>
          <w:u w:val="single"/>
        </w:rPr>
      </w:pPr>
    </w:p>
    <w:p w14:paraId="7FDB1744" w14:textId="77777777" w:rsidR="00B82E04" w:rsidRDefault="00B82E04" w:rsidP="0084739E">
      <w:pPr>
        <w:ind w:left="142" w:right="-143"/>
        <w:jc w:val="both"/>
        <w:rPr>
          <w:rFonts w:asciiTheme="majorHAnsi" w:hAnsiTheme="majorHAnsi" w:cstheme="majorHAnsi"/>
          <w:b/>
          <w:bCs/>
          <w:u w:val="single"/>
        </w:rPr>
      </w:pPr>
    </w:p>
    <w:p w14:paraId="2CBF776E" w14:textId="77777777" w:rsidR="00B82E04" w:rsidRDefault="00B82E04" w:rsidP="0084739E">
      <w:pPr>
        <w:ind w:left="142" w:right="-143"/>
        <w:jc w:val="both"/>
        <w:rPr>
          <w:rFonts w:asciiTheme="majorHAnsi" w:hAnsiTheme="majorHAnsi" w:cstheme="majorHAnsi"/>
          <w:b/>
          <w:bCs/>
          <w:u w:val="single"/>
        </w:rPr>
      </w:pPr>
    </w:p>
    <w:p w14:paraId="5DE32D0A" w14:textId="77777777" w:rsidR="00B82E04" w:rsidRDefault="00B82E04" w:rsidP="0084739E">
      <w:pPr>
        <w:ind w:left="142" w:right="-143"/>
        <w:jc w:val="both"/>
        <w:rPr>
          <w:rFonts w:asciiTheme="majorHAnsi" w:hAnsiTheme="majorHAnsi" w:cstheme="majorHAnsi"/>
          <w:b/>
          <w:bCs/>
          <w:u w:val="single"/>
        </w:rPr>
      </w:pPr>
    </w:p>
    <w:p w14:paraId="1F180E8F" w14:textId="68D56727" w:rsidR="0084739E" w:rsidRPr="005041CF" w:rsidRDefault="0084739E" w:rsidP="0084739E">
      <w:pPr>
        <w:ind w:left="142" w:right="-143"/>
        <w:jc w:val="both"/>
        <w:rPr>
          <w:rFonts w:asciiTheme="majorHAnsi" w:hAnsiTheme="majorHAnsi" w:cstheme="majorHAnsi"/>
          <w:b/>
          <w:bCs/>
          <w:u w:val="single"/>
        </w:rPr>
      </w:pPr>
      <w:r w:rsidRPr="005041CF">
        <w:rPr>
          <w:rFonts w:asciiTheme="majorHAnsi" w:hAnsiTheme="majorHAnsi" w:cstheme="majorHAnsi"/>
          <w:b/>
          <w:bCs/>
          <w:u w:val="single"/>
        </w:rPr>
        <w:lastRenderedPageBreak/>
        <w:t>Rule of 85 Protections For Ages 55+</w:t>
      </w:r>
    </w:p>
    <w:p w14:paraId="78F3583E" w14:textId="77777777" w:rsidR="0084739E" w:rsidRPr="005D2BB2" w:rsidRDefault="0084739E" w:rsidP="0084739E">
      <w:pPr>
        <w:ind w:left="142" w:right="-143"/>
        <w:jc w:val="both"/>
        <w:rPr>
          <w:sz w:val="23"/>
          <w:szCs w:val="23"/>
          <w:u w:val="single"/>
        </w:rPr>
      </w:pPr>
      <w:r w:rsidRPr="005D2BB2">
        <w:rPr>
          <w:sz w:val="23"/>
          <w:szCs w:val="23"/>
          <w:u w:val="single"/>
        </w:rPr>
        <w:t xml:space="preserve"> </w:t>
      </w:r>
    </w:p>
    <w:p w14:paraId="2A8D29A0" w14:textId="77777777" w:rsidR="0084739E" w:rsidRPr="005041CF" w:rsidRDefault="0084739E" w:rsidP="0084739E">
      <w:pPr>
        <w:ind w:left="142" w:right="-143"/>
        <w:jc w:val="both"/>
        <w:rPr>
          <w:rFonts w:asciiTheme="minorHAnsi" w:hAnsiTheme="minorHAnsi" w:cstheme="minorHAnsi"/>
          <w:sz w:val="20"/>
          <w:szCs w:val="20"/>
        </w:rPr>
      </w:pPr>
      <w:r w:rsidRPr="005041CF">
        <w:rPr>
          <w:rFonts w:asciiTheme="minorHAnsi" w:hAnsiTheme="minorHAnsi" w:cstheme="minorHAnsi"/>
          <w:sz w:val="20"/>
          <w:szCs w:val="20"/>
        </w:rPr>
        <w:t xml:space="preserve">This relates to the allowing of ‘rule 85 protections’ when pension benefits are paid early. </w:t>
      </w:r>
    </w:p>
    <w:p w14:paraId="0482B692" w14:textId="77777777" w:rsidR="0084739E" w:rsidRPr="005041CF" w:rsidRDefault="0084739E" w:rsidP="0084739E">
      <w:pPr>
        <w:ind w:left="142" w:right="-143"/>
        <w:jc w:val="both"/>
        <w:rPr>
          <w:rFonts w:asciiTheme="minorHAnsi" w:hAnsiTheme="minorHAnsi" w:cstheme="minorHAnsi"/>
          <w:sz w:val="20"/>
          <w:szCs w:val="20"/>
        </w:rPr>
      </w:pPr>
    </w:p>
    <w:p w14:paraId="25A2B18B" w14:textId="77777777" w:rsidR="0084739E" w:rsidRPr="000D44C0" w:rsidRDefault="0084739E" w:rsidP="0084739E">
      <w:pPr>
        <w:ind w:left="142" w:right="-143"/>
        <w:jc w:val="both"/>
        <w:rPr>
          <w:rFonts w:asciiTheme="minorHAnsi" w:hAnsiTheme="minorHAnsi" w:cstheme="minorHAnsi"/>
          <w:i/>
          <w:sz w:val="20"/>
          <w:szCs w:val="20"/>
        </w:rPr>
      </w:pPr>
      <w:r w:rsidRPr="000D44C0">
        <w:rPr>
          <w:rFonts w:asciiTheme="minorHAnsi" w:hAnsiTheme="minorHAnsi" w:cstheme="minorHAnsi"/>
          <w:i/>
          <w:sz w:val="20"/>
          <w:szCs w:val="20"/>
        </w:rPr>
        <w:t xml:space="preserve">In simplistic terms the rule of 85 is achieved when an employee’s length of pensioned service and age at retirement added together achieve 85+. An example would be a scheme member age 60 with 25 years pension membership. They will meet the required criteria and will be protected from an actuarial reduction </w:t>
      </w:r>
      <w:r w:rsidRPr="000D44C0">
        <w:rPr>
          <w:rFonts w:asciiTheme="minorHAnsi" w:hAnsiTheme="minorHAnsi" w:cstheme="minorHAnsi"/>
          <w:i/>
          <w:sz w:val="20"/>
          <w:szCs w:val="20"/>
          <w:u w:val="single"/>
        </w:rPr>
        <w:t>if rule 85 protections are applied</w:t>
      </w:r>
      <w:r w:rsidRPr="000D44C0">
        <w:rPr>
          <w:rFonts w:asciiTheme="minorHAnsi" w:hAnsiTheme="minorHAnsi" w:cstheme="minorHAnsi"/>
          <w:i/>
          <w:sz w:val="20"/>
          <w:szCs w:val="20"/>
        </w:rPr>
        <w:t xml:space="preserve">. The level of actuarial reduction protection will vary from part to full depending on a number of factors at the time of retirement.  </w:t>
      </w:r>
    </w:p>
    <w:p w14:paraId="6D81E54E" w14:textId="77777777" w:rsidR="0084739E" w:rsidRDefault="0084739E" w:rsidP="0084739E">
      <w:pPr>
        <w:ind w:left="90" w:right="-143"/>
        <w:jc w:val="both"/>
        <w:rPr>
          <w:i/>
          <w:sz w:val="23"/>
          <w:szCs w:val="23"/>
        </w:rPr>
      </w:pPr>
    </w:p>
    <w:p w14:paraId="2B46C9F0" w14:textId="77777777" w:rsidR="0084739E" w:rsidRPr="005041CF" w:rsidRDefault="0084739E" w:rsidP="0084739E">
      <w:pPr>
        <w:numPr>
          <w:ilvl w:val="0"/>
          <w:numId w:val="15"/>
        </w:numPr>
        <w:ind w:left="426" w:right="-143" w:hanging="284"/>
        <w:jc w:val="both"/>
        <w:rPr>
          <w:rFonts w:asciiTheme="majorHAnsi" w:hAnsiTheme="majorHAnsi" w:cstheme="majorHAnsi"/>
          <w:b/>
          <w:bCs/>
          <w:u w:val="single"/>
        </w:rPr>
      </w:pPr>
      <w:r w:rsidRPr="005041CF">
        <w:rPr>
          <w:rFonts w:asciiTheme="majorHAnsi" w:hAnsiTheme="majorHAnsi" w:cstheme="majorHAnsi"/>
          <w:b/>
          <w:bCs/>
          <w:u w:val="single"/>
        </w:rPr>
        <w:t>Rule of 85 Protections for benefits taken before the age of 60 (between the ages of 55 to 59) (TP Regs 1(1)c of Sch. 2</w:t>
      </w:r>
    </w:p>
    <w:p w14:paraId="55BDC58B" w14:textId="77777777" w:rsidR="0084739E" w:rsidRPr="004A37C7" w:rsidRDefault="0084739E" w:rsidP="0084739E">
      <w:pPr>
        <w:ind w:left="426" w:right="-143"/>
        <w:jc w:val="both"/>
        <w:rPr>
          <w:sz w:val="16"/>
          <w:szCs w:val="16"/>
        </w:rPr>
      </w:pPr>
    </w:p>
    <w:p w14:paraId="6C5038AA" w14:textId="77777777" w:rsidR="0084739E" w:rsidRPr="005041CF" w:rsidRDefault="0084739E" w:rsidP="0084739E">
      <w:pPr>
        <w:ind w:left="426" w:right="-143"/>
        <w:jc w:val="both"/>
        <w:rPr>
          <w:rFonts w:asciiTheme="minorHAnsi" w:hAnsiTheme="minorHAnsi" w:cstheme="minorHAnsi"/>
          <w:sz w:val="20"/>
          <w:szCs w:val="20"/>
        </w:rPr>
      </w:pPr>
      <w:r w:rsidRPr="005041CF">
        <w:rPr>
          <w:rFonts w:asciiTheme="minorHAnsi" w:hAnsiTheme="minorHAnsi" w:cstheme="minorHAnsi"/>
          <w:sz w:val="20"/>
          <w:szCs w:val="20"/>
        </w:rPr>
        <w:t xml:space="preserve">Under the new regulations, employers now have discretion to allow the rule of 85 to apply </w:t>
      </w:r>
      <w:r w:rsidRPr="005041CF">
        <w:rPr>
          <w:rFonts w:asciiTheme="minorHAnsi" w:hAnsiTheme="minorHAnsi" w:cstheme="minorHAnsi"/>
          <w:sz w:val="20"/>
          <w:szCs w:val="20"/>
          <w:u w:val="single"/>
        </w:rPr>
        <w:t>in full</w:t>
      </w:r>
      <w:r w:rsidRPr="005041CF">
        <w:rPr>
          <w:rFonts w:asciiTheme="minorHAnsi" w:hAnsiTheme="minorHAnsi" w:cstheme="minorHAnsi"/>
          <w:sz w:val="20"/>
          <w:szCs w:val="20"/>
        </w:rPr>
        <w:t xml:space="preserve"> for qualifying employees choosing to retire early between the ages of 55 and before the age of 60. </w:t>
      </w:r>
    </w:p>
    <w:p w14:paraId="5C9AC36C" w14:textId="77777777" w:rsidR="0084739E" w:rsidRPr="005041CF" w:rsidRDefault="0084739E" w:rsidP="0084739E">
      <w:pPr>
        <w:ind w:left="426" w:right="-143"/>
        <w:jc w:val="both"/>
        <w:rPr>
          <w:rFonts w:asciiTheme="minorHAnsi" w:hAnsiTheme="minorHAnsi" w:cstheme="minorHAnsi"/>
          <w:sz w:val="20"/>
          <w:szCs w:val="20"/>
        </w:rPr>
      </w:pPr>
    </w:p>
    <w:p w14:paraId="3847F534" w14:textId="203B43FF" w:rsidR="0084739E" w:rsidRPr="005041CF" w:rsidRDefault="0084739E" w:rsidP="0084739E">
      <w:pPr>
        <w:ind w:left="426" w:right="-143"/>
        <w:jc w:val="both"/>
        <w:rPr>
          <w:rFonts w:asciiTheme="minorHAnsi" w:hAnsiTheme="minorHAnsi" w:cstheme="minorHAnsi"/>
          <w:sz w:val="20"/>
          <w:szCs w:val="20"/>
        </w:rPr>
      </w:pPr>
      <w:r w:rsidRPr="005041CF">
        <w:rPr>
          <w:rFonts w:asciiTheme="minorHAnsi" w:hAnsiTheme="minorHAnsi" w:cstheme="minorHAnsi"/>
          <w:sz w:val="20"/>
          <w:szCs w:val="20"/>
        </w:rPr>
        <w:t>Such applications will not be approved by Council as from 1</w:t>
      </w:r>
      <w:r w:rsidRPr="005041CF">
        <w:rPr>
          <w:rFonts w:asciiTheme="minorHAnsi" w:hAnsiTheme="minorHAnsi" w:cstheme="minorHAnsi"/>
          <w:sz w:val="20"/>
          <w:szCs w:val="20"/>
          <w:vertAlign w:val="superscript"/>
        </w:rPr>
        <w:t>st</w:t>
      </w:r>
      <w:r w:rsidRPr="005041CF">
        <w:rPr>
          <w:rFonts w:asciiTheme="minorHAnsi" w:hAnsiTheme="minorHAnsi" w:cstheme="minorHAnsi"/>
          <w:sz w:val="20"/>
          <w:szCs w:val="20"/>
        </w:rPr>
        <w:t xml:space="preserve"> April 2014 unless there are clear compassionate grounds to do so </w:t>
      </w:r>
      <w:r w:rsidR="00E600BD">
        <w:rPr>
          <w:rFonts w:asciiTheme="minorHAnsi" w:hAnsiTheme="minorHAnsi" w:cstheme="minorHAnsi"/>
          <w:sz w:val="20"/>
          <w:szCs w:val="20"/>
        </w:rPr>
        <w:t>and/</w:t>
      </w:r>
      <w:r w:rsidRPr="005041CF">
        <w:rPr>
          <w:rFonts w:asciiTheme="minorHAnsi" w:hAnsiTheme="minorHAnsi" w:cstheme="minorHAnsi"/>
          <w:sz w:val="20"/>
          <w:szCs w:val="20"/>
        </w:rPr>
        <w:t xml:space="preserve">or it is in the interests of council. </w:t>
      </w:r>
    </w:p>
    <w:p w14:paraId="3B96A61B" w14:textId="77777777" w:rsidR="0084739E" w:rsidRPr="005041CF" w:rsidRDefault="0084739E" w:rsidP="0084739E">
      <w:pPr>
        <w:ind w:left="426" w:right="-143"/>
        <w:jc w:val="both"/>
        <w:rPr>
          <w:rFonts w:asciiTheme="minorHAnsi" w:hAnsiTheme="minorHAnsi" w:cstheme="minorHAnsi"/>
          <w:sz w:val="20"/>
          <w:szCs w:val="20"/>
        </w:rPr>
      </w:pPr>
    </w:p>
    <w:p w14:paraId="1D6F27F6" w14:textId="77777777" w:rsidR="0084739E" w:rsidRPr="005041CF" w:rsidRDefault="0084739E" w:rsidP="0084739E">
      <w:pPr>
        <w:pStyle w:val="Style"/>
        <w:ind w:left="426" w:right="-143"/>
        <w:jc w:val="both"/>
        <w:rPr>
          <w:rFonts w:asciiTheme="minorHAnsi" w:hAnsiTheme="minorHAnsi" w:cstheme="minorHAnsi"/>
          <w:szCs w:val="20"/>
        </w:rPr>
      </w:pPr>
      <w:r w:rsidRPr="005041CF">
        <w:rPr>
          <w:rFonts w:asciiTheme="minorHAnsi" w:hAnsiTheme="minorHAnsi" w:cstheme="minorHAnsi"/>
          <w:szCs w:val="20"/>
        </w:rPr>
        <w:t>In such cases, The Staffing Committee will have discretion to determine whether it is beneficial for council on a case by case basis and they will accept compassionate grounds to be defined as cases where it can be demonstrated that the person is unable to continue working or resume employment due to circumstances outside of their control, for example to look after and care for a dependent spouse. Financial reasons alone will not be considered sufficient grounds for approval.</w:t>
      </w:r>
    </w:p>
    <w:p w14:paraId="13FB89F7" w14:textId="77777777" w:rsidR="00361FA3" w:rsidRDefault="00361FA3" w:rsidP="0084739E">
      <w:pPr>
        <w:pStyle w:val="Style"/>
        <w:ind w:left="426" w:right="-143"/>
        <w:jc w:val="both"/>
        <w:rPr>
          <w:sz w:val="23"/>
          <w:szCs w:val="23"/>
        </w:rPr>
      </w:pPr>
    </w:p>
    <w:p w14:paraId="1F372145" w14:textId="263107EC" w:rsidR="0084739E" w:rsidRPr="005041CF" w:rsidRDefault="0084739E" w:rsidP="0084739E">
      <w:pPr>
        <w:numPr>
          <w:ilvl w:val="0"/>
          <w:numId w:val="15"/>
        </w:numPr>
        <w:ind w:left="426" w:right="-143" w:hanging="284"/>
        <w:jc w:val="both"/>
        <w:rPr>
          <w:rFonts w:asciiTheme="majorHAnsi" w:hAnsiTheme="majorHAnsi" w:cstheme="majorHAnsi"/>
          <w:b/>
          <w:bCs/>
          <w:u w:val="single"/>
        </w:rPr>
      </w:pPr>
      <w:r w:rsidRPr="005041CF">
        <w:rPr>
          <w:rFonts w:asciiTheme="majorHAnsi" w:hAnsiTheme="majorHAnsi" w:cstheme="majorHAnsi"/>
          <w:b/>
          <w:bCs/>
          <w:u w:val="single"/>
        </w:rPr>
        <w:t xml:space="preserve">Rule of 85 Protections for benefits taken </w:t>
      </w:r>
      <w:r w:rsidR="00FB66C4">
        <w:rPr>
          <w:rFonts w:asciiTheme="majorHAnsi" w:hAnsiTheme="majorHAnsi" w:cstheme="majorHAnsi"/>
          <w:b/>
          <w:bCs/>
          <w:u w:val="single"/>
        </w:rPr>
        <w:t xml:space="preserve">early after </w:t>
      </w:r>
      <w:r w:rsidR="00890DAE">
        <w:rPr>
          <w:rFonts w:asciiTheme="majorHAnsi" w:hAnsiTheme="majorHAnsi" w:cstheme="majorHAnsi"/>
          <w:b/>
          <w:bCs/>
          <w:u w:val="single"/>
        </w:rPr>
        <w:t xml:space="preserve">the </w:t>
      </w:r>
      <w:r w:rsidRPr="005041CF">
        <w:rPr>
          <w:rFonts w:asciiTheme="majorHAnsi" w:hAnsiTheme="majorHAnsi" w:cstheme="majorHAnsi"/>
          <w:b/>
          <w:bCs/>
          <w:u w:val="single"/>
        </w:rPr>
        <w:t>age of 55 (on compassionate grounds only) (Regs 2(1) of Sch. 2</w:t>
      </w:r>
    </w:p>
    <w:p w14:paraId="21040E37" w14:textId="77777777" w:rsidR="0084739E" w:rsidRPr="005041CF" w:rsidRDefault="0084739E" w:rsidP="0084739E">
      <w:pPr>
        <w:ind w:left="426" w:right="-143" w:hanging="284"/>
        <w:jc w:val="both"/>
        <w:rPr>
          <w:rFonts w:asciiTheme="minorHAnsi" w:hAnsiTheme="minorHAnsi" w:cstheme="minorHAnsi"/>
          <w:sz w:val="20"/>
          <w:szCs w:val="20"/>
        </w:rPr>
      </w:pPr>
    </w:p>
    <w:p w14:paraId="33A205A9" w14:textId="59A63C9B" w:rsidR="0084739E" w:rsidRPr="005041CF" w:rsidRDefault="0084739E" w:rsidP="0084739E">
      <w:pPr>
        <w:ind w:left="426" w:right="-143"/>
        <w:jc w:val="both"/>
        <w:rPr>
          <w:rFonts w:asciiTheme="minorHAnsi" w:hAnsiTheme="minorHAnsi" w:cstheme="minorHAnsi"/>
          <w:sz w:val="20"/>
          <w:szCs w:val="20"/>
        </w:rPr>
      </w:pPr>
      <w:r w:rsidRPr="005041CF">
        <w:rPr>
          <w:rFonts w:asciiTheme="minorHAnsi" w:hAnsiTheme="minorHAnsi" w:cstheme="minorHAnsi"/>
          <w:sz w:val="20"/>
          <w:szCs w:val="20"/>
        </w:rPr>
        <w:t xml:space="preserve">Under the new regulations, employers now also have discretion to waive the actuarial reduction to benefits payable under the ‘rule of 85 protections’ </w:t>
      </w:r>
      <w:r w:rsidRPr="005041CF">
        <w:rPr>
          <w:rFonts w:asciiTheme="minorHAnsi" w:hAnsiTheme="minorHAnsi" w:cstheme="minorHAnsi"/>
          <w:sz w:val="20"/>
          <w:szCs w:val="20"/>
          <w:u w:val="single"/>
        </w:rPr>
        <w:t>on compassionate grounds only</w:t>
      </w:r>
      <w:r w:rsidRPr="005041CF">
        <w:rPr>
          <w:rFonts w:asciiTheme="minorHAnsi" w:hAnsiTheme="minorHAnsi" w:cstheme="minorHAnsi"/>
          <w:sz w:val="20"/>
          <w:szCs w:val="20"/>
        </w:rPr>
        <w:t xml:space="preserve"> for members retiring </w:t>
      </w:r>
      <w:r w:rsidR="00890DAE">
        <w:rPr>
          <w:rFonts w:asciiTheme="minorHAnsi" w:hAnsiTheme="minorHAnsi" w:cstheme="minorHAnsi"/>
          <w:sz w:val="20"/>
          <w:szCs w:val="20"/>
        </w:rPr>
        <w:t xml:space="preserve">early after the age of </w:t>
      </w:r>
      <w:r w:rsidRPr="005041CF">
        <w:rPr>
          <w:rFonts w:asciiTheme="minorHAnsi" w:hAnsiTheme="minorHAnsi" w:cstheme="minorHAnsi"/>
          <w:sz w:val="20"/>
          <w:szCs w:val="20"/>
        </w:rPr>
        <w:t>55</w:t>
      </w:r>
      <w:r w:rsidR="00890DAE">
        <w:rPr>
          <w:rFonts w:asciiTheme="minorHAnsi" w:hAnsiTheme="minorHAnsi" w:cstheme="minorHAnsi"/>
          <w:sz w:val="20"/>
          <w:szCs w:val="20"/>
        </w:rPr>
        <w:t>.</w:t>
      </w:r>
      <w:r w:rsidRPr="005041CF">
        <w:rPr>
          <w:rFonts w:asciiTheme="minorHAnsi" w:hAnsiTheme="minorHAnsi" w:cstheme="minorHAnsi"/>
          <w:sz w:val="20"/>
          <w:szCs w:val="20"/>
        </w:rPr>
        <w:t xml:space="preserve"> </w:t>
      </w:r>
    </w:p>
    <w:p w14:paraId="69BFE847" w14:textId="77777777" w:rsidR="0084739E" w:rsidRPr="005041CF" w:rsidRDefault="0084739E" w:rsidP="0084739E">
      <w:pPr>
        <w:ind w:left="426" w:right="-143" w:hanging="284"/>
        <w:jc w:val="both"/>
        <w:rPr>
          <w:rFonts w:asciiTheme="minorHAnsi" w:hAnsiTheme="minorHAnsi" w:cstheme="minorHAnsi"/>
          <w:sz w:val="20"/>
          <w:szCs w:val="20"/>
        </w:rPr>
      </w:pPr>
    </w:p>
    <w:p w14:paraId="023EDB5E" w14:textId="627BB58A" w:rsidR="0084739E" w:rsidRPr="005041CF" w:rsidRDefault="0084739E" w:rsidP="0084739E">
      <w:pPr>
        <w:ind w:left="426" w:right="-143"/>
        <w:jc w:val="both"/>
        <w:rPr>
          <w:rFonts w:asciiTheme="minorHAnsi" w:hAnsiTheme="minorHAnsi" w:cstheme="minorHAnsi"/>
          <w:sz w:val="20"/>
          <w:szCs w:val="20"/>
        </w:rPr>
      </w:pPr>
      <w:r w:rsidRPr="005041CF">
        <w:rPr>
          <w:rFonts w:asciiTheme="minorHAnsi" w:hAnsiTheme="minorHAnsi" w:cstheme="minorHAnsi"/>
          <w:sz w:val="20"/>
          <w:szCs w:val="20"/>
        </w:rPr>
        <w:t>Council will consider each application individually and if approved will waive the actuarial reduction to benefits payable under the ‘rule of 85 protections’</w:t>
      </w:r>
      <w:r w:rsidR="008827F3">
        <w:rPr>
          <w:rFonts w:asciiTheme="minorHAnsi" w:hAnsiTheme="minorHAnsi" w:cstheme="minorHAnsi"/>
          <w:sz w:val="20"/>
          <w:szCs w:val="20"/>
        </w:rPr>
        <w:t>.</w:t>
      </w:r>
      <w:r w:rsidRPr="005041CF">
        <w:rPr>
          <w:rFonts w:asciiTheme="minorHAnsi" w:hAnsiTheme="minorHAnsi" w:cstheme="minorHAnsi"/>
          <w:sz w:val="20"/>
          <w:szCs w:val="20"/>
        </w:rPr>
        <w:t xml:space="preserve"> </w:t>
      </w:r>
    </w:p>
    <w:p w14:paraId="40724405" w14:textId="77777777" w:rsidR="0084739E" w:rsidRPr="005041CF" w:rsidRDefault="0084739E" w:rsidP="0084739E">
      <w:pPr>
        <w:ind w:left="426" w:right="-143"/>
        <w:jc w:val="both"/>
        <w:rPr>
          <w:rFonts w:asciiTheme="minorHAnsi" w:hAnsiTheme="minorHAnsi" w:cstheme="minorHAnsi"/>
          <w:color w:val="FF0000"/>
          <w:sz w:val="20"/>
          <w:szCs w:val="20"/>
        </w:rPr>
      </w:pPr>
    </w:p>
    <w:p w14:paraId="7AA8475C" w14:textId="77777777" w:rsidR="0084739E" w:rsidRPr="005041CF" w:rsidRDefault="0084739E" w:rsidP="0084739E">
      <w:pPr>
        <w:pStyle w:val="Style"/>
        <w:ind w:left="426" w:right="-143"/>
        <w:jc w:val="both"/>
        <w:rPr>
          <w:rFonts w:asciiTheme="minorHAnsi" w:hAnsiTheme="minorHAnsi" w:cstheme="minorHAnsi"/>
          <w:szCs w:val="20"/>
        </w:rPr>
      </w:pPr>
      <w:r w:rsidRPr="005041CF">
        <w:rPr>
          <w:rFonts w:asciiTheme="minorHAnsi" w:hAnsiTheme="minorHAnsi" w:cstheme="minorHAnsi"/>
          <w:szCs w:val="20"/>
        </w:rPr>
        <w:t>In such cases, The Staffing Committee will consider each case individually and will accept compassionate grounds to be defined as cases where it can be demonstrated that the person is unable to continue working or resume employment due to circumstances outside of their control, for example to look after and care for a dependent spouse. Financial reasons alone will not be considered sufficient grounds for approval.</w:t>
      </w:r>
    </w:p>
    <w:p w14:paraId="24C69992" w14:textId="77777777" w:rsidR="0084739E" w:rsidRPr="005041CF" w:rsidRDefault="0084739E" w:rsidP="0084739E">
      <w:pPr>
        <w:pStyle w:val="Style"/>
        <w:ind w:left="142" w:right="-143"/>
        <w:jc w:val="both"/>
        <w:rPr>
          <w:rFonts w:asciiTheme="majorHAnsi" w:hAnsiTheme="majorHAnsi" w:cstheme="majorHAnsi"/>
          <w:b/>
          <w:bCs/>
          <w:sz w:val="24"/>
          <w:u w:val="single"/>
        </w:rPr>
      </w:pPr>
    </w:p>
    <w:p w14:paraId="71FE4755" w14:textId="77777777" w:rsidR="0084739E" w:rsidRPr="005041CF" w:rsidRDefault="0084739E" w:rsidP="0084739E">
      <w:pPr>
        <w:pStyle w:val="Style"/>
        <w:ind w:left="142" w:right="-143"/>
        <w:jc w:val="both"/>
        <w:rPr>
          <w:rFonts w:asciiTheme="majorHAnsi" w:hAnsiTheme="majorHAnsi" w:cstheme="majorHAnsi"/>
          <w:b/>
          <w:bCs/>
          <w:sz w:val="24"/>
          <w:u w:val="single"/>
        </w:rPr>
      </w:pPr>
      <w:r w:rsidRPr="005041CF">
        <w:rPr>
          <w:rFonts w:asciiTheme="majorHAnsi" w:hAnsiTheme="majorHAnsi" w:cstheme="majorHAnsi"/>
          <w:b/>
          <w:bCs/>
          <w:sz w:val="24"/>
          <w:u w:val="single"/>
        </w:rPr>
        <w:t>Flexible Retirement (Benefits Regulation 30(6))</w:t>
      </w:r>
    </w:p>
    <w:p w14:paraId="43038B27" w14:textId="77777777" w:rsidR="0084739E" w:rsidRPr="005D2BB2" w:rsidRDefault="0084739E" w:rsidP="0084739E">
      <w:pPr>
        <w:pStyle w:val="Style"/>
        <w:ind w:left="142" w:right="-143"/>
        <w:jc w:val="both"/>
        <w:rPr>
          <w:sz w:val="23"/>
          <w:szCs w:val="23"/>
          <w:u w:val="single"/>
        </w:rPr>
      </w:pPr>
    </w:p>
    <w:p w14:paraId="79FE39FF" w14:textId="77777777" w:rsidR="0084739E" w:rsidRPr="005041CF" w:rsidRDefault="0084739E" w:rsidP="0084739E">
      <w:pPr>
        <w:ind w:left="142" w:right="-143"/>
        <w:jc w:val="both"/>
        <w:rPr>
          <w:rFonts w:asciiTheme="minorHAnsi" w:hAnsiTheme="minorHAnsi" w:cstheme="minorHAnsi"/>
          <w:sz w:val="20"/>
          <w:szCs w:val="20"/>
        </w:rPr>
      </w:pPr>
      <w:r w:rsidRPr="005041CF">
        <w:rPr>
          <w:rFonts w:asciiTheme="minorHAnsi" w:hAnsiTheme="minorHAnsi" w:cstheme="minorHAnsi"/>
          <w:sz w:val="20"/>
          <w:szCs w:val="20"/>
        </w:rPr>
        <w:t>An employee who is aged 55 or over can request the Council to allow him/her to access pension benefits whilst still remaining employed by the Council. Flexible Retirement is aiming to assist a more gradual move into retirement over a period of years, by allowing an employee to work fewer hours and/or in a less demanding job, whilst at the same time drawing their pension. This may be of benefit to the employee, and also the Council in terms of retaining the services of the employee.</w:t>
      </w:r>
    </w:p>
    <w:p w14:paraId="2903DBE2" w14:textId="77777777" w:rsidR="0084739E" w:rsidRPr="005041CF" w:rsidRDefault="0084739E" w:rsidP="0084739E">
      <w:pPr>
        <w:ind w:left="90" w:right="-143"/>
        <w:jc w:val="both"/>
        <w:rPr>
          <w:rFonts w:asciiTheme="minorHAnsi" w:hAnsiTheme="minorHAnsi" w:cstheme="minorHAnsi"/>
          <w:sz w:val="20"/>
          <w:szCs w:val="20"/>
        </w:rPr>
      </w:pPr>
    </w:p>
    <w:p w14:paraId="1417247A" w14:textId="77777777" w:rsidR="0084739E" w:rsidRPr="005041CF" w:rsidRDefault="0084739E" w:rsidP="0084739E">
      <w:pPr>
        <w:ind w:left="90" w:right="-143"/>
        <w:jc w:val="both"/>
        <w:rPr>
          <w:rFonts w:asciiTheme="minorHAnsi" w:hAnsiTheme="minorHAnsi" w:cstheme="minorHAnsi"/>
          <w:sz w:val="20"/>
          <w:szCs w:val="20"/>
        </w:rPr>
      </w:pPr>
      <w:r w:rsidRPr="005041CF">
        <w:rPr>
          <w:rFonts w:asciiTheme="minorHAnsi" w:hAnsiTheme="minorHAnsi" w:cstheme="minorHAnsi"/>
          <w:sz w:val="20"/>
          <w:szCs w:val="20"/>
        </w:rPr>
        <w:t>The key factors in this scheme are:-</w:t>
      </w:r>
    </w:p>
    <w:p w14:paraId="56DF18B6" w14:textId="77777777" w:rsidR="0084739E" w:rsidRPr="005041CF" w:rsidRDefault="0084739E" w:rsidP="0084739E">
      <w:pPr>
        <w:numPr>
          <w:ilvl w:val="0"/>
          <w:numId w:val="16"/>
        </w:numPr>
        <w:ind w:left="426" w:right="-143" w:hanging="336"/>
        <w:jc w:val="both"/>
        <w:rPr>
          <w:rFonts w:asciiTheme="minorHAnsi" w:hAnsiTheme="minorHAnsi" w:cstheme="minorHAnsi"/>
          <w:sz w:val="20"/>
          <w:szCs w:val="20"/>
        </w:rPr>
      </w:pPr>
      <w:r w:rsidRPr="005041CF">
        <w:rPr>
          <w:rFonts w:asciiTheme="minorHAnsi" w:hAnsiTheme="minorHAnsi" w:cstheme="minorHAnsi"/>
          <w:sz w:val="20"/>
          <w:szCs w:val="20"/>
        </w:rPr>
        <w:t>The acceptability to the employee of the level of pension he/she would receive.</w:t>
      </w:r>
    </w:p>
    <w:p w14:paraId="47C3E764" w14:textId="77777777" w:rsidR="0084739E" w:rsidRPr="005041CF" w:rsidRDefault="0084739E" w:rsidP="0084739E">
      <w:pPr>
        <w:numPr>
          <w:ilvl w:val="0"/>
          <w:numId w:val="16"/>
        </w:numPr>
        <w:ind w:left="426" w:right="-143" w:hanging="336"/>
        <w:jc w:val="both"/>
        <w:rPr>
          <w:rFonts w:asciiTheme="minorHAnsi" w:hAnsiTheme="minorHAnsi" w:cstheme="minorHAnsi"/>
          <w:sz w:val="20"/>
          <w:szCs w:val="20"/>
        </w:rPr>
      </w:pPr>
      <w:r w:rsidRPr="005041CF">
        <w:rPr>
          <w:rFonts w:asciiTheme="minorHAnsi" w:hAnsiTheme="minorHAnsi" w:cstheme="minorHAnsi"/>
          <w:sz w:val="20"/>
          <w:szCs w:val="20"/>
        </w:rPr>
        <w:t>The willingness of the Council to agree to the specific flexible retirement requested.</w:t>
      </w:r>
    </w:p>
    <w:p w14:paraId="4190C909" w14:textId="77777777" w:rsidR="0084739E" w:rsidRPr="005041CF" w:rsidRDefault="0084739E" w:rsidP="0084739E">
      <w:pPr>
        <w:ind w:left="720" w:right="-143"/>
        <w:jc w:val="both"/>
        <w:rPr>
          <w:rFonts w:asciiTheme="minorHAnsi" w:hAnsiTheme="minorHAnsi" w:cstheme="minorHAnsi"/>
          <w:sz w:val="20"/>
          <w:szCs w:val="20"/>
        </w:rPr>
      </w:pPr>
    </w:p>
    <w:p w14:paraId="0B63BB37" w14:textId="77777777" w:rsidR="005041CF" w:rsidRDefault="005041CF" w:rsidP="0084739E">
      <w:pPr>
        <w:ind w:left="142" w:right="-143"/>
        <w:jc w:val="both"/>
        <w:rPr>
          <w:rFonts w:asciiTheme="minorHAnsi" w:hAnsiTheme="minorHAnsi" w:cstheme="minorHAnsi"/>
          <w:sz w:val="20"/>
          <w:szCs w:val="20"/>
        </w:rPr>
      </w:pPr>
    </w:p>
    <w:p w14:paraId="24BD1B9A" w14:textId="77777777" w:rsidR="005041CF" w:rsidRDefault="005041CF" w:rsidP="0084739E">
      <w:pPr>
        <w:ind w:left="142" w:right="-143"/>
        <w:jc w:val="both"/>
        <w:rPr>
          <w:rFonts w:asciiTheme="minorHAnsi" w:hAnsiTheme="minorHAnsi" w:cstheme="minorHAnsi"/>
          <w:sz w:val="20"/>
          <w:szCs w:val="20"/>
        </w:rPr>
      </w:pPr>
    </w:p>
    <w:p w14:paraId="620993A7" w14:textId="77777777" w:rsidR="005041CF" w:rsidRDefault="005041CF" w:rsidP="0084739E">
      <w:pPr>
        <w:ind w:left="142" w:right="-143"/>
        <w:jc w:val="both"/>
        <w:rPr>
          <w:rFonts w:asciiTheme="minorHAnsi" w:hAnsiTheme="minorHAnsi" w:cstheme="minorHAnsi"/>
          <w:sz w:val="20"/>
          <w:szCs w:val="20"/>
        </w:rPr>
      </w:pPr>
    </w:p>
    <w:p w14:paraId="6A7D32B6" w14:textId="24726029" w:rsidR="0084739E" w:rsidRPr="005041CF" w:rsidRDefault="0084739E" w:rsidP="0084739E">
      <w:pPr>
        <w:ind w:left="142" w:right="-143"/>
        <w:jc w:val="both"/>
        <w:rPr>
          <w:rFonts w:asciiTheme="minorHAnsi" w:hAnsiTheme="minorHAnsi" w:cstheme="minorHAnsi"/>
          <w:sz w:val="20"/>
          <w:szCs w:val="20"/>
        </w:rPr>
      </w:pPr>
      <w:r w:rsidRPr="005041CF">
        <w:rPr>
          <w:rFonts w:asciiTheme="minorHAnsi" w:hAnsiTheme="minorHAnsi" w:cstheme="minorHAnsi"/>
          <w:sz w:val="20"/>
          <w:szCs w:val="20"/>
        </w:rPr>
        <w:lastRenderedPageBreak/>
        <w:t>The employer’s discretions in such cases are</w:t>
      </w:r>
      <w:r w:rsidR="005041CF">
        <w:rPr>
          <w:rFonts w:asciiTheme="minorHAnsi" w:hAnsiTheme="minorHAnsi" w:cstheme="minorHAnsi"/>
          <w:sz w:val="20"/>
          <w:szCs w:val="20"/>
        </w:rPr>
        <w:t>:</w:t>
      </w:r>
    </w:p>
    <w:p w14:paraId="600F6527" w14:textId="77777777" w:rsidR="0084739E" w:rsidRPr="004A37C7" w:rsidRDefault="0084739E" w:rsidP="0084739E">
      <w:pPr>
        <w:ind w:right="-143"/>
        <w:jc w:val="both"/>
        <w:rPr>
          <w:sz w:val="16"/>
          <w:szCs w:val="16"/>
        </w:rPr>
      </w:pPr>
    </w:p>
    <w:p w14:paraId="49A87EBB" w14:textId="77777777" w:rsidR="0084739E" w:rsidRPr="005041CF" w:rsidRDefault="0084739E" w:rsidP="0084739E">
      <w:pPr>
        <w:numPr>
          <w:ilvl w:val="0"/>
          <w:numId w:val="15"/>
        </w:numPr>
        <w:ind w:left="426" w:right="-143" w:hanging="284"/>
        <w:jc w:val="both"/>
        <w:rPr>
          <w:rFonts w:asciiTheme="minorHAnsi" w:hAnsiTheme="minorHAnsi" w:cstheme="minorHAnsi"/>
          <w:sz w:val="20"/>
          <w:szCs w:val="20"/>
        </w:rPr>
      </w:pPr>
      <w:r w:rsidRPr="005041CF">
        <w:rPr>
          <w:rFonts w:asciiTheme="minorHAnsi" w:hAnsiTheme="minorHAnsi" w:cstheme="minorHAnsi"/>
          <w:sz w:val="20"/>
          <w:szCs w:val="20"/>
        </w:rPr>
        <w:t>Whether to allow the flexible retirement</w:t>
      </w:r>
    </w:p>
    <w:p w14:paraId="6012A58C" w14:textId="77777777" w:rsidR="0084739E" w:rsidRPr="005041CF" w:rsidRDefault="0084739E" w:rsidP="0084739E">
      <w:pPr>
        <w:numPr>
          <w:ilvl w:val="0"/>
          <w:numId w:val="15"/>
        </w:numPr>
        <w:ind w:left="426" w:right="-143" w:hanging="284"/>
        <w:jc w:val="both"/>
        <w:rPr>
          <w:rFonts w:asciiTheme="minorHAnsi" w:hAnsiTheme="minorHAnsi" w:cstheme="minorHAnsi"/>
          <w:sz w:val="20"/>
          <w:szCs w:val="20"/>
        </w:rPr>
      </w:pPr>
      <w:r w:rsidRPr="005041CF">
        <w:rPr>
          <w:rFonts w:asciiTheme="minorHAnsi" w:hAnsiTheme="minorHAnsi" w:cstheme="minorHAnsi"/>
          <w:sz w:val="20"/>
          <w:szCs w:val="20"/>
        </w:rPr>
        <w:t>Whether to waive any actuarial reduction to benefits</w:t>
      </w:r>
    </w:p>
    <w:p w14:paraId="4665CEFD" w14:textId="77777777" w:rsidR="0084739E" w:rsidRPr="005041CF" w:rsidRDefault="0084739E" w:rsidP="0084739E">
      <w:pPr>
        <w:ind w:right="-143"/>
        <w:jc w:val="both"/>
        <w:rPr>
          <w:rFonts w:asciiTheme="minorHAnsi" w:hAnsiTheme="minorHAnsi" w:cstheme="minorHAnsi"/>
          <w:sz w:val="20"/>
          <w:szCs w:val="20"/>
        </w:rPr>
      </w:pPr>
    </w:p>
    <w:p w14:paraId="4AC2A5AA" w14:textId="77777777" w:rsidR="0084739E" w:rsidRPr="005041CF" w:rsidRDefault="0084739E" w:rsidP="0084739E">
      <w:pPr>
        <w:ind w:left="142" w:right="-143"/>
        <w:jc w:val="both"/>
        <w:rPr>
          <w:rFonts w:asciiTheme="minorHAnsi" w:hAnsiTheme="minorHAnsi" w:cstheme="minorHAnsi"/>
          <w:sz w:val="20"/>
          <w:szCs w:val="20"/>
        </w:rPr>
      </w:pPr>
      <w:r w:rsidRPr="005041CF">
        <w:rPr>
          <w:rFonts w:asciiTheme="minorHAnsi" w:hAnsiTheme="minorHAnsi" w:cstheme="minorHAnsi"/>
          <w:sz w:val="20"/>
          <w:szCs w:val="20"/>
        </w:rPr>
        <w:t>The Council's policy on Flexible Retirement is that an application will only be approved where:-</w:t>
      </w:r>
    </w:p>
    <w:p w14:paraId="285A37DC" w14:textId="77777777" w:rsidR="0084739E" w:rsidRPr="005041CF" w:rsidRDefault="0084739E" w:rsidP="0084739E">
      <w:pPr>
        <w:ind w:left="90" w:right="-143"/>
        <w:jc w:val="both"/>
        <w:rPr>
          <w:rFonts w:asciiTheme="minorHAnsi" w:hAnsiTheme="minorHAnsi" w:cstheme="minorHAnsi"/>
          <w:b/>
          <w:sz w:val="20"/>
          <w:szCs w:val="20"/>
        </w:rPr>
      </w:pPr>
    </w:p>
    <w:p w14:paraId="281DC93E" w14:textId="77777777" w:rsidR="0084739E" w:rsidRPr="005041CF" w:rsidRDefault="0084739E" w:rsidP="0084739E">
      <w:pPr>
        <w:numPr>
          <w:ilvl w:val="0"/>
          <w:numId w:val="17"/>
        </w:numPr>
        <w:ind w:left="426" w:right="-143" w:hanging="284"/>
        <w:jc w:val="both"/>
        <w:rPr>
          <w:rFonts w:asciiTheme="minorHAnsi" w:hAnsiTheme="minorHAnsi" w:cstheme="minorHAnsi"/>
          <w:sz w:val="20"/>
          <w:szCs w:val="20"/>
        </w:rPr>
      </w:pPr>
      <w:r w:rsidRPr="005041CF">
        <w:rPr>
          <w:rFonts w:asciiTheme="minorHAnsi" w:hAnsiTheme="minorHAnsi" w:cstheme="minorHAnsi"/>
          <w:sz w:val="20"/>
          <w:szCs w:val="20"/>
        </w:rPr>
        <w:t>The Flexible Retirement will provide benefits to the Council, for example financial savings or the facilitation of organisational or staffing changes and will not result in any detriment to the level of service.</w:t>
      </w:r>
    </w:p>
    <w:p w14:paraId="19BE0C98" w14:textId="77777777" w:rsidR="0084739E" w:rsidRPr="005041CF" w:rsidRDefault="0084739E" w:rsidP="0084739E">
      <w:pPr>
        <w:ind w:left="426" w:right="-143" w:hanging="284"/>
        <w:jc w:val="both"/>
        <w:rPr>
          <w:rFonts w:asciiTheme="minorHAnsi" w:hAnsiTheme="minorHAnsi" w:cstheme="minorHAnsi"/>
          <w:sz w:val="20"/>
          <w:szCs w:val="20"/>
        </w:rPr>
      </w:pPr>
    </w:p>
    <w:p w14:paraId="2AF5D81F" w14:textId="77777777" w:rsidR="0084739E" w:rsidRPr="005041CF" w:rsidRDefault="0084739E" w:rsidP="0084739E">
      <w:pPr>
        <w:numPr>
          <w:ilvl w:val="0"/>
          <w:numId w:val="17"/>
        </w:numPr>
        <w:ind w:left="426" w:right="-143" w:hanging="284"/>
        <w:jc w:val="both"/>
        <w:rPr>
          <w:rFonts w:asciiTheme="minorHAnsi" w:hAnsiTheme="minorHAnsi" w:cstheme="minorHAnsi"/>
          <w:sz w:val="20"/>
          <w:szCs w:val="20"/>
        </w:rPr>
      </w:pPr>
      <w:r w:rsidRPr="005041CF">
        <w:rPr>
          <w:rFonts w:asciiTheme="minorHAnsi" w:hAnsiTheme="minorHAnsi" w:cstheme="minorHAnsi"/>
          <w:sz w:val="20"/>
          <w:szCs w:val="20"/>
        </w:rPr>
        <w:t>If the request is to work reduced hours, the Council's assessment must be that there would be no operational problems caused, or recruitment difficulty anticipated, in making up the reduced hours.</w:t>
      </w:r>
    </w:p>
    <w:p w14:paraId="3470D9E1" w14:textId="77777777" w:rsidR="0084739E" w:rsidRPr="005041CF" w:rsidRDefault="0084739E" w:rsidP="0084739E">
      <w:pPr>
        <w:ind w:left="426" w:right="-143" w:hanging="284"/>
        <w:jc w:val="both"/>
        <w:rPr>
          <w:rFonts w:asciiTheme="minorHAnsi" w:hAnsiTheme="minorHAnsi" w:cstheme="minorHAnsi"/>
          <w:sz w:val="20"/>
          <w:szCs w:val="20"/>
        </w:rPr>
      </w:pPr>
    </w:p>
    <w:p w14:paraId="6863648D" w14:textId="77777777" w:rsidR="0084739E" w:rsidRPr="005041CF" w:rsidRDefault="0084739E" w:rsidP="0084739E">
      <w:pPr>
        <w:numPr>
          <w:ilvl w:val="0"/>
          <w:numId w:val="17"/>
        </w:numPr>
        <w:ind w:left="426" w:right="-143" w:hanging="284"/>
        <w:jc w:val="both"/>
        <w:rPr>
          <w:rFonts w:asciiTheme="minorHAnsi" w:hAnsiTheme="minorHAnsi" w:cstheme="minorHAnsi"/>
          <w:sz w:val="20"/>
          <w:szCs w:val="20"/>
        </w:rPr>
      </w:pPr>
      <w:r w:rsidRPr="005041CF">
        <w:rPr>
          <w:rFonts w:asciiTheme="minorHAnsi" w:hAnsiTheme="minorHAnsi" w:cstheme="minorHAnsi"/>
          <w:sz w:val="20"/>
          <w:szCs w:val="20"/>
        </w:rPr>
        <w:t>If the request is for a move to a lower graded post, this would be subject to an appropriate vacancy arising and the operation of the Council's normal recruitment procedures in filling the post.</w:t>
      </w:r>
    </w:p>
    <w:p w14:paraId="481570EE" w14:textId="77777777" w:rsidR="0084739E" w:rsidRPr="005041CF" w:rsidRDefault="0084739E" w:rsidP="0084739E">
      <w:pPr>
        <w:ind w:left="426" w:right="-143" w:hanging="284"/>
        <w:jc w:val="both"/>
        <w:rPr>
          <w:rFonts w:asciiTheme="minorHAnsi" w:hAnsiTheme="minorHAnsi" w:cstheme="minorHAnsi"/>
          <w:sz w:val="20"/>
          <w:szCs w:val="20"/>
        </w:rPr>
      </w:pPr>
    </w:p>
    <w:p w14:paraId="799A3007" w14:textId="7599FDF2" w:rsidR="0084739E" w:rsidRPr="005041CF" w:rsidRDefault="0084739E" w:rsidP="0084739E">
      <w:pPr>
        <w:numPr>
          <w:ilvl w:val="0"/>
          <w:numId w:val="17"/>
        </w:numPr>
        <w:ind w:left="426" w:right="-143" w:hanging="284"/>
        <w:jc w:val="both"/>
        <w:rPr>
          <w:rFonts w:asciiTheme="minorHAnsi" w:hAnsiTheme="minorHAnsi" w:cstheme="minorHAnsi"/>
          <w:sz w:val="20"/>
          <w:szCs w:val="20"/>
        </w:rPr>
      </w:pPr>
      <w:r w:rsidRPr="008F65BB">
        <w:rPr>
          <w:rFonts w:asciiTheme="minorHAnsi" w:hAnsiTheme="minorHAnsi" w:cstheme="minorHAnsi"/>
          <w:b/>
          <w:bCs/>
          <w:color w:val="000000"/>
          <w:sz w:val="20"/>
          <w:szCs w:val="20"/>
          <w:u w:val="single"/>
        </w:rPr>
        <w:t>There are no pension costs to the Council arising from the employee's flexible retirement</w:t>
      </w:r>
      <w:r w:rsidRPr="005041CF">
        <w:rPr>
          <w:rFonts w:asciiTheme="minorHAnsi" w:hAnsiTheme="minorHAnsi" w:cstheme="minorHAnsi"/>
          <w:color w:val="000000"/>
          <w:sz w:val="20"/>
          <w:szCs w:val="20"/>
        </w:rPr>
        <w:t xml:space="preserve">. Council </w:t>
      </w:r>
      <w:r w:rsidRPr="005041CF">
        <w:rPr>
          <w:rFonts w:asciiTheme="minorHAnsi" w:hAnsiTheme="minorHAnsi" w:cstheme="minorHAnsi"/>
          <w:sz w:val="20"/>
          <w:szCs w:val="20"/>
        </w:rPr>
        <w:t>will not normally use the power to waive an actuarial reduction</w:t>
      </w:r>
      <w:r w:rsidR="00C458D0">
        <w:rPr>
          <w:rFonts w:asciiTheme="minorHAnsi" w:hAnsiTheme="minorHAnsi" w:cstheme="minorHAnsi"/>
          <w:sz w:val="20"/>
          <w:szCs w:val="20"/>
        </w:rPr>
        <w:t>,</w:t>
      </w:r>
      <w:r w:rsidRPr="005041CF">
        <w:rPr>
          <w:rFonts w:asciiTheme="minorHAnsi" w:hAnsiTheme="minorHAnsi" w:cstheme="minorHAnsi"/>
          <w:sz w:val="20"/>
          <w:szCs w:val="20"/>
        </w:rPr>
        <w:t xml:space="preserve"> but council may, in exceptional circumstances. The Staffing Committee will consider each case (where applicable) as and when they arise to determine an exceptional circumstance which will then be defined.</w:t>
      </w:r>
    </w:p>
    <w:p w14:paraId="2B316705" w14:textId="77777777" w:rsidR="0084739E" w:rsidRPr="005041CF" w:rsidRDefault="0084739E" w:rsidP="0084739E">
      <w:pPr>
        <w:pStyle w:val="ListParagraph"/>
        <w:rPr>
          <w:rFonts w:cstheme="minorHAnsi"/>
          <w:sz w:val="20"/>
          <w:szCs w:val="20"/>
        </w:rPr>
      </w:pPr>
    </w:p>
    <w:p w14:paraId="2149E2A4" w14:textId="77777777" w:rsidR="0084739E" w:rsidRPr="005041CF" w:rsidRDefault="0084739E" w:rsidP="0084739E">
      <w:pPr>
        <w:ind w:left="142" w:right="-143"/>
        <w:jc w:val="both"/>
        <w:rPr>
          <w:rFonts w:asciiTheme="minorHAnsi" w:hAnsiTheme="minorHAnsi" w:cstheme="minorHAnsi"/>
          <w:sz w:val="20"/>
          <w:szCs w:val="20"/>
          <w:u w:val="single"/>
        </w:rPr>
      </w:pPr>
      <w:r w:rsidRPr="005041CF">
        <w:rPr>
          <w:rFonts w:asciiTheme="minorHAnsi" w:hAnsiTheme="minorHAnsi" w:cstheme="minorHAnsi"/>
          <w:sz w:val="20"/>
          <w:szCs w:val="20"/>
        </w:rPr>
        <w:t xml:space="preserve">Given the above policy, it is anticipated that in practice, Flexible Retirement is likely to be more applicable to those employees aged 60+ and where there is </w:t>
      </w:r>
      <w:r w:rsidRPr="005041CF">
        <w:rPr>
          <w:rFonts w:asciiTheme="minorHAnsi" w:hAnsiTheme="minorHAnsi" w:cstheme="minorHAnsi"/>
          <w:sz w:val="20"/>
          <w:szCs w:val="20"/>
          <w:u w:val="single"/>
        </w:rPr>
        <w:t xml:space="preserve">no "strain on the fund" - pension costs to the Council. </w:t>
      </w:r>
    </w:p>
    <w:p w14:paraId="2A886D6B" w14:textId="77777777" w:rsidR="0084739E" w:rsidRPr="005D2BB2" w:rsidRDefault="0084739E" w:rsidP="0084739E">
      <w:pPr>
        <w:pStyle w:val="Style"/>
        <w:ind w:left="142" w:right="-143"/>
        <w:jc w:val="both"/>
        <w:rPr>
          <w:w w:val="108"/>
          <w:sz w:val="23"/>
          <w:szCs w:val="23"/>
          <w:u w:val="single"/>
        </w:rPr>
      </w:pPr>
    </w:p>
    <w:p w14:paraId="2D6456D4" w14:textId="77777777" w:rsidR="0084739E" w:rsidRPr="005041CF" w:rsidRDefault="0084739E" w:rsidP="0084739E">
      <w:pPr>
        <w:pStyle w:val="Style"/>
        <w:ind w:left="142" w:right="-143"/>
        <w:jc w:val="both"/>
        <w:rPr>
          <w:rFonts w:asciiTheme="majorHAnsi" w:hAnsiTheme="majorHAnsi" w:cstheme="majorHAnsi"/>
          <w:b/>
          <w:bCs/>
          <w:w w:val="108"/>
          <w:sz w:val="24"/>
          <w:u w:val="single"/>
        </w:rPr>
      </w:pPr>
      <w:r w:rsidRPr="005041CF">
        <w:rPr>
          <w:rFonts w:asciiTheme="majorHAnsi" w:hAnsiTheme="majorHAnsi" w:cstheme="majorHAnsi"/>
          <w:b/>
          <w:bCs/>
          <w:w w:val="108"/>
          <w:sz w:val="24"/>
          <w:u w:val="single"/>
        </w:rPr>
        <w:t xml:space="preserve">Redundancy </w:t>
      </w:r>
    </w:p>
    <w:p w14:paraId="7D63C254" w14:textId="77777777" w:rsidR="0084739E" w:rsidRPr="005041CF" w:rsidRDefault="0084739E" w:rsidP="0084739E">
      <w:pPr>
        <w:pStyle w:val="Style"/>
        <w:ind w:left="142" w:right="-143"/>
        <w:jc w:val="both"/>
        <w:rPr>
          <w:rFonts w:asciiTheme="minorHAnsi" w:hAnsiTheme="minorHAnsi" w:cstheme="minorHAnsi"/>
          <w:w w:val="108"/>
          <w:szCs w:val="20"/>
          <w:u w:val="single"/>
        </w:rPr>
      </w:pPr>
    </w:p>
    <w:p w14:paraId="7722FD02" w14:textId="77777777" w:rsidR="0084739E" w:rsidRPr="005041CF" w:rsidRDefault="0084739E" w:rsidP="0084739E">
      <w:pPr>
        <w:pStyle w:val="Style"/>
        <w:ind w:left="142" w:right="-143"/>
        <w:jc w:val="both"/>
        <w:rPr>
          <w:rFonts w:asciiTheme="minorHAnsi" w:hAnsiTheme="minorHAnsi" w:cstheme="minorHAnsi"/>
          <w:szCs w:val="20"/>
        </w:rPr>
      </w:pPr>
      <w:r w:rsidRPr="005041CF">
        <w:rPr>
          <w:rFonts w:asciiTheme="minorHAnsi" w:hAnsiTheme="minorHAnsi" w:cstheme="minorHAnsi"/>
          <w:szCs w:val="20"/>
        </w:rPr>
        <w:t xml:space="preserve">If the Council terminates an employee by reason of redundancy, the employee, if aged 55 or over, becomes automatically entitled to the immediate payment of accrued pension benefits without any actuarial reduction for early payment. </w:t>
      </w:r>
    </w:p>
    <w:p w14:paraId="14513688" w14:textId="77777777" w:rsidR="0084739E" w:rsidRPr="005D2BB2" w:rsidRDefault="0084739E" w:rsidP="0084739E">
      <w:pPr>
        <w:pStyle w:val="Style"/>
        <w:ind w:left="142" w:right="-143"/>
        <w:jc w:val="both"/>
        <w:rPr>
          <w:sz w:val="23"/>
          <w:szCs w:val="23"/>
        </w:rPr>
      </w:pPr>
    </w:p>
    <w:p w14:paraId="1330C9BD" w14:textId="77777777" w:rsidR="0084739E" w:rsidRPr="005041CF" w:rsidRDefault="0084739E" w:rsidP="0084739E">
      <w:pPr>
        <w:pStyle w:val="Style"/>
        <w:ind w:left="142" w:right="-143"/>
        <w:jc w:val="both"/>
        <w:rPr>
          <w:rFonts w:asciiTheme="majorHAnsi" w:hAnsiTheme="majorHAnsi" w:cstheme="majorHAnsi"/>
          <w:b/>
          <w:sz w:val="24"/>
          <w:u w:val="single"/>
        </w:rPr>
      </w:pPr>
      <w:r w:rsidRPr="005041CF">
        <w:rPr>
          <w:rFonts w:asciiTheme="majorHAnsi" w:hAnsiTheme="majorHAnsi" w:cstheme="majorHAnsi"/>
          <w:b/>
          <w:sz w:val="24"/>
          <w:u w:val="single"/>
        </w:rPr>
        <w:t xml:space="preserve">Retirement in the Interests of Efficient Exercise of Local Authority Function (RIEELAF) </w:t>
      </w:r>
    </w:p>
    <w:p w14:paraId="51B824C3" w14:textId="77777777" w:rsidR="0084739E" w:rsidRPr="004A37C7" w:rsidRDefault="0084739E" w:rsidP="0084739E">
      <w:pPr>
        <w:pStyle w:val="Style"/>
        <w:ind w:left="142" w:right="-143"/>
        <w:jc w:val="both"/>
        <w:rPr>
          <w:bCs/>
          <w:sz w:val="16"/>
          <w:szCs w:val="16"/>
          <w:u w:val="single"/>
        </w:rPr>
      </w:pPr>
    </w:p>
    <w:p w14:paraId="20672329" w14:textId="77777777" w:rsidR="0084739E" w:rsidRPr="002D44F3" w:rsidRDefault="0084739E" w:rsidP="0084739E">
      <w:pPr>
        <w:pStyle w:val="Style"/>
        <w:ind w:left="142" w:right="-143"/>
        <w:jc w:val="both"/>
        <w:rPr>
          <w:rFonts w:asciiTheme="minorHAnsi" w:hAnsiTheme="minorHAnsi" w:cstheme="minorHAnsi"/>
          <w:szCs w:val="20"/>
        </w:rPr>
      </w:pPr>
      <w:r w:rsidRPr="002D44F3">
        <w:rPr>
          <w:rFonts w:asciiTheme="minorHAnsi" w:hAnsiTheme="minorHAnsi" w:cstheme="minorHAnsi"/>
          <w:szCs w:val="20"/>
        </w:rPr>
        <w:t xml:space="preserve">If the Council terminates an employee by reason of RIEELAF, the employee, if aged 55 or over, becomes automatically entitled to the immediate payment of accrued pension benefits without any actuarial reduction for early payment. </w:t>
      </w:r>
    </w:p>
    <w:p w14:paraId="2FBC98F6" w14:textId="77777777" w:rsidR="0084739E" w:rsidRPr="005D2BB2" w:rsidRDefault="0084739E" w:rsidP="0084739E">
      <w:pPr>
        <w:pStyle w:val="Style"/>
        <w:ind w:left="142" w:right="-143"/>
        <w:jc w:val="both"/>
        <w:rPr>
          <w:sz w:val="23"/>
          <w:szCs w:val="23"/>
        </w:rPr>
      </w:pPr>
    </w:p>
    <w:p w14:paraId="7CD03377" w14:textId="77777777" w:rsidR="0084739E" w:rsidRPr="005041CF" w:rsidRDefault="0084739E" w:rsidP="0084739E">
      <w:pPr>
        <w:pStyle w:val="Style"/>
        <w:ind w:left="142" w:right="-143"/>
        <w:jc w:val="both"/>
        <w:rPr>
          <w:rFonts w:asciiTheme="majorHAnsi" w:hAnsiTheme="majorHAnsi" w:cstheme="majorHAnsi"/>
          <w:b/>
          <w:bCs/>
          <w:snapToGrid w:val="0"/>
          <w:sz w:val="24"/>
          <w:u w:val="single"/>
        </w:rPr>
      </w:pPr>
      <w:r w:rsidRPr="005041CF">
        <w:rPr>
          <w:rFonts w:asciiTheme="majorHAnsi" w:hAnsiTheme="majorHAnsi" w:cstheme="majorHAnsi"/>
          <w:b/>
          <w:bCs/>
          <w:snapToGrid w:val="0"/>
          <w:sz w:val="24"/>
          <w:u w:val="single"/>
        </w:rPr>
        <w:t>Forfeiture of Pension Rights after Conviction of Employment-Related Offences - Regulation 91</w:t>
      </w:r>
    </w:p>
    <w:p w14:paraId="5A535A7C" w14:textId="77777777" w:rsidR="0084739E" w:rsidRPr="004A37C7" w:rsidRDefault="0084739E" w:rsidP="0084739E">
      <w:pPr>
        <w:pStyle w:val="Style"/>
        <w:ind w:left="142" w:right="-143"/>
        <w:jc w:val="both"/>
        <w:rPr>
          <w:bCs/>
          <w:sz w:val="16"/>
          <w:szCs w:val="16"/>
          <w:u w:val="single"/>
        </w:rPr>
      </w:pPr>
    </w:p>
    <w:p w14:paraId="4AC3236F" w14:textId="77777777" w:rsidR="0084739E" w:rsidRPr="002D44F3" w:rsidRDefault="0084739E" w:rsidP="0084739E">
      <w:pPr>
        <w:pStyle w:val="Style"/>
        <w:ind w:left="142" w:right="-143"/>
        <w:jc w:val="both"/>
        <w:rPr>
          <w:rFonts w:asciiTheme="minorHAnsi" w:hAnsiTheme="minorHAnsi" w:cstheme="minorHAnsi"/>
          <w:snapToGrid w:val="0"/>
          <w:szCs w:val="20"/>
        </w:rPr>
      </w:pPr>
      <w:r w:rsidRPr="002D44F3">
        <w:rPr>
          <w:rFonts w:asciiTheme="minorHAnsi" w:hAnsiTheme="minorHAnsi" w:cstheme="minorHAnsi"/>
          <w:snapToGrid w:val="0"/>
          <w:szCs w:val="20"/>
        </w:rPr>
        <w:t>There are provisions whereby If</w:t>
      </w:r>
      <w:r w:rsidRPr="002D44F3">
        <w:rPr>
          <w:rFonts w:asciiTheme="minorHAnsi" w:hAnsiTheme="minorHAnsi" w:cstheme="minorHAnsi"/>
          <w:b/>
          <w:snapToGrid w:val="0"/>
          <w:szCs w:val="20"/>
        </w:rPr>
        <w:t xml:space="preserve"> </w:t>
      </w:r>
      <w:r w:rsidRPr="002D44F3">
        <w:rPr>
          <w:rFonts w:asciiTheme="minorHAnsi" w:hAnsiTheme="minorHAnsi" w:cstheme="minorHAnsi"/>
          <w:snapToGrid w:val="0"/>
          <w:szCs w:val="20"/>
        </w:rPr>
        <w:t>a scheme member is convicted of, and ceases employment as a result of, an offence in connection with his/her employment which was gravely injurious to the State or liable to lead to a serious loss of confidence in the public service, the employer can apply to the Secretary of State for the issue of a forfeiture certificate.  If a certificate is issued the employer may direct that any of the person’s rights be forfeited.  The council reserves the right to exercise this discretion in wholly exceptional circumstances.</w:t>
      </w:r>
    </w:p>
    <w:p w14:paraId="6CEF53C8" w14:textId="77777777" w:rsidR="008F3600" w:rsidRDefault="008F3600" w:rsidP="00B22FB3">
      <w:pPr>
        <w:autoSpaceDE w:val="0"/>
        <w:autoSpaceDN w:val="0"/>
        <w:adjustRightInd w:val="0"/>
        <w:rPr>
          <w:rFonts w:ascii="Arial" w:hAnsi="Arial" w:cs="Arial"/>
        </w:rPr>
      </w:pPr>
    </w:p>
    <w:sectPr w:rsidR="008F3600" w:rsidSect="007A35EE">
      <w:pgSz w:w="11909" w:h="16834" w:code="9"/>
      <w:pgMar w:top="1008" w:right="1440" w:bottom="851" w:left="1440" w:header="1276"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3E0B66" w14:textId="77777777" w:rsidR="00305494" w:rsidRDefault="00305494" w:rsidP="007A3C00">
      <w:r>
        <w:separator/>
      </w:r>
    </w:p>
  </w:endnote>
  <w:endnote w:type="continuationSeparator" w:id="0">
    <w:p w14:paraId="4D973EE7" w14:textId="77777777" w:rsidR="00305494" w:rsidRDefault="00305494" w:rsidP="007A3C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6DD35" w14:textId="77777777" w:rsidR="007A3C00" w:rsidRDefault="007A3C00" w:rsidP="00605FEA">
    <w:pPr>
      <w:pStyle w:val="1ptspac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2CBC3" w14:textId="77777777" w:rsidR="007E6306" w:rsidRDefault="007E6306" w:rsidP="00605FEA">
    <w:pPr>
      <w:pStyle w:val="1ptspac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8243571"/>
      <w:docPartObj>
        <w:docPartGallery w:val="Page Numbers (Bottom of Page)"/>
        <w:docPartUnique/>
      </w:docPartObj>
    </w:sdtPr>
    <w:sdtEndPr>
      <w:rPr>
        <w:noProof/>
      </w:rPr>
    </w:sdtEndPr>
    <w:sdtContent>
      <w:p w14:paraId="47F3253F" w14:textId="708F7828" w:rsidR="00974AD1" w:rsidRDefault="00974AD1" w:rsidP="00974A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B0B188" w14:textId="77777777" w:rsidR="007E6306" w:rsidRDefault="007E6306" w:rsidP="00605FEA">
    <w:pPr>
      <w:pStyle w:val="1ptspac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845F2D" w14:textId="77777777" w:rsidR="00A76091" w:rsidRDefault="00A76091">
    <w:pPr>
      <w:pStyle w:val="Footer"/>
      <w:jc w:val="center"/>
      <w:rPr>
        <w:caps w:val="0"/>
        <w:noProof/>
        <w:color w:val="5B9BD5" w:themeColor="accent1"/>
      </w:rPr>
    </w:pPr>
    <w:r>
      <w:rPr>
        <w:caps w:val="0"/>
        <w:color w:val="5B9BD5" w:themeColor="accent1"/>
      </w:rPr>
      <w:fldChar w:fldCharType="begin"/>
    </w:r>
    <w:r>
      <w:rPr>
        <w:color w:val="5B9BD5" w:themeColor="accent1"/>
      </w:rPr>
      <w:instrText xml:space="preserve"> PAGE   \* MERGEFORMAT </w:instrText>
    </w:r>
    <w:r>
      <w:rPr>
        <w:caps w:val="0"/>
        <w:color w:val="5B9BD5" w:themeColor="accent1"/>
      </w:rPr>
      <w:fldChar w:fldCharType="separate"/>
    </w:r>
    <w:r>
      <w:rPr>
        <w:noProof/>
        <w:color w:val="5B9BD5" w:themeColor="accent1"/>
      </w:rPr>
      <w:t>2</w:t>
    </w:r>
    <w:r>
      <w:rPr>
        <w:caps w:val="0"/>
        <w:noProof/>
        <w:color w:val="5B9BD5" w:themeColor="accent1"/>
      </w:rPr>
      <w:fldChar w:fldCharType="end"/>
    </w:r>
  </w:p>
  <w:p w14:paraId="77D94D6B" w14:textId="77777777" w:rsidR="007E6306" w:rsidRPr="008D309A" w:rsidRDefault="007E6306" w:rsidP="008D30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8B5895" w14:textId="77777777" w:rsidR="00305494" w:rsidRDefault="00305494" w:rsidP="007A3C00">
      <w:r>
        <w:separator/>
      </w:r>
    </w:p>
  </w:footnote>
  <w:footnote w:type="continuationSeparator" w:id="0">
    <w:p w14:paraId="420E5D14" w14:textId="77777777" w:rsidR="00305494" w:rsidRDefault="00305494" w:rsidP="007A3C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BBAE" w14:textId="77777777" w:rsidR="007E6306" w:rsidRDefault="00E9643A">
    <w:pPr>
      <w:pStyle w:val="Header"/>
    </w:pPr>
    <w:r w:rsidRPr="003F6BEF">
      <w:rPr>
        <w:b/>
        <w:caps w:val="0"/>
        <w:noProof/>
        <w:color w:val="5B9BD5" w:themeColor="accent1"/>
        <w:sz w:val="20"/>
        <w:lang w:eastAsia="en-GB"/>
      </w:rPr>
      <mc:AlternateContent>
        <mc:Choice Requires="wps">
          <w:drawing>
            <wp:anchor distT="0" distB="0" distL="114300" distR="114300" simplePos="0" relativeHeight="251654144" behindDoc="0" locked="0" layoutInCell="1" allowOverlap="1" wp14:anchorId="3C297E84" wp14:editId="1EE75A88">
              <wp:simplePos x="0" y="0"/>
              <wp:positionH relativeFrom="column">
                <wp:posOffset>60960</wp:posOffset>
              </wp:positionH>
              <wp:positionV relativeFrom="paragraph">
                <wp:posOffset>-27581</wp:posOffset>
              </wp:positionV>
              <wp:extent cx="6033600" cy="388800"/>
              <wp:effectExtent l="0" t="0" r="0" b="0"/>
              <wp:wrapNone/>
              <wp:docPr id="320" name="Rectangle 320"/>
              <wp:cNvGraphicFramePr/>
              <a:graphic xmlns:a="http://schemas.openxmlformats.org/drawingml/2006/main">
                <a:graphicData uri="http://schemas.microsoft.com/office/word/2010/wordprocessingShape">
                  <wps:wsp>
                    <wps:cNvSpPr/>
                    <wps:spPr>
                      <a:xfrm>
                        <a:off x="0" y="0"/>
                        <a:ext cx="6033600" cy="38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D56BAB" w14:textId="77777777" w:rsidR="007E6306" w:rsidRPr="00F14650" w:rsidRDefault="00E9643A" w:rsidP="003F6BEF">
                          <w:pPr>
                            <w:jc w:val="both"/>
                            <w:rPr>
                              <w:color w:val="5B9BD5" w:themeColor="accent1"/>
                            </w:rPr>
                          </w:pPr>
                          <w:r w:rsidRPr="00BE6D5E">
                            <w:rPr>
                              <w:b/>
                              <w:color w:val="5B9BD5" w:themeColor="accent1"/>
                            </w:rPr>
                            <w:fldChar w:fldCharType="begin"/>
                          </w:r>
                          <w:r w:rsidRPr="00BE6D5E">
                            <w:rPr>
                              <w:b/>
                              <w:color w:val="5B9BD5" w:themeColor="accent1"/>
                            </w:rPr>
                            <w:instrText xml:space="preserve"> PAGE   \* MERGEFORMAT </w:instrText>
                          </w:r>
                          <w:r w:rsidRPr="00BE6D5E">
                            <w:rPr>
                              <w:b/>
                              <w:color w:val="5B9BD5" w:themeColor="accent1"/>
                            </w:rPr>
                            <w:fldChar w:fldCharType="separate"/>
                          </w:r>
                          <w:r>
                            <w:rPr>
                              <w:b/>
                              <w:noProof/>
                              <w:color w:val="5B9BD5" w:themeColor="accent1"/>
                            </w:rPr>
                            <w:t>2</w:t>
                          </w:r>
                          <w:r w:rsidRPr="00BE6D5E">
                            <w:rPr>
                              <w:b/>
                              <w:noProof/>
                              <w:color w:val="5B9BD5" w:themeColor="accent1"/>
                            </w:rPr>
                            <w:fldChar w:fldCharType="end"/>
                          </w:r>
                          <w:r>
                            <w:rPr>
                              <w:b/>
                              <w:noProof/>
                              <w:color w:val="5B9BD5" w:themeColor="accent1"/>
                            </w:rPr>
                            <w:t xml:space="preserve"> </w:t>
                          </w:r>
                          <w:r w:rsidRPr="003F6BEF">
                            <w:rPr>
                              <w:noProof/>
                              <w:color w:val="5B9BD5" w:themeColor="accent1"/>
                            </w:rPr>
                            <w:t xml:space="preserve">JLT SPECIALTY LINITED </w:t>
                          </w:r>
                          <w:r w:rsidRPr="003F6BEF">
                            <w:rPr>
                              <w:noProof/>
                              <w:color w:val="A8AD00"/>
                            </w:rPr>
                            <w:t>GRADUATE PROGRAMME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97E84" id="Rectangle 320" o:spid="_x0000_s1026" style="position:absolute;margin-left:4.8pt;margin-top:-2.15pt;width:475.1pt;height:30.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cbwIAAD8FAAAOAAAAZHJzL2Uyb0RvYy54bWysVMFu2zAMvQ/YPwi6r3aStsuCOkXQosOA&#10;oi3WDj0rshQbkEWNUmJnXz9KdpyuLXYY5oNMieQj+UTq4rJrDNsp9DXYgk9Ocs6UlVDWdlPwH083&#10;n+ac+SBsKQxYVfC98vxy+fHDResWagoVmFIhIxDrF60reBWCW2SZl5VqhD8BpywpNWAjAm1xk5Uo&#10;WkJvTDbN8/OsBSwdglTe0+l1r+TLhK+1kuFea68CMwWn3EJaMa3ruGbLC7HYoHBVLYc0xD9k0Yja&#10;UtAR6loEwbZYv4FqaongQYcTCU0GWtdSpRqomkn+qprHSjiVaiFyvBtp8v8PVt7tHt0DEg2t8wtP&#10;Yqyi09jEP+XHukTWfiRLdYFJOjzPZ7PznDiVpJvN53OSCSY7ejv04auChkWh4EiXkTgSu1sfetOD&#10;SQxm4aY2Jl2IsX8cEGY8yY4pJinsjYp2xn5XmtUlJTVNAVL3qCuDbCfo3oWUyoZJr6pEqfrjs5y+&#10;IeXRIxWQACOypoRG7AEgduZb7L6cwT66qtR8o3P+t8R659EjRQYbRuemtoDvARiqaojc2x9I6qmJ&#10;LIVu3ZFJFNdQ7h+QIfRT4J28qelmboUPDwKp7ekyaZTDPS3aQFtwGCTOKsBf751He+pG0nLW0hgV&#10;3P/cClScmW+W+vTL5PQ0zl3anJ59ntIGX2rWLzV221wB3diEHg0nkxjtgzmIGqF5polfxaikElZS&#10;7IKvD+JV6IebXgypVqtkRJPmRLi1j05G6Ehv7Lun7lmgG5ozUFvfwWHgxOJVj/a20dPCahtA16mB&#10;j6wOxNOUpg4aXpT4DLzcJ6vju7f8DQAA//8DAFBLAwQUAAYACAAAACEA962qxd0AAAAHAQAADwAA&#10;AGRycy9kb3ducmV2LnhtbEyPzU7DMBCE70i8g7VIXFDr8JMoCXGqCsSBIwXu29gkae11iN009OlZ&#10;TuU4mtHMN9VqdlZMZgy9JwW3ywSEocbrnloFH+8vixxEiEgarSej4McEWNWXFxWW2h/pzUyb2Aou&#10;oVCigi7GoZQyNJ1xGJZ+MMTelx8dRpZjK/WIRy53Vt4lSSYd9sQLHQ7mqTPNfnNwCvL9M043a/m9&#10;232eTn6wqW/yV6Wur+b1I4ho5ngOwx8+o0PNTFt/IB2EVVBkHFSweLgHwXaRFvxkqyDNCpB1Jf/z&#10;178AAAD//wMAUEsBAi0AFAAGAAgAAAAhALaDOJL+AAAA4QEAABMAAAAAAAAAAAAAAAAAAAAAAFtD&#10;b250ZW50X1R5cGVzXS54bWxQSwECLQAUAAYACAAAACEAOP0h/9YAAACUAQAACwAAAAAAAAAAAAAA&#10;AAAvAQAAX3JlbHMvLnJlbHNQSwECLQAUAAYACAAAACEAR0xvnG8CAAA/BQAADgAAAAAAAAAAAAAA&#10;AAAuAgAAZHJzL2Uyb0RvYy54bWxQSwECLQAUAAYACAAAACEA962qxd0AAAAHAQAADwAAAAAAAAAA&#10;AAAAAADJBAAAZHJzL2Rvd25yZXYueG1sUEsFBgAAAAAEAAQA8wAAANMFAAAAAA==&#10;" filled="f" stroked="f" strokeweight="1pt">
              <v:textbox>
                <w:txbxContent>
                  <w:p w14:paraId="1FD56BAB" w14:textId="77777777" w:rsidR="007E6306" w:rsidRPr="00F14650" w:rsidRDefault="00E9643A" w:rsidP="003F6BEF">
                    <w:pPr>
                      <w:jc w:val="both"/>
                      <w:rPr>
                        <w:color w:val="5B9BD5" w:themeColor="accent1"/>
                      </w:rPr>
                    </w:pPr>
                    <w:r w:rsidRPr="00BE6D5E">
                      <w:rPr>
                        <w:b/>
                        <w:color w:val="5B9BD5" w:themeColor="accent1"/>
                      </w:rPr>
                      <w:fldChar w:fldCharType="begin"/>
                    </w:r>
                    <w:r w:rsidRPr="00BE6D5E">
                      <w:rPr>
                        <w:b/>
                        <w:color w:val="5B9BD5" w:themeColor="accent1"/>
                      </w:rPr>
                      <w:instrText xml:space="preserve"> PAGE   \* MERGEFORMAT </w:instrText>
                    </w:r>
                    <w:r w:rsidRPr="00BE6D5E">
                      <w:rPr>
                        <w:b/>
                        <w:color w:val="5B9BD5" w:themeColor="accent1"/>
                      </w:rPr>
                      <w:fldChar w:fldCharType="separate"/>
                    </w:r>
                    <w:r>
                      <w:rPr>
                        <w:b/>
                        <w:noProof/>
                        <w:color w:val="5B9BD5" w:themeColor="accent1"/>
                      </w:rPr>
                      <w:t>2</w:t>
                    </w:r>
                    <w:r w:rsidRPr="00BE6D5E">
                      <w:rPr>
                        <w:b/>
                        <w:noProof/>
                        <w:color w:val="5B9BD5" w:themeColor="accent1"/>
                      </w:rPr>
                      <w:fldChar w:fldCharType="end"/>
                    </w:r>
                    <w:r>
                      <w:rPr>
                        <w:b/>
                        <w:noProof/>
                        <w:color w:val="5B9BD5" w:themeColor="accent1"/>
                      </w:rPr>
                      <w:t xml:space="preserve"> </w:t>
                    </w:r>
                    <w:r w:rsidRPr="003F6BEF">
                      <w:rPr>
                        <w:noProof/>
                        <w:color w:val="5B9BD5" w:themeColor="accent1"/>
                      </w:rPr>
                      <w:t xml:space="preserve">JLT SPECIALTY LINITED </w:t>
                    </w:r>
                    <w:r w:rsidRPr="003F6BEF">
                      <w:rPr>
                        <w:noProof/>
                        <w:color w:val="A8AD00"/>
                      </w:rPr>
                      <w:t>GRADUATE PROGRAMME</w:t>
                    </w:r>
                  </w:p>
                </w:txbxContent>
              </v:textbox>
            </v:rect>
          </w:pict>
        </mc:Fallback>
      </mc:AlternateContent>
    </w:r>
    <w:r w:rsidRPr="003F6BEF">
      <w:rPr>
        <w:b/>
        <w:caps w:val="0"/>
        <w:noProof/>
        <w:color w:val="5B9BD5" w:themeColor="accent1"/>
        <w:sz w:val="20"/>
        <w:lang w:eastAsia="en-GB"/>
      </w:rPr>
      <mc:AlternateContent>
        <mc:Choice Requires="wps">
          <w:drawing>
            <wp:anchor distT="0" distB="0" distL="114300" distR="114300" simplePos="0" relativeHeight="251660288" behindDoc="0" locked="0" layoutInCell="1" allowOverlap="1" wp14:anchorId="2C88DF4F" wp14:editId="19EBB39E">
              <wp:simplePos x="0" y="0"/>
              <wp:positionH relativeFrom="column">
                <wp:posOffset>60960</wp:posOffset>
              </wp:positionH>
              <wp:positionV relativeFrom="paragraph">
                <wp:posOffset>396240</wp:posOffset>
              </wp:positionV>
              <wp:extent cx="6033600" cy="0"/>
              <wp:effectExtent l="0" t="0" r="24765" b="19050"/>
              <wp:wrapNone/>
              <wp:docPr id="321" name="Straight Connector 321"/>
              <wp:cNvGraphicFramePr/>
              <a:graphic xmlns:a="http://schemas.openxmlformats.org/drawingml/2006/main">
                <a:graphicData uri="http://schemas.microsoft.com/office/word/2010/wordprocessingShape">
                  <wps:wsp>
                    <wps:cNvCnPr/>
                    <wps:spPr>
                      <a:xfrm>
                        <a:off x="0" y="0"/>
                        <a:ext cx="6033600" cy="0"/>
                      </a:xfrm>
                      <a:prstGeom prst="line">
                        <a:avLst/>
                      </a:prstGeom>
                      <a:ln w="12700">
                        <a:solidFill>
                          <a:srgbClr val="A8AD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6D2416" id="Straight Connector 321"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31.2pt" to="479.9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3HOvwEAAN8DAAAOAAAAZHJzL2Uyb0RvYy54bWysU9uK2zAQfS/0H4TeGztZSBcTZ1k2bF9K&#10;u7TdD1DkUSzQjZEaO3/fkZw4S1sKXfZF1khzzpw5Gm/uRmvYETBq71q+XNScgZO+0+7Q8ucfjx9u&#10;OYtJuE4Y76DlJ4j8bvv+3WYIDax8700HyIjExWYILe9TCk1VRdmDFXHhAzi6VB6tSBTioepQDMRu&#10;TbWq63U1eOwCegkx0uluuuTbwq8UyPRVqQiJmZaTtlRWLOs+r9V2I5oDitBreZYhXqHCCu2o6Ey1&#10;E0mwn6j/oLJaoo9epYX0tvJKaQmlB+pmWf/WzfdeBCi9kDkxzDbFt6OVX44P7gnJhiHEJoYnzF2M&#10;Cm3+kj42FrNOs1kwJibpcF3f3Kxr8lRe7qorMGBMn8BbljctN9rlPkQjjp9jomKUeknJx8axgaZn&#10;9ZH4chy90d2jNqYEeNg/GGRHQW94f3u/o6SJ4kUaERpHvNcuyi6dDEwFvoFiuiPdy6lCHjCYaYWU&#10;4NLyzGscZWeYIgkz8CztX8BzfoZCGb7/Ac+IUtm7NIOtdh7/JjuNF8lqyr84MPWdLdj77lTet1hD&#10;U1TMP098HtOXcYFf/8vtLwAAAP//AwBQSwMEFAAGAAgAAAAhAFkmOtPcAAAABwEAAA8AAABkcnMv&#10;ZG93bnJldi54bWxMj8FOwzAQRO9I/IO1SFyq1mlUoibEqRAqnDjQwgdsYzcJ2OsQu2n69yziAMfd&#10;Gc28KTeTs2I0Q+g8KVguEhCGaq87ahS8vz3N1yBCRNJoPRkFFxNgU11flVhof6adGfexERxCoUAF&#10;bYx9IWWoW+MwLHxviLWjHxxGPodG6gHPHO6sTJMkkw474oYWe/PYmvpzf3Jc8pW+bPvluLus8fV5&#10;NdpZt/2YKXV7Mz3cg4hmin9m+MFndKiY6eBPpIOwCvKMjQqydAWC5fwu5yWH34esSvmfv/oGAAD/&#10;/wMAUEsBAi0AFAAGAAgAAAAhALaDOJL+AAAA4QEAABMAAAAAAAAAAAAAAAAAAAAAAFtDb250ZW50&#10;X1R5cGVzXS54bWxQSwECLQAUAAYACAAAACEAOP0h/9YAAACUAQAACwAAAAAAAAAAAAAAAAAvAQAA&#10;X3JlbHMvLnJlbHNQSwECLQAUAAYACAAAACEAUatxzr8BAADfAwAADgAAAAAAAAAAAAAAAAAuAgAA&#10;ZHJzL2Uyb0RvYy54bWxQSwECLQAUAAYACAAAACEAWSY609wAAAAHAQAADwAAAAAAAAAAAAAAAAAZ&#10;BAAAZHJzL2Rvd25yZXYueG1sUEsFBgAAAAAEAAQA8wAAACIFAAAAAA==&#10;" strokecolor="#a8ad00" strokeweight="1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DA5E0" w14:textId="77777777" w:rsidR="007E6306" w:rsidRDefault="007E6306" w:rsidP="00EA33F5">
    <w:pPr>
      <w:pStyle w:val="1ptspacer"/>
      <w:spacing w:line="240" w:lineRule="auto"/>
    </w:pPr>
  </w:p>
  <w:p w14:paraId="7301825A" w14:textId="77777777" w:rsidR="007E6306" w:rsidRPr="00E6303C" w:rsidRDefault="007E6306" w:rsidP="00EA33F5">
    <w:pPr>
      <w:pStyle w:val="Header"/>
      <w:spacing w:before="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single" w:sz="8" w:space="0" w:color="A8AD00"/>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7A3C00" w14:paraId="3B969B3C" w14:textId="77777777" w:rsidTr="00246DD8">
      <w:tc>
        <w:tcPr>
          <w:tcW w:w="9854" w:type="dxa"/>
          <w:vAlign w:val="center"/>
        </w:tcPr>
        <w:p w14:paraId="00E06530" w14:textId="77777777" w:rsidR="007A3C00" w:rsidRDefault="007A3C00" w:rsidP="001C516D">
          <w:pPr>
            <w:pStyle w:val="BodyText"/>
            <w:jc w:val="right"/>
          </w:pPr>
          <w:r w:rsidRPr="001C516D">
            <w:rPr>
              <w:color w:val="5B9BD5" w:themeColor="accent1"/>
              <w:sz w:val="18"/>
            </w:rPr>
            <w:t>LOCAL GOVERNMENT</w:t>
          </w:r>
          <w:r>
            <w:rPr>
              <w:color w:val="5B9BD5" w:themeColor="accent1"/>
              <w:sz w:val="18"/>
            </w:rPr>
            <w:t xml:space="preserve"> </w:t>
          </w:r>
          <w:r w:rsidRPr="001C516D">
            <w:rPr>
              <w:color w:val="5B9BD5" w:themeColor="accent1"/>
              <w:sz w:val="18"/>
            </w:rPr>
            <w:t>PENSION SCHEME</w:t>
          </w:r>
          <w:r>
            <w:rPr>
              <w:color w:val="5B9BD5" w:themeColor="accent1"/>
              <w:sz w:val="18"/>
            </w:rPr>
            <w:t xml:space="preserve"> | </w:t>
          </w:r>
          <w:r w:rsidRPr="001C516D">
            <w:rPr>
              <w:color w:val="A8AD00"/>
              <w:sz w:val="18"/>
            </w:rPr>
            <w:t>EMPLOYING AUTHORITY DISCRETIONS</w:t>
          </w:r>
          <w:r w:rsidRPr="000A17F1">
            <w:rPr>
              <w:color w:val="5B9BD5" w:themeColor="accent1"/>
              <w:sz w:val="18"/>
            </w:rPr>
            <w:t xml:space="preserve"> </w:t>
          </w:r>
          <w:r w:rsidRPr="000A17F1">
            <w:rPr>
              <w:b/>
              <w:color w:val="5B9BD5" w:themeColor="accent1"/>
              <w:sz w:val="18"/>
            </w:rPr>
            <w:fldChar w:fldCharType="begin"/>
          </w:r>
          <w:r w:rsidRPr="000A17F1">
            <w:rPr>
              <w:b/>
              <w:color w:val="5B9BD5" w:themeColor="accent1"/>
              <w:sz w:val="18"/>
            </w:rPr>
            <w:instrText xml:space="preserve"> PAGE   \* MERGEFORMAT </w:instrText>
          </w:r>
          <w:r w:rsidRPr="000A17F1">
            <w:rPr>
              <w:b/>
              <w:color w:val="5B9BD5" w:themeColor="accent1"/>
              <w:sz w:val="18"/>
            </w:rPr>
            <w:fldChar w:fldCharType="separate"/>
          </w:r>
          <w:r>
            <w:rPr>
              <w:b/>
              <w:noProof/>
              <w:color w:val="5B9BD5" w:themeColor="accent1"/>
              <w:sz w:val="18"/>
            </w:rPr>
            <w:t>1</w:t>
          </w:r>
          <w:r w:rsidRPr="000A17F1">
            <w:rPr>
              <w:b/>
              <w:noProof/>
              <w:color w:val="5B9BD5" w:themeColor="accent1"/>
              <w:sz w:val="18"/>
            </w:rPr>
            <w:fldChar w:fldCharType="end"/>
          </w:r>
        </w:p>
      </w:tc>
    </w:tr>
  </w:tbl>
  <w:p w14:paraId="1BCE1A80" w14:textId="77777777" w:rsidR="007A3C00" w:rsidRDefault="007A3C00" w:rsidP="000E2D2C">
    <w:pPr>
      <w:pStyle w:val="1ptspacer"/>
    </w:pPr>
  </w:p>
  <w:p w14:paraId="4CDB6D4D" w14:textId="77777777" w:rsidR="007A3C00" w:rsidRDefault="007A3C00" w:rsidP="00605FEA">
    <w:pPr>
      <w:pStyle w:val="1ptspac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single" w:sz="8" w:space="0" w:color="A8AD00"/>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1C516D" w14:paraId="495257C1" w14:textId="77777777" w:rsidTr="00246DD8">
      <w:tc>
        <w:tcPr>
          <w:tcW w:w="9854" w:type="dxa"/>
          <w:vAlign w:val="center"/>
        </w:tcPr>
        <w:p w14:paraId="4504197B" w14:textId="77777777" w:rsidR="007E6306" w:rsidRDefault="00E9643A" w:rsidP="001C516D">
          <w:pPr>
            <w:pStyle w:val="BodyText"/>
            <w:jc w:val="right"/>
          </w:pPr>
          <w:r w:rsidRPr="001C516D">
            <w:rPr>
              <w:color w:val="5B9BD5" w:themeColor="accent1"/>
              <w:sz w:val="18"/>
            </w:rPr>
            <w:t>LOCAL GOVERNMENT</w:t>
          </w:r>
          <w:r>
            <w:rPr>
              <w:color w:val="5B9BD5" w:themeColor="accent1"/>
              <w:sz w:val="18"/>
            </w:rPr>
            <w:t xml:space="preserve"> </w:t>
          </w:r>
          <w:r w:rsidRPr="001C516D">
            <w:rPr>
              <w:color w:val="5B9BD5" w:themeColor="accent1"/>
              <w:sz w:val="18"/>
            </w:rPr>
            <w:t>PENSION SCHEME</w:t>
          </w:r>
          <w:r>
            <w:rPr>
              <w:color w:val="5B9BD5" w:themeColor="accent1"/>
              <w:sz w:val="18"/>
            </w:rPr>
            <w:t xml:space="preserve"> | </w:t>
          </w:r>
          <w:r w:rsidRPr="001C516D">
            <w:rPr>
              <w:color w:val="A8AD00"/>
              <w:sz w:val="18"/>
            </w:rPr>
            <w:t>EMPLOYING AUTHORITY DISCRETIONS</w:t>
          </w:r>
          <w:r w:rsidRPr="000A17F1">
            <w:rPr>
              <w:color w:val="5B9BD5" w:themeColor="accent1"/>
              <w:sz w:val="18"/>
            </w:rPr>
            <w:t xml:space="preserve"> </w:t>
          </w:r>
          <w:r w:rsidRPr="000A17F1">
            <w:rPr>
              <w:b/>
              <w:color w:val="5B9BD5" w:themeColor="accent1"/>
              <w:sz w:val="18"/>
            </w:rPr>
            <w:fldChar w:fldCharType="begin"/>
          </w:r>
          <w:r w:rsidRPr="000A17F1">
            <w:rPr>
              <w:b/>
              <w:color w:val="5B9BD5" w:themeColor="accent1"/>
              <w:sz w:val="18"/>
            </w:rPr>
            <w:instrText xml:space="preserve"> PAGE   \* MERGEFORMAT </w:instrText>
          </w:r>
          <w:r w:rsidRPr="000A17F1">
            <w:rPr>
              <w:b/>
              <w:color w:val="5B9BD5" w:themeColor="accent1"/>
              <w:sz w:val="18"/>
            </w:rPr>
            <w:fldChar w:fldCharType="separate"/>
          </w:r>
          <w:r>
            <w:rPr>
              <w:b/>
              <w:noProof/>
              <w:color w:val="5B9BD5" w:themeColor="accent1"/>
              <w:sz w:val="18"/>
            </w:rPr>
            <w:t>1</w:t>
          </w:r>
          <w:r w:rsidRPr="000A17F1">
            <w:rPr>
              <w:b/>
              <w:noProof/>
              <w:color w:val="5B9BD5" w:themeColor="accent1"/>
              <w:sz w:val="18"/>
            </w:rPr>
            <w:fldChar w:fldCharType="end"/>
          </w:r>
        </w:p>
      </w:tc>
    </w:tr>
  </w:tbl>
  <w:p w14:paraId="76FD594E" w14:textId="77777777" w:rsidR="007E6306" w:rsidRDefault="007E6306" w:rsidP="000E2D2C">
    <w:pPr>
      <w:pStyle w:val="1ptspacer"/>
    </w:pPr>
  </w:p>
  <w:p w14:paraId="70580F80" w14:textId="77777777" w:rsidR="007E6306" w:rsidRDefault="007E6306" w:rsidP="00605FEA">
    <w:pPr>
      <w:pStyle w:val="1ptspac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single" w:sz="8" w:space="0" w:color="A8AD00"/>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1C516D" w14:paraId="5F69EA69" w14:textId="77777777" w:rsidTr="00246DD8">
      <w:tc>
        <w:tcPr>
          <w:tcW w:w="9854" w:type="dxa"/>
          <w:vAlign w:val="center"/>
        </w:tcPr>
        <w:p w14:paraId="08848834" w14:textId="77777777" w:rsidR="007E6306" w:rsidRDefault="00E9643A" w:rsidP="000A17F1">
          <w:pPr>
            <w:pStyle w:val="BodyText"/>
          </w:pPr>
          <w:r w:rsidRPr="000A17F1">
            <w:rPr>
              <w:b/>
              <w:color w:val="5B9BD5" w:themeColor="accent1"/>
              <w:sz w:val="18"/>
            </w:rPr>
            <w:fldChar w:fldCharType="begin"/>
          </w:r>
          <w:r w:rsidRPr="000A17F1">
            <w:rPr>
              <w:b/>
              <w:color w:val="5B9BD5" w:themeColor="accent1"/>
              <w:sz w:val="18"/>
            </w:rPr>
            <w:instrText xml:space="preserve"> PAGE   \* MERGEFORMAT </w:instrText>
          </w:r>
          <w:r w:rsidRPr="000A17F1">
            <w:rPr>
              <w:b/>
              <w:color w:val="5B9BD5" w:themeColor="accent1"/>
              <w:sz w:val="18"/>
            </w:rPr>
            <w:fldChar w:fldCharType="separate"/>
          </w:r>
          <w:r>
            <w:rPr>
              <w:b/>
              <w:noProof/>
              <w:color w:val="5B9BD5" w:themeColor="accent1"/>
              <w:sz w:val="18"/>
            </w:rPr>
            <w:t>6</w:t>
          </w:r>
          <w:r w:rsidRPr="000A17F1">
            <w:rPr>
              <w:b/>
              <w:noProof/>
              <w:color w:val="5B9BD5" w:themeColor="accent1"/>
              <w:sz w:val="18"/>
            </w:rPr>
            <w:fldChar w:fldCharType="end"/>
          </w:r>
          <w:r>
            <w:rPr>
              <w:b/>
              <w:noProof/>
              <w:color w:val="5B9BD5" w:themeColor="accent1"/>
              <w:sz w:val="18"/>
            </w:rPr>
            <w:t xml:space="preserve"> </w:t>
          </w:r>
          <w:r w:rsidRPr="001C516D">
            <w:rPr>
              <w:color w:val="5B9BD5" w:themeColor="accent1"/>
              <w:sz w:val="18"/>
            </w:rPr>
            <w:t>LOCAL GOVERNMENT</w:t>
          </w:r>
          <w:r>
            <w:rPr>
              <w:color w:val="5B9BD5" w:themeColor="accent1"/>
              <w:sz w:val="18"/>
            </w:rPr>
            <w:t xml:space="preserve"> </w:t>
          </w:r>
          <w:r w:rsidRPr="001C516D">
            <w:rPr>
              <w:color w:val="5B9BD5" w:themeColor="accent1"/>
              <w:sz w:val="18"/>
            </w:rPr>
            <w:t>PENSION SCHEME</w:t>
          </w:r>
          <w:r>
            <w:rPr>
              <w:color w:val="5B9BD5" w:themeColor="accent1"/>
              <w:sz w:val="18"/>
            </w:rPr>
            <w:t xml:space="preserve"> | </w:t>
          </w:r>
          <w:r w:rsidRPr="001C516D">
            <w:rPr>
              <w:color w:val="A8AD00"/>
              <w:sz w:val="18"/>
            </w:rPr>
            <w:t>EMPLOYING AUTHORITY DISCRETIONS</w:t>
          </w:r>
        </w:p>
      </w:tc>
    </w:tr>
  </w:tbl>
  <w:p w14:paraId="7D52AED5" w14:textId="77777777" w:rsidR="007E6306" w:rsidRDefault="007E630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853"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3"/>
    </w:tblGrid>
    <w:tr w:rsidR="006D7D36" w:rsidRPr="006D7D36" w14:paraId="5229813C" w14:textId="77777777" w:rsidTr="006D7D36">
      <w:trPr>
        <w:trHeight w:val="80"/>
      </w:trPr>
      <w:tc>
        <w:tcPr>
          <w:tcW w:w="9853" w:type="dxa"/>
          <w:vAlign w:val="center"/>
        </w:tcPr>
        <w:p w14:paraId="68CB1675" w14:textId="77777777" w:rsidR="007E6306" w:rsidRPr="006D7D36" w:rsidRDefault="00E9643A" w:rsidP="000B7242">
          <w:pPr>
            <w:pStyle w:val="BodyText"/>
            <w:rPr>
              <w:color w:val="auto"/>
            </w:rPr>
          </w:pPr>
          <w:r w:rsidRPr="006D7D36">
            <w:rPr>
              <w:b/>
              <w:color w:val="auto"/>
              <w:sz w:val="18"/>
            </w:rPr>
            <w:fldChar w:fldCharType="begin"/>
          </w:r>
          <w:r w:rsidRPr="006D7D36">
            <w:rPr>
              <w:b/>
              <w:color w:val="auto"/>
              <w:sz w:val="18"/>
            </w:rPr>
            <w:instrText xml:space="preserve"> PAGE   \* MERGEFORMAT </w:instrText>
          </w:r>
          <w:r w:rsidRPr="006D7D36">
            <w:rPr>
              <w:b/>
              <w:color w:val="auto"/>
              <w:sz w:val="18"/>
            </w:rPr>
            <w:fldChar w:fldCharType="separate"/>
          </w:r>
          <w:r w:rsidRPr="006D7D36">
            <w:rPr>
              <w:b/>
              <w:noProof/>
              <w:color w:val="auto"/>
              <w:sz w:val="18"/>
            </w:rPr>
            <w:t>7</w:t>
          </w:r>
          <w:r w:rsidRPr="006D7D36">
            <w:rPr>
              <w:b/>
              <w:noProof/>
              <w:color w:val="auto"/>
              <w:sz w:val="18"/>
            </w:rPr>
            <w:fldChar w:fldCharType="end"/>
          </w:r>
          <w:r w:rsidRPr="006D7D36">
            <w:rPr>
              <w:b/>
              <w:noProof/>
              <w:color w:val="auto"/>
              <w:sz w:val="18"/>
            </w:rPr>
            <w:t xml:space="preserve"> </w:t>
          </w:r>
          <w:r w:rsidRPr="006D7D36">
            <w:rPr>
              <w:color w:val="auto"/>
              <w:sz w:val="18"/>
            </w:rPr>
            <w:t>LOCAL GOVERNMENT PENSION SCHEME | EMPLOYING AUTHORITY DISCRETIONS</w:t>
          </w:r>
          <w:r w:rsidRPr="006D7D36">
            <w:rPr>
              <w:b/>
              <w:color w:val="auto"/>
              <w:sz w:val="18"/>
            </w:rPr>
            <w:t xml:space="preserve"> </w:t>
          </w:r>
        </w:p>
      </w:tc>
    </w:tr>
  </w:tbl>
  <w:p w14:paraId="1D4FC8DE" w14:textId="77777777" w:rsidR="007E6306" w:rsidRPr="007A3C00" w:rsidRDefault="007E6306" w:rsidP="000E2D2C">
    <w:pPr>
      <w:pStyle w:val="1ptspacer"/>
      <w:rPr>
        <w:color w:val="auto"/>
      </w:rPr>
    </w:pPr>
  </w:p>
  <w:p w14:paraId="18D9BFF9" w14:textId="77777777" w:rsidR="007E6306" w:rsidRDefault="007E6306" w:rsidP="00605FEA">
    <w:pPr>
      <w:pStyle w:val="1ptspac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783464" w14:textId="77777777" w:rsidR="007E6306" w:rsidRDefault="00E9643A">
    <w:pPr>
      <w:pStyle w:val="Header"/>
    </w:pPr>
    <w:r>
      <w:rPr>
        <w:noProof/>
        <w:lang w:eastAsia="en-GB"/>
      </w:rPr>
      <w:drawing>
        <wp:anchor distT="0" distB="0" distL="114300" distR="114300" simplePos="0" relativeHeight="251666432" behindDoc="0" locked="0" layoutInCell="1" allowOverlap="1" wp14:anchorId="025666AE" wp14:editId="47ADD01E">
          <wp:simplePos x="0" y="0"/>
          <wp:positionH relativeFrom="column">
            <wp:posOffset>-713676</wp:posOffset>
          </wp:positionH>
          <wp:positionV relativeFrom="paragraph">
            <wp:posOffset>-793115</wp:posOffset>
          </wp:positionV>
          <wp:extent cx="7666990" cy="10756900"/>
          <wp:effectExtent l="0" t="0" r="0" b="6350"/>
          <wp:wrapSquare wrapText="bothSides"/>
          <wp:docPr id="1305829917" name="Picture 130582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73588300_Cover.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990" cy="107569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8F74DC1C"/>
    <w:lvl w:ilvl="0">
      <w:numFmt w:val="decimal"/>
      <w:lvlText w:val="*"/>
      <w:lvlJc w:val="left"/>
    </w:lvl>
  </w:abstractNum>
  <w:abstractNum w:abstractNumId="1" w15:restartNumberingAfterBreak="0">
    <w:nsid w:val="00625DCD"/>
    <w:multiLevelType w:val="hybridMultilevel"/>
    <w:tmpl w:val="9350D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E15BC1"/>
    <w:multiLevelType w:val="hybridMultilevel"/>
    <w:tmpl w:val="ABAEB5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2F9C35FB"/>
    <w:multiLevelType w:val="multilevel"/>
    <w:tmpl w:val="B63A4542"/>
    <w:numStyleLink w:val="Listnumbers"/>
  </w:abstractNum>
  <w:abstractNum w:abstractNumId="4" w15:restartNumberingAfterBreak="0">
    <w:nsid w:val="33D23B43"/>
    <w:multiLevelType w:val="hybridMultilevel"/>
    <w:tmpl w:val="524C9C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9983555"/>
    <w:multiLevelType w:val="hybridMultilevel"/>
    <w:tmpl w:val="9C701A7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4A0A3017"/>
    <w:multiLevelType w:val="hybridMultilevel"/>
    <w:tmpl w:val="21DC7896"/>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7" w15:restartNumberingAfterBreak="0">
    <w:nsid w:val="4EE273C9"/>
    <w:multiLevelType w:val="hybridMultilevel"/>
    <w:tmpl w:val="800A94CE"/>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8" w15:restartNumberingAfterBreak="0">
    <w:nsid w:val="52251EC1"/>
    <w:multiLevelType w:val="hybridMultilevel"/>
    <w:tmpl w:val="946C7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2C468F6"/>
    <w:multiLevelType w:val="hybridMultilevel"/>
    <w:tmpl w:val="0AF82E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53797E7A"/>
    <w:multiLevelType w:val="hybridMultilevel"/>
    <w:tmpl w:val="CFFECBEA"/>
    <w:lvl w:ilvl="0" w:tplc="FCDC2C60">
      <w:start w:val="1"/>
      <w:numFmt w:val="bullet"/>
      <w:pStyle w:val="ListBullet"/>
      <w:lvlText w:val=""/>
      <w:lvlJc w:val="left"/>
      <w:pPr>
        <w:ind w:left="720" w:hanging="360"/>
      </w:pPr>
      <w:rPr>
        <w:rFonts w:ascii="Symbol" w:hAnsi="Symbol" w:hint="default"/>
        <w:color w:val="A8AD00"/>
      </w:rPr>
    </w:lvl>
    <w:lvl w:ilvl="1" w:tplc="04090003" w:tentative="1">
      <w:start w:val="1"/>
      <w:numFmt w:val="bullet"/>
      <w:pStyle w:val="ListBullet2"/>
      <w:lvlText w:val="o"/>
      <w:lvlJc w:val="left"/>
      <w:pPr>
        <w:ind w:left="1440" w:hanging="360"/>
      </w:pPr>
      <w:rPr>
        <w:rFonts w:ascii="Courier New" w:hAnsi="Courier New" w:cs="Courier New" w:hint="default"/>
      </w:rPr>
    </w:lvl>
    <w:lvl w:ilvl="2" w:tplc="04090005" w:tentative="1">
      <w:start w:val="1"/>
      <w:numFmt w:val="bullet"/>
      <w:pStyle w:val="ListBullet3"/>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AB3618"/>
    <w:multiLevelType w:val="hybridMultilevel"/>
    <w:tmpl w:val="0988EECE"/>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2" w15:restartNumberingAfterBreak="0">
    <w:nsid w:val="58701377"/>
    <w:multiLevelType w:val="hybridMultilevel"/>
    <w:tmpl w:val="0390F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DFC484F"/>
    <w:multiLevelType w:val="hybridMultilevel"/>
    <w:tmpl w:val="6CB86238"/>
    <w:lvl w:ilvl="0" w:tplc="0809000F">
      <w:start w:val="1"/>
      <w:numFmt w:val="decimal"/>
      <w:lvlText w:val="%1."/>
      <w:lvlJc w:val="left"/>
      <w:pPr>
        <w:tabs>
          <w:tab w:val="num" w:pos="2160"/>
        </w:tabs>
        <w:ind w:left="2160" w:hanging="360"/>
      </w:pPr>
      <w:rPr>
        <w:rFonts w:hint="default"/>
      </w:rPr>
    </w:lvl>
    <w:lvl w:ilvl="1" w:tplc="08090019">
      <w:start w:val="1"/>
      <w:numFmt w:val="lowerLetter"/>
      <w:lvlText w:val="%2."/>
      <w:lvlJc w:val="left"/>
      <w:pPr>
        <w:tabs>
          <w:tab w:val="num" w:pos="2160"/>
        </w:tabs>
        <w:ind w:left="2160" w:hanging="360"/>
      </w:pPr>
    </w:lvl>
    <w:lvl w:ilvl="2" w:tplc="0809001B">
      <w:start w:val="1"/>
      <w:numFmt w:val="lowerRoman"/>
      <w:lvlText w:val="%3."/>
      <w:lvlJc w:val="right"/>
      <w:pPr>
        <w:tabs>
          <w:tab w:val="num" w:pos="2880"/>
        </w:tabs>
        <w:ind w:left="2880" w:hanging="180"/>
      </w:pPr>
    </w:lvl>
    <w:lvl w:ilvl="3" w:tplc="0809000F" w:tentative="1">
      <w:start w:val="1"/>
      <w:numFmt w:val="decimal"/>
      <w:lvlText w:val="%4."/>
      <w:lvlJc w:val="left"/>
      <w:pPr>
        <w:tabs>
          <w:tab w:val="num" w:pos="3600"/>
        </w:tabs>
        <w:ind w:left="3600" w:hanging="360"/>
      </w:pPr>
    </w:lvl>
    <w:lvl w:ilvl="4" w:tplc="08090019" w:tentative="1">
      <w:start w:val="1"/>
      <w:numFmt w:val="lowerLetter"/>
      <w:lvlText w:val="%5."/>
      <w:lvlJc w:val="left"/>
      <w:pPr>
        <w:tabs>
          <w:tab w:val="num" w:pos="4320"/>
        </w:tabs>
        <w:ind w:left="4320" w:hanging="360"/>
      </w:pPr>
    </w:lvl>
    <w:lvl w:ilvl="5" w:tplc="0809001B" w:tentative="1">
      <w:start w:val="1"/>
      <w:numFmt w:val="lowerRoman"/>
      <w:lvlText w:val="%6."/>
      <w:lvlJc w:val="right"/>
      <w:pPr>
        <w:tabs>
          <w:tab w:val="num" w:pos="5040"/>
        </w:tabs>
        <w:ind w:left="5040" w:hanging="180"/>
      </w:pPr>
    </w:lvl>
    <w:lvl w:ilvl="6" w:tplc="0809000F" w:tentative="1">
      <w:start w:val="1"/>
      <w:numFmt w:val="decimal"/>
      <w:lvlText w:val="%7."/>
      <w:lvlJc w:val="left"/>
      <w:pPr>
        <w:tabs>
          <w:tab w:val="num" w:pos="5760"/>
        </w:tabs>
        <w:ind w:left="5760" w:hanging="360"/>
      </w:pPr>
    </w:lvl>
    <w:lvl w:ilvl="7" w:tplc="08090019" w:tentative="1">
      <w:start w:val="1"/>
      <w:numFmt w:val="lowerLetter"/>
      <w:lvlText w:val="%8."/>
      <w:lvlJc w:val="left"/>
      <w:pPr>
        <w:tabs>
          <w:tab w:val="num" w:pos="6480"/>
        </w:tabs>
        <w:ind w:left="6480" w:hanging="360"/>
      </w:pPr>
    </w:lvl>
    <w:lvl w:ilvl="8" w:tplc="0809001B" w:tentative="1">
      <w:start w:val="1"/>
      <w:numFmt w:val="lowerRoman"/>
      <w:lvlText w:val="%9."/>
      <w:lvlJc w:val="right"/>
      <w:pPr>
        <w:tabs>
          <w:tab w:val="num" w:pos="7200"/>
        </w:tabs>
        <w:ind w:left="7200" w:hanging="180"/>
      </w:pPr>
    </w:lvl>
  </w:abstractNum>
  <w:abstractNum w:abstractNumId="14" w15:restartNumberingAfterBreak="0">
    <w:nsid w:val="626C10EF"/>
    <w:multiLevelType w:val="hybridMultilevel"/>
    <w:tmpl w:val="BCE6710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59375BD"/>
    <w:multiLevelType w:val="hybridMultilevel"/>
    <w:tmpl w:val="98B84B6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6" w15:restartNumberingAfterBreak="0">
    <w:nsid w:val="6A296AF6"/>
    <w:multiLevelType w:val="hybridMultilevel"/>
    <w:tmpl w:val="C504CB96"/>
    <w:lvl w:ilvl="0" w:tplc="08090001">
      <w:start w:val="1"/>
      <w:numFmt w:val="bullet"/>
      <w:lvlText w:val=""/>
      <w:lvlJc w:val="left"/>
      <w:pPr>
        <w:ind w:left="2596" w:hanging="360"/>
      </w:pPr>
      <w:rPr>
        <w:rFonts w:ascii="Symbol" w:hAnsi="Symbol" w:hint="default"/>
      </w:rPr>
    </w:lvl>
    <w:lvl w:ilvl="1" w:tplc="08090003" w:tentative="1">
      <w:start w:val="1"/>
      <w:numFmt w:val="bullet"/>
      <w:lvlText w:val="o"/>
      <w:lvlJc w:val="left"/>
      <w:pPr>
        <w:ind w:left="3316" w:hanging="360"/>
      </w:pPr>
      <w:rPr>
        <w:rFonts w:ascii="Courier New" w:hAnsi="Courier New" w:cs="Courier New" w:hint="default"/>
      </w:rPr>
    </w:lvl>
    <w:lvl w:ilvl="2" w:tplc="08090005" w:tentative="1">
      <w:start w:val="1"/>
      <w:numFmt w:val="bullet"/>
      <w:lvlText w:val=""/>
      <w:lvlJc w:val="left"/>
      <w:pPr>
        <w:ind w:left="4036" w:hanging="360"/>
      </w:pPr>
      <w:rPr>
        <w:rFonts w:ascii="Wingdings" w:hAnsi="Wingdings" w:hint="default"/>
      </w:rPr>
    </w:lvl>
    <w:lvl w:ilvl="3" w:tplc="08090001" w:tentative="1">
      <w:start w:val="1"/>
      <w:numFmt w:val="bullet"/>
      <w:lvlText w:val=""/>
      <w:lvlJc w:val="left"/>
      <w:pPr>
        <w:ind w:left="4756" w:hanging="360"/>
      </w:pPr>
      <w:rPr>
        <w:rFonts w:ascii="Symbol" w:hAnsi="Symbol" w:hint="default"/>
      </w:rPr>
    </w:lvl>
    <w:lvl w:ilvl="4" w:tplc="08090003" w:tentative="1">
      <w:start w:val="1"/>
      <w:numFmt w:val="bullet"/>
      <w:lvlText w:val="o"/>
      <w:lvlJc w:val="left"/>
      <w:pPr>
        <w:ind w:left="5476" w:hanging="360"/>
      </w:pPr>
      <w:rPr>
        <w:rFonts w:ascii="Courier New" w:hAnsi="Courier New" w:cs="Courier New" w:hint="default"/>
      </w:rPr>
    </w:lvl>
    <w:lvl w:ilvl="5" w:tplc="08090005" w:tentative="1">
      <w:start w:val="1"/>
      <w:numFmt w:val="bullet"/>
      <w:lvlText w:val=""/>
      <w:lvlJc w:val="left"/>
      <w:pPr>
        <w:ind w:left="6196" w:hanging="360"/>
      </w:pPr>
      <w:rPr>
        <w:rFonts w:ascii="Wingdings" w:hAnsi="Wingdings" w:hint="default"/>
      </w:rPr>
    </w:lvl>
    <w:lvl w:ilvl="6" w:tplc="08090001" w:tentative="1">
      <w:start w:val="1"/>
      <w:numFmt w:val="bullet"/>
      <w:lvlText w:val=""/>
      <w:lvlJc w:val="left"/>
      <w:pPr>
        <w:ind w:left="6916" w:hanging="360"/>
      </w:pPr>
      <w:rPr>
        <w:rFonts w:ascii="Symbol" w:hAnsi="Symbol" w:hint="default"/>
      </w:rPr>
    </w:lvl>
    <w:lvl w:ilvl="7" w:tplc="08090003" w:tentative="1">
      <w:start w:val="1"/>
      <w:numFmt w:val="bullet"/>
      <w:lvlText w:val="o"/>
      <w:lvlJc w:val="left"/>
      <w:pPr>
        <w:ind w:left="7636" w:hanging="360"/>
      </w:pPr>
      <w:rPr>
        <w:rFonts w:ascii="Courier New" w:hAnsi="Courier New" w:cs="Courier New" w:hint="default"/>
      </w:rPr>
    </w:lvl>
    <w:lvl w:ilvl="8" w:tplc="08090005" w:tentative="1">
      <w:start w:val="1"/>
      <w:numFmt w:val="bullet"/>
      <w:lvlText w:val=""/>
      <w:lvlJc w:val="left"/>
      <w:pPr>
        <w:ind w:left="8356" w:hanging="360"/>
      </w:pPr>
      <w:rPr>
        <w:rFonts w:ascii="Wingdings" w:hAnsi="Wingdings" w:hint="default"/>
      </w:rPr>
    </w:lvl>
  </w:abstractNum>
  <w:abstractNum w:abstractNumId="17" w15:restartNumberingAfterBreak="0">
    <w:nsid w:val="6B1C4C67"/>
    <w:multiLevelType w:val="multilevel"/>
    <w:tmpl w:val="B63A4542"/>
    <w:styleLink w:val="Listnumbers"/>
    <w:lvl w:ilvl="0">
      <w:start w:val="1"/>
      <w:numFmt w:val="decimal"/>
      <w:pStyle w:val="ListNumber"/>
      <w:lvlText w:val="%1"/>
      <w:lvlJc w:val="left"/>
      <w:pPr>
        <w:ind w:left="340" w:hanging="340"/>
      </w:pPr>
      <w:rPr>
        <w:rFonts w:hint="default"/>
        <w:color w:val="44546A" w:themeColor="text2"/>
      </w:rPr>
    </w:lvl>
    <w:lvl w:ilvl="1">
      <w:start w:val="1"/>
      <w:numFmt w:val="decimal"/>
      <w:pStyle w:val="ListNumber2"/>
      <w:lvlText w:val="%1.%2"/>
      <w:lvlJc w:val="left"/>
      <w:pPr>
        <w:ind w:left="794" w:hanging="454"/>
      </w:pPr>
      <w:rPr>
        <w:rFonts w:hint="default"/>
        <w:color w:val="44546A" w:themeColor="text2"/>
      </w:rPr>
    </w:lvl>
    <w:lvl w:ilvl="2">
      <w:start w:val="1"/>
      <w:numFmt w:val="decimal"/>
      <w:pStyle w:val="ListNumber3"/>
      <w:lvlText w:val="%1.%2.%3"/>
      <w:lvlJc w:val="left"/>
      <w:pPr>
        <w:ind w:left="1361" w:hanging="567"/>
      </w:pPr>
      <w:rPr>
        <w:rFonts w:hint="default"/>
        <w:color w:val="44546A" w:themeColor="text2"/>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8" w15:restartNumberingAfterBreak="0">
    <w:nsid w:val="6D745558"/>
    <w:multiLevelType w:val="hybridMultilevel"/>
    <w:tmpl w:val="A894D6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7D8B2056"/>
    <w:multiLevelType w:val="hybridMultilevel"/>
    <w:tmpl w:val="59162D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733283102">
    <w:abstractNumId w:val="8"/>
  </w:num>
  <w:num w:numId="2" w16cid:durableId="368917946">
    <w:abstractNumId w:val="6"/>
  </w:num>
  <w:num w:numId="3" w16cid:durableId="1754160076">
    <w:abstractNumId w:val="17"/>
  </w:num>
  <w:num w:numId="4" w16cid:durableId="1948271933">
    <w:abstractNumId w:val="3"/>
    <w:lvlOverride w:ilvl="0">
      <w:lvl w:ilvl="0">
        <w:start w:val="1"/>
        <w:numFmt w:val="decimal"/>
        <w:pStyle w:val="ListNumber"/>
        <w:lvlText w:val="%1"/>
        <w:lvlJc w:val="left"/>
        <w:pPr>
          <w:ind w:left="340" w:hanging="340"/>
        </w:pPr>
        <w:rPr>
          <w:rFonts w:hint="default"/>
          <w:color w:val="A8AD00"/>
        </w:rPr>
      </w:lvl>
    </w:lvlOverride>
  </w:num>
  <w:num w:numId="5" w16cid:durableId="451560331">
    <w:abstractNumId w:val="10"/>
  </w:num>
  <w:num w:numId="6" w16cid:durableId="820268631">
    <w:abstractNumId w:val="4"/>
  </w:num>
  <w:num w:numId="7" w16cid:durableId="923025957">
    <w:abstractNumId w:val="5"/>
  </w:num>
  <w:num w:numId="8" w16cid:durableId="98835063">
    <w:abstractNumId w:val="18"/>
  </w:num>
  <w:num w:numId="9" w16cid:durableId="1389299261">
    <w:abstractNumId w:val="19"/>
  </w:num>
  <w:num w:numId="10" w16cid:durableId="1589460827">
    <w:abstractNumId w:val="12"/>
  </w:num>
  <w:num w:numId="11" w16cid:durableId="50423336">
    <w:abstractNumId w:val="14"/>
  </w:num>
  <w:num w:numId="12" w16cid:durableId="644167768">
    <w:abstractNumId w:val="0"/>
    <w:lvlOverride w:ilvl="0">
      <w:lvl w:ilvl="0">
        <w:start w:val="65535"/>
        <w:numFmt w:val="bullet"/>
        <w:lvlText w:val=""/>
        <w:legacy w:legacy="1" w:legacySpace="0" w:legacyIndent="0"/>
        <w:lvlJc w:val="left"/>
        <w:rPr>
          <w:rFonts w:ascii="Symbol" w:hAnsi="Symbol" w:hint="default"/>
        </w:rPr>
      </w:lvl>
    </w:lvlOverride>
  </w:num>
  <w:num w:numId="13" w16cid:durableId="1463041839">
    <w:abstractNumId w:val="13"/>
  </w:num>
  <w:num w:numId="14" w16cid:durableId="850490232">
    <w:abstractNumId w:val="11"/>
  </w:num>
  <w:num w:numId="15" w16cid:durableId="464011599">
    <w:abstractNumId w:val="7"/>
  </w:num>
  <w:num w:numId="16" w16cid:durableId="1156340100">
    <w:abstractNumId w:val="15"/>
  </w:num>
  <w:num w:numId="17" w16cid:durableId="1661807921">
    <w:abstractNumId w:val="2"/>
  </w:num>
  <w:num w:numId="18" w16cid:durableId="1723671348">
    <w:abstractNumId w:val="16"/>
  </w:num>
  <w:num w:numId="19" w16cid:durableId="1087389108">
    <w:abstractNumId w:val="1"/>
  </w:num>
  <w:num w:numId="20" w16cid:durableId="75185179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9A3"/>
    <w:rsid w:val="000253B3"/>
    <w:rsid w:val="00031B8F"/>
    <w:rsid w:val="00050BFF"/>
    <w:rsid w:val="00065825"/>
    <w:rsid w:val="000669BA"/>
    <w:rsid w:val="00075AC9"/>
    <w:rsid w:val="0007644D"/>
    <w:rsid w:val="00077E57"/>
    <w:rsid w:val="00082AC0"/>
    <w:rsid w:val="000842DD"/>
    <w:rsid w:val="0008498B"/>
    <w:rsid w:val="000A7F8B"/>
    <w:rsid w:val="000D22FC"/>
    <w:rsid w:val="000D2F6A"/>
    <w:rsid w:val="000D44C0"/>
    <w:rsid w:val="00146A9C"/>
    <w:rsid w:val="00155E71"/>
    <w:rsid w:val="0019536C"/>
    <w:rsid w:val="001A29FF"/>
    <w:rsid w:val="001B387A"/>
    <w:rsid w:val="001E3AF1"/>
    <w:rsid w:val="00205436"/>
    <w:rsid w:val="0022720D"/>
    <w:rsid w:val="00227490"/>
    <w:rsid w:val="00230A41"/>
    <w:rsid w:val="00241C84"/>
    <w:rsid w:val="002858E1"/>
    <w:rsid w:val="002A6E47"/>
    <w:rsid w:val="002B5E0B"/>
    <w:rsid w:val="002C3029"/>
    <w:rsid w:val="002D0F2D"/>
    <w:rsid w:val="002D2B24"/>
    <w:rsid w:val="002D44F3"/>
    <w:rsid w:val="002F4FBC"/>
    <w:rsid w:val="00305494"/>
    <w:rsid w:val="00336399"/>
    <w:rsid w:val="00337A9A"/>
    <w:rsid w:val="00341061"/>
    <w:rsid w:val="00351B79"/>
    <w:rsid w:val="00361FA3"/>
    <w:rsid w:val="00367F29"/>
    <w:rsid w:val="00387C2F"/>
    <w:rsid w:val="0039060B"/>
    <w:rsid w:val="003A5F6A"/>
    <w:rsid w:val="003C4F15"/>
    <w:rsid w:val="003D0DCB"/>
    <w:rsid w:val="003E1EB1"/>
    <w:rsid w:val="00401CF8"/>
    <w:rsid w:val="00416B25"/>
    <w:rsid w:val="00427235"/>
    <w:rsid w:val="00440AC8"/>
    <w:rsid w:val="00445BB9"/>
    <w:rsid w:val="004566CE"/>
    <w:rsid w:val="00461F74"/>
    <w:rsid w:val="00475CDF"/>
    <w:rsid w:val="004A084D"/>
    <w:rsid w:val="004A3BC4"/>
    <w:rsid w:val="004A7BCA"/>
    <w:rsid w:val="004B6E3F"/>
    <w:rsid w:val="004D21D7"/>
    <w:rsid w:val="004E095A"/>
    <w:rsid w:val="004F4F0F"/>
    <w:rsid w:val="005041CF"/>
    <w:rsid w:val="005244A1"/>
    <w:rsid w:val="005313EE"/>
    <w:rsid w:val="00553D17"/>
    <w:rsid w:val="005B71B0"/>
    <w:rsid w:val="005E02E9"/>
    <w:rsid w:val="006062DC"/>
    <w:rsid w:val="00646419"/>
    <w:rsid w:val="0068672A"/>
    <w:rsid w:val="006867AC"/>
    <w:rsid w:val="006939C5"/>
    <w:rsid w:val="00696D72"/>
    <w:rsid w:val="0069762A"/>
    <w:rsid w:val="006B00A8"/>
    <w:rsid w:val="006B36AB"/>
    <w:rsid w:val="006C4C21"/>
    <w:rsid w:val="006D1B57"/>
    <w:rsid w:val="006D3551"/>
    <w:rsid w:val="006D7567"/>
    <w:rsid w:val="006D7D36"/>
    <w:rsid w:val="007206D3"/>
    <w:rsid w:val="007658AE"/>
    <w:rsid w:val="007A35EE"/>
    <w:rsid w:val="007A3C00"/>
    <w:rsid w:val="007A54F1"/>
    <w:rsid w:val="007B2F67"/>
    <w:rsid w:val="007B5549"/>
    <w:rsid w:val="007E3413"/>
    <w:rsid w:val="007E6306"/>
    <w:rsid w:val="00802BF5"/>
    <w:rsid w:val="008041A3"/>
    <w:rsid w:val="0083063E"/>
    <w:rsid w:val="008457EE"/>
    <w:rsid w:val="0084739E"/>
    <w:rsid w:val="00861B34"/>
    <w:rsid w:val="00865AF7"/>
    <w:rsid w:val="00871BC2"/>
    <w:rsid w:val="008827F3"/>
    <w:rsid w:val="00883CB4"/>
    <w:rsid w:val="00890DAE"/>
    <w:rsid w:val="008C1BC5"/>
    <w:rsid w:val="008F3600"/>
    <w:rsid w:val="008F65BB"/>
    <w:rsid w:val="00904E96"/>
    <w:rsid w:val="00912AF0"/>
    <w:rsid w:val="00927798"/>
    <w:rsid w:val="009310F4"/>
    <w:rsid w:val="00943421"/>
    <w:rsid w:val="00967247"/>
    <w:rsid w:val="00974AD1"/>
    <w:rsid w:val="0098650D"/>
    <w:rsid w:val="009A0A87"/>
    <w:rsid w:val="009B23D6"/>
    <w:rsid w:val="009C1577"/>
    <w:rsid w:val="009D3D8B"/>
    <w:rsid w:val="009D679F"/>
    <w:rsid w:val="009E35E7"/>
    <w:rsid w:val="00A16BF1"/>
    <w:rsid w:val="00A2002B"/>
    <w:rsid w:val="00A318D3"/>
    <w:rsid w:val="00A33D1A"/>
    <w:rsid w:val="00A4012C"/>
    <w:rsid w:val="00A55A57"/>
    <w:rsid w:val="00A70D8E"/>
    <w:rsid w:val="00A76091"/>
    <w:rsid w:val="00AC2B00"/>
    <w:rsid w:val="00AD191D"/>
    <w:rsid w:val="00AE79A3"/>
    <w:rsid w:val="00AF59E5"/>
    <w:rsid w:val="00B11145"/>
    <w:rsid w:val="00B22AC0"/>
    <w:rsid w:val="00B22FB3"/>
    <w:rsid w:val="00B3275E"/>
    <w:rsid w:val="00B35598"/>
    <w:rsid w:val="00B47FE4"/>
    <w:rsid w:val="00B77DEC"/>
    <w:rsid w:val="00B82E04"/>
    <w:rsid w:val="00B916CF"/>
    <w:rsid w:val="00C053BE"/>
    <w:rsid w:val="00C2336F"/>
    <w:rsid w:val="00C30352"/>
    <w:rsid w:val="00C4300C"/>
    <w:rsid w:val="00C458D0"/>
    <w:rsid w:val="00C466C2"/>
    <w:rsid w:val="00C62686"/>
    <w:rsid w:val="00C645A1"/>
    <w:rsid w:val="00C802EA"/>
    <w:rsid w:val="00C971B1"/>
    <w:rsid w:val="00CC0AC9"/>
    <w:rsid w:val="00CE0FC0"/>
    <w:rsid w:val="00CE4333"/>
    <w:rsid w:val="00D219C5"/>
    <w:rsid w:val="00D24426"/>
    <w:rsid w:val="00D256B5"/>
    <w:rsid w:val="00D25A3C"/>
    <w:rsid w:val="00D316B8"/>
    <w:rsid w:val="00D354FA"/>
    <w:rsid w:val="00DC5077"/>
    <w:rsid w:val="00DF5081"/>
    <w:rsid w:val="00E37263"/>
    <w:rsid w:val="00E600BD"/>
    <w:rsid w:val="00E71CC0"/>
    <w:rsid w:val="00E9643A"/>
    <w:rsid w:val="00F026F4"/>
    <w:rsid w:val="00F0560A"/>
    <w:rsid w:val="00F20E78"/>
    <w:rsid w:val="00F4045A"/>
    <w:rsid w:val="00F77CC2"/>
    <w:rsid w:val="00FB66C4"/>
    <w:rsid w:val="00FD5A34"/>
    <w:rsid w:val="00FE3B14"/>
    <w:rsid w:val="00FE68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785E64D6"/>
  <w15:chartTrackingRefBased/>
  <w15:docId w15:val="{F768320F-F820-4AA3-8932-F5D7FC4E1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58"/>
    <w:lsdException w:name="footer" w:uiPriority="99"/>
    <w:lsdException w:name="caption" w:semiHidden="1" w:unhideWhenUsed="1" w:qFormat="1"/>
    <w:lsdException w:name="List Bullet" w:uiPriority="2" w:qFormat="1"/>
    <w:lsdException w:name="List Number" w:uiPriority="2" w:qFormat="1"/>
    <w:lsdException w:name="List Bullet 2" w:uiPriority="2"/>
    <w:lsdException w:name="List Bullet 3" w:uiPriority="2"/>
    <w:lsdException w:name="List Number 2" w:uiPriority="2"/>
    <w:lsdException w:name="List Number 3" w:uiPriority="2"/>
    <w:lsdException w:name="Title" w:qFormat="1"/>
    <w:lsdException w:name="Body Text" w:uiPriority="2" w:qFormat="1"/>
    <w:lsdException w:name="Subtitle" w:qFormat="1"/>
    <w:lsdException w:name="Strong" w:qFormat="1"/>
    <w:lsdException w:name="Emphasis" w:qFormat="1"/>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en-US"/>
    </w:rPr>
  </w:style>
  <w:style w:type="paragraph" w:styleId="Heading1">
    <w:name w:val="heading 1"/>
    <w:basedOn w:val="Normal"/>
    <w:next w:val="BodyText"/>
    <w:link w:val="Heading1Char"/>
    <w:uiPriority w:val="1"/>
    <w:qFormat/>
    <w:rsid w:val="008F3600"/>
    <w:pPr>
      <w:keepNext/>
      <w:keepLines/>
      <w:spacing w:before="240" w:line="276" w:lineRule="auto"/>
      <w:outlineLvl w:val="0"/>
    </w:pPr>
    <w:rPr>
      <w:rFonts w:asciiTheme="majorHAnsi" w:eastAsiaTheme="minorHAnsi" w:hAnsiTheme="majorHAnsi" w:cstheme="minorBidi"/>
      <w:caps/>
      <w:color w:val="A8AD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05436"/>
    <w:rPr>
      <w:color w:val="0563C1"/>
      <w:u w:val="single"/>
    </w:rPr>
  </w:style>
  <w:style w:type="paragraph" w:styleId="ListParagraph">
    <w:name w:val="List Paragraph"/>
    <w:basedOn w:val="Normal"/>
    <w:uiPriority w:val="34"/>
    <w:qFormat/>
    <w:rsid w:val="00FE3B14"/>
    <w:pPr>
      <w:spacing w:after="160" w:line="259" w:lineRule="auto"/>
      <w:ind w:left="720"/>
      <w:contextualSpacing/>
    </w:pPr>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4E095A"/>
    <w:rPr>
      <w:color w:val="605E5C"/>
      <w:shd w:val="clear" w:color="auto" w:fill="E1DFDD"/>
    </w:rPr>
  </w:style>
  <w:style w:type="character" w:customStyle="1" w:styleId="Heading1Char">
    <w:name w:val="Heading 1 Char"/>
    <w:basedOn w:val="DefaultParagraphFont"/>
    <w:link w:val="Heading1"/>
    <w:uiPriority w:val="1"/>
    <w:rsid w:val="008F3600"/>
    <w:rPr>
      <w:rFonts w:asciiTheme="majorHAnsi" w:eastAsiaTheme="minorHAnsi" w:hAnsiTheme="majorHAnsi" w:cstheme="minorBidi"/>
      <w:caps/>
      <w:color w:val="A8AD00"/>
      <w:sz w:val="24"/>
      <w:lang w:eastAsia="en-US"/>
    </w:rPr>
  </w:style>
  <w:style w:type="paragraph" w:styleId="BodyText">
    <w:name w:val="Body Text"/>
    <w:basedOn w:val="Normal"/>
    <w:link w:val="BodyTextChar"/>
    <w:uiPriority w:val="2"/>
    <w:qFormat/>
    <w:rsid w:val="008F3600"/>
    <w:pPr>
      <w:spacing w:before="120" w:after="120" w:line="276" w:lineRule="auto"/>
    </w:pPr>
    <w:rPr>
      <w:rFonts w:asciiTheme="minorHAnsi" w:eastAsiaTheme="minorHAnsi" w:hAnsiTheme="minorHAnsi" w:cstheme="minorBidi"/>
      <w:color w:val="616A74"/>
      <w:sz w:val="16"/>
      <w:szCs w:val="20"/>
    </w:rPr>
  </w:style>
  <w:style w:type="character" w:customStyle="1" w:styleId="BodyTextChar">
    <w:name w:val="Body Text Char"/>
    <w:basedOn w:val="DefaultParagraphFont"/>
    <w:link w:val="BodyText"/>
    <w:uiPriority w:val="2"/>
    <w:rsid w:val="008F3600"/>
    <w:rPr>
      <w:rFonts w:asciiTheme="minorHAnsi" w:eastAsiaTheme="minorHAnsi" w:hAnsiTheme="minorHAnsi" w:cstheme="minorBidi"/>
      <w:color w:val="616A74"/>
      <w:sz w:val="16"/>
      <w:lang w:eastAsia="en-US"/>
    </w:rPr>
  </w:style>
  <w:style w:type="paragraph" w:customStyle="1" w:styleId="1ptspacer">
    <w:name w:val="__1pt spacer"/>
    <w:basedOn w:val="Normal"/>
    <w:next w:val="BodyText"/>
    <w:uiPriority w:val="99"/>
    <w:rsid w:val="008F3600"/>
    <w:pPr>
      <w:spacing w:line="20" w:lineRule="exact"/>
    </w:pPr>
    <w:rPr>
      <w:rFonts w:asciiTheme="minorHAnsi" w:eastAsiaTheme="minorHAnsi" w:hAnsiTheme="minorHAnsi" w:cstheme="minorBidi"/>
      <w:color w:val="FF0000"/>
      <w:sz w:val="2"/>
      <w:szCs w:val="20"/>
    </w:rPr>
  </w:style>
  <w:style w:type="paragraph" w:customStyle="1" w:styleId="ChapterHeading">
    <w:name w:val="Chapter Heading"/>
    <w:basedOn w:val="Normal"/>
    <w:next w:val="Normal"/>
    <w:qFormat/>
    <w:rsid w:val="008F3600"/>
    <w:pPr>
      <w:keepNext/>
      <w:keepLines/>
      <w:spacing w:before="2400" w:line="400" w:lineRule="exact"/>
      <w:outlineLvl w:val="0"/>
    </w:pPr>
    <w:rPr>
      <w:rFonts w:asciiTheme="majorHAnsi" w:eastAsiaTheme="minorHAnsi" w:hAnsiTheme="majorHAnsi" w:cstheme="minorBidi"/>
      <w:caps/>
      <w:color w:val="A8AD00"/>
      <w:sz w:val="40"/>
      <w:szCs w:val="20"/>
    </w:rPr>
  </w:style>
  <w:style w:type="paragraph" w:styleId="ListBullet">
    <w:name w:val="List Bullet"/>
    <w:basedOn w:val="BodyText"/>
    <w:uiPriority w:val="2"/>
    <w:qFormat/>
    <w:rsid w:val="008F3600"/>
    <w:pPr>
      <w:numPr>
        <w:numId w:val="5"/>
      </w:numPr>
    </w:pPr>
  </w:style>
  <w:style w:type="paragraph" w:styleId="ListNumber">
    <w:name w:val="List Number"/>
    <w:basedOn w:val="BodyText"/>
    <w:uiPriority w:val="2"/>
    <w:qFormat/>
    <w:rsid w:val="008F3600"/>
    <w:pPr>
      <w:numPr>
        <w:numId w:val="4"/>
      </w:numPr>
    </w:pPr>
  </w:style>
  <w:style w:type="numbering" w:customStyle="1" w:styleId="Listnumbers">
    <w:name w:val="__List numbers"/>
    <w:uiPriority w:val="99"/>
    <w:rsid w:val="008F3600"/>
    <w:pPr>
      <w:numPr>
        <w:numId w:val="3"/>
      </w:numPr>
    </w:pPr>
  </w:style>
  <w:style w:type="paragraph" w:styleId="ListBullet2">
    <w:name w:val="List Bullet 2"/>
    <w:basedOn w:val="ListBullet"/>
    <w:uiPriority w:val="2"/>
    <w:rsid w:val="008F3600"/>
    <w:pPr>
      <w:numPr>
        <w:ilvl w:val="1"/>
      </w:numPr>
    </w:pPr>
  </w:style>
  <w:style w:type="paragraph" w:styleId="ListBullet3">
    <w:name w:val="List Bullet 3"/>
    <w:basedOn w:val="ListBullet"/>
    <w:uiPriority w:val="2"/>
    <w:rsid w:val="008F3600"/>
    <w:pPr>
      <w:numPr>
        <w:ilvl w:val="2"/>
      </w:numPr>
    </w:pPr>
  </w:style>
  <w:style w:type="paragraph" w:styleId="ListNumber2">
    <w:name w:val="List Number 2"/>
    <w:basedOn w:val="ListNumber"/>
    <w:uiPriority w:val="2"/>
    <w:rsid w:val="008F3600"/>
    <w:pPr>
      <w:numPr>
        <w:ilvl w:val="1"/>
      </w:numPr>
    </w:pPr>
  </w:style>
  <w:style w:type="paragraph" w:styleId="ListNumber3">
    <w:name w:val="List Number 3"/>
    <w:basedOn w:val="ListNumber"/>
    <w:uiPriority w:val="2"/>
    <w:rsid w:val="008F3600"/>
    <w:pPr>
      <w:numPr>
        <w:ilvl w:val="2"/>
      </w:numPr>
    </w:pPr>
  </w:style>
  <w:style w:type="paragraph" w:styleId="Header">
    <w:name w:val="header"/>
    <w:basedOn w:val="Normal"/>
    <w:link w:val="HeaderChar"/>
    <w:uiPriority w:val="58"/>
    <w:rsid w:val="008F3600"/>
    <w:pPr>
      <w:tabs>
        <w:tab w:val="left" w:pos="284"/>
      </w:tabs>
      <w:spacing w:before="20"/>
    </w:pPr>
    <w:rPr>
      <w:rFonts w:asciiTheme="minorHAnsi" w:eastAsiaTheme="minorHAnsi" w:hAnsiTheme="minorHAnsi" w:cstheme="minorBidi"/>
      <w:caps/>
      <w:color w:val="000000" w:themeColor="text1"/>
      <w:sz w:val="14"/>
      <w:szCs w:val="20"/>
    </w:rPr>
  </w:style>
  <w:style w:type="character" w:customStyle="1" w:styleId="HeaderChar">
    <w:name w:val="Header Char"/>
    <w:basedOn w:val="DefaultParagraphFont"/>
    <w:link w:val="Header"/>
    <w:uiPriority w:val="58"/>
    <w:rsid w:val="008F3600"/>
    <w:rPr>
      <w:rFonts w:asciiTheme="minorHAnsi" w:eastAsiaTheme="minorHAnsi" w:hAnsiTheme="minorHAnsi" w:cstheme="minorBidi"/>
      <w:caps/>
      <w:color w:val="000000" w:themeColor="text1"/>
      <w:sz w:val="14"/>
      <w:lang w:eastAsia="en-US"/>
    </w:rPr>
  </w:style>
  <w:style w:type="paragraph" w:styleId="Footer">
    <w:name w:val="footer"/>
    <w:basedOn w:val="Header"/>
    <w:link w:val="FooterChar"/>
    <w:uiPriority w:val="99"/>
    <w:rsid w:val="008F3600"/>
    <w:rPr>
      <w:szCs w:val="14"/>
    </w:rPr>
  </w:style>
  <w:style w:type="character" w:customStyle="1" w:styleId="FooterChar">
    <w:name w:val="Footer Char"/>
    <w:basedOn w:val="DefaultParagraphFont"/>
    <w:link w:val="Footer"/>
    <w:uiPriority w:val="99"/>
    <w:rsid w:val="008F3600"/>
    <w:rPr>
      <w:rFonts w:asciiTheme="minorHAnsi" w:eastAsiaTheme="minorHAnsi" w:hAnsiTheme="minorHAnsi" w:cstheme="minorBidi"/>
      <w:caps/>
      <w:color w:val="000000" w:themeColor="text1"/>
      <w:sz w:val="14"/>
      <w:szCs w:val="14"/>
      <w:lang w:eastAsia="en-US"/>
    </w:rPr>
  </w:style>
  <w:style w:type="table" w:styleId="TableGrid">
    <w:name w:val="Table Grid"/>
    <w:basedOn w:val="TableNormal"/>
    <w:uiPriority w:val="59"/>
    <w:rsid w:val="008F3600"/>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LTText2">
    <w:name w:val="JLT Text 2"/>
    <w:basedOn w:val="TableNormal"/>
    <w:uiPriority w:val="99"/>
    <w:rsid w:val="008F3600"/>
    <w:pPr>
      <w:spacing w:before="120" w:after="60" w:line="276" w:lineRule="auto"/>
      <w:ind w:left="113" w:right="113"/>
    </w:pPr>
    <w:rPr>
      <w:rFonts w:asciiTheme="minorHAnsi" w:eastAsiaTheme="minorHAnsi" w:hAnsiTheme="minorHAnsi" w:cstheme="minorBidi"/>
      <w:sz w:val="16"/>
      <w:lang w:eastAsia="en-US"/>
    </w:rPr>
    <w:tblPr>
      <w:tblStyleRowBandSize w:val="1"/>
      <w:tblCellMar>
        <w:left w:w="0" w:type="dxa"/>
        <w:right w:w="0" w:type="dxa"/>
      </w:tblCellMar>
    </w:tblPr>
    <w:tblStylePr w:type="firstRow">
      <w:pPr>
        <w:wordWrap/>
        <w:spacing w:beforeLines="0" w:before="120" w:beforeAutospacing="0" w:afterLines="0" w:after="80" w:afterAutospacing="0"/>
      </w:pPr>
      <w:rPr>
        <w:rFonts w:asciiTheme="minorHAnsi" w:hAnsiTheme="minorHAnsi"/>
        <w:b/>
        <w:color w:val="E7E6E6" w:themeColor="background2"/>
        <w:sz w:val="16"/>
      </w:rPr>
      <w:tblPr/>
      <w:tcPr>
        <w:shd w:val="clear" w:color="auto" w:fill="ED7D31" w:themeFill="accent2"/>
      </w:tcPr>
    </w:tblStylePr>
    <w:tblStylePr w:type="lastRow">
      <w:rPr>
        <w:b/>
      </w:rPr>
    </w:tblStylePr>
    <w:tblStylePr w:type="band2Horz">
      <w:tblPr/>
      <w:tcPr>
        <w:shd w:val="clear" w:color="auto" w:fill="70AD47" w:themeFill="accent6"/>
      </w:tcPr>
    </w:tblStylePr>
  </w:style>
  <w:style w:type="paragraph" w:customStyle="1" w:styleId="Style">
    <w:name w:val="Style"/>
    <w:rsid w:val="0084739E"/>
    <w:pPr>
      <w:widowControl w:val="0"/>
      <w:autoSpaceDE w:val="0"/>
      <w:autoSpaceDN w:val="0"/>
      <w:adjustRightInd w:val="0"/>
    </w:pPr>
    <w:rPr>
      <w:rFonts w:ascii="Arial" w:hAnsi="Arial" w:cs="Arial"/>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153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2.emf"/><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4.xml"/><Relationship Id="rId10" Type="http://schemas.openxmlformats.org/officeDocument/2006/relationships/image" Target="media/image1.wmf"/><Relationship Id="rId19" Type="http://schemas.openxmlformats.org/officeDocument/2006/relationships/header" Target="head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header" Target="header7.xml"/></Relationships>
</file>

<file path=word/_rels/header7.xml.rels><?xml version="1.0" encoding="UTF-8" standalone="yes"?>
<Relationships xmlns="http://schemas.openxmlformats.org/package/2006/relationships"><Relationship Id="rId1"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c812a9a-031c-4ac9-8d4d-6863ba6e9288" xsi:nil="true"/>
    <lcf76f155ced4ddcb4097134ff3c332f xmlns="dccb83cf-b816-4997-b7d3-b3533a58ab4a">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030519C79C0B4DBFAF8FC8E2ACEBD5" ma:contentTypeVersion="17" ma:contentTypeDescription="Create a new document." ma:contentTypeScope="" ma:versionID="f8ab2a46f210df12553c130af5dac242">
  <xsd:schema xmlns:xsd="http://www.w3.org/2001/XMLSchema" xmlns:xs="http://www.w3.org/2001/XMLSchema" xmlns:p="http://schemas.microsoft.com/office/2006/metadata/properties" xmlns:ns2="dccb83cf-b816-4997-b7d3-b3533a58ab4a" xmlns:ns3="9c812a9a-031c-4ac9-8d4d-6863ba6e9288" targetNamespace="http://schemas.microsoft.com/office/2006/metadata/properties" ma:root="true" ma:fieldsID="1c3970ba8fab98456822d0845f975145" ns2:_="" ns3:_="">
    <xsd:import namespace="dccb83cf-b816-4997-b7d3-b3533a58ab4a"/>
    <xsd:import namespace="9c812a9a-031c-4ac9-8d4d-6863ba6e92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cb83cf-b816-4997-b7d3-b3533a58ab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5f1744ca-e981-46e7-8327-cd4cc389d2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812a9a-031c-4ac9-8d4d-6863ba6e928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bfd7847a-2430-4a49-ba58-33dd6ca6afc0}" ma:internalName="TaxCatchAll" ma:showField="CatchAllData" ma:web="9c812a9a-031c-4ac9-8d4d-6863ba6e92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2D7EEFD-7F7B-435F-A9C2-2BC472018DC9}">
  <ds:schemaRefs>
    <ds:schemaRef ds:uri="http://schemas.microsoft.com/sharepoint/v3/contenttype/forms"/>
  </ds:schemaRefs>
</ds:datastoreItem>
</file>

<file path=customXml/itemProps2.xml><?xml version="1.0" encoding="utf-8"?>
<ds:datastoreItem xmlns:ds="http://schemas.openxmlformats.org/officeDocument/2006/customXml" ds:itemID="{8382A99C-4C3C-488D-AD95-FF2A3895FBED}">
  <ds:schemaRefs>
    <ds:schemaRef ds:uri="http://schemas.microsoft.com/office/2006/metadata/properties"/>
    <ds:schemaRef ds:uri="http://schemas.microsoft.com/office/infopath/2007/PartnerControls"/>
    <ds:schemaRef ds:uri="9c812a9a-031c-4ac9-8d4d-6863ba6e9288"/>
    <ds:schemaRef ds:uri="dccb83cf-b816-4997-b7d3-b3533a58ab4a"/>
  </ds:schemaRefs>
</ds:datastoreItem>
</file>

<file path=customXml/itemProps3.xml><?xml version="1.0" encoding="utf-8"?>
<ds:datastoreItem xmlns:ds="http://schemas.openxmlformats.org/officeDocument/2006/customXml" ds:itemID="{0F6D44E1-CE2F-41DF-81D0-6BAF07E8E8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cb83cf-b816-4997-b7d3-b3533a58ab4a"/>
    <ds:schemaRef ds:uri="9c812a9a-031c-4ac9-8d4d-6863ba6e92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4373</Words>
  <Characters>24928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29243</CharactersWithSpaces>
  <SharedDoc>false</SharedDoc>
  <HLinks>
    <vt:vector size="6" baseType="variant">
      <vt:variant>
        <vt:i4>2490430</vt:i4>
      </vt:variant>
      <vt:variant>
        <vt:i4>0</vt:i4>
      </vt:variant>
      <vt:variant>
        <vt:i4>0</vt:i4>
      </vt:variant>
      <vt:variant>
        <vt:i4>5</vt:i4>
      </vt:variant>
      <vt:variant>
        <vt:lpwstr>http://www.bradleystoke.gov.uk/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Vanessa</dc:creator>
  <cp:keywords/>
  <dc:description/>
  <cp:lastModifiedBy>Rachel Pullen</cp:lastModifiedBy>
  <cp:revision>10</cp:revision>
  <cp:lastPrinted>2023-08-24T18:30:00Z</cp:lastPrinted>
  <dcterms:created xsi:type="dcterms:W3CDTF">2025-09-02T15:24:00Z</dcterms:created>
  <dcterms:modified xsi:type="dcterms:W3CDTF">2025-09-02T15:37:00Z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0x01010001030519C79C0B4DBFAF8FC8E2ACEBD5</vt:lpwstr>
  </property>
  <property fmtid="{D5CDD505-2E9C-101B-9397-08002B2CF9AE}" pid="3" name="Order">
    <vt:r8>577000</vt:r8>
  </property>
  <property fmtid="{D5CDD505-2E9C-101B-9397-08002B2CF9AE}" pid="4" name="MediaServiceImageTags">
    <vt:lpwstr/>
  </property>
</Properties>
</file>