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0C69B" w14:textId="77777777" w:rsidR="00886787" w:rsidRPr="0036586C" w:rsidRDefault="00886787" w:rsidP="00886787">
      <w:pPr>
        <w:pStyle w:val="BodyText"/>
        <w:jc w:val="center"/>
        <w:rPr>
          <w:b/>
          <w:bCs/>
          <w:szCs w:val="24"/>
          <w:lang w:val="en-GB"/>
        </w:rPr>
      </w:pPr>
      <w:bookmarkStart w:id="0" w:name="_Hlk11911670"/>
      <w:r w:rsidRPr="0036586C">
        <w:rPr>
          <w:b/>
          <w:bCs/>
          <w:szCs w:val="24"/>
          <w:lang w:val="en-GB"/>
        </w:rPr>
        <w:t>BRADLEY STOKE TOWN COUNCIL</w:t>
      </w:r>
    </w:p>
    <w:p w14:paraId="153FF94F" w14:textId="77777777" w:rsidR="00886787" w:rsidRPr="0036586C" w:rsidRDefault="00886787" w:rsidP="00886787">
      <w:pPr>
        <w:pStyle w:val="BodyText"/>
        <w:jc w:val="center"/>
        <w:rPr>
          <w:b/>
          <w:bCs/>
          <w:szCs w:val="24"/>
          <w:lang w:val="en-GB"/>
        </w:rPr>
      </w:pPr>
      <w:r w:rsidRPr="0036586C">
        <w:rPr>
          <w:b/>
          <w:bCs/>
          <w:szCs w:val="24"/>
          <w:lang w:val="en-GB"/>
        </w:rPr>
        <w:t>THE AREA OF COMPETENCE OF COMMITTEES</w:t>
      </w:r>
    </w:p>
    <w:p w14:paraId="524C0CBC" w14:textId="77777777" w:rsidR="00886787" w:rsidRPr="0036586C" w:rsidRDefault="00886787" w:rsidP="00886787">
      <w:pPr>
        <w:autoSpaceDE w:val="0"/>
        <w:autoSpaceDN w:val="0"/>
        <w:adjustRightInd w:val="0"/>
        <w:jc w:val="both"/>
        <w:rPr>
          <w:rFonts w:ascii="Times New Roman" w:hAnsi="Times New Roman"/>
          <w:sz w:val="24"/>
          <w:szCs w:val="24"/>
        </w:rPr>
      </w:pPr>
    </w:p>
    <w:p w14:paraId="4A917B9C"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All committees have delegated power to act on behalf of the Council within their Terms of Reference, subject to Council’s Standing Orders.</w:t>
      </w:r>
    </w:p>
    <w:p w14:paraId="4A3FFE6A" w14:textId="77777777" w:rsidR="00886787" w:rsidRPr="0036586C" w:rsidRDefault="00886787" w:rsidP="00886787">
      <w:pPr>
        <w:autoSpaceDE w:val="0"/>
        <w:autoSpaceDN w:val="0"/>
        <w:adjustRightInd w:val="0"/>
        <w:jc w:val="both"/>
        <w:rPr>
          <w:rFonts w:ascii="Times New Roman" w:hAnsi="Times New Roman"/>
          <w:sz w:val="24"/>
          <w:szCs w:val="24"/>
        </w:rPr>
      </w:pPr>
    </w:p>
    <w:p w14:paraId="1410142F" w14:textId="77777777" w:rsidR="00886787" w:rsidRPr="0036586C" w:rsidRDefault="00886787" w:rsidP="00886787">
      <w:pPr>
        <w:autoSpaceDE w:val="0"/>
        <w:autoSpaceDN w:val="0"/>
        <w:adjustRightInd w:val="0"/>
        <w:jc w:val="both"/>
        <w:rPr>
          <w:rFonts w:ascii="Times New Roman" w:hAnsi="Times New Roman"/>
          <w:b/>
          <w:bCs/>
          <w:sz w:val="24"/>
          <w:szCs w:val="24"/>
        </w:rPr>
      </w:pPr>
      <w:r w:rsidRPr="0036586C">
        <w:rPr>
          <w:rFonts w:ascii="Times New Roman" w:hAnsi="Times New Roman"/>
          <w:b/>
          <w:bCs/>
          <w:sz w:val="24"/>
          <w:szCs w:val="24"/>
        </w:rPr>
        <w:t>General matters delegated to all committees</w:t>
      </w:r>
    </w:p>
    <w:p w14:paraId="47E30339" w14:textId="77777777" w:rsidR="00886787" w:rsidRPr="0036586C" w:rsidRDefault="00886787" w:rsidP="00886787">
      <w:pPr>
        <w:autoSpaceDE w:val="0"/>
        <w:autoSpaceDN w:val="0"/>
        <w:adjustRightInd w:val="0"/>
        <w:jc w:val="both"/>
        <w:rPr>
          <w:rFonts w:ascii="Times New Roman" w:hAnsi="Times New Roman"/>
          <w:sz w:val="24"/>
          <w:szCs w:val="24"/>
        </w:rPr>
      </w:pPr>
    </w:p>
    <w:p w14:paraId="6AFF8BBA"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Approval of requests from a member for leave of absence.</w:t>
      </w:r>
    </w:p>
    <w:p w14:paraId="68A05F98"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Approval of duties carried out by members, for the purposes of paying allowances.</w:t>
      </w:r>
    </w:p>
    <w:p w14:paraId="6B804254"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Responses to consultations on subjects within their terms of reference.</w:t>
      </w:r>
    </w:p>
    <w:p w14:paraId="327D70E0"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Approval of accounts for payment.</w:t>
      </w:r>
    </w:p>
    <w:p w14:paraId="11600BA2" w14:textId="77777777" w:rsidR="00886787" w:rsidRPr="0036586C" w:rsidRDefault="00886787" w:rsidP="00886787">
      <w:pPr>
        <w:rPr>
          <w:rFonts w:ascii="Times New Roman" w:hAnsi="Times New Roman"/>
          <w:sz w:val="24"/>
          <w:szCs w:val="24"/>
        </w:rPr>
      </w:pPr>
    </w:p>
    <w:p w14:paraId="2CAAF98E" w14:textId="77777777" w:rsidR="00886787" w:rsidRPr="0036586C" w:rsidRDefault="00886787" w:rsidP="00886787">
      <w:pPr>
        <w:pStyle w:val="BodyText"/>
        <w:jc w:val="center"/>
        <w:rPr>
          <w:sz w:val="40"/>
          <w:szCs w:val="40"/>
          <w:u w:val="single"/>
          <w:lang w:val="en-GB"/>
        </w:rPr>
      </w:pPr>
      <w:r w:rsidRPr="0036586C">
        <w:rPr>
          <w:b/>
          <w:bCs/>
          <w:sz w:val="40"/>
          <w:szCs w:val="40"/>
          <w:u w:val="single"/>
          <w:lang w:val="en-GB"/>
        </w:rPr>
        <w:t>FINANCE COMMITTEE</w:t>
      </w:r>
    </w:p>
    <w:p w14:paraId="36347CCD" w14:textId="77777777" w:rsidR="00886787" w:rsidRPr="0036586C" w:rsidRDefault="00886787" w:rsidP="00886787">
      <w:pPr>
        <w:pStyle w:val="BodyText"/>
        <w:rPr>
          <w:b/>
          <w:szCs w:val="24"/>
          <w:lang w:val="en-GB"/>
        </w:rPr>
      </w:pPr>
    </w:p>
    <w:p w14:paraId="16A49180" w14:textId="77777777" w:rsidR="00886787" w:rsidRPr="0036586C" w:rsidRDefault="00886787" w:rsidP="00886787">
      <w:pPr>
        <w:pStyle w:val="BodyText"/>
        <w:rPr>
          <w:b/>
          <w:szCs w:val="24"/>
          <w:lang w:val="en-GB"/>
        </w:rPr>
      </w:pPr>
      <w:r w:rsidRPr="0036586C">
        <w:rPr>
          <w:b/>
          <w:szCs w:val="24"/>
          <w:lang w:val="en-GB"/>
        </w:rPr>
        <w:t>The Area of Competence of the Finance Committee includes:</w:t>
      </w:r>
    </w:p>
    <w:p w14:paraId="426EAAD9" w14:textId="77777777" w:rsidR="00886787" w:rsidRPr="0036586C" w:rsidRDefault="00886787" w:rsidP="00886787">
      <w:pPr>
        <w:autoSpaceDE w:val="0"/>
        <w:autoSpaceDN w:val="0"/>
        <w:adjustRightInd w:val="0"/>
        <w:jc w:val="both"/>
        <w:rPr>
          <w:rFonts w:ascii="Times New Roman" w:hAnsi="Times New Roman"/>
          <w:sz w:val="24"/>
          <w:szCs w:val="24"/>
        </w:rPr>
      </w:pPr>
    </w:p>
    <w:p w14:paraId="2A9D2E62"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effectively conduct the Council’s budgetary, financial and precepting responsibilities in accordance with statutory requirements, and to keep the smooth functioning of the Council’s work under review.</w:t>
      </w:r>
    </w:p>
    <w:p w14:paraId="6B09407D" w14:textId="77777777" w:rsidR="00886787" w:rsidRPr="0036586C" w:rsidRDefault="00886787" w:rsidP="00886787">
      <w:pPr>
        <w:rPr>
          <w:rFonts w:ascii="Times New Roman" w:hAnsi="Times New Roman"/>
          <w:sz w:val="24"/>
          <w:szCs w:val="24"/>
        </w:rPr>
      </w:pPr>
    </w:p>
    <w:p w14:paraId="5CFBE1E9"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 xml:space="preserve">To consider and keep under review: </w:t>
      </w:r>
    </w:p>
    <w:p w14:paraId="46169411" w14:textId="77777777" w:rsidR="00886787" w:rsidRPr="0036586C" w:rsidRDefault="00886787" w:rsidP="00886787">
      <w:pPr>
        <w:autoSpaceDE w:val="0"/>
        <w:autoSpaceDN w:val="0"/>
        <w:adjustRightInd w:val="0"/>
        <w:jc w:val="both"/>
        <w:rPr>
          <w:rFonts w:ascii="Times New Roman" w:hAnsi="Times New Roman"/>
          <w:sz w:val="24"/>
          <w:szCs w:val="24"/>
        </w:rPr>
      </w:pPr>
    </w:p>
    <w:p w14:paraId="6B3B23A5" w14:textId="77777777" w:rsidR="00886787" w:rsidRPr="0036586C" w:rsidRDefault="00886787" w:rsidP="00886787">
      <w:pPr>
        <w:numPr>
          <w:ilvl w:val="0"/>
          <w:numId w:val="1"/>
        </w:numPr>
        <w:autoSpaceDE w:val="0"/>
        <w:autoSpaceDN w:val="0"/>
        <w:adjustRightInd w:val="0"/>
        <w:jc w:val="both"/>
        <w:rPr>
          <w:rFonts w:ascii="Times New Roman" w:hAnsi="Times New Roman"/>
          <w:sz w:val="24"/>
          <w:szCs w:val="24"/>
        </w:rPr>
      </w:pPr>
      <w:r w:rsidRPr="0036586C">
        <w:rPr>
          <w:rFonts w:ascii="Times New Roman" w:hAnsi="Times New Roman"/>
          <w:sz w:val="24"/>
          <w:szCs w:val="24"/>
        </w:rPr>
        <w:t>the main objectives of the Council.</w:t>
      </w:r>
    </w:p>
    <w:p w14:paraId="56D3581E" w14:textId="77777777" w:rsidR="00886787" w:rsidRPr="0036586C" w:rsidRDefault="00886787" w:rsidP="00886787">
      <w:pPr>
        <w:numPr>
          <w:ilvl w:val="0"/>
          <w:numId w:val="1"/>
        </w:numPr>
        <w:autoSpaceDE w:val="0"/>
        <w:autoSpaceDN w:val="0"/>
        <w:adjustRightInd w:val="0"/>
        <w:jc w:val="both"/>
        <w:rPr>
          <w:rFonts w:ascii="Times New Roman" w:hAnsi="Times New Roman"/>
          <w:sz w:val="24"/>
          <w:szCs w:val="24"/>
        </w:rPr>
      </w:pPr>
      <w:r w:rsidRPr="0036586C">
        <w:rPr>
          <w:rFonts w:ascii="Times New Roman" w:hAnsi="Times New Roman"/>
          <w:sz w:val="24"/>
          <w:szCs w:val="24"/>
        </w:rPr>
        <w:t>all major or overall issues of policy affecting the town.</w:t>
      </w:r>
    </w:p>
    <w:p w14:paraId="04E85563" w14:textId="77777777" w:rsidR="00886787" w:rsidRPr="0036586C" w:rsidRDefault="00886787" w:rsidP="00886787">
      <w:pPr>
        <w:numPr>
          <w:ilvl w:val="0"/>
          <w:numId w:val="1"/>
        </w:numPr>
        <w:autoSpaceDE w:val="0"/>
        <w:autoSpaceDN w:val="0"/>
        <w:adjustRightInd w:val="0"/>
        <w:jc w:val="both"/>
        <w:rPr>
          <w:rFonts w:ascii="Times New Roman" w:hAnsi="Times New Roman"/>
          <w:sz w:val="24"/>
          <w:szCs w:val="24"/>
        </w:rPr>
      </w:pPr>
      <w:r w:rsidRPr="0036586C">
        <w:rPr>
          <w:rFonts w:ascii="Times New Roman" w:hAnsi="Times New Roman"/>
          <w:sz w:val="24"/>
          <w:szCs w:val="24"/>
        </w:rPr>
        <w:t>the development of existing, and introduction of new, services.</w:t>
      </w:r>
    </w:p>
    <w:p w14:paraId="60206C50" w14:textId="77777777" w:rsidR="00886787" w:rsidRPr="0036586C" w:rsidRDefault="00886787" w:rsidP="00886787">
      <w:pPr>
        <w:numPr>
          <w:ilvl w:val="0"/>
          <w:numId w:val="1"/>
        </w:numPr>
        <w:autoSpaceDE w:val="0"/>
        <w:autoSpaceDN w:val="0"/>
        <w:adjustRightInd w:val="0"/>
        <w:jc w:val="both"/>
        <w:rPr>
          <w:rFonts w:ascii="Times New Roman" w:hAnsi="Times New Roman"/>
          <w:sz w:val="24"/>
          <w:szCs w:val="24"/>
        </w:rPr>
      </w:pPr>
      <w:r w:rsidRPr="0036586C">
        <w:rPr>
          <w:rFonts w:ascii="Times New Roman" w:hAnsi="Times New Roman"/>
          <w:sz w:val="24"/>
          <w:szCs w:val="24"/>
        </w:rPr>
        <w:t xml:space="preserve">the order of priorities as between one service or project and another, and </w:t>
      </w:r>
    </w:p>
    <w:p w14:paraId="56E81F7D" w14:textId="77777777" w:rsidR="00886787" w:rsidRPr="0036586C" w:rsidRDefault="00886787" w:rsidP="00886787">
      <w:pPr>
        <w:numPr>
          <w:ilvl w:val="0"/>
          <w:numId w:val="1"/>
        </w:numPr>
        <w:autoSpaceDE w:val="0"/>
        <w:autoSpaceDN w:val="0"/>
        <w:adjustRightInd w:val="0"/>
        <w:jc w:val="both"/>
        <w:rPr>
          <w:rFonts w:ascii="Times New Roman" w:hAnsi="Times New Roman"/>
          <w:sz w:val="24"/>
          <w:szCs w:val="24"/>
        </w:rPr>
      </w:pPr>
      <w:r w:rsidRPr="0036586C">
        <w:rPr>
          <w:rFonts w:ascii="Times New Roman" w:hAnsi="Times New Roman"/>
          <w:sz w:val="24"/>
          <w:szCs w:val="24"/>
        </w:rPr>
        <w:t>to advise other committees accordingly.</w:t>
      </w:r>
    </w:p>
    <w:p w14:paraId="220CE3DD" w14:textId="77777777" w:rsidR="00886787" w:rsidRPr="0036586C" w:rsidRDefault="00886787" w:rsidP="00886787">
      <w:pPr>
        <w:autoSpaceDE w:val="0"/>
        <w:autoSpaceDN w:val="0"/>
        <w:adjustRightInd w:val="0"/>
        <w:jc w:val="both"/>
        <w:rPr>
          <w:rFonts w:ascii="Times New Roman" w:hAnsi="Times New Roman"/>
          <w:sz w:val="24"/>
          <w:szCs w:val="24"/>
        </w:rPr>
      </w:pPr>
    </w:p>
    <w:p w14:paraId="638E6CE0"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consider the resources available to meet the Council’s objectives in terms of land, finance and manpower and to advise other committees and the Council as required.</w:t>
      </w:r>
    </w:p>
    <w:p w14:paraId="69F3B42D" w14:textId="77777777" w:rsidR="00886787" w:rsidRPr="0036586C" w:rsidRDefault="00886787" w:rsidP="00886787">
      <w:pPr>
        <w:autoSpaceDE w:val="0"/>
        <w:autoSpaceDN w:val="0"/>
        <w:adjustRightInd w:val="0"/>
        <w:jc w:val="both"/>
        <w:rPr>
          <w:rFonts w:ascii="Times New Roman" w:hAnsi="Times New Roman"/>
          <w:sz w:val="24"/>
          <w:szCs w:val="24"/>
        </w:rPr>
      </w:pPr>
    </w:p>
    <w:p w14:paraId="45540447"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consider the financial implications of the Council’s plans; and to recommend to the Council levels of expenditure in connection therewith.</w:t>
      </w:r>
    </w:p>
    <w:p w14:paraId="43350124" w14:textId="77777777" w:rsidR="00886787" w:rsidRPr="0036586C" w:rsidRDefault="00886787" w:rsidP="00886787">
      <w:pPr>
        <w:autoSpaceDE w:val="0"/>
        <w:autoSpaceDN w:val="0"/>
        <w:adjustRightInd w:val="0"/>
        <w:jc w:val="both"/>
        <w:rPr>
          <w:rFonts w:ascii="Times New Roman" w:hAnsi="Times New Roman"/>
          <w:sz w:val="24"/>
          <w:szCs w:val="24"/>
        </w:rPr>
      </w:pPr>
    </w:p>
    <w:p w14:paraId="6379AAC0"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regulate and control the finance of the Council.</w:t>
      </w:r>
    </w:p>
    <w:p w14:paraId="4D987E70" w14:textId="77777777" w:rsidR="00886787" w:rsidRPr="0036586C" w:rsidRDefault="00886787" w:rsidP="00886787">
      <w:pPr>
        <w:autoSpaceDE w:val="0"/>
        <w:autoSpaceDN w:val="0"/>
        <w:adjustRightInd w:val="0"/>
        <w:jc w:val="both"/>
        <w:rPr>
          <w:rFonts w:ascii="Times New Roman" w:hAnsi="Times New Roman"/>
          <w:sz w:val="24"/>
          <w:szCs w:val="24"/>
        </w:rPr>
      </w:pPr>
    </w:p>
    <w:p w14:paraId="6E375DBC"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consider estimates of this committee and of other committees of income and expenditure on continuing services and payments on capital account for the next and future financial years.</w:t>
      </w:r>
    </w:p>
    <w:p w14:paraId="5D13E756" w14:textId="77777777" w:rsidR="00886787" w:rsidRPr="0036586C" w:rsidRDefault="00886787" w:rsidP="00886787">
      <w:pPr>
        <w:autoSpaceDE w:val="0"/>
        <w:autoSpaceDN w:val="0"/>
        <w:adjustRightInd w:val="0"/>
        <w:jc w:val="both"/>
        <w:rPr>
          <w:rFonts w:ascii="Times New Roman" w:hAnsi="Times New Roman"/>
          <w:sz w:val="24"/>
          <w:szCs w:val="24"/>
        </w:rPr>
      </w:pPr>
    </w:p>
    <w:p w14:paraId="5F9EB9C3"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review all charges and fees made or proposed by all committees.</w:t>
      </w:r>
    </w:p>
    <w:p w14:paraId="674960C7" w14:textId="77777777" w:rsidR="00886787" w:rsidRPr="0036586C" w:rsidRDefault="00886787" w:rsidP="00886787">
      <w:pPr>
        <w:autoSpaceDE w:val="0"/>
        <w:autoSpaceDN w:val="0"/>
        <w:adjustRightInd w:val="0"/>
        <w:jc w:val="both"/>
        <w:rPr>
          <w:rFonts w:ascii="Times New Roman" w:hAnsi="Times New Roman"/>
          <w:sz w:val="24"/>
          <w:szCs w:val="24"/>
        </w:rPr>
      </w:pPr>
    </w:p>
    <w:p w14:paraId="0512A490"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submit to the Council estimates of income and expenditure of the Council on continuing services and of payments on capital account for the next financial year and make a recommendation as to the precept to be demanded from the South Glos Council.</w:t>
      </w:r>
    </w:p>
    <w:p w14:paraId="373FDBDD" w14:textId="77777777" w:rsidR="00886787" w:rsidRPr="0036586C" w:rsidRDefault="00886787" w:rsidP="00886787">
      <w:pPr>
        <w:autoSpaceDE w:val="0"/>
        <w:autoSpaceDN w:val="0"/>
        <w:adjustRightInd w:val="0"/>
        <w:jc w:val="both"/>
        <w:rPr>
          <w:rFonts w:ascii="Times New Roman" w:hAnsi="Times New Roman"/>
          <w:sz w:val="24"/>
          <w:szCs w:val="24"/>
        </w:rPr>
      </w:pPr>
    </w:p>
    <w:p w14:paraId="27E285ED"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consider and approve as appropriate requests from other committees to incur expenditure greater than already approved by the Council, and also to consider any such requirement in respect of its own expenditure.</w:t>
      </w:r>
    </w:p>
    <w:p w14:paraId="3838AA5E" w14:textId="77777777" w:rsidR="00886787" w:rsidRPr="0036586C" w:rsidRDefault="00886787" w:rsidP="00886787">
      <w:pPr>
        <w:autoSpaceDE w:val="0"/>
        <w:autoSpaceDN w:val="0"/>
        <w:adjustRightInd w:val="0"/>
        <w:jc w:val="both"/>
        <w:rPr>
          <w:rFonts w:ascii="Times New Roman" w:hAnsi="Times New Roman"/>
          <w:sz w:val="24"/>
          <w:szCs w:val="24"/>
        </w:rPr>
      </w:pPr>
    </w:p>
    <w:p w14:paraId="70ECA6BF" w14:textId="77777777" w:rsidR="00886787" w:rsidRPr="00AC2659" w:rsidRDefault="00886787" w:rsidP="00886787">
      <w:pPr>
        <w:autoSpaceDE w:val="0"/>
        <w:autoSpaceDN w:val="0"/>
        <w:adjustRightInd w:val="0"/>
        <w:jc w:val="both"/>
        <w:rPr>
          <w:rFonts w:ascii="Times New Roman" w:hAnsi="Times New Roman"/>
          <w:sz w:val="24"/>
          <w:szCs w:val="24"/>
        </w:rPr>
      </w:pPr>
      <w:r w:rsidRPr="00AC2659">
        <w:rPr>
          <w:rFonts w:ascii="Times New Roman" w:hAnsi="Times New Roman"/>
          <w:sz w:val="24"/>
          <w:szCs w:val="24"/>
        </w:rPr>
        <w:lastRenderedPageBreak/>
        <w:t>To receive and approve regular income and expenditure reports and to be responsible for expenditure within the limits previously approved by the Council.</w:t>
      </w:r>
    </w:p>
    <w:p w14:paraId="41C5DBFB" w14:textId="77777777" w:rsidR="00886787" w:rsidRPr="00AC2659" w:rsidRDefault="00886787" w:rsidP="00886787">
      <w:pPr>
        <w:autoSpaceDE w:val="0"/>
        <w:autoSpaceDN w:val="0"/>
        <w:adjustRightInd w:val="0"/>
        <w:jc w:val="both"/>
        <w:rPr>
          <w:rFonts w:ascii="Times New Roman" w:hAnsi="Times New Roman"/>
          <w:sz w:val="24"/>
          <w:szCs w:val="24"/>
        </w:rPr>
      </w:pPr>
    </w:p>
    <w:p w14:paraId="5E9509EB" w14:textId="77777777" w:rsidR="00886787" w:rsidRPr="00AC2659" w:rsidRDefault="00886787" w:rsidP="00886787">
      <w:pPr>
        <w:autoSpaceDE w:val="0"/>
        <w:autoSpaceDN w:val="0"/>
        <w:adjustRightInd w:val="0"/>
        <w:jc w:val="both"/>
        <w:rPr>
          <w:rFonts w:ascii="Times New Roman" w:hAnsi="Times New Roman"/>
          <w:sz w:val="24"/>
          <w:szCs w:val="24"/>
        </w:rPr>
      </w:pPr>
      <w:r w:rsidRPr="00AC2659">
        <w:rPr>
          <w:rFonts w:ascii="Times New Roman" w:hAnsi="Times New Roman"/>
          <w:sz w:val="24"/>
          <w:szCs w:val="24"/>
        </w:rPr>
        <w:t xml:space="preserve">To receive and approve regular budgetary reports including a full mid year review of performance against budgets.  </w:t>
      </w:r>
    </w:p>
    <w:p w14:paraId="16AA5F21" w14:textId="77777777" w:rsidR="00886787" w:rsidRPr="00AC2659" w:rsidRDefault="00886787" w:rsidP="00886787">
      <w:pPr>
        <w:autoSpaceDE w:val="0"/>
        <w:autoSpaceDN w:val="0"/>
        <w:adjustRightInd w:val="0"/>
        <w:jc w:val="both"/>
        <w:rPr>
          <w:rFonts w:ascii="Times New Roman" w:hAnsi="Times New Roman"/>
          <w:sz w:val="24"/>
          <w:szCs w:val="24"/>
        </w:rPr>
      </w:pPr>
    </w:p>
    <w:p w14:paraId="211037E7" w14:textId="77777777" w:rsidR="00886787" w:rsidRPr="00AC2659" w:rsidRDefault="00886787" w:rsidP="00886787">
      <w:pPr>
        <w:autoSpaceDE w:val="0"/>
        <w:autoSpaceDN w:val="0"/>
        <w:adjustRightInd w:val="0"/>
        <w:jc w:val="both"/>
        <w:rPr>
          <w:rFonts w:ascii="Times New Roman" w:hAnsi="Times New Roman"/>
          <w:sz w:val="24"/>
          <w:szCs w:val="24"/>
        </w:rPr>
      </w:pPr>
      <w:r w:rsidRPr="00AC2659">
        <w:rPr>
          <w:rFonts w:ascii="Times New Roman" w:hAnsi="Times New Roman"/>
          <w:sz w:val="24"/>
          <w:szCs w:val="24"/>
        </w:rPr>
        <w:t xml:space="preserve">To receive and approve regular petty cash reports   </w:t>
      </w:r>
    </w:p>
    <w:p w14:paraId="063D5444" w14:textId="77777777" w:rsidR="00886787" w:rsidRDefault="00886787" w:rsidP="00886787">
      <w:pPr>
        <w:autoSpaceDE w:val="0"/>
        <w:autoSpaceDN w:val="0"/>
        <w:adjustRightInd w:val="0"/>
        <w:jc w:val="both"/>
        <w:rPr>
          <w:rFonts w:ascii="Times New Roman" w:hAnsi="Times New Roman"/>
          <w:sz w:val="24"/>
          <w:szCs w:val="24"/>
        </w:rPr>
      </w:pPr>
    </w:p>
    <w:p w14:paraId="79D662C8" w14:textId="77777777" w:rsidR="00886787"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have charge of the financial and accounting arrangements of the Council.</w:t>
      </w:r>
    </w:p>
    <w:p w14:paraId="309887B2" w14:textId="77777777" w:rsidR="00886787" w:rsidRDefault="00886787" w:rsidP="00886787">
      <w:pPr>
        <w:autoSpaceDE w:val="0"/>
        <w:autoSpaceDN w:val="0"/>
        <w:adjustRightInd w:val="0"/>
        <w:jc w:val="both"/>
        <w:rPr>
          <w:rFonts w:ascii="Times New Roman" w:hAnsi="Times New Roman"/>
          <w:sz w:val="24"/>
          <w:szCs w:val="24"/>
        </w:rPr>
      </w:pPr>
    </w:p>
    <w:p w14:paraId="669A8703" w14:textId="77777777" w:rsidR="00886787" w:rsidRPr="00AC2659" w:rsidRDefault="00886787" w:rsidP="00886787">
      <w:pPr>
        <w:autoSpaceDE w:val="0"/>
        <w:autoSpaceDN w:val="0"/>
        <w:adjustRightInd w:val="0"/>
        <w:jc w:val="both"/>
        <w:rPr>
          <w:rFonts w:ascii="Times New Roman" w:hAnsi="Times New Roman"/>
          <w:sz w:val="24"/>
          <w:szCs w:val="24"/>
        </w:rPr>
      </w:pPr>
      <w:r w:rsidRPr="00AC2659">
        <w:rPr>
          <w:rFonts w:ascii="Times New Roman" w:hAnsi="Times New Roman"/>
          <w:sz w:val="24"/>
          <w:szCs w:val="24"/>
        </w:rPr>
        <w:t>To review and approve the annual scope of the internal audit</w:t>
      </w:r>
    </w:p>
    <w:p w14:paraId="513A65A4" w14:textId="77777777" w:rsidR="00886787" w:rsidRPr="00AC2659" w:rsidRDefault="00886787" w:rsidP="00886787">
      <w:pPr>
        <w:autoSpaceDE w:val="0"/>
        <w:autoSpaceDN w:val="0"/>
        <w:adjustRightInd w:val="0"/>
        <w:jc w:val="both"/>
        <w:rPr>
          <w:rFonts w:ascii="Times New Roman" w:hAnsi="Times New Roman"/>
          <w:sz w:val="24"/>
          <w:szCs w:val="24"/>
        </w:rPr>
      </w:pPr>
    </w:p>
    <w:p w14:paraId="1EA02683" w14:textId="77777777" w:rsidR="00886787" w:rsidRPr="0036586C" w:rsidRDefault="00886787" w:rsidP="00886787">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be responsible to the Council for and review the effectiveness and efficiency of all services which do not fall within the province of any one committee.</w:t>
      </w:r>
    </w:p>
    <w:p w14:paraId="00F23068" w14:textId="77777777" w:rsidR="00886787" w:rsidRPr="0036586C" w:rsidRDefault="00886787" w:rsidP="00886787">
      <w:pPr>
        <w:autoSpaceDE w:val="0"/>
        <w:autoSpaceDN w:val="0"/>
        <w:adjustRightInd w:val="0"/>
        <w:jc w:val="both"/>
        <w:rPr>
          <w:rFonts w:ascii="Times New Roman" w:hAnsi="Times New Roman"/>
          <w:sz w:val="24"/>
          <w:szCs w:val="24"/>
        </w:rPr>
      </w:pPr>
    </w:p>
    <w:p w14:paraId="6637BDD3" w14:textId="77777777" w:rsidR="00886787" w:rsidRPr="00AC2659" w:rsidRDefault="00886787" w:rsidP="00886787">
      <w:pPr>
        <w:autoSpaceDE w:val="0"/>
        <w:autoSpaceDN w:val="0"/>
        <w:adjustRightInd w:val="0"/>
        <w:jc w:val="both"/>
        <w:rPr>
          <w:rFonts w:ascii="Times New Roman" w:hAnsi="Times New Roman"/>
          <w:sz w:val="24"/>
          <w:szCs w:val="24"/>
        </w:rPr>
      </w:pPr>
      <w:r w:rsidRPr="00AC2659">
        <w:rPr>
          <w:rFonts w:ascii="Times New Roman" w:hAnsi="Times New Roman"/>
          <w:sz w:val="24"/>
          <w:szCs w:val="24"/>
        </w:rPr>
        <w:t xml:space="preserve">To consider any financial matters affecting members, including members’ allowances. </w:t>
      </w:r>
    </w:p>
    <w:p w14:paraId="037A42C4" w14:textId="77777777" w:rsidR="00886787" w:rsidRPr="00AC2659" w:rsidRDefault="00886787" w:rsidP="00886787">
      <w:pPr>
        <w:autoSpaceDE w:val="0"/>
        <w:autoSpaceDN w:val="0"/>
        <w:adjustRightInd w:val="0"/>
        <w:jc w:val="both"/>
        <w:rPr>
          <w:rFonts w:ascii="Times New Roman" w:hAnsi="Times New Roman"/>
          <w:sz w:val="24"/>
          <w:szCs w:val="24"/>
        </w:rPr>
      </w:pPr>
    </w:p>
    <w:p w14:paraId="7504B65C" w14:textId="77777777" w:rsidR="00886787" w:rsidRPr="00AC2659" w:rsidRDefault="00886787" w:rsidP="00886787">
      <w:pPr>
        <w:autoSpaceDE w:val="0"/>
        <w:autoSpaceDN w:val="0"/>
        <w:adjustRightInd w:val="0"/>
        <w:jc w:val="both"/>
        <w:rPr>
          <w:rFonts w:ascii="Times New Roman" w:hAnsi="Times New Roman"/>
          <w:sz w:val="24"/>
          <w:szCs w:val="24"/>
        </w:rPr>
      </w:pPr>
      <w:r w:rsidRPr="00AC2659">
        <w:rPr>
          <w:rFonts w:ascii="Times New Roman" w:hAnsi="Times New Roman"/>
          <w:sz w:val="24"/>
          <w:szCs w:val="24"/>
        </w:rPr>
        <w:t xml:space="preserve">To investigate funding sources or investments as and when required, in line with Council’s approved objectives. </w:t>
      </w:r>
    </w:p>
    <w:p w14:paraId="50D4CF7F" w14:textId="77777777" w:rsidR="00886787" w:rsidRDefault="00886787"/>
    <w:p w14:paraId="0F292085" w14:textId="77777777" w:rsidR="00886787" w:rsidRDefault="00886787"/>
    <w:p w14:paraId="37D13894" w14:textId="6904139B" w:rsidR="00886787" w:rsidRPr="00886787" w:rsidRDefault="00886787" w:rsidP="00087B31">
      <w:pPr>
        <w:jc w:val="right"/>
        <w:rPr>
          <w:rFonts w:ascii="Times New Roman" w:hAnsi="Times New Roman"/>
          <w:b/>
          <w:sz w:val="24"/>
          <w:szCs w:val="24"/>
        </w:rPr>
      </w:pPr>
      <w:r w:rsidRPr="00886787">
        <w:rPr>
          <w:rFonts w:ascii="Times New Roman" w:hAnsi="Times New Roman"/>
          <w:b/>
          <w:sz w:val="24"/>
          <w:szCs w:val="24"/>
        </w:rPr>
        <w:t xml:space="preserve">Adopted by Bradley Stoke Town Council – </w:t>
      </w:r>
      <w:r w:rsidR="00221099">
        <w:rPr>
          <w:rFonts w:ascii="Times New Roman" w:hAnsi="Times New Roman"/>
          <w:b/>
          <w:sz w:val="24"/>
          <w:szCs w:val="24"/>
        </w:rPr>
        <w:t>13</w:t>
      </w:r>
      <w:r w:rsidR="00806D09" w:rsidRPr="00806D09">
        <w:rPr>
          <w:rFonts w:ascii="Times New Roman" w:hAnsi="Times New Roman"/>
          <w:b/>
          <w:sz w:val="24"/>
          <w:szCs w:val="24"/>
          <w:vertAlign w:val="superscript"/>
        </w:rPr>
        <w:t>th</w:t>
      </w:r>
      <w:r w:rsidR="00806D09">
        <w:rPr>
          <w:rFonts w:ascii="Times New Roman" w:hAnsi="Times New Roman"/>
          <w:b/>
          <w:sz w:val="24"/>
          <w:szCs w:val="24"/>
        </w:rPr>
        <w:t xml:space="preserve"> May 202</w:t>
      </w:r>
      <w:r w:rsidR="00221099">
        <w:rPr>
          <w:rFonts w:ascii="Times New Roman" w:hAnsi="Times New Roman"/>
          <w:b/>
          <w:sz w:val="24"/>
          <w:szCs w:val="24"/>
        </w:rPr>
        <w:t>6</w:t>
      </w:r>
      <w:bookmarkEnd w:id="0"/>
    </w:p>
    <w:sectPr w:rsidR="00886787" w:rsidRPr="00886787" w:rsidSect="00BF390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C2471"/>
    <w:multiLevelType w:val="hybridMultilevel"/>
    <w:tmpl w:val="06D46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501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87"/>
    <w:rsid w:val="00087B31"/>
    <w:rsid w:val="001F3A8A"/>
    <w:rsid w:val="00221099"/>
    <w:rsid w:val="0027114E"/>
    <w:rsid w:val="002A08BF"/>
    <w:rsid w:val="002D0E38"/>
    <w:rsid w:val="00300991"/>
    <w:rsid w:val="003B2A53"/>
    <w:rsid w:val="0057690A"/>
    <w:rsid w:val="00685FAE"/>
    <w:rsid w:val="006A389A"/>
    <w:rsid w:val="007658CC"/>
    <w:rsid w:val="007D26DC"/>
    <w:rsid w:val="00806D09"/>
    <w:rsid w:val="00886787"/>
    <w:rsid w:val="00BF3904"/>
    <w:rsid w:val="00BF6767"/>
    <w:rsid w:val="00C233B8"/>
    <w:rsid w:val="00D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433B6"/>
  <w15:chartTrackingRefBased/>
  <w15:docId w15:val="{6604FBFD-7C0C-40FE-A7E1-0C886E9A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787"/>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6787"/>
    <w:pPr>
      <w:jc w:val="both"/>
    </w:pPr>
    <w:rPr>
      <w:rFonts w:ascii="Times New Roman" w:hAnsi="Times New Roman"/>
      <w:sz w:val="24"/>
      <w:lang w:val="en-US"/>
    </w:rPr>
  </w:style>
  <w:style w:type="paragraph" w:styleId="BalloonText">
    <w:name w:val="Balloon Text"/>
    <w:basedOn w:val="Normal"/>
    <w:link w:val="BalloonTextChar"/>
    <w:rsid w:val="001F3A8A"/>
    <w:rPr>
      <w:rFonts w:ascii="Segoe UI" w:hAnsi="Segoe UI" w:cs="Segoe UI"/>
      <w:sz w:val="18"/>
      <w:szCs w:val="18"/>
    </w:rPr>
  </w:style>
  <w:style w:type="character" w:customStyle="1" w:styleId="BalloonTextChar">
    <w:name w:val="Balloon Text Char"/>
    <w:basedOn w:val="DefaultParagraphFont"/>
    <w:link w:val="BalloonText"/>
    <w:rsid w:val="001F3A8A"/>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1963B-3586-434C-9090-2ED500E7261D}">
  <ds:schemaRefs>
    <ds:schemaRef ds:uri="http://schemas.microsoft.com/office/2006/documentManagement/types"/>
    <ds:schemaRef ds:uri="f80bf440-f76c-482a-9ce2-35c54b6728d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9c812a9a-031c-4ac9-8d4d-6863ba6e9288"/>
  </ds:schemaRefs>
</ds:datastoreItem>
</file>

<file path=customXml/itemProps2.xml><?xml version="1.0" encoding="utf-8"?>
<ds:datastoreItem xmlns:ds="http://schemas.openxmlformats.org/officeDocument/2006/customXml" ds:itemID="{22CC55FD-58B1-4F4B-A23A-884BC1825CA5}">
  <ds:schemaRefs>
    <ds:schemaRef ds:uri="http://schemas.microsoft.com/sharepoint/v3/contenttype/forms"/>
  </ds:schemaRefs>
</ds:datastoreItem>
</file>

<file path=customXml/itemProps3.xml><?xml version="1.0" encoding="utf-8"?>
<ds:datastoreItem xmlns:ds="http://schemas.openxmlformats.org/officeDocument/2006/customXml" ds:itemID="{5228171F-C1A9-4529-9F77-F1974EF6AA1C}"/>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2</cp:revision>
  <cp:lastPrinted>2026-05-18T08:33:00Z</cp:lastPrinted>
  <dcterms:created xsi:type="dcterms:W3CDTF">2026-05-18T08:33:00Z</dcterms:created>
  <dcterms:modified xsi:type="dcterms:W3CDTF">2026-05-18T08:33:00Z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3190000</vt:r8>
  </property>
</Properties>
</file>