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20CF0" w14:textId="67B556AA" w:rsidR="00EC5C22" w:rsidRPr="00621679" w:rsidRDefault="00621679" w:rsidP="000A1385">
      <w:pPr>
        <w:ind w:left="360"/>
        <w:rPr>
          <w:b/>
          <w:color w:val="000000"/>
          <w:sz w:val="32"/>
          <w:szCs w:val="32"/>
        </w:rPr>
      </w:pPr>
      <w:r w:rsidRPr="00621679">
        <w:rPr>
          <w:b/>
          <w:noProof/>
          <w:sz w:val="24"/>
          <w:szCs w:val="24"/>
        </w:rPr>
        <w:drawing>
          <wp:inline distT="0" distB="0" distL="0" distR="0" wp14:anchorId="38C0DB0E" wp14:editId="1E11468A">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0A1385">
        <w:rPr>
          <w:b/>
          <w:color w:val="000000"/>
          <w:sz w:val="32"/>
          <w:szCs w:val="32"/>
        </w:rPr>
        <w:t xml:space="preserve">                           </w:t>
      </w:r>
      <w:r w:rsidRPr="00621679">
        <w:rPr>
          <w:b/>
          <w:color w:val="000000"/>
          <w:sz w:val="32"/>
          <w:szCs w:val="32"/>
        </w:rPr>
        <w:t>Bradley Stoke Town Council</w:t>
      </w:r>
    </w:p>
    <w:p w14:paraId="5EBD1A22" w14:textId="6B944547" w:rsidR="00696363" w:rsidRPr="00621679" w:rsidRDefault="006C2D9F" w:rsidP="00696363">
      <w:pPr>
        <w:ind w:left="360"/>
        <w:jc w:val="center"/>
        <w:rPr>
          <w:b/>
          <w:color w:val="000000"/>
          <w:sz w:val="32"/>
          <w:szCs w:val="32"/>
        </w:rPr>
      </w:pPr>
      <w:r>
        <w:rPr>
          <w:b/>
          <w:color w:val="000000"/>
          <w:sz w:val="32"/>
          <w:szCs w:val="32"/>
        </w:rPr>
        <w:t xml:space="preserve">Bereaved Partner’s Paternity </w:t>
      </w:r>
      <w:r w:rsidR="008D1A73">
        <w:rPr>
          <w:b/>
          <w:color w:val="000000"/>
          <w:sz w:val="32"/>
          <w:szCs w:val="32"/>
        </w:rPr>
        <w:t xml:space="preserve">Leave </w:t>
      </w:r>
      <w:r>
        <w:rPr>
          <w:b/>
          <w:color w:val="000000"/>
          <w:sz w:val="32"/>
          <w:szCs w:val="32"/>
        </w:rPr>
        <w:t>Policy</w:t>
      </w:r>
    </w:p>
    <w:p w14:paraId="17A0664B" w14:textId="219D4ABC" w:rsidR="00696363" w:rsidRPr="006C2D9F" w:rsidRDefault="00696363" w:rsidP="00226482">
      <w:pPr>
        <w:ind w:left="360"/>
        <w:rPr>
          <w:bCs/>
          <w:color w:val="000000"/>
          <w:sz w:val="16"/>
          <w:szCs w:val="16"/>
        </w:rPr>
      </w:pPr>
    </w:p>
    <w:p w14:paraId="361ED304" w14:textId="77777777" w:rsidR="006C2D9F" w:rsidRPr="006C2D9F" w:rsidRDefault="006C2D9F" w:rsidP="006C2D9F">
      <w:pPr>
        <w:numPr>
          <w:ilvl w:val="0"/>
          <w:numId w:val="21"/>
        </w:numPr>
        <w:rPr>
          <w:b/>
          <w:bCs/>
          <w:color w:val="000000"/>
          <w:sz w:val="28"/>
          <w:szCs w:val="28"/>
        </w:rPr>
      </w:pPr>
      <w:r w:rsidRPr="006C2D9F">
        <w:rPr>
          <w:b/>
          <w:bCs/>
          <w:color w:val="000000"/>
          <w:sz w:val="28"/>
          <w:szCs w:val="28"/>
        </w:rPr>
        <w:t>Introduction</w:t>
      </w:r>
    </w:p>
    <w:p w14:paraId="579219B1" w14:textId="77777777" w:rsidR="006C2D9F" w:rsidRPr="006C2D9F" w:rsidRDefault="006C2D9F" w:rsidP="006C2D9F">
      <w:pPr>
        <w:ind w:left="360"/>
        <w:rPr>
          <w:bCs/>
          <w:color w:val="000000"/>
          <w:sz w:val="16"/>
          <w:szCs w:val="16"/>
        </w:rPr>
      </w:pPr>
    </w:p>
    <w:p w14:paraId="1AF081F5" w14:textId="77777777" w:rsidR="006C2D9F" w:rsidRPr="006C2D9F" w:rsidRDefault="006C2D9F" w:rsidP="000A1385">
      <w:pPr>
        <w:ind w:left="432"/>
        <w:jc w:val="both"/>
        <w:rPr>
          <w:bCs/>
          <w:color w:val="000000"/>
          <w:sz w:val="24"/>
          <w:szCs w:val="24"/>
        </w:rPr>
      </w:pPr>
      <w:r w:rsidRPr="006C2D9F">
        <w:rPr>
          <w:bCs/>
          <w:color w:val="000000"/>
          <w:sz w:val="24"/>
          <w:szCs w:val="24"/>
        </w:rPr>
        <w:t xml:space="preserve">The Bereaved Partner’s Paternity Leave Regulations 2026 provide entitlement for an extended period of leave for bereaved partners in a situation where the primary carer has died. They take effect on 6 April 2026 and apply where the primary carer (the mother or the child’s primary adopter) dies on or after that date.  </w:t>
      </w:r>
    </w:p>
    <w:p w14:paraId="17B641A3" w14:textId="77777777" w:rsidR="006C2D9F" w:rsidRPr="006C2D9F" w:rsidRDefault="006C2D9F" w:rsidP="006C2D9F">
      <w:pPr>
        <w:ind w:left="360"/>
        <w:jc w:val="both"/>
        <w:rPr>
          <w:bCs/>
          <w:color w:val="000000"/>
          <w:sz w:val="24"/>
          <w:szCs w:val="24"/>
        </w:rPr>
      </w:pPr>
    </w:p>
    <w:p w14:paraId="4600D571"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Other Contractual Leave Rights</w:t>
      </w:r>
    </w:p>
    <w:p w14:paraId="290937FA" w14:textId="77777777" w:rsidR="006C2D9F" w:rsidRPr="006C2D9F" w:rsidRDefault="006C2D9F" w:rsidP="006C2D9F">
      <w:pPr>
        <w:ind w:left="360"/>
        <w:jc w:val="both"/>
        <w:rPr>
          <w:bCs/>
          <w:color w:val="000000"/>
          <w:sz w:val="16"/>
          <w:szCs w:val="16"/>
        </w:rPr>
      </w:pPr>
    </w:p>
    <w:p w14:paraId="61B5492F" w14:textId="77777777" w:rsidR="006C2D9F" w:rsidRPr="006C2D9F" w:rsidRDefault="006C2D9F" w:rsidP="000A1385">
      <w:pPr>
        <w:ind w:left="432"/>
        <w:jc w:val="both"/>
        <w:rPr>
          <w:bCs/>
          <w:color w:val="000000"/>
          <w:sz w:val="24"/>
          <w:szCs w:val="24"/>
        </w:rPr>
      </w:pPr>
      <w:r w:rsidRPr="006C2D9F">
        <w:rPr>
          <w:bCs/>
          <w:color w:val="000000"/>
          <w:sz w:val="24"/>
          <w:szCs w:val="24"/>
        </w:rPr>
        <w:t>During a period when they could take Bereaved Partner’s Paternity Leave, which is unpaid, an employee may also have a right to take other types of leave.  They could, for example, be entitled to Paternity Leave, and/or Neonatal Care Leave.</w:t>
      </w:r>
    </w:p>
    <w:p w14:paraId="02C58857" w14:textId="77777777" w:rsidR="006C2D9F" w:rsidRPr="006C2D9F" w:rsidRDefault="006C2D9F" w:rsidP="006C2D9F">
      <w:pPr>
        <w:ind w:left="360"/>
        <w:jc w:val="both"/>
        <w:rPr>
          <w:bCs/>
          <w:color w:val="000000"/>
          <w:sz w:val="16"/>
          <w:szCs w:val="16"/>
        </w:rPr>
      </w:pPr>
    </w:p>
    <w:p w14:paraId="6F0C132C" w14:textId="77777777" w:rsidR="006C2D9F" w:rsidRPr="006C2D9F" w:rsidRDefault="006C2D9F" w:rsidP="000A1385">
      <w:pPr>
        <w:ind w:left="432"/>
        <w:jc w:val="both"/>
        <w:rPr>
          <w:bCs/>
          <w:color w:val="000000"/>
          <w:sz w:val="24"/>
          <w:szCs w:val="24"/>
        </w:rPr>
      </w:pPr>
      <w:r w:rsidRPr="006C2D9F">
        <w:rPr>
          <w:bCs/>
          <w:color w:val="000000"/>
          <w:sz w:val="24"/>
          <w:szCs w:val="24"/>
        </w:rPr>
        <w:t xml:space="preserve">These would be separate entitlements with separate eligibility requirements.  Where they apply, the law does not specify in which order different types of leave should be taken.  </w:t>
      </w:r>
    </w:p>
    <w:p w14:paraId="3D486736" w14:textId="77777777" w:rsidR="006C2D9F" w:rsidRPr="006C2D9F" w:rsidRDefault="006C2D9F" w:rsidP="006C2D9F">
      <w:pPr>
        <w:ind w:left="360"/>
        <w:jc w:val="both"/>
        <w:rPr>
          <w:bCs/>
          <w:color w:val="000000"/>
          <w:sz w:val="16"/>
          <w:szCs w:val="16"/>
        </w:rPr>
      </w:pPr>
    </w:p>
    <w:p w14:paraId="1DAC6680" w14:textId="77777777" w:rsidR="006C2D9F" w:rsidRPr="006C2D9F" w:rsidRDefault="006C2D9F" w:rsidP="000A1385">
      <w:pPr>
        <w:ind w:left="432"/>
        <w:jc w:val="both"/>
        <w:rPr>
          <w:bCs/>
          <w:color w:val="000000"/>
          <w:sz w:val="24"/>
          <w:szCs w:val="24"/>
        </w:rPr>
      </w:pPr>
      <w:r w:rsidRPr="006C2D9F">
        <w:rPr>
          <w:bCs/>
          <w:color w:val="000000"/>
          <w:sz w:val="24"/>
          <w:szCs w:val="24"/>
        </w:rPr>
        <w:t>However, regardless of the order in which different types of leave are taken, the Paternity Leave Eligibility period or PLEP (set out below) is not extended.  Taking other types of leave during the PLEP will therefore reduce the total amount of Bereaved Partner’s Paternity Leave available.</w:t>
      </w:r>
    </w:p>
    <w:p w14:paraId="79E4F4D8" w14:textId="77777777" w:rsidR="006C2D9F" w:rsidRPr="006C2D9F" w:rsidRDefault="006C2D9F" w:rsidP="006C2D9F">
      <w:pPr>
        <w:ind w:left="360"/>
        <w:jc w:val="both"/>
        <w:rPr>
          <w:bCs/>
          <w:color w:val="000000"/>
          <w:sz w:val="24"/>
          <w:szCs w:val="24"/>
        </w:rPr>
      </w:pPr>
    </w:p>
    <w:p w14:paraId="5F91F316"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Extent of Bereaved Partner’s Paternity Leave Entitlement</w:t>
      </w:r>
    </w:p>
    <w:p w14:paraId="7D276D21" w14:textId="77777777" w:rsidR="006C2D9F" w:rsidRPr="006C2D9F" w:rsidRDefault="006C2D9F" w:rsidP="006C2D9F">
      <w:pPr>
        <w:ind w:left="360"/>
        <w:jc w:val="both"/>
        <w:rPr>
          <w:bCs/>
          <w:color w:val="000000"/>
          <w:sz w:val="16"/>
          <w:szCs w:val="16"/>
        </w:rPr>
      </w:pPr>
    </w:p>
    <w:p w14:paraId="6C927888" w14:textId="77777777" w:rsidR="006C2D9F" w:rsidRPr="006C2D9F" w:rsidRDefault="006C2D9F" w:rsidP="000A1385">
      <w:pPr>
        <w:ind w:left="360" w:firstLine="72"/>
        <w:jc w:val="both"/>
        <w:rPr>
          <w:bCs/>
          <w:color w:val="000000"/>
          <w:sz w:val="24"/>
          <w:szCs w:val="24"/>
        </w:rPr>
      </w:pPr>
      <w:r w:rsidRPr="006C2D9F">
        <w:rPr>
          <w:bCs/>
          <w:color w:val="000000"/>
          <w:sz w:val="24"/>
          <w:szCs w:val="24"/>
        </w:rPr>
        <w:t xml:space="preserve">An eligible employee is entitled to a single period of up to 52 weeks’ leave. </w:t>
      </w:r>
    </w:p>
    <w:p w14:paraId="4A26E8D3" w14:textId="77777777" w:rsidR="006C2D9F" w:rsidRPr="006C2D9F" w:rsidRDefault="006C2D9F" w:rsidP="006C2D9F">
      <w:pPr>
        <w:ind w:left="360"/>
        <w:jc w:val="both"/>
        <w:rPr>
          <w:bCs/>
          <w:color w:val="000000"/>
          <w:sz w:val="16"/>
          <w:szCs w:val="16"/>
        </w:rPr>
      </w:pPr>
    </w:p>
    <w:p w14:paraId="51BEC463" w14:textId="77777777" w:rsidR="006C2D9F" w:rsidRPr="006C2D9F" w:rsidRDefault="006C2D9F" w:rsidP="000A1385">
      <w:pPr>
        <w:ind w:left="432"/>
        <w:jc w:val="both"/>
        <w:rPr>
          <w:bCs/>
          <w:color w:val="000000"/>
          <w:sz w:val="24"/>
          <w:szCs w:val="24"/>
        </w:rPr>
      </w:pPr>
      <w:r w:rsidRPr="006C2D9F">
        <w:rPr>
          <w:bCs/>
          <w:color w:val="000000"/>
          <w:sz w:val="24"/>
          <w:szCs w:val="24"/>
        </w:rPr>
        <w:t xml:space="preserve">The period during which leave can be taken, which is called the paternity leave eligibility period (PLEP), starts on the day after the child is born or placed for adoption and ends 52 weeks after that day. Leave cannot start until after the bereavement date.  </w:t>
      </w:r>
    </w:p>
    <w:p w14:paraId="1E80ECB9" w14:textId="77777777" w:rsidR="006C2D9F" w:rsidRPr="006C2D9F" w:rsidRDefault="006C2D9F" w:rsidP="006C2D9F">
      <w:pPr>
        <w:ind w:left="360"/>
        <w:jc w:val="both"/>
        <w:rPr>
          <w:bCs/>
          <w:color w:val="000000"/>
          <w:sz w:val="16"/>
          <w:szCs w:val="16"/>
        </w:rPr>
      </w:pPr>
    </w:p>
    <w:p w14:paraId="5306381E" w14:textId="77777777" w:rsidR="006C2D9F" w:rsidRPr="006C2D9F" w:rsidRDefault="006C2D9F" w:rsidP="000A1385">
      <w:pPr>
        <w:ind w:left="432"/>
        <w:jc w:val="both"/>
        <w:rPr>
          <w:bCs/>
          <w:color w:val="000000"/>
          <w:sz w:val="24"/>
          <w:szCs w:val="24"/>
        </w:rPr>
      </w:pPr>
      <w:r w:rsidRPr="006C2D9F">
        <w:rPr>
          <w:bCs/>
          <w:color w:val="000000"/>
          <w:sz w:val="24"/>
          <w:szCs w:val="24"/>
        </w:rPr>
        <w:t xml:space="preserve">If the bereavement occurs less than a fortnight before the end of the 52 weeks, the eligibility period ends 14 days after the bereavement date.  </w:t>
      </w:r>
    </w:p>
    <w:p w14:paraId="30A3B89B" w14:textId="77777777" w:rsidR="006C2D9F" w:rsidRPr="006C2D9F" w:rsidRDefault="006C2D9F" w:rsidP="006C2D9F">
      <w:pPr>
        <w:ind w:left="360"/>
        <w:jc w:val="both"/>
        <w:rPr>
          <w:bCs/>
          <w:color w:val="000000"/>
          <w:sz w:val="24"/>
          <w:szCs w:val="24"/>
        </w:rPr>
      </w:pPr>
    </w:p>
    <w:p w14:paraId="13EDE6C1"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Pay During Bereaved Partner’s Paternity Leave</w:t>
      </w:r>
    </w:p>
    <w:p w14:paraId="28BA48CA" w14:textId="77777777" w:rsidR="006C2D9F" w:rsidRPr="006C2D9F" w:rsidRDefault="006C2D9F" w:rsidP="006C2D9F">
      <w:pPr>
        <w:ind w:left="360"/>
        <w:jc w:val="both"/>
        <w:rPr>
          <w:bCs/>
          <w:color w:val="000000"/>
          <w:sz w:val="16"/>
          <w:szCs w:val="16"/>
        </w:rPr>
      </w:pPr>
    </w:p>
    <w:p w14:paraId="0D873C96" w14:textId="77777777" w:rsidR="006C2D9F" w:rsidRPr="006C2D9F" w:rsidRDefault="006C2D9F" w:rsidP="000A1385">
      <w:pPr>
        <w:ind w:left="360" w:firstLine="72"/>
        <w:jc w:val="both"/>
        <w:rPr>
          <w:bCs/>
          <w:color w:val="000000"/>
          <w:sz w:val="24"/>
          <w:szCs w:val="24"/>
        </w:rPr>
      </w:pPr>
      <w:r w:rsidRPr="006C2D9F">
        <w:rPr>
          <w:bCs/>
          <w:color w:val="000000"/>
          <w:sz w:val="24"/>
          <w:szCs w:val="24"/>
        </w:rPr>
        <w:t>Bereaved Partner’s Paternity Leave is unpaid.</w:t>
      </w:r>
    </w:p>
    <w:p w14:paraId="551CAAEB" w14:textId="77777777" w:rsidR="006C2D9F" w:rsidRPr="006C2D9F" w:rsidRDefault="006C2D9F" w:rsidP="006C2D9F">
      <w:pPr>
        <w:ind w:left="360"/>
        <w:jc w:val="both"/>
        <w:rPr>
          <w:bCs/>
          <w:color w:val="000000"/>
          <w:sz w:val="24"/>
          <w:szCs w:val="24"/>
        </w:rPr>
      </w:pPr>
    </w:p>
    <w:p w14:paraId="47D5ECD6"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 xml:space="preserve">Eligibility Criteria for Bereaved Partner’s Paternity Leave </w:t>
      </w:r>
    </w:p>
    <w:p w14:paraId="74EBA40F" w14:textId="77777777" w:rsidR="006C2D9F" w:rsidRPr="006C2D9F" w:rsidRDefault="006C2D9F" w:rsidP="006C2D9F">
      <w:pPr>
        <w:ind w:left="360"/>
        <w:jc w:val="both"/>
        <w:rPr>
          <w:bCs/>
          <w:color w:val="000000"/>
          <w:sz w:val="16"/>
          <w:szCs w:val="16"/>
        </w:rPr>
      </w:pPr>
    </w:p>
    <w:p w14:paraId="0F01B6E2" w14:textId="77777777" w:rsidR="006C2D9F" w:rsidRPr="006C2D9F" w:rsidRDefault="006C2D9F" w:rsidP="000A1385">
      <w:pPr>
        <w:ind w:left="432"/>
        <w:jc w:val="both"/>
        <w:rPr>
          <w:bCs/>
          <w:color w:val="000000"/>
          <w:sz w:val="24"/>
          <w:szCs w:val="24"/>
        </w:rPr>
      </w:pPr>
      <w:r w:rsidRPr="006C2D9F">
        <w:rPr>
          <w:bCs/>
          <w:color w:val="000000"/>
          <w:sz w:val="24"/>
          <w:szCs w:val="24"/>
        </w:rPr>
        <w:t xml:space="preserve">Bereaved Partner’s Paternity Leave is a ‘day one right’, which means that employees are eligible from the first day of their employment. </w:t>
      </w:r>
    </w:p>
    <w:p w14:paraId="4FD1B113" w14:textId="77777777" w:rsidR="006C2D9F" w:rsidRPr="006C2D9F" w:rsidRDefault="006C2D9F" w:rsidP="006C2D9F">
      <w:pPr>
        <w:ind w:left="360"/>
        <w:jc w:val="both"/>
        <w:rPr>
          <w:bCs/>
          <w:color w:val="000000"/>
          <w:sz w:val="16"/>
          <w:szCs w:val="16"/>
        </w:rPr>
      </w:pPr>
    </w:p>
    <w:p w14:paraId="3A830FDA" w14:textId="77777777" w:rsidR="006C2D9F" w:rsidRPr="006C2D9F" w:rsidRDefault="006C2D9F" w:rsidP="000A1385">
      <w:pPr>
        <w:ind w:left="432"/>
        <w:jc w:val="both"/>
        <w:rPr>
          <w:bCs/>
          <w:color w:val="000000"/>
          <w:sz w:val="24"/>
          <w:szCs w:val="24"/>
        </w:rPr>
      </w:pPr>
      <w:r w:rsidRPr="006C2D9F">
        <w:rPr>
          <w:bCs/>
          <w:color w:val="000000"/>
          <w:sz w:val="24"/>
          <w:szCs w:val="24"/>
        </w:rPr>
        <w:t xml:space="preserve">A person is entitled to a period of bereaved partner’s paternity leave (BPPL) for the purpose of caring for a child where the child’s primary carer (the mother or the child’s primary adopter) dies, if they have the main responsibility for the upbringing of the child and:  </w:t>
      </w:r>
    </w:p>
    <w:p w14:paraId="5103F1E4" w14:textId="77777777" w:rsidR="006C2D9F" w:rsidRPr="006C2D9F" w:rsidRDefault="006C2D9F" w:rsidP="006C2D9F">
      <w:pPr>
        <w:ind w:left="360"/>
        <w:jc w:val="both"/>
        <w:rPr>
          <w:bCs/>
          <w:color w:val="000000"/>
          <w:sz w:val="16"/>
          <w:szCs w:val="16"/>
        </w:rPr>
      </w:pPr>
    </w:p>
    <w:p w14:paraId="1F638D8C" w14:textId="77777777" w:rsidR="006C2D9F" w:rsidRPr="006C2D9F" w:rsidRDefault="006C2D9F" w:rsidP="000A1385">
      <w:pPr>
        <w:ind w:left="360" w:firstLine="72"/>
        <w:jc w:val="both"/>
        <w:rPr>
          <w:bCs/>
          <w:color w:val="000000"/>
          <w:sz w:val="24"/>
          <w:szCs w:val="24"/>
        </w:rPr>
      </w:pPr>
      <w:r w:rsidRPr="006C2D9F">
        <w:rPr>
          <w:bCs/>
          <w:color w:val="000000"/>
          <w:sz w:val="24"/>
          <w:szCs w:val="24"/>
        </w:rPr>
        <w:t xml:space="preserve">In a birth case:  </w:t>
      </w:r>
    </w:p>
    <w:p w14:paraId="493A05E8" w14:textId="77777777" w:rsidR="006C2D9F" w:rsidRPr="006C2D9F" w:rsidRDefault="006C2D9F" w:rsidP="000A1385">
      <w:pPr>
        <w:numPr>
          <w:ilvl w:val="0"/>
          <w:numId w:val="19"/>
        </w:numPr>
        <w:ind w:left="709" w:hanging="425"/>
        <w:jc w:val="both"/>
        <w:rPr>
          <w:bCs/>
          <w:color w:val="000000"/>
          <w:sz w:val="24"/>
          <w:szCs w:val="24"/>
        </w:rPr>
      </w:pPr>
      <w:r w:rsidRPr="006C2D9F">
        <w:rPr>
          <w:bCs/>
          <w:color w:val="000000"/>
          <w:sz w:val="24"/>
          <w:szCs w:val="24"/>
        </w:rPr>
        <w:t xml:space="preserve">They are the child’s father </w:t>
      </w:r>
    </w:p>
    <w:p w14:paraId="52016B26" w14:textId="77777777" w:rsidR="006C2D9F" w:rsidRPr="006C2D9F" w:rsidRDefault="006C2D9F" w:rsidP="000A1385">
      <w:pPr>
        <w:ind w:left="709" w:hanging="425"/>
        <w:jc w:val="both"/>
        <w:rPr>
          <w:bCs/>
          <w:color w:val="000000"/>
          <w:sz w:val="24"/>
          <w:szCs w:val="24"/>
        </w:rPr>
      </w:pPr>
      <w:r w:rsidRPr="006C2D9F">
        <w:rPr>
          <w:bCs/>
          <w:color w:val="000000"/>
          <w:sz w:val="24"/>
          <w:szCs w:val="24"/>
        </w:rPr>
        <w:t>Or</w:t>
      </w:r>
    </w:p>
    <w:p w14:paraId="1B7870CA" w14:textId="77777777" w:rsidR="006C2D9F" w:rsidRPr="006C2D9F" w:rsidRDefault="006C2D9F" w:rsidP="000A1385">
      <w:pPr>
        <w:numPr>
          <w:ilvl w:val="0"/>
          <w:numId w:val="19"/>
        </w:numPr>
        <w:ind w:left="709" w:hanging="425"/>
        <w:jc w:val="both"/>
        <w:rPr>
          <w:bCs/>
          <w:color w:val="000000"/>
          <w:sz w:val="24"/>
          <w:szCs w:val="24"/>
        </w:rPr>
      </w:pPr>
      <w:r w:rsidRPr="006C2D9F">
        <w:rPr>
          <w:bCs/>
          <w:color w:val="000000"/>
          <w:sz w:val="24"/>
          <w:szCs w:val="24"/>
        </w:rPr>
        <w:t>Immediately before the mother’s death, they were married to or were the civil partner or partner of the child’s mother.</w:t>
      </w:r>
    </w:p>
    <w:p w14:paraId="768BC301" w14:textId="77777777" w:rsidR="006C2D9F" w:rsidRPr="006C2D9F" w:rsidRDefault="006C2D9F" w:rsidP="006C2D9F">
      <w:pPr>
        <w:ind w:left="360"/>
        <w:jc w:val="both"/>
        <w:rPr>
          <w:bCs/>
          <w:color w:val="000000"/>
          <w:sz w:val="16"/>
          <w:szCs w:val="16"/>
        </w:rPr>
      </w:pPr>
    </w:p>
    <w:p w14:paraId="6AC50475" w14:textId="77777777" w:rsidR="006C2D9F" w:rsidRPr="006C2D9F" w:rsidRDefault="006C2D9F" w:rsidP="006C2D9F">
      <w:pPr>
        <w:ind w:left="360"/>
        <w:jc w:val="both"/>
        <w:rPr>
          <w:bCs/>
          <w:color w:val="000000"/>
          <w:sz w:val="24"/>
          <w:szCs w:val="24"/>
        </w:rPr>
      </w:pPr>
      <w:r w:rsidRPr="006C2D9F">
        <w:rPr>
          <w:bCs/>
          <w:color w:val="000000"/>
          <w:sz w:val="24"/>
          <w:szCs w:val="24"/>
        </w:rPr>
        <w:t xml:space="preserve">In the case of an adoption from within the UK:  </w:t>
      </w:r>
    </w:p>
    <w:p w14:paraId="2348E987" w14:textId="77777777" w:rsidR="006C2D9F" w:rsidRPr="006C2D9F" w:rsidRDefault="006C2D9F" w:rsidP="000A1385">
      <w:pPr>
        <w:numPr>
          <w:ilvl w:val="0"/>
          <w:numId w:val="19"/>
        </w:numPr>
        <w:ind w:left="709" w:hanging="425"/>
        <w:jc w:val="both"/>
        <w:rPr>
          <w:bCs/>
          <w:color w:val="000000"/>
          <w:sz w:val="24"/>
          <w:szCs w:val="24"/>
        </w:rPr>
      </w:pPr>
      <w:r w:rsidRPr="006C2D9F">
        <w:rPr>
          <w:bCs/>
          <w:color w:val="000000"/>
          <w:sz w:val="24"/>
          <w:szCs w:val="24"/>
        </w:rPr>
        <w:t xml:space="preserve">They were married to, or were the civil partner or the partner of, the child’s adopter –  </w:t>
      </w:r>
    </w:p>
    <w:p w14:paraId="3F339E9C" w14:textId="77777777" w:rsidR="006C2D9F" w:rsidRPr="006C2D9F" w:rsidRDefault="006C2D9F" w:rsidP="000A1385">
      <w:pPr>
        <w:ind w:left="709"/>
        <w:jc w:val="both"/>
        <w:rPr>
          <w:bCs/>
          <w:color w:val="000000"/>
          <w:sz w:val="24"/>
          <w:szCs w:val="24"/>
        </w:rPr>
      </w:pPr>
      <w:r w:rsidRPr="006C2D9F">
        <w:rPr>
          <w:bCs/>
          <w:color w:val="000000"/>
          <w:sz w:val="24"/>
          <w:szCs w:val="24"/>
        </w:rPr>
        <w:t xml:space="preserve">(i) on the date on which the child was placed for adoption, or  </w:t>
      </w:r>
    </w:p>
    <w:p w14:paraId="3A5893D9" w14:textId="77777777" w:rsidR="006C2D9F" w:rsidRPr="006C2D9F" w:rsidRDefault="006C2D9F" w:rsidP="000A1385">
      <w:pPr>
        <w:ind w:left="709"/>
        <w:jc w:val="both"/>
        <w:rPr>
          <w:bCs/>
          <w:color w:val="000000"/>
          <w:sz w:val="24"/>
          <w:szCs w:val="24"/>
        </w:rPr>
      </w:pPr>
      <w:r w:rsidRPr="006C2D9F">
        <w:rPr>
          <w:bCs/>
          <w:color w:val="000000"/>
          <w:sz w:val="24"/>
          <w:szCs w:val="24"/>
        </w:rPr>
        <w:t xml:space="preserve">(ii) immediately before the death of the child’s adopter </w:t>
      </w:r>
    </w:p>
    <w:p w14:paraId="182C6336" w14:textId="77777777" w:rsidR="006C2D9F" w:rsidRPr="006C2D9F" w:rsidRDefault="006C2D9F" w:rsidP="00B82471">
      <w:pPr>
        <w:ind w:left="432"/>
        <w:jc w:val="both"/>
        <w:rPr>
          <w:bCs/>
          <w:color w:val="000000"/>
          <w:sz w:val="24"/>
          <w:szCs w:val="24"/>
        </w:rPr>
      </w:pPr>
      <w:r w:rsidRPr="006C2D9F">
        <w:rPr>
          <w:bCs/>
          <w:color w:val="000000"/>
          <w:sz w:val="24"/>
          <w:szCs w:val="24"/>
        </w:rPr>
        <w:lastRenderedPageBreak/>
        <w:t xml:space="preserve">In the case of an adoption from within the UK the child must be under the age of 18 when they were placed for adoption with the adopter.  </w:t>
      </w:r>
    </w:p>
    <w:p w14:paraId="79E6C3E3" w14:textId="77777777" w:rsidR="006C2D9F" w:rsidRPr="006C2D9F" w:rsidRDefault="006C2D9F" w:rsidP="006C2D9F">
      <w:pPr>
        <w:ind w:left="360"/>
        <w:jc w:val="both"/>
        <w:rPr>
          <w:bCs/>
          <w:color w:val="000000"/>
          <w:sz w:val="16"/>
          <w:szCs w:val="16"/>
        </w:rPr>
      </w:pPr>
    </w:p>
    <w:p w14:paraId="24F5E14A" w14:textId="77777777" w:rsidR="006C2D9F" w:rsidRPr="006C2D9F" w:rsidRDefault="006C2D9F" w:rsidP="00B82471">
      <w:pPr>
        <w:ind w:left="360" w:firstLine="72"/>
        <w:jc w:val="both"/>
        <w:rPr>
          <w:bCs/>
          <w:color w:val="000000"/>
          <w:sz w:val="24"/>
          <w:szCs w:val="24"/>
        </w:rPr>
      </w:pPr>
      <w:r w:rsidRPr="006C2D9F">
        <w:rPr>
          <w:bCs/>
          <w:color w:val="000000"/>
          <w:sz w:val="24"/>
          <w:szCs w:val="24"/>
        </w:rPr>
        <w:t xml:space="preserve">The Regulations also apply to overseas adoption and parental order (surrogacy) cases. </w:t>
      </w:r>
    </w:p>
    <w:p w14:paraId="07D0973F" w14:textId="77777777" w:rsidR="006C2D9F" w:rsidRPr="006C2D9F" w:rsidRDefault="006C2D9F" w:rsidP="006C2D9F">
      <w:pPr>
        <w:ind w:left="360"/>
        <w:jc w:val="both"/>
        <w:rPr>
          <w:bCs/>
          <w:color w:val="000000"/>
          <w:sz w:val="24"/>
          <w:szCs w:val="24"/>
        </w:rPr>
      </w:pPr>
    </w:p>
    <w:p w14:paraId="68470AAD"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Notice of Taking Bereaved Partner’s Paternity Leave</w:t>
      </w:r>
    </w:p>
    <w:p w14:paraId="087170EF" w14:textId="77777777" w:rsidR="006C2D9F" w:rsidRPr="006C2D9F" w:rsidRDefault="006C2D9F" w:rsidP="006C2D9F">
      <w:pPr>
        <w:ind w:left="360"/>
        <w:jc w:val="both"/>
        <w:rPr>
          <w:bCs/>
          <w:color w:val="000000"/>
          <w:sz w:val="16"/>
          <w:szCs w:val="16"/>
        </w:rPr>
      </w:pPr>
    </w:p>
    <w:p w14:paraId="03062B63" w14:textId="77777777" w:rsidR="006C2D9F" w:rsidRPr="006C2D9F" w:rsidRDefault="006C2D9F" w:rsidP="00B82471">
      <w:pPr>
        <w:ind w:left="360" w:firstLine="72"/>
        <w:jc w:val="both"/>
        <w:rPr>
          <w:bCs/>
          <w:color w:val="000000"/>
          <w:sz w:val="24"/>
          <w:szCs w:val="24"/>
        </w:rPr>
      </w:pPr>
      <w:r w:rsidRPr="006C2D9F">
        <w:rPr>
          <w:bCs/>
          <w:color w:val="000000"/>
          <w:sz w:val="24"/>
          <w:szCs w:val="24"/>
        </w:rPr>
        <w:t xml:space="preserve">Different notice requirements apply depending on when the employee intends to start their leave. </w:t>
      </w:r>
    </w:p>
    <w:p w14:paraId="1EBB2F09" w14:textId="77777777" w:rsidR="006C2D9F" w:rsidRPr="006C2D9F" w:rsidRDefault="006C2D9F" w:rsidP="006C2D9F">
      <w:pPr>
        <w:ind w:left="360"/>
        <w:jc w:val="both"/>
        <w:rPr>
          <w:bCs/>
          <w:color w:val="000000"/>
          <w:sz w:val="24"/>
          <w:szCs w:val="24"/>
        </w:rPr>
      </w:pPr>
    </w:p>
    <w:p w14:paraId="6D2637FA" w14:textId="787BFE2B" w:rsidR="006C2D9F" w:rsidRPr="006C2D9F" w:rsidRDefault="006C2D9F" w:rsidP="00B82471">
      <w:pPr>
        <w:numPr>
          <w:ilvl w:val="1"/>
          <w:numId w:val="21"/>
        </w:numPr>
        <w:ind w:left="360" w:hanging="360"/>
        <w:jc w:val="both"/>
        <w:rPr>
          <w:b/>
          <w:bCs/>
          <w:color w:val="000000"/>
          <w:sz w:val="24"/>
          <w:szCs w:val="24"/>
        </w:rPr>
      </w:pPr>
      <w:r w:rsidRPr="006C2D9F">
        <w:rPr>
          <w:b/>
          <w:bCs/>
          <w:color w:val="000000"/>
          <w:sz w:val="24"/>
          <w:szCs w:val="24"/>
        </w:rPr>
        <w:t>Starting Leave No More Than Eight Weeks After Bereavement</w:t>
      </w:r>
    </w:p>
    <w:p w14:paraId="6E3E57F2" w14:textId="77777777" w:rsidR="006C2D9F" w:rsidRPr="006C2D9F" w:rsidRDefault="006C2D9F" w:rsidP="006C2D9F">
      <w:pPr>
        <w:ind w:left="360"/>
        <w:jc w:val="both"/>
        <w:rPr>
          <w:bCs/>
          <w:color w:val="000000"/>
          <w:sz w:val="16"/>
          <w:szCs w:val="16"/>
        </w:rPr>
      </w:pPr>
    </w:p>
    <w:p w14:paraId="68C0CEEE" w14:textId="77777777" w:rsidR="006C2D9F" w:rsidRPr="006C2D9F" w:rsidRDefault="006C2D9F" w:rsidP="006C2D9F">
      <w:pPr>
        <w:ind w:left="360"/>
        <w:jc w:val="both"/>
        <w:rPr>
          <w:bCs/>
          <w:color w:val="000000"/>
          <w:sz w:val="24"/>
          <w:szCs w:val="24"/>
        </w:rPr>
      </w:pPr>
      <w:r w:rsidRPr="006C2D9F">
        <w:rPr>
          <w:bCs/>
          <w:color w:val="000000"/>
          <w:sz w:val="24"/>
          <w:szCs w:val="24"/>
        </w:rPr>
        <w:t xml:space="preserve">If leave is to start no more than eight weeks after the bereavement date, notice can be given either orally or in writing. </w:t>
      </w:r>
    </w:p>
    <w:p w14:paraId="47CF6F94" w14:textId="77777777" w:rsidR="006C2D9F" w:rsidRPr="006C2D9F" w:rsidRDefault="006C2D9F" w:rsidP="006C2D9F">
      <w:pPr>
        <w:ind w:left="360"/>
        <w:jc w:val="both"/>
        <w:rPr>
          <w:bCs/>
          <w:color w:val="000000"/>
          <w:sz w:val="16"/>
          <w:szCs w:val="16"/>
        </w:rPr>
      </w:pPr>
    </w:p>
    <w:p w14:paraId="7BF868EA" w14:textId="77777777" w:rsidR="006C2D9F" w:rsidRPr="006C2D9F" w:rsidRDefault="006C2D9F" w:rsidP="006C2D9F">
      <w:pPr>
        <w:ind w:left="360"/>
        <w:jc w:val="both"/>
        <w:rPr>
          <w:bCs/>
          <w:color w:val="000000"/>
          <w:sz w:val="24"/>
          <w:szCs w:val="24"/>
        </w:rPr>
      </w:pPr>
      <w:r w:rsidRPr="006C2D9F">
        <w:rPr>
          <w:bCs/>
          <w:color w:val="000000"/>
          <w:sz w:val="24"/>
          <w:szCs w:val="24"/>
        </w:rPr>
        <w:t xml:space="preserve">The employee must tell the employer: </w:t>
      </w:r>
    </w:p>
    <w:p w14:paraId="03DDC548" w14:textId="5F17619D" w:rsidR="006C2D9F" w:rsidRPr="006C2D9F" w:rsidRDefault="006C2D9F" w:rsidP="00B82471">
      <w:pPr>
        <w:ind w:left="709" w:hanging="283"/>
        <w:jc w:val="both"/>
        <w:rPr>
          <w:bCs/>
          <w:color w:val="000000"/>
          <w:sz w:val="24"/>
          <w:szCs w:val="24"/>
        </w:rPr>
      </w:pPr>
      <w:r w:rsidRPr="006C2D9F">
        <w:rPr>
          <w:bCs/>
          <w:color w:val="000000"/>
          <w:sz w:val="24"/>
          <w:szCs w:val="24"/>
        </w:rPr>
        <w:t xml:space="preserve">• </w:t>
      </w:r>
      <w:r w:rsidR="00B82471">
        <w:rPr>
          <w:bCs/>
          <w:color w:val="000000"/>
          <w:sz w:val="24"/>
          <w:szCs w:val="24"/>
        </w:rPr>
        <w:tab/>
      </w:r>
      <w:r w:rsidR="00B82471">
        <w:rPr>
          <w:bCs/>
          <w:color w:val="000000"/>
          <w:sz w:val="24"/>
          <w:szCs w:val="24"/>
        </w:rPr>
        <w:tab/>
      </w:r>
      <w:r w:rsidRPr="006C2D9F">
        <w:rPr>
          <w:bCs/>
          <w:color w:val="000000"/>
          <w:sz w:val="24"/>
          <w:szCs w:val="24"/>
        </w:rPr>
        <w:t xml:space="preserve">the bereavement date </w:t>
      </w:r>
    </w:p>
    <w:p w14:paraId="6DE620C3" w14:textId="45FF2322" w:rsidR="006C2D9F" w:rsidRPr="00B82471" w:rsidRDefault="006C2D9F" w:rsidP="00B82471">
      <w:pPr>
        <w:pStyle w:val="ListParagraph"/>
        <w:numPr>
          <w:ilvl w:val="0"/>
          <w:numId w:val="22"/>
        </w:numPr>
        <w:ind w:left="709" w:hanging="283"/>
        <w:jc w:val="both"/>
        <w:rPr>
          <w:bCs/>
          <w:color w:val="000000"/>
          <w:sz w:val="24"/>
          <w:szCs w:val="24"/>
        </w:rPr>
      </w:pPr>
      <w:r w:rsidRPr="00B82471">
        <w:rPr>
          <w:bCs/>
          <w:color w:val="000000"/>
          <w:sz w:val="24"/>
          <w:szCs w:val="24"/>
        </w:rPr>
        <w:t xml:space="preserve">the date they intend to start their leave. </w:t>
      </w:r>
    </w:p>
    <w:p w14:paraId="3083CF3A" w14:textId="1F08B39B" w:rsidR="006C2D9F" w:rsidRPr="006C2D9F" w:rsidRDefault="006C2D9F" w:rsidP="00B82471">
      <w:pPr>
        <w:ind w:left="709" w:hanging="283"/>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the date of the child’s birth or placement for adoption </w:t>
      </w:r>
    </w:p>
    <w:p w14:paraId="4BB1BD9C" w14:textId="77777777" w:rsidR="006C2D9F" w:rsidRPr="006C2D9F" w:rsidRDefault="006C2D9F" w:rsidP="006C2D9F">
      <w:pPr>
        <w:ind w:left="360"/>
        <w:jc w:val="both"/>
        <w:rPr>
          <w:bCs/>
          <w:color w:val="000000"/>
          <w:sz w:val="16"/>
          <w:szCs w:val="16"/>
        </w:rPr>
      </w:pPr>
    </w:p>
    <w:p w14:paraId="7CC3E5D5" w14:textId="77777777" w:rsidR="006C2D9F" w:rsidRPr="006C2D9F" w:rsidRDefault="006C2D9F" w:rsidP="006C2D9F">
      <w:pPr>
        <w:ind w:left="360"/>
        <w:jc w:val="both"/>
        <w:rPr>
          <w:bCs/>
          <w:color w:val="000000"/>
          <w:sz w:val="24"/>
          <w:szCs w:val="24"/>
        </w:rPr>
      </w:pPr>
      <w:r w:rsidRPr="006C2D9F">
        <w:rPr>
          <w:bCs/>
          <w:color w:val="000000"/>
          <w:sz w:val="24"/>
          <w:szCs w:val="24"/>
        </w:rPr>
        <w:t xml:space="preserve">The notice must be given before the employee is due to start work on the first day of their leave. This could allow, for example, an employee to phone their employer before they would be expected to start work to say that they are going to take bereavement leave.  </w:t>
      </w:r>
    </w:p>
    <w:p w14:paraId="5EF89B51" w14:textId="77777777" w:rsidR="006C2D9F" w:rsidRPr="006C2D9F" w:rsidRDefault="006C2D9F" w:rsidP="006C2D9F">
      <w:pPr>
        <w:ind w:left="360"/>
        <w:jc w:val="both"/>
        <w:rPr>
          <w:bCs/>
          <w:color w:val="000000"/>
          <w:sz w:val="16"/>
          <w:szCs w:val="16"/>
        </w:rPr>
      </w:pPr>
    </w:p>
    <w:p w14:paraId="026B56FC" w14:textId="77777777" w:rsidR="006C2D9F" w:rsidRPr="006C2D9F" w:rsidRDefault="006C2D9F" w:rsidP="006C2D9F">
      <w:pPr>
        <w:ind w:left="360"/>
        <w:jc w:val="both"/>
        <w:rPr>
          <w:bCs/>
          <w:color w:val="000000"/>
          <w:sz w:val="24"/>
          <w:szCs w:val="24"/>
        </w:rPr>
      </w:pPr>
      <w:r w:rsidRPr="006C2D9F">
        <w:rPr>
          <w:bCs/>
          <w:color w:val="000000"/>
          <w:sz w:val="24"/>
          <w:szCs w:val="24"/>
        </w:rPr>
        <w:t xml:space="preserve">Subsequently, the employee must provide the employer with a written notice setting out:  </w:t>
      </w:r>
    </w:p>
    <w:p w14:paraId="6AF4ABE1" w14:textId="4ADCA71C" w:rsidR="006C2D9F" w:rsidRPr="006C2D9F" w:rsidRDefault="006C2D9F" w:rsidP="006C2D9F">
      <w:pPr>
        <w:ind w:left="360"/>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the length of time for which they intend to be absent  </w:t>
      </w:r>
    </w:p>
    <w:p w14:paraId="4772C8A2" w14:textId="0E03CC72" w:rsidR="006C2D9F" w:rsidRPr="006C2D9F" w:rsidRDefault="006C2D9F" w:rsidP="006C2D9F">
      <w:pPr>
        <w:ind w:left="360"/>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their intended return date, which can be no later than the day after the final day of the PLEP </w:t>
      </w:r>
    </w:p>
    <w:p w14:paraId="1987BD01" w14:textId="42C6DAC6" w:rsidR="006C2D9F" w:rsidRPr="006C2D9F" w:rsidRDefault="006C2D9F" w:rsidP="00B82471">
      <w:pPr>
        <w:ind w:left="720" w:hanging="360"/>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if the intended return date is more than eight weeks after the bereavement date, confirmation of the date the child was born or placed for adoption and a declaration that they are taking the leave to care for the child and that they satisfy the relationship conditions for taking leave.  </w:t>
      </w:r>
    </w:p>
    <w:p w14:paraId="076A9427" w14:textId="77777777" w:rsidR="006C2D9F" w:rsidRPr="006C2D9F" w:rsidRDefault="006C2D9F" w:rsidP="006C2D9F">
      <w:pPr>
        <w:ind w:left="360"/>
        <w:jc w:val="both"/>
        <w:rPr>
          <w:bCs/>
          <w:color w:val="000000"/>
          <w:sz w:val="16"/>
          <w:szCs w:val="16"/>
        </w:rPr>
      </w:pPr>
    </w:p>
    <w:p w14:paraId="1EC245E8" w14:textId="77777777" w:rsidR="006C2D9F" w:rsidRPr="006C2D9F" w:rsidRDefault="006C2D9F" w:rsidP="006C2D9F">
      <w:pPr>
        <w:ind w:left="360"/>
        <w:jc w:val="both"/>
        <w:rPr>
          <w:bCs/>
          <w:color w:val="000000"/>
          <w:sz w:val="24"/>
          <w:szCs w:val="24"/>
        </w:rPr>
      </w:pPr>
      <w:r w:rsidRPr="006C2D9F">
        <w:rPr>
          <w:bCs/>
          <w:color w:val="000000"/>
          <w:sz w:val="24"/>
          <w:szCs w:val="24"/>
        </w:rPr>
        <w:t xml:space="preserve">This notice must be provided no more than eight weeks after the bereavement date and at least one week before the intended return date. </w:t>
      </w:r>
    </w:p>
    <w:p w14:paraId="1E008F6E" w14:textId="77777777" w:rsidR="006C2D9F" w:rsidRPr="006C2D9F" w:rsidRDefault="006C2D9F" w:rsidP="006C2D9F">
      <w:pPr>
        <w:ind w:left="360"/>
        <w:jc w:val="both"/>
        <w:rPr>
          <w:bCs/>
          <w:color w:val="000000"/>
          <w:sz w:val="24"/>
          <w:szCs w:val="24"/>
        </w:rPr>
      </w:pPr>
    </w:p>
    <w:p w14:paraId="168B20A4" w14:textId="77777777" w:rsidR="006C2D9F" w:rsidRPr="006C2D9F" w:rsidRDefault="006C2D9F" w:rsidP="00B82471">
      <w:pPr>
        <w:numPr>
          <w:ilvl w:val="1"/>
          <w:numId w:val="21"/>
        </w:numPr>
        <w:ind w:left="426" w:hanging="426"/>
        <w:jc w:val="both"/>
        <w:rPr>
          <w:b/>
          <w:bCs/>
          <w:color w:val="000000"/>
          <w:sz w:val="24"/>
          <w:szCs w:val="24"/>
        </w:rPr>
      </w:pPr>
      <w:r w:rsidRPr="006C2D9F">
        <w:rPr>
          <w:b/>
          <w:bCs/>
          <w:color w:val="000000"/>
          <w:sz w:val="24"/>
          <w:szCs w:val="24"/>
        </w:rPr>
        <w:t>Starting Leave More Than Eight Weeks After Bereavement</w:t>
      </w:r>
    </w:p>
    <w:p w14:paraId="726FF776" w14:textId="77777777" w:rsidR="006C2D9F" w:rsidRPr="006C2D9F" w:rsidRDefault="006C2D9F" w:rsidP="006C2D9F">
      <w:pPr>
        <w:ind w:left="360"/>
        <w:jc w:val="both"/>
        <w:rPr>
          <w:bCs/>
          <w:color w:val="000000"/>
          <w:sz w:val="16"/>
          <w:szCs w:val="16"/>
        </w:rPr>
      </w:pPr>
      <w:r w:rsidRPr="006C2D9F">
        <w:rPr>
          <w:bCs/>
          <w:color w:val="000000"/>
          <w:sz w:val="24"/>
          <w:szCs w:val="24"/>
        </w:rPr>
        <w:t xml:space="preserve"> </w:t>
      </w:r>
    </w:p>
    <w:p w14:paraId="4C75596F" w14:textId="77777777" w:rsidR="006C2D9F" w:rsidRPr="006C2D9F" w:rsidRDefault="006C2D9F" w:rsidP="006C2D9F">
      <w:pPr>
        <w:ind w:left="360"/>
        <w:jc w:val="both"/>
        <w:rPr>
          <w:bCs/>
          <w:color w:val="000000"/>
          <w:sz w:val="24"/>
          <w:szCs w:val="24"/>
        </w:rPr>
      </w:pPr>
      <w:r w:rsidRPr="006C2D9F">
        <w:rPr>
          <w:bCs/>
          <w:color w:val="000000"/>
          <w:sz w:val="24"/>
          <w:szCs w:val="24"/>
        </w:rPr>
        <w:t xml:space="preserve">If the employee wants to start their leave more than eight weeks after the bereavement they must give written notice at least one week before the first day of their absence on leave. </w:t>
      </w:r>
    </w:p>
    <w:p w14:paraId="4CF4E2FF" w14:textId="77777777" w:rsidR="006C2D9F" w:rsidRPr="006C2D9F" w:rsidRDefault="006C2D9F" w:rsidP="006C2D9F">
      <w:pPr>
        <w:ind w:left="360"/>
        <w:jc w:val="both"/>
        <w:rPr>
          <w:bCs/>
          <w:color w:val="000000"/>
          <w:sz w:val="16"/>
          <w:szCs w:val="16"/>
        </w:rPr>
      </w:pPr>
    </w:p>
    <w:p w14:paraId="69B52B26" w14:textId="77777777" w:rsidR="006C2D9F" w:rsidRPr="006C2D9F" w:rsidRDefault="006C2D9F" w:rsidP="006C2D9F">
      <w:pPr>
        <w:ind w:left="360"/>
        <w:jc w:val="both"/>
        <w:rPr>
          <w:bCs/>
          <w:color w:val="000000"/>
          <w:sz w:val="24"/>
          <w:szCs w:val="24"/>
        </w:rPr>
      </w:pPr>
      <w:r w:rsidRPr="006C2D9F">
        <w:rPr>
          <w:bCs/>
          <w:color w:val="000000"/>
          <w:sz w:val="24"/>
          <w:szCs w:val="24"/>
        </w:rPr>
        <w:t xml:space="preserve">The notice must set out: </w:t>
      </w:r>
    </w:p>
    <w:p w14:paraId="66453AD4" w14:textId="6F3A5BCD" w:rsidR="006C2D9F" w:rsidRPr="006C2D9F" w:rsidRDefault="006C2D9F" w:rsidP="006C2D9F">
      <w:pPr>
        <w:ind w:left="360"/>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the bereavement date </w:t>
      </w:r>
    </w:p>
    <w:p w14:paraId="08EEB1AF" w14:textId="2CE0B1F2" w:rsidR="006C2D9F" w:rsidRPr="006C2D9F" w:rsidRDefault="006C2D9F" w:rsidP="006C2D9F">
      <w:pPr>
        <w:ind w:left="360"/>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the date they intend to start their leave </w:t>
      </w:r>
    </w:p>
    <w:p w14:paraId="482331CF" w14:textId="43176F19" w:rsidR="006C2D9F" w:rsidRPr="006C2D9F" w:rsidRDefault="006C2D9F" w:rsidP="006C2D9F">
      <w:pPr>
        <w:ind w:left="360"/>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the date of the child’s birth or placement for adoption </w:t>
      </w:r>
    </w:p>
    <w:p w14:paraId="093AA4A0" w14:textId="750DF848" w:rsidR="006C2D9F" w:rsidRPr="006C2D9F" w:rsidRDefault="006C2D9F" w:rsidP="006C2D9F">
      <w:pPr>
        <w:ind w:left="360"/>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their intended return date, which can be no later than the day after the final day of the PLEP </w:t>
      </w:r>
    </w:p>
    <w:p w14:paraId="29CA3A1C" w14:textId="33FAD912" w:rsidR="006C2D9F" w:rsidRPr="006C2D9F" w:rsidRDefault="006C2D9F" w:rsidP="00B82471">
      <w:pPr>
        <w:ind w:left="720" w:hanging="360"/>
        <w:jc w:val="both"/>
        <w:rPr>
          <w:bCs/>
          <w:color w:val="000000"/>
          <w:sz w:val="24"/>
          <w:szCs w:val="24"/>
        </w:rPr>
      </w:pPr>
      <w:r w:rsidRPr="006C2D9F">
        <w:rPr>
          <w:bCs/>
          <w:color w:val="000000"/>
          <w:sz w:val="24"/>
          <w:szCs w:val="24"/>
        </w:rPr>
        <w:t xml:space="preserve">• </w:t>
      </w:r>
      <w:r w:rsidR="00B82471">
        <w:rPr>
          <w:bCs/>
          <w:color w:val="000000"/>
          <w:sz w:val="24"/>
          <w:szCs w:val="24"/>
        </w:rPr>
        <w:tab/>
      </w:r>
      <w:r w:rsidRPr="006C2D9F">
        <w:rPr>
          <w:bCs/>
          <w:color w:val="000000"/>
          <w:sz w:val="24"/>
          <w:szCs w:val="24"/>
        </w:rPr>
        <w:t xml:space="preserve">a declaration that they are taking the leave to care for the child and that they satisfy the relationship conditions for taking leave.  </w:t>
      </w:r>
    </w:p>
    <w:p w14:paraId="4E240F8D" w14:textId="77777777" w:rsidR="006C2D9F" w:rsidRPr="006C2D9F" w:rsidRDefault="006C2D9F" w:rsidP="006C2D9F">
      <w:pPr>
        <w:ind w:left="360"/>
        <w:jc w:val="both"/>
        <w:rPr>
          <w:bCs/>
          <w:color w:val="000000"/>
          <w:sz w:val="24"/>
          <w:szCs w:val="24"/>
        </w:rPr>
      </w:pPr>
    </w:p>
    <w:p w14:paraId="587563B8"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Varying the Start Date of Leave</w:t>
      </w:r>
    </w:p>
    <w:p w14:paraId="2A7F7F55" w14:textId="77777777" w:rsidR="006C2D9F" w:rsidRPr="006C2D9F" w:rsidRDefault="006C2D9F" w:rsidP="006C2D9F">
      <w:pPr>
        <w:ind w:left="360"/>
        <w:jc w:val="both"/>
        <w:rPr>
          <w:bCs/>
          <w:color w:val="000000"/>
          <w:sz w:val="16"/>
          <w:szCs w:val="16"/>
        </w:rPr>
      </w:pPr>
    </w:p>
    <w:p w14:paraId="7844B286" w14:textId="77777777" w:rsidR="006C2D9F" w:rsidRPr="006C2D9F" w:rsidRDefault="006C2D9F" w:rsidP="006C2D9F">
      <w:pPr>
        <w:ind w:left="360"/>
        <w:jc w:val="both"/>
        <w:rPr>
          <w:bCs/>
          <w:color w:val="000000"/>
          <w:sz w:val="24"/>
          <w:szCs w:val="24"/>
        </w:rPr>
      </w:pPr>
      <w:r w:rsidRPr="006C2D9F">
        <w:rPr>
          <w:bCs/>
          <w:color w:val="000000"/>
          <w:sz w:val="24"/>
          <w:szCs w:val="24"/>
        </w:rPr>
        <w:t xml:space="preserve">An employee can vary the date on which they start their leave. The amount of notice required depends upon whether or not the last notified start date was no more than eight weeks after the bereavement date (BD), as follows: </w:t>
      </w:r>
    </w:p>
    <w:p w14:paraId="7E81A5ED" w14:textId="77777777" w:rsidR="006C2D9F" w:rsidRPr="006C2D9F" w:rsidRDefault="006C2D9F" w:rsidP="006C2D9F">
      <w:pPr>
        <w:ind w:left="360"/>
        <w:jc w:val="both"/>
        <w:rPr>
          <w:bCs/>
          <w:color w:val="000000"/>
          <w:sz w:val="16"/>
          <w:szCs w:val="16"/>
        </w:rPr>
      </w:pPr>
    </w:p>
    <w:p w14:paraId="4EC780FD" w14:textId="77777777" w:rsidR="006C2D9F" w:rsidRPr="006C2D9F" w:rsidRDefault="006C2D9F" w:rsidP="006C2D9F">
      <w:pPr>
        <w:ind w:left="360"/>
        <w:jc w:val="both"/>
        <w:rPr>
          <w:bCs/>
          <w:color w:val="000000"/>
          <w:sz w:val="24"/>
          <w:szCs w:val="24"/>
          <w:u w:val="single"/>
        </w:rPr>
      </w:pPr>
      <w:r w:rsidRPr="006C2D9F">
        <w:rPr>
          <w:bCs/>
          <w:color w:val="000000"/>
          <w:sz w:val="24"/>
          <w:szCs w:val="24"/>
          <w:u w:val="single"/>
        </w:rPr>
        <w:t xml:space="preserve">Last notified start date is no more than eight weeks after bereavement date </w:t>
      </w:r>
    </w:p>
    <w:p w14:paraId="56AC488B" w14:textId="788C7E29" w:rsidR="006C2D9F" w:rsidRPr="006C2D9F" w:rsidRDefault="006C2D9F" w:rsidP="006C2D9F">
      <w:pPr>
        <w:ind w:left="360"/>
        <w:jc w:val="both"/>
        <w:rPr>
          <w:bCs/>
          <w:color w:val="000000"/>
          <w:sz w:val="24"/>
          <w:szCs w:val="24"/>
        </w:rPr>
      </w:pPr>
      <w:r w:rsidRPr="006C2D9F">
        <w:rPr>
          <w:bCs/>
          <w:color w:val="000000"/>
          <w:sz w:val="24"/>
          <w:szCs w:val="24"/>
        </w:rPr>
        <w:t xml:space="preserve">If the new date remains within the eight weeks after the BD, notice can be given </w:t>
      </w:r>
      <w:r w:rsidR="00B82471" w:rsidRPr="006C2D9F">
        <w:rPr>
          <w:bCs/>
          <w:color w:val="000000"/>
          <w:sz w:val="24"/>
          <w:szCs w:val="24"/>
        </w:rPr>
        <w:t>orally,</w:t>
      </w:r>
      <w:r w:rsidRPr="006C2D9F">
        <w:rPr>
          <w:bCs/>
          <w:color w:val="000000"/>
          <w:sz w:val="24"/>
          <w:szCs w:val="24"/>
        </w:rPr>
        <w:t xml:space="preserve"> and the employer must be informed of the change before whichever is the earlier of the new or the last notified start date. If the employee subsequently wants to push their start date back so that it is more than eight weeks after the BD, they must inform the employer in writing before the last notified date and at least one week before the new date.  </w:t>
      </w:r>
    </w:p>
    <w:p w14:paraId="6EF4F7A0" w14:textId="77777777" w:rsidR="006C2D9F" w:rsidRPr="006C2D9F" w:rsidRDefault="006C2D9F" w:rsidP="006C2D9F">
      <w:pPr>
        <w:ind w:left="360"/>
        <w:jc w:val="both"/>
        <w:rPr>
          <w:bCs/>
          <w:color w:val="000000"/>
          <w:sz w:val="24"/>
          <w:szCs w:val="24"/>
          <w:u w:val="single"/>
        </w:rPr>
      </w:pPr>
      <w:r w:rsidRPr="006C2D9F">
        <w:rPr>
          <w:bCs/>
          <w:color w:val="000000"/>
          <w:sz w:val="24"/>
          <w:szCs w:val="24"/>
          <w:u w:val="single"/>
        </w:rPr>
        <w:lastRenderedPageBreak/>
        <w:t xml:space="preserve">Last notified start date is more than eight weeks after bereavement date </w:t>
      </w:r>
    </w:p>
    <w:p w14:paraId="46CC9B54" w14:textId="77777777" w:rsidR="006C2D9F" w:rsidRPr="006C2D9F" w:rsidRDefault="006C2D9F" w:rsidP="006C2D9F">
      <w:pPr>
        <w:ind w:left="360"/>
        <w:jc w:val="both"/>
        <w:rPr>
          <w:bCs/>
          <w:color w:val="000000"/>
          <w:sz w:val="24"/>
          <w:szCs w:val="24"/>
        </w:rPr>
      </w:pPr>
      <w:r w:rsidRPr="006C2D9F">
        <w:rPr>
          <w:bCs/>
          <w:color w:val="000000"/>
          <w:sz w:val="24"/>
          <w:szCs w:val="24"/>
        </w:rPr>
        <w:t xml:space="preserve">If the last notified start date is more than eight weeks after the BD, notice must be given in writing at least one week before whichever is the earlier of either the new or the last notified start date. </w:t>
      </w:r>
    </w:p>
    <w:p w14:paraId="02E5373E" w14:textId="77777777" w:rsidR="006C2D9F" w:rsidRPr="006C2D9F" w:rsidRDefault="006C2D9F" w:rsidP="006C2D9F">
      <w:pPr>
        <w:ind w:left="360"/>
        <w:jc w:val="both"/>
        <w:rPr>
          <w:bCs/>
          <w:color w:val="000000"/>
          <w:sz w:val="24"/>
          <w:szCs w:val="24"/>
        </w:rPr>
      </w:pPr>
    </w:p>
    <w:p w14:paraId="2E84EA3D"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Varying the Intended Return Date</w:t>
      </w:r>
    </w:p>
    <w:p w14:paraId="3C1B0027" w14:textId="77777777" w:rsidR="006C2D9F" w:rsidRPr="006C2D9F" w:rsidRDefault="006C2D9F" w:rsidP="006C2D9F">
      <w:pPr>
        <w:ind w:left="360"/>
        <w:jc w:val="both"/>
        <w:rPr>
          <w:bCs/>
          <w:color w:val="000000"/>
          <w:sz w:val="16"/>
          <w:szCs w:val="16"/>
        </w:rPr>
      </w:pPr>
    </w:p>
    <w:p w14:paraId="72E1A86A" w14:textId="77777777" w:rsidR="006C2D9F" w:rsidRPr="006C2D9F" w:rsidRDefault="006C2D9F" w:rsidP="00B82471">
      <w:pPr>
        <w:ind w:left="432"/>
        <w:jc w:val="both"/>
        <w:rPr>
          <w:bCs/>
          <w:color w:val="000000"/>
          <w:sz w:val="24"/>
          <w:szCs w:val="24"/>
        </w:rPr>
      </w:pPr>
      <w:r w:rsidRPr="006C2D9F">
        <w:rPr>
          <w:bCs/>
          <w:color w:val="000000"/>
          <w:sz w:val="24"/>
          <w:szCs w:val="24"/>
        </w:rPr>
        <w:t xml:space="preserve">The employee can also vary the date they intend to return. If the last notified intended return date is no more than eight weeks after the BD, they must give written notice at least one week before whichever is the earlier of the new and the last notified return date.  </w:t>
      </w:r>
    </w:p>
    <w:p w14:paraId="5606D8F3" w14:textId="77777777" w:rsidR="006C2D9F" w:rsidRPr="006C2D9F" w:rsidRDefault="006C2D9F" w:rsidP="006C2D9F">
      <w:pPr>
        <w:ind w:left="360"/>
        <w:jc w:val="both"/>
        <w:rPr>
          <w:bCs/>
          <w:color w:val="000000"/>
          <w:sz w:val="16"/>
          <w:szCs w:val="16"/>
        </w:rPr>
      </w:pPr>
    </w:p>
    <w:p w14:paraId="5FBDD896" w14:textId="77777777" w:rsidR="006C2D9F" w:rsidRPr="006C2D9F" w:rsidRDefault="006C2D9F" w:rsidP="00B82471">
      <w:pPr>
        <w:ind w:left="432"/>
        <w:jc w:val="both"/>
        <w:rPr>
          <w:bCs/>
          <w:color w:val="000000"/>
          <w:sz w:val="24"/>
          <w:szCs w:val="24"/>
        </w:rPr>
      </w:pPr>
      <w:r w:rsidRPr="006C2D9F">
        <w:rPr>
          <w:bCs/>
          <w:color w:val="000000"/>
          <w:sz w:val="24"/>
          <w:szCs w:val="24"/>
        </w:rPr>
        <w:t xml:space="preserve">If the last notified intended return date is more than eight weeks after the BD, they must give written notice at least eight weeks before whichever is the earlier of the new and the last notified return date.  </w:t>
      </w:r>
    </w:p>
    <w:p w14:paraId="112AEB6E" w14:textId="77777777" w:rsidR="006C2D9F" w:rsidRPr="006C2D9F" w:rsidRDefault="006C2D9F" w:rsidP="006C2D9F">
      <w:pPr>
        <w:ind w:left="360"/>
        <w:jc w:val="both"/>
        <w:rPr>
          <w:bCs/>
          <w:color w:val="000000"/>
          <w:sz w:val="16"/>
          <w:szCs w:val="16"/>
        </w:rPr>
      </w:pPr>
    </w:p>
    <w:p w14:paraId="369694E2" w14:textId="77777777" w:rsidR="006C2D9F" w:rsidRPr="006C2D9F" w:rsidRDefault="006C2D9F" w:rsidP="00B82471">
      <w:pPr>
        <w:ind w:left="432"/>
        <w:jc w:val="both"/>
        <w:rPr>
          <w:bCs/>
          <w:color w:val="000000"/>
          <w:sz w:val="24"/>
          <w:szCs w:val="24"/>
        </w:rPr>
      </w:pPr>
      <w:r w:rsidRPr="006C2D9F">
        <w:rPr>
          <w:bCs/>
          <w:color w:val="000000"/>
          <w:sz w:val="24"/>
          <w:szCs w:val="24"/>
        </w:rPr>
        <w:t xml:space="preserve">If an employee attempts to return to work without having correctly notified their employer of their intended return date, or variation of that date, the employer can give them a written notice of postponement to ensure that it has the notice that it is entitled to as set out above. The return date cannot be postponed beyond the day immediately following the end of the PLEP. An employer who legitimately postpones an employee's return is under no contractual obligation to pay an employee who returns to work before the postponed return date.  </w:t>
      </w:r>
    </w:p>
    <w:p w14:paraId="49DA653D" w14:textId="77777777" w:rsidR="006C2D9F" w:rsidRPr="006C2D9F" w:rsidRDefault="006C2D9F" w:rsidP="006C2D9F">
      <w:pPr>
        <w:ind w:left="360"/>
        <w:jc w:val="both"/>
        <w:rPr>
          <w:bCs/>
          <w:color w:val="000000"/>
          <w:sz w:val="24"/>
          <w:szCs w:val="24"/>
        </w:rPr>
      </w:pPr>
    </w:p>
    <w:p w14:paraId="5A6AA568"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Cancelling Leave</w:t>
      </w:r>
    </w:p>
    <w:p w14:paraId="4858753A" w14:textId="77777777" w:rsidR="006C2D9F" w:rsidRPr="006C2D9F" w:rsidRDefault="006C2D9F" w:rsidP="006C2D9F">
      <w:pPr>
        <w:ind w:left="360"/>
        <w:jc w:val="both"/>
        <w:rPr>
          <w:bCs/>
          <w:color w:val="000000"/>
          <w:sz w:val="16"/>
          <w:szCs w:val="16"/>
        </w:rPr>
      </w:pPr>
    </w:p>
    <w:p w14:paraId="049601DF" w14:textId="77777777" w:rsidR="006C2D9F" w:rsidRPr="006C2D9F" w:rsidRDefault="006C2D9F" w:rsidP="00B82471">
      <w:pPr>
        <w:ind w:left="432"/>
        <w:jc w:val="both"/>
        <w:rPr>
          <w:bCs/>
          <w:color w:val="000000"/>
          <w:sz w:val="24"/>
          <w:szCs w:val="24"/>
        </w:rPr>
      </w:pPr>
      <w:r w:rsidRPr="006C2D9F">
        <w:rPr>
          <w:bCs/>
          <w:color w:val="000000"/>
          <w:sz w:val="24"/>
          <w:szCs w:val="24"/>
        </w:rPr>
        <w:t>An employee can also cancel their leave. If it was due to start no more than eight weeks after the BD, they can cancel by giving notice before the last notified start date.  Otherwise at least one week’s notice before this date is required.</w:t>
      </w:r>
    </w:p>
    <w:p w14:paraId="09D28CA6" w14:textId="77777777" w:rsidR="006C2D9F" w:rsidRPr="006C2D9F" w:rsidRDefault="006C2D9F" w:rsidP="006C2D9F">
      <w:pPr>
        <w:ind w:left="360"/>
        <w:jc w:val="both"/>
        <w:rPr>
          <w:bCs/>
          <w:color w:val="000000"/>
          <w:sz w:val="24"/>
          <w:szCs w:val="24"/>
        </w:rPr>
      </w:pPr>
    </w:p>
    <w:p w14:paraId="6D6A7E77"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Where the Child Also Dies or (In the Case of Adoption) Is Returned</w:t>
      </w:r>
    </w:p>
    <w:p w14:paraId="298283FB" w14:textId="77777777" w:rsidR="006C2D9F" w:rsidRPr="006C2D9F" w:rsidRDefault="006C2D9F" w:rsidP="006C2D9F">
      <w:pPr>
        <w:ind w:left="360"/>
        <w:jc w:val="both"/>
        <w:rPr>
          <w:bCs/>
          <w:color w:val="000000"/>
          <w:sz w:val="16"/>
          <w:szCs w:val="16"/>
        </w:rPr>
      </w:pPr>
    </w:p>
    <w:p w14:paraId="0F0E0BA1" w14:textId="77777777" w:rsidR="006C2D9F" w:rsidRPr="006C2D9F" w:rsidRDefault="006C2D9F" w:rsidP="00B82471">
      <w:pPr>
        <w:ind w:left="360" w:firstLine="72"/>
        <w:jc w:val="both"/>
        <w:rPr>
          <w:bCs/>
          <w:color w:val="000000"/>
          <w:sz w:val="24"/>
          <w:szCs w:val="24"/>
          <w:u w:val="single"/>
        </w:rPr>
      </w:pPr>
      <w:r w:rsidRPr="006C2D9F">
        <w:rPr>
          <w:bCs/>
          <w:color w:val="000000"/>
          <w:sz w:val="24"/>
          <w:szCs w:val="24"/>
          <w:u w:val="single"/>
        </w:rPr>
        <w:t>Bereaved Partner’s Paternity Leave in this situation</w:t>
      </w:r>
    </w:p>
    <w:p w14:paraId="53E4C115" w14:textId="77777777" w:rsidR="006C2D9F" w:rsidRPr="006C2D9F" w:rsidRDefault="006C2D9F" w:rsidP="00B82471">
      <w:pPr>
        <w:ind w:left="432"/>
        <w:jc w:val="both"/>
        <w:rPr>
          <w:bCs/>
          <w:color w:val="000000"/>
          <w:sz w:val="24"/>
          <w:szCs w:val="24"/>
        </w:rPr>
      </w:pPr>
      <w:r w:rsidRPr="006C2D9F">
        <w:rPr>
          <w:bCs/>
          <w:color w:val="000000"/>
          <w:sz w:val="24"/>
          <w:szCs w:val="24"/>
        </w:rPr>
        <w:t xml:space="preserve">If the child also dies, or in the case of adoption is returned, the employee will no longer be able to fulfil the purpose of the leave, which is to care for the child. </w:t>
      </w:r>
    </w:p>
    <w:p w14:paraId="09D02B3C" w14:textId="77777777" w:rsidR="006C2D9F" w:rsidRPr="006C2D9F" w:rsidRDefault="006C2D9F" w:rsidP="006C2D9F">
      <w:pPr>
        <w:ind w:left="360"/>
        <w:jc w:val="both"/>
        <w:rPr>
          <w:bCs/>
          <w:color w:val="000000"/>
          <w:sz w:val="16"/>
          <w:szCs w:val="16"/>
        </w:rPr>
      </w:pPr>
    </w:p>
    <w:p w14:paraId="12173FCB" w14:textId="77777777" w:rsidR="006C2D9F" w:rsidRPr="006C2D9F" w:rsidRDefault="006C2D9F" w:rsidP="00B82471">
      <w:pPr>
        <w:ind w:left="432"/>
        <w:jc w:val="both"/>
        <w:rPr>
          <w:bCs/>
          <w:color w:val="000000"/>
          <w:sz w:val="24"/>
          <w:szCs w:val="24"/>
        </w:rPr>
      </w:pPr>
      <w:r w:rsidRPr="006C2D9F">
        <w:rPr>
          <w:bCs/>
          <w:color w:val="000000"/>
          <w:sz w:val="24"/>
          <w:szCs w:val="24"/>
        </w:rPr>
        <w:t xml:space="preserve">However, in these situations an employee will be able to take the greater of eight weeks’ Bereaved Partner’s Paternity Leave (starting with the Sunday following the week in which the child died or was returned) or to the end of the PLEP. This entitlement applies to the birth of a stillborn child after 24 weeks of pregnancy. </w:t>
      </w:r>
    </w:p>
    <w:p w14:paraId="20F6FB8E" w14:textId="77777777" w:rsidR="006C2D9F" w:rsidRPr="006C2D9F" w:rsidRDefault="006C2D9F" w:rsidP="006C2D9F">
      <w:pPr>
        <w:ind w:left="360"/>
        <w:jc w:val="both"/>
        <w:rPr>
          <w:bCs/>
          <w:color w:val="000000"/>
          <w:sz w:val="16"/>
          <w:szCs w:val="16"/>
        </w:rPr>
      </w:pPr>
    </w:p>
    <w:p w14:paraId="3E1D41E4" w14:textId="77777777" w:rsidR="006C2D9F" w:rsidRPr="006C2D9F" w:rsidRDefault="006C2D9F" w:rsidP="00B82471">
      <w:pPr>
        <w:ind w:left="432"/>
        <w:jc w:val="both"/>
        <w:rPr>
          <w:bCs/>
          <w:color w:val="000000"/>
          <w:sz w:val="24"/>
          <w:szCs w:val="24"/>
        </w:rPr>
      </w:pPr>
      <w:r w:rsidRPr="006C2D9F">
        <w:rPr>
          <w:bCs/>
          <w:color w:val="000000"/>
          <w:sz w:val="24"/>
          <w:szCs w:val="24"/>
        </w:rPr>
        <w:t xml:space="preserve">As well as complying with the notice provisions set out above, the employee must inform the employer of the date of the child’s death or return; this notification must be given either orally or in writing before the first day of absence following this occurrence. An employee who has already returned to work from Bereaved Partner’s Paternity Leave does not have a statutory entitlement to further leave under the Regulations due to the death or return of the child. </w:t>
      </w:r>
    </w:p>
    <w:p w14:paraId="17DB9D1B" w14:textId="77777777" w:rsidR="006C2D9F" w:rsidRPr="006C2D9F" w:rsidRDefault="006C2D9F" w:rsidP="006C2D9F">
      <w:pPr>
        <w:ind w:left="360"/>
        <w:jc w:val="both"/>
        <w:rPr>
          <w:bCs/>
          <w:color w:val="000000"/>
          <w:sz w:val="16"/>
          <w:szCs w:val="16"/>
          <w:u w:val="single"/>
        </w:rPr>
      </w:pPr>
    </w:p>
    <w:p w14:paraId="5F26C210" w14:textId="77777777" w:rsidR="006C2D9F" w:rsidRPr="006C2D9F" w:rsidRDefault="006C2D9F" w:rsidP="006C2D9F">
      <w:pPr>
        <w:ind w:left="360"/>
        <w:jc w:val="both"/>
        <w:rPr>
          <w:bCs/>
          <w:color w:val="000000"/>
          <w:sz w:val="24"/>
          <w:szCs w:val="24"/>
          <w:u w:val="single"/>
        </w:rPr>
      </w:pPr>
      <w:r w:rsidRPr="006C2D9F">
        <w:rPr>
          <w:bCs/>
          <w:color w:val="000000"/>
          <w:sz w:val="24"/>
          <w:szCs w:val="24"/>
          <w:u w:val="single"/>
        </w:rPr>
        <w:t>Other Entitlements</w:t>
      </w:r>
    </w:p>
    <w:p w14:paraId="47C85E44" w14:textId="14332AE1" w:rsidR="006C2D9F" w:rsidRPr="006C2D9F" w:rsidRDefault="006C2D9F" w:rsidP="006C2D9F">
      <w:pPr>
        <w:ind w:left="360"/>
        <w:jc w:val="both"/>
        <w:rPr>
          <w:bCs/>
          <w:color w:val="000000"/>
          <w:sz w:val="24"/>
          <w:szCs w:val="24"/>
        </w:rPr>
      </w:pPr>
      <w:r w:rsidRPr="006C2D9F">
        <w:rPr>
          <w:bCs/>
          <w:color w:val="000000"/>
          <w:sz w:val="24"/>
          <w:szCs w:val="24"/>
        </w:rPr>
        <w:t xml:space="preserve">In addition to Bereaved Partners Paternity Leave, employees may also be entitled to Parental Bereavement Leave and, where eligible, pay. This leave must be taken within 56 weeks of the child dying. Details of this are set out in the </w:t>
      </w:r>
      <w:r w:rsidR="0001191A">
        <w:rPr>
          <w:bCs/>
          <w:color w:val="000000"/>
          <w:sz w:val="24"/>
          <w:szCs w:val="24"/>
        </w:rPr>
        <w:t xml:space="preserve">Annual </w:t>
      </w:r>
      <w:r w:rsidRPr="006C2D9F">
        <w:rPr>
          <w:bCs/>
          <w:color w:val="000000"/>
          <w:sz w:val="24"/>
          <w:szCs w:val="24"/>
        </w:rPr>
        <w:t>Leave Policy.</w:t>
      </w:r>
    </w:p>
    <w:p w14:paraId="6CD52C58" w14:textId="77777777" w:rsidR="006C2D9F" w:rsidRPr="006C2D9F" w:rsidRDefault="006C2D9F" w:rsidP="006C2D9F">
      <w:pPr>
        <w:ind w:left="360"/>
        <w:jc w:val="both"/>
        <w:rPr>
          <w:bCs/>
          <w:color w:val="000000"/>
          <w:sz w:val="16"/>
          <w:szCs w:val="16"/>
        </w:rPr>
      </w:pPr>
    </w:p>
    <w:p w14:paraId="49131D69" w14:textId="47624F73" w:rsidR="006C2D9F" w:rsidRPr="006C2D9F" w:rsidRDefault="006C2D9F" w:rsidP="006C2D9F">
      <w:pPr>
        <w:ind w:left="360"/>
        <w:jc w:val="both"/>
        <w:rPr>
          <w:bCs/>
          <w:color w:val="000000"/>
          <w:sz w:val="24"/>
          <w:szCs w:val="24"/>
        </w:rPr>
      </w:pPr>
      <w:r w:rsidRPr="006C2D9F">
        <w:rPr>
          <w:bCs/>
          <w:color w:val="000000"/>
          <w:sz w:val="24"/>
          <w:szCs w:val="24"/>
        </w:rPr>
        <w:t xml:space="preserve">Employees may also still qualify for paternity leave and, where eligible, pay. This leave must be taken within 52 weeks of the child’s birth. This includes if the baby it either stillborn from 24 weeks of pregnancy or is born alive at any point in the pregnancy but later dies.  For details of this entitlement please refer to the Paternity Policy. </w:t>
      </w:r>
    </w:p>
    <w:p w14:paraId="7D5C1F48" w14:textId="77777777" w:rsidR="006C2D9F" w:rsidRPr="006C2D9F" w:rsidRDefault="006C2D9F" w:rsidP="006C2D9F">
      <w:pPr>
        <w:ind w:left="360"/>
        <w:jc w:val="both"/>
        <w:rPr>
          <w:bCs/>
          <w:color w:val="000000"/>
          <w:sz w:val="24"/>
          <w:szCs w:val="24"/>
        </w:rPr>
      </w:pPr>
    </w:p>
    <w:p w14:paraId="5228FAB3"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 xml:space="preserve">Keeping in Touch </w:t>
      </w:r>
    </w:p>
    <w:p w14:paraId="09269473" w14:textId="77777777" w:rsidR="006C2D9F" w:rsidRPr="006C2D9F" w:rsidRDefault="006C2D9F" w:rsidP="006C2D9F">
      <w:pPr>
        <w:ind w:left="360"/>
        <w:jc w:val="both"/>
        <w:rPr>
          <w:bCs/>
          <w:color w:val="000000"/>
          <w:sz w:val="16"/>
          <w:szCs w:val="16"/>
        </w:rPr>
      </w:pPr>
    </w:p>
    <w:p w14:paraId="2819B714" w14:textId="77777777" w:rsidR="006C2D9F" w:rsidRPr="006C2D9F" w:rsidRDefault="006C2D9F" w:rsidP="006C2D9F">
      <w:pPr>
        <w:ind w:left="360"/>
        <w:jc w:val="both"/>
        <w:rPr>
          <w:bCs/>
          <w:color w:val="000000"/>
          <w:sz w:val="24"/>
          <w:szCs w:val="24"/>
        </w:rPr>
      </w:pPr>
      <w:r w:rsidRPr="006C2D9F">
        <w:rPr>
          <w:bCs/>
          <w:color w:val="000000"/>
          <w:sz w:val="24"/>
          <w:szCs w:val="24"/>
        </w:rPr>
        <w:t>An employee can work up to 10 days’ during their Bereaved Partner’s Paternity Leave, in agreement with their manager, without bringing their leave to an end.  Working for part of a day will count as one day.</w:t>
      </w:r>
    </w:p>
    <w:p w14:paraId="7D912FB0" w14:textId="77777777" w:rsidR="006C2D9F" w:rsidRPr="006C2D9F" w:rsidRDefault="006C2D9F" w:rsidP="006C2D9F">
      <w:pPr>
        <w:ind w:left="360"/>
        <w:jc w:val="both"/>
        <w:rPr>
          <w:bCs/>
          <w:color w:val="000000"/>
          <w:sz w:val="24"/>
          <w:szCs w:val="24"/>
        </w:rPr>
      </w:pPr>
    </w:p>
    <w:p w14:paraId="45DF6055" w14:textId="77777777" w:rsidR="006C2D9F" w:rsidRPr="006C2D9F" w:rsidRDefault="006C2D9F" w:rsidP="006C2D9F">
      <w:pPr>
        <w:ind w:left="360"/>
        <w:jc w:val="both"/>
        <w:rPr>
          <w:bCs/>
          <w:color w:val="000000"/>
          <w:sz w:val="24"/>
          <w:szCs w:val="24"/>
        </w:rPr>
      </w:pPr>
      <w:r w:rsidRPr="006C2D9F">
        <w:rPr>
          <w:bCs/>
          <w:color w:val="000000"/>
          <w:sz w:val="24"/>
          <w:szCs w:val="24"/>
        </w:rPr>
        <w:lastRenderedPageBreak/>
        <w:t>Work is defined as any work done under the contract of employment and may include training or any activity undertaken for the purposes of keeping in touch with the workplace.</w:t>
      </w:r>
    </w:p>
    <w:p w14:paraId="257F7E36" w14:textId="77777777" w:rsidR="006C2D9F" w:rsidRPr="006C2D9F" w:rsidRDefault="006C2D9F" w:rsidP="006C2D9F">
      <w:pPr>
        <w:ind w:left="360"/>
        <w:jc w:val="both"/>
        <w:rPr>
          <w:bCs/>
          <w:color w:val="000000"/>
          <w:sz w:val="16"/>
          <w:szCs w:val="16"/>
        </w:rPr>
      </w:pPr>
    </w:p>
    <w:p w14:paraId="2719B596" w14:textId="77777777" w:rsidR="006C2D9F" w:rsidRPr="006C2D9F" w:rsidRDefault="006C2D9F" w:rsidP="006C2D9F">
      <w:pPr>
        <w:ind w:left="360"/>
        <w:jc w:val="both"/>
        <w:rPr>
          <w:bCs/>
          <w:color w:val="000000"/>
          <w:sz w:val="24"/>
          <w:szCs w:val="24"/>
        </w:rPr>
      </w:pPr>
      <w:r w:rsidRPr="006C2D9F">
        <w:rPr>
          <w:bCs/>
          <w:color w:val="000000"/>
          <w:sz w:val="24"/>
          <w:szCs w:val="24"/>
        </w:rPr>
        <w:t>Managers need to ensure that they keep in touch with their employees whilst they are on Bereaved Partner’s Paternity Leave. If the employee does not wish to be contacted, then they should notify their line manager.  Newsletters and any other relevant correspondence will be sent to all employees whilst they are on leave.</w:t>
      </w:r>
    </w:p>
    <w:p w14:paraId="2057F869" w14:textId="77777777" w:rsidR="006C2D9F" w:rsidRPr="006C2D9F" w:rsidRDefault="006C2D9F" w:rsidP="006C2D9F">
      <w:pPr>
        <w:ind w:left="360"/>
        <w:jc w:val="both"/>
        <w:rPr>
          <w:bCs/>
          <w:color w:val="000000"/>
          <w:sz w:val="24"/>
          <w:szCs w:val="24"/>
        </w:rPr>
      </w:pPr>
    </w:p>
    <w:p w14:paraId="69E1A178"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Continuous Service</w:t>
      </w:r>
    </w:p>
    <w:p w14:paraId="0FFC63D2" w14:textId="77777777" w:rsidR="006C2D9F" w:rsidRPr="006C2D9F" w:rsidRDefault="006C2D9F" w:rsidP="006C2D9F">
      <w:pPr>
        <w:ind w:left="360"/>
        <w:jc w:val="both"/>
        <w:rPr>
          <w:bCs/>
          <w:color w:val="000000"/>
          <w:sz w:val="24"/>
          <w:szCs w:val="24"/>
        </w:rPr>
      </w:pPr>
    </w:p>
    <w:p w14:paraId="608E1FFE" w14:textId="77777777" w:rsidR="006C2D9F" w:rsidRPr="006C2D9F" w:rsidRDefault="006C2D9F" w:rsidP="006C2D9F">
      <w:pPr>
        <w:ind w:left="360"/>
        <w:jc w:val="both"/>
        <w:rPr>
          <w:bCs/>
          <w:color w:val="000000"/>
          <w:sz w:val="24"/>
          <w:szCs w:val="24"/>
        </w:rPr>
      </w:pPr>
      <w:r w:rsidRPr="006C2D9F">
        <w:rPr>
          <w:bCs/>
          <w:color w:val="000000"/>
          <w:sz w:val="24"/>
          <w:szCs w:val="24"/>
        </w:rPr>
        <w:t>Bereaved Partner’s Paternity Leave counts as continuous service for statutory and contractual purposes.</w:t>
      </w:r>
    </w:p>
    <w:p w14:paraId="476E2FA9" w14:textId="77777777" w:rsidR="006C2D9F" w:rsidRPr="006C2D9F" w:rsidRDefault="006C2D9F" w:rsidP="006C2D9F">
      <w:pPr>
        <w:ind w:left="360"/>
        <w:jc w:val="both"/>
        <w:rPr>
          <w:bCs/>
          <w:color w:val="000000"/>
          <w:sz w:val="24"/>
          <w:szCs w:val="24"/>
        </w:rPr>
      </w:pPr>
    </w:p>
    <w:p w14:paraId="69273ECF"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Leave During Bereaved Partner’s Paternity Leave</w:t>
      </w:r>
    </w:p>
    <w:p w14:paraId="21A171EE" w14:textId="77777777" w:rsidR="006C2D9F" w:rsidRPr="006C2D9F" w:rsidRDefault="006C2D9F" w:rsidP="006C2D9F">
      <w:pPr>
        <w:ind w:left="360"/>
        <w:jc w:val="both"/>
        <w:rPr>
          <w:bCs/>
          <w:color w:val="000000"/>
          <w:sz w:val="24"/>
          <w:szCs w:val="24"/>
        </w:rPr>
      </w:pPr>
    </w:p>
    <w:p w14:paraId="499C6C0F" w14:textId="77777777" w:rsidR="006C2D9F" w:rsidRPr="006C2D9F" w:rsidRDefault="006C2D9F" w:rsidP="006C2D9F">
      <w:pPr>
        <w:numPr>
          <w:ilvl w:val="1"/>
          <w:numId w:val="21"/>
        </w:numPr>
        <w:jc w:val="both"/>
        <w:rPr>
          <w:b/>
          <w:bCs/>
          <w:color w:val="000000"/>
          <w:sz w:val="24"/>
          <w:szCs w:val="24"/>
        </w:rPr>
      </w:pPr>
      <w:r w:rsidRPr="006C2D9F">
        <w:rPr>
          <w:b/>
          <w:bCs/>
          <w:color w:val="000000"/>
          <w:sz w:val="24"/>
          <w:szCs w:val="24"/>
        </w:rPr>
        <w:t xml:space="preserve">Annual Leave </w:t>
      </w:r>
    </w:p>
    <w:p w14:paraId="10EA68EC" w14:textId="77777777" w:rsidR="006C2D9F" w:rsidRPr="006C2D9F" w:rsidRDefault="006C2D9F" w:rsidP="006C2D9F">
      <w:pPr>
        <w:ind w:left="360"/>
        <w:jc w:val="both"/>
        <w:rPr>
          <w:bCs/>
          <w:color w:val="000000"/>
          <w:sz w:val="16"/>
          <w:szCs w:val="16"/>
        </w:rPr>
      </w:pPr>
    </w:p>
    <w:p w14:paraId="0BC7E7AD" w14:textId="77777777" w:rsidR="006C2D9F" w:rsidRPr="006C2D9F" w:rsidRDefault="006C2D9F" w:rsidP="0001191A">
      <w:pPr>
        <w:ind w:left="360" w:firstLine="216"/>
        <w:jc w:val="both"/>
        <w:rPr>
          <w:bCs/>
          <w:color w:val="000000"/>
          <w:sz w:val="24"/>
          <w:szCs w:val="24"/>
        </w:rPr>
      </w:pPr>
      <w:r w:rsidRPr="006C2D9F">
        <w:rPr>
          <w:bCs/>
          <w:color w:val="000000"/>
          <w:sz w:val="24"/>
          <w:szCs w:val="24"/>
        </w:rPr>
        <w:t>Annual leave continues to accrue during Bereaved Partner’s Paternity Leave</w:t>
      </w:r>
    </w:p>
    <w:p w14:paraId="0F0F8555" w14:textId="77777777" w:rsidR="006C2D9F" w:rsidRPr="006C2D9F" w:rsidRDefault="006C2D9F" w:rsidP="006C2D9F">
      <w:pPr>
        <w:ind w:left="360"/>
        <w:jc w:val="both"/>
        <w:rPr>
          <w:bCs/>
          <w:color w:val="000000"/>
          <w:sz w:val="24"/>
          <w:szCs w:val="24"/>
        </w:rPr>
      </w:pPr>
    </w:p>
    <w:p w14:paraId="617ACB2B" w14:textId="77777777" w:rsidR="006C2D9F" w:rsidRPr="006C2D9F" w:rsidRDefault="006C2D9F" w:rsidP="006C2D9F">
      <w:pPr>
        <w:numPr>
          <w:ilvl w:val="1"/>
          <w:numId w:val="21"/>
        </w:numPr>
        <w:jc w:val="both"/>
        <w:rPr>
          <w:b/>
          <w:bCs/>
          <w:color w:val="000000"/>
          <w:sz w:val="24"/>
          <w:szCs w:val="24"/>
        </w:rPr>
      </w:pPr>
      <w:r w:rsidRPr="006C2D9F">
        <w:rPr>
          <w:b/>
          <w:bCs/>
          <w:color w:val="000000"/>
          <w:sz w:val="24"/>
          <w:szCs w:val="24"/>
        </w:rPr>
        <w:t>Bank/Public Holidays</w:t>
      </w:r>
    </w:p>
    <w:p w14:paraId="3ED120CA" w14:textId="77777777" w:rsidR="006C2D9F" w:rsidRPr="006C2D9F" w:rsidRDefault="006C2D9F" w:rsidP="006C2D9F">
      <w:pPr>
        <w:ind w:left="360"/>
        <w:jc w:val="both"/>
        <w:rPr>
          <w:b/>
          <w:bCs/>
          <w:color w:val="000000"/>
          <w:sz w:val="16"/>
          <w:szCs w:val="16"/>
        </w:rPr>
      </w:pPr>
    </w:p>
    <w:p w14:paraId="77E3BBFF" w14:textId="77777777" w:rsidR="006C2D9F" w:rsidRPr="006C2D9F" w:rsidRDefault="006C2D9F" w:rsidP="0001191A">
      <w:pPr>
        <w:ind w:left="360" w:firstLine="216"/>
        <w:jc w:val="both"/>
        <w:rPr>
          <w:bCs/>
          <w:color w:val="000000"/>
          <w:sz w:val="24"/>
          <w:szCs w:val="24"/>
        </w:rPr>
      </w:pPr>
      <w:r w:rsidRPr="006C2D9F">
        <w:rPr>
          <w:bCs/>
          <w:color w:val="000000"/>
          <w:sz w:val="24"/>
          <w:szCs w:val="24"/>
        </w:rPr>
        <w:t xml:space="preserve">Bank/public holidays continue to accrue during Bereaved Partner’s Paternity Leave. </w:t>
      </w:r>
    </w:p>
    <w:p w14:paraId="76B024F0" w14:textId="77777777" w:rsidR="006C2D9F" w:rsidRPr="006C2D9F" w:rsidRDefault="006C2D9F" w:rsidP="006C2D9F">
      <w:pPr>
        <w:ind w:left="360"/>
        <w:jc w:val="both"/>
        <w:rPr>
          <w:b/>
          <w:bCs/>
          <w:color w:val="000000"/>
          <w:sz w:val="24"/>
          <w:szCs w:val="24"/>
        </w:rPr>
      </w:pPr>
    </w:p>
    <w:p w14:paraId="5E85FC67" w14:textId="77777777" w:rsidR="006C2D9F" w:rsidRPr="006C2D9F" w:rsidRDefault="006C2D9F" w:rsidP="006C2D9F">
      <w:pPr>
        <w:numPr>
          <w:ilvl w:val="1"/>
          <w:numId w:val="21"/>
        </w:numPr>
        <w:jc w:val="both"/>
        <w:rPr>
          <w:b/>
          <w:bCs/>
          <w:color w:val="000000"/>
          <w:sz w:val="24"/>
          <w:szCs w:val="24"/>
        </w:rPr>
      </w:pPr>
      <w:r w:rsidRPr="006C2D9F">
        <w:rPr>
          <w:b/>
          <w:bCs/>
          <w:color w:val="000000"/>
          <w:sz w:val="24"/>
          <w:szCs w:val="24"/>
        </w:rPr>
        <w:t>Carry Forward of Annual Leave</w:t>
      </w:r>
    </w:p>
    <w:p w14:paraId="5530E6F0" w14:textId="77777777" w:rsidR="006C2D9F" w:rsidRPr="006C2D9F" w:rsidRDefault="006C2D9F" w:rsidP="006C2D9F">
      <w:pPr>
        <w:ind w:left="360"/>
        <w:jc w:val="both"/>
        <w:rPr>
          <w:bCs/>
          <w:color w:val="000000"/>
          <w:sz w:val="16"/>
          <w:szCs w:val="16"/>
        </w:rPr>
      </w:pPr>
    </w:p>
    <w:p w14:paraId="50187820" w14:textId="77777777" w:rsidR="006C2D9F" w:rsidRPr="006C2D9F" w:rsidRDefault="006C2D9F" w:rsidP="0001191A">
      <w:pPr>
        <w:ind w:left="576"/>
        <w:jc w:val="both"/>
        <w:rPr>
          <w:bCs/>
          <w:color w:val="000000"/>
          <w:sz w:val="24"/>
          <w:szCs w:val="24"/>
        </w:rPr>
      </w:pPr>
      <w:r w:rsidRPr="006C2D9F">
        <w:rPr>
          <w:bCs/>
          <w:color w:val="000000"/>
          <w:sz w:val="24"/>
          <w:szCs w:val="24"/>
        </w:rPr>
        <w:t>Where circumstances allow, the employee and their manager should review annual leave arrangements before the start of Bereaved Partner’s Paternity Leave and before the employee’s return to work.</w:t>
      </w:r>
    </w:p>
    <w:p w14:paraId="55C555E4" w14:textId="77777777" w:rsidR="006C2D9F" w:rsidRPr="006C2D9F" w:rsidRDefault="006C2D9F" w:rsidP="006C2D9F">
      <w:pPr>
        <w:ind w:left="360"/>
        <w:jc w:val="both"/>
        <w:rPr>
          <w:bCs/>
          <w:color w:val="000000"/>
          <w:sz w:val="16"/>
          <w:szCs w:val="16"/>
        </w:rPr>
      </w:pPr>
    </w:p>
    <w:p w14:paraId="0E7CE5BF" w14:textId="77777777" w:rsidR="006C2D9F" w:rsidRPr="006C2D9F" w:rsidRDefault="006C2D9F" w:rsidP="0001191A">
      <w:pPr>
        <w:ind w:left="576"/>
        <w:jc w:val="both"/>
        <w:rPr>
          <w:bCs/>
          <w:color w:val="000000"/>
          <w:sz w:val="24"/>
          <w:szCs w:val="24"/>
        </w:rPr>
      </w:pPr>
      <w:r w:rsidRPr="006C2D9F">
        <w:rPr>
          <w:bCs/>
          <w:color w:val="000000"/>
          <w:sz w:val="24"/>
          <w:szCs w:val="24"/>
        </w:rPr>
        <w:t xml:space="preserve">Where taking Bereaved Partner’s Paternity Leave means that the employee is unable to take their full annual leave entitlement in the current annual leave year, the outstanding leave (including any days in lieu of bank/public holidays) can be carried over to the next annual leave year.   </w:t>
      </w:r>
    </w:p>
    <w:p w14:paraId="688682A9" w14:textId="77777777" w:rsidR="006C2D9F" w:rsidRPr="006C2D9F" w:rsidRDefault="006C2D9F" w:rsidP="006C2D9F">
      <w:pPr>
        <w:ind w:left="360"/>
        <w:jc w:val="both"/>
        <w:rPr>
          <w:bCs/>
          <w:color w:val="000000"/>
          <w:sz w:val="24"/>
          <w:szCs w:val="24"/>
        </w:rPr>
      </w:pPr>
    </w:p>
    <w:p w14:paraId="0B4F8908"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Treatment of Leave Where an Employee Changes Their Hours after Bereaved Partner’s Paternity Leave</w:t>
      </w:r>
    </w:p>
    <w:p w14:paraId="0548A026" w14:textId="77777777" w:rsidR="006C2D9F" w:rsidRPr="006C2D9F" w:rsidRDefault="006C2D9F" w:rsidP="006C2D9F">
      <w:pPr>
        <w:ind w:left="360"/>
        <w:jc w:val="both"/>
        <w:rPr>
          <w:bCs/>
          <w:color w:val="000000"/>
          <w:sz w:val="16"/>
          <w:szCs w:val="16"/>
        </w:rPr>
      </w:pPr>
    </w:p>
    <w:p w14:paraId="4E3473AC" w14:textId="77777777" w:rsidR="006C2D9F" w:rsidRPr="006C2D9F" w:rsidRDefault="006C2D9F" w:rsidP="006C2D9F">
      <w:pPr>
        <w:ind w:left="360"/>
        <w:jc w:val="both"/>
        <w:rPr>
          <w:bCs/>
          <w:color w:val="000000"/>
          <w:sz w:val="24"/>
          <w:szCs w:val="24"/>
        </w:rPr>
      </w:pPr>
      <w:r w:rsidRPr="006C2D9F">
        <w:rPr>
          <w:bCs/>
          <w:color w:val="000000"/>
          <w:sz w:val="24"/>
          <w:szCs w:val="24"/>
        </w:rPr>
        <w:t xml:space="preserve">If an employee changes their hours after taking Bereaved Partner’s Paternity Leave maternity leave, all leave accrued up to the agreed date when their hours change is calculated based on their original hours and any leave accrued subsequently is calculated on their new hours.  </w:t>
      </w:r>
    </w:p>
    <w:p w14:paraId="4D466B38" w14:textId="77777777" w:rsidR="006C2D9F" w:rsidRPr="006C2D9F" w:rsidRDefault="006C2D9F" w:rsidP="006C2D9F">
      <w:pPr>
        <w:ind w:left="360"/>
        <w:jc w:val="both"/>
        <w:rPr>
          <w:bCs/>
          <w:color w:val="000000"/>
          <w:sz w:val="24"/>
          <w:szCs w:val="24"/>
        </w:rPr>
      </w:pPr>
    </w:p>
    <w:p w14:paraId="218C261A" w14:textId="77777777" w:rsidR="006C2D9F" w:rsidRPr="006C2D9F" w:rsidRDefault="006C2D9F" w:rsidP="006C2D9F">
      <w:pPr>
        <w:numPr>
          <w:ilvl w:val="0"/>
          <w:numId w:val="21"/>
        </w:numPr>
        <w:jc w:val="both"/>
        <w:rPr>
          <w:b/>
          <w:bCs/>
          <w:color w:val="000000"/>
          <w:sz w:val="28"/>
          <w:szCs w:val="28"/>
        </w:rPr>
      </w:pPr>
      <w:r w:rsidRPr="006C2D9F">
        <w:rPr>
          <w:b/>
          <w:bCs/>
          <w:color w:val="000000"/>
          <w:sz w:val="28"/>
          <w:szCs w:val="28"/>
        </w:rPr>
        <w:t xml:space="preserve">Pension </w:t>
      </w:r>
    </w:p>
    <w:p w14:paraId="189E765C" w14:textId="77777777" w:rsidR="006C2D9F" w:rsidRPr="006C2D9F" w:rsidRDefault="006C2D9F" w:rsidP="006C2D9F">
      <w:pPr>
        <w:ind w:left="360"/>
        <w:jc w:val="both"/>
        <w:rPr>
          <w:bCs/>
          <w:color w:val="000000"/>
          <w:sz w:val="16"/>
          <w:szCs w:val="16"/>
        </w:rPr>
      </w:pPr>
    </w:p>
    <w:p w14:paraId="122F62C5" w14:textId="77777777" w:rsidR="006C2D9F" w:rsidRPr="006C2D9F" w:rsidRDefault="006C2D9F" w:rsidP="006C2D9F">
      <w:pPr>
        <w:ind w:left="360"/>
        <w:jc w:val="both"/>
        <w:rPr>
          <w:bCs/>
          <w:color w:val="000000"/>
          <w:sz w:val="24"/>
          <w:szCs w:val="24"/>
        </w:rPr>
      </w:pPr>
      <w:r w:rsidRPr="006C2D9F">
        <w:rPr>
          <w:bCs/>
          <w:color w:val="000000"/>
          <w:sz w:val="24"/>
          <w:szCs w:val="24"/>
        </w:rPr>
        <w:t>Note (delete before finalising this policy): This section sets out the position for employees in the Local Government Pension Scheme.  For other pension providers, please amend accordingly.</w:t>
      </w:r>
    </w:p>
    <w:p w14:paraId="3EECCDA6" w14:textId="77777777" w:rsidR="006C2D9F" w:rsidRPr="006C2D9F" w:rsidRDefault="006C2D9F" w:rsidP="006C2D9F">
      <w:pPr>
        <w:ind w:left="360"/>
        <w:jc w:val="both"/>
        <w:rPr>
          <w:bCs/>
          <w:color w:val="000000"/>
          <w:sz w:val="16"/>
          <w:szCs w:val="16"/>
        </w:rPr>
      </w:pPr>
    </w:p>
    <w:p w14:paraId="1D9A27FB" w14:textId="77777777" w:rsidR="006C2D9F" w:rsidRPr="006C2D9F" w:rsidRDefault="006C2D9F" w:rsidP="006C2D9F">
      <w:pPr>
        <w:ind w:left="360"/>
        <w:jc w:val="both"/>
        <w:rPr>
          <w:bCs/>
          <w:color w:val="000000"/>
          <w:sz w:val="24"/>
          <w:szCs w:val="24"/>
        </w:rPr>
      </w:pPr>
      <w:r w:rsidRPr="006C2D9F">
        <w:rPr>
          <w:bCs/>
          <w:color w:val="000000"/>
          <w:sz w:val="24"/>
          <w:szCs w:val="24"/>
        </w:rPr>
        <w:t>The following information relates to employees who are members of the Local Government Pension Scheme and who take leave on or after 1 April 2026 (6 April 2026 for Bereaved Partner’s Paternity Leave).  Full details can be found on the Local Government Pension Scheme (LGPS) website or from your county’s LGPS fund.</w:t>
      </w:r>
    </w:p>
    <w:p w14:paraId="3DFC9762" w14:textId="77777777" w:rsidR="006C2D9F" w:rsidRPr="006C2D9F" w:rsidRDefault="006C2D9F" w:rsidP="006C2D9F">
      <w:pPr>
        <w:ind w:left="360"/>
        <w:jc w:val="both"/>
        <w:rPr>
          <w:bCs/>
          <w:color w:val="000000"/>
          <w:sz w:val="24"/>
          <w:szCs w:val="24"/>
        </w:rPr>
      </w:pPr>
    </w:p>
    <w:p w14:paraId="1E486438" w14:textId="77777777" w:rsidR="006C2D9F" w:rsidRPr="006C2D9F" w:rsidRDefault="006C2D9F" w:rsidP="006C2D9F">
      <w:pPr>
        <w:numPr>
          <w:ilvl w:val="1"/>
          <w:numId w:val="21"/>
        </w:numPr>
        <w:jc w:val="both"/>
        <w:rPr>
          <w:b/>
          <w:bCs/>
          <w:color w:val="000000"/>
          <w:sz w:val="24"/>
          <w:szCs w:val="24"/>
        </w:rPr>
      </w:pPr>
      <w:r w:rsidRPr="006C2D9F">
        <w:rPr>
          <w:b/>
          <w:bCs/>
          <w:color w:val="000000"/>
          <w:sz w:val="24"/>
          <w:szCs w:val="24"/>
        </w:rPr>
        <w:t>Pension During Relevant Child-related Leave</w:t>
      </w:r>
    </w:p>
    <w:p w14:paraId="5A39751C" w14:textId="77777777" w:rsidR="006C2D9F" w:rsidRPr="006C2D9F" w:rsidRDefault="006C2D9F" w:rsidP="006C2D9F">
      <w:pPr>
        <w:ind w:left="360"/>
        <w:jc w:val="both"/>
        <w:rPr>
          <w:bCs/>
          <w:color w:val="000000"/>
          <w:sz w:val="16"/>
          <w:szCs w:val="16"/>
        </w:rPr>
      </w:pPr>
    </w:p>
    <w:p w14:paraId="694E98EC" w14:textId="77777777" w:rsidR="006C2D9F" w:rsidRPr="006C2D9F" w:rsidRDefault="006C2D9F" w:rsidP="0001191A">
      <w:pPr>
        <w:ind w:left="360" w:firstLine="216"/>
        <w:jc w:val="both"/>
        <w:rPr>
          <w:bCs/>
          <w:color w:val="000000"/>
          <w:sz w:val="24"/>
          <w:szCs w:val="24"/>
        </w:rPr>
      </w:pPr>
      <w:r w:rsidRPr="006C2D9F">
        <w:rPr>
          <w:bCs/>
          <w:color w:val="000000"/>
          <w:sz w:val="24"/>
          <w:szCs w:val="24"/>
        </w:rPr>
        <w:t>Relevant child-related leave in the Local Government Pension Scheme means:</w:t>
      </w:r>
    </w:p>
    <w:p w14:paraId="074D8934" w14:textId="77777777" w:rsidR="006C2D9F" w:rsidRPr="006C2D9F" w:rsidRDefault="006C2D9F" w:rsidP="0001191A">
      <w:pPr>
        <w:numPr>
          <w:ilvl w:val="0"/>
          <w:numId w:val="19"/>
        </w:numPr>
        <w:ind w:firstLine="349"/>
        <w:jc w:val="both"/>
        <w:rPr>
          <w:bCs/>
          <w:color w:val="000000"/>
          <w:sz w:val="24"/>
          <w:szCs w:val="24"/>
        </w:rPr>
      </w:pPr>
      <w:r w:rsidRPr="006C2D9F">
        <w:rPr>
          <w:bCs/>
          <w:color w:val="000000"/>
          <w:sz w:val="24"/>
          <w:szCs w:val="24"/>
        </w:rPr>
        <w:t>Maternity or adoption leave, both paid and unpaid*</w:t>
      </w:r>
    </w:p>
    <w:p w14:paraId="44953FD8" w14:textId="77777777" w:rsidR="006C2D9F" w:rsidRPr="006C2D9F" w:rsidRDefault="006C2D9F" w:rsidP="0001191A">
      <w:pPr>
        <w:numPr>
          <w:ilvl w:val="0"/>
          <w:numId w:val="19"/>
        </w:numPr>
        <w:ind w:firstLine="349"/>
        <w:jc w:val="both"/>
        <w:rPr>
          <w:bCs/>
          <w:color w:val="000000"/>
          <w:sz w:val="24"/>
          <w:szCs w:val="24"/>
        </w:rPr>
      </w:pPr>
      <w:r w:rsidRPr="006C2D9F">
        <w:rPr>
          <w:bCs/>
          <w:color w:val="000000"/>
          <w:sz w:val="24"/>
          <w:szCs w:val="24"/>
        </w:rPr>
        <w:t>Shared parental leave, both paid and unpaid*</w:t>
      </w:r>
    </w:p>
    <w:p w14:paraId="2CBF24E6" w14:textId="77777777" w:rsidR="006C2D9F" w:rsidRPr="006C2D9F" w:rsidRDefault="006C2D9F" w:rsidP="0001191A">
      <w:pPr>
        <w:numPr>
          <w:ilvl w:val="0"/>
          <w:numId w:val="19"/>
        </w:numPr>
        <w:ind w:firstLine="349"/>
        <w:jc w:val="both"/>
        <w:rPr>
          <w:bCs/>
          <w:color w:val="000000"/>
          <w:sz w:val="24"/>
          <w:szCs w:val="24"/>
        </w:rPr>
      </w:pPr>
      <w:r w:rsidRPr="006C2D9F">
        <w:rPr>
          <w:bCs/>
          <w:color w:val="000000"/>
          <w:sz w:val="24"/>
          <w:szCs w:val="24"/>
        </w:rPr>
        <w:t>Paternity leave, whether paid/unpaid</w:t>
      </w:r>
    </w:p>
    <w:p w14:paraId="3BF766D1" w14:textId="77777777" w:rsidR="006C2D9F" w:rsidRPr="006C2D9F" w:rsidRDefault="006C2D9F" w:rsidP="0001191A">
      <w:pPr>
        <w:numPr>
          <w:ilvl w:val="0"/>
          <w:numId w:val="19"/>
        </w:numPr>
        <w:ind w:firstLine="349"/>
        <w:jc w:val="both"/>
        <w:rPr>
          <w:bCs/>
          <w:color w:val="000000"/>
          <w:sz w:val="24"/>
          <w:szCs w:val="24"/>
        </w:rPr>
      </w:pPr>
      <w:r w:rsidRPr="006C2D9F">
        <w:rPr>
          <w:bCs/>
          <w:color w:val="000000"/>
          <w:sz w:val="24"/>
          <w:szCs w:val="24"/>
        </w:rPr>
        <w:t xml:space="preserve">Paid parental bereavement leave </w:t>
      </w:r>
    </w:p>
    <w:p w14:paraId="1D3042E9" w14:textId="77777777" w:rsidR="006C2D9F" w:rsidRPr="006C2D9F" w:rsidRDefault="006C2D9F" w:rsidP="0001191A">
      <w:pPr>
        <w:numPr>
          <w:ilvl w:val="0"/>
          <w:numId w:val="19"/>
        </w:numPr>
        <w:ind w:firstLine="349"/>
        <w:jc w:val="both"/>
        <w:rPr>
          <w:bCs/>
          <w:color w:val="000000"/>
          <w:sz w:val="24"/>
          <w:szCs w:val="24"/>
        </w:rPr>
      </w:pPr>
      <w:r w:rsidRPr="006C2D9F">
        <w:rPr>
          <w:bCs/>
          <w:color w:val="000000"/>
          <w:sz w:val="24"/>
          <w:szCs w:val="24"/>
        </w:rPr>
        <w:t>Paid neonatal care leave</w:t>
      </w:r>
    </w:p>
    <w:p w14:paraId="5F839618" w14:textId="77777777" w:rsidR="006C2D9F" w:rsidRPr="006C2D9F" w:rsidRDefault="006C2D9F" w:rsidP="0001191A">
      <w:pPr>
        <w:numPr>
          <w:ilvl w:val="0"/>
          <w:numId w:val="19"/>
        </w:numPr>
        <w:ind w:firstLine="349"/>
        <w:jc w:val="both"/>
        <w:rPr>
          <w:bCs/>
          <w:color w:val="000000"/>
          <w:sz w:val="24"/>
          <w:szCs w:val="24"/>
        </w:rPr>
      </w:pPr>
      <w:r w:rsidRPr="006C2D9F">
        <w:rPr>
          <w:bCs/>
          <w:color w:val="000000"/>
          <w:sz w:val="24"/>
          <w:szCs w:val="24"/>
        </w:rPr>
        <w:t>Bereaved partner’s paternity leave, which is always unpaid</w:t>
      </w:r>
    </w:p>
    <w:p w14:paraId="5622126D" w14:textId="77777777" w:rsidR="006C2D9F" w:rsidRPr="006C2D9F" w:rsidRDefault="006C2D9F" w:rsidP="006C2D9F">
      <w:pPr>
        <w:ind w:left="360"/>
        <w:jc w:val="both"/>
        <w:rPr>
          <w:bCs/>
          <w:color w:val="000000"/>
          <w:sz w:val="24"/>
          <w:szCs w:val="24"/>
        </w:rPr>
      </w:pPr>
    </w:p>
    <w:p w14:paraId="7429B52A" w14:textId="77777777" w:rsidR="006C2D9F" w:rsidRPr="006C2D9F" w:rsidRDefault="006C2D9F" w:rsidP="006C2D9F">
      <w:pPr>
        <w:ind w:left="360"/>
        <w:jc w:val="both"/>
        <w:rPr>
          <w:bCs/>
          <w:color w:val="000000"/>
          <w:sz w:val="24"/>
          <w:szCs w:val="24"/>
        </w:rPr>
      </w:pPr>
      <w:r w:rsidRPr="006C2D9F">
        <w:rPr>
          <w:bCs/>
          <w:color w:val="000000"/>
          <w:sz w:val="24"/>
          <w:szCs w:val="24"/>
        </w:rPr>
        <w:t>During a period of relevant child-related leave, the employee’s pension is usually worked out using their Assumed Pensionable Pay. Assumed Pensionable Pay is a notional figure that is used to make sure their pension is not affected by the pay reduction. They would continue to build up a pension in the LGPS as if they were working normally and receiving normal pay.</w:t>
      </w:r>
    </w:p>
    <w:p w14:paraId="7F17F6BA" w14:textId="77777777" w:rsidR="006C2D9F" w:rsidRPr="006C2D9F" w:rsidRDefault="006C2D9F" w:rsidP="006C2D9F">
      <w:pPr>
        <w:ind w:left="360"/>
        <w:jc w:val="both"/>
        <w:rPr>
          <w:bCs/>
          <w:color w:val="000000"/>
          <w:sz w:val="16"/>
          <w:szCs w:val="16"/>
        </w:rPr>
      </w:pPr>
    </w:p>
    <w:p w14:paraId="5561421E" w14:textId="56347828" w:rsidR="006C2D9F" w:rsidRPr="006C2D9F" w:rsidRDefault="006C2D9F" w:rsidP="006C2D9F">
      <w:pPr>
        <w:ind w:left="360"/>
        <w:jc w:val="both"/>
        <w:rPr>
          <w:bCs/>
          <w:color w:val="000000"/>
          <w:sz w:val="24"/>
          <w:szCs w:val="24"/>
        </w:rPr>
      </w:pPr>
      <w:r w:rsidRPr="006C2D9F">
        <w:rPr>
          <w:bCs/>
          <w:color w:val="000000"/>
          <w:sz w:val="24"/>
          <w:szCs w:val="24"/>
        </w:rPr>
        <w:t xml:space="preserve">[*Note: Weeks 27-52 of maternity/adoption leave are classed as ‘additional maternity/adoption leave’.  If the unpaid period of additional maternity/adoption leave or the unpaid period of shared parental leave started before 1 April 2026, Assumed Pensionable </w:t>
      </w:r>
      <w:r w:rsidR="0001191A">
        <w:rPr>
          <w:bCs/>
          <w:color w:val="000000"/>
          <w:sz w:val="24"/>
          <w:szCs w:val="24"/>
        </w:rPr>
        <w:t>P</w:t>
      </w:r>
      <w:r w:rsidRPr="006C2D9F">
        <w:rPr>
          <w:bCs/>
          <w:color w:val="000000"/>
          <w:sz w:val="24"/>
          <w:szCs w:val="24"/>
        </w:rPr>
        <w:t>ay would not apply during this period.  Please see the LGPS website for details of the old rules.]</w:t>
      </w:r>
    </w:p>
    <w:p w14:paraId="0F325F2E" w14:textId="77777777" w:rsidR="006C2D9F" w:rsidRPr="006C2D9F" w:rsidRDefault="006C2D9F" w:rsidP="006C2D9F">
      <w:pPr>
        <w:ind w:left="360"/>
        <w:jc w:val="both"/>
        <w:rPr>
          <w:bCs/>
          <w:color w:val="000000"/>
          <w:sz w:val="24"/>
          <w:szCs w:val="24"/>
        </w:rPr>
      </w:pPr>
    </w:p>
    <w:p w14:paraId="1A7A18DE" w14:textId="77777777" w:rsidR="006C2D9F" w:rsidRPr="006C2D9F" w:rsidRDefault="006C2D9F" w:rsidP="006C2D9F">
      <w:pPr>
        <w:numPr>
          <w:ilvl w:val="1"/>
          <w:numId w:val="21"/>
        </w:numPr>
        <w:jc w:val="both"/>
        <w:rPr>
          <w:b/>
          <w:bCs/>
          <w:color w:val="000000"/>
          <w:sz w:val="24"/>
          <w:szCs w:val="24"/>
        </w:rPr>
      </w:pPr>
      <w:r w:rsidRPr="006C2D9F">
        <w:rPr>
          <w:b/>
          <w:bCs/>
          <w:color w:val="000000"/>
          <w:sz w:val="24"/>
          <w:szCs w:val="24"/>
        </w:rPr>
        <w:t>Pension When Assumed Pensionable Pay Does Not Apply</w:t>
      </w:r>
    </w:p>
    <w:p w14:paraId="5918B61E" w14:textId="77777777" w:rsidR="006C2D9F" w:rsidRPr="006C2D9F" w:rsidRDefault="006C2D9F" w:rsidP="006C2D9F">
      <w:pPr>
        <w:ind w:left="360"/>
        <w:jc w:val="both"/>
        <w:rPr>
          <w:bCs/>
          <w:color w:val="000000"/>
          <w:sz w:val="16"/>
          <w:szCs w:val="16"/>
        </w:rPr>
      </w:pPr>
    </w:p>
    <w:p w14:paraId="240F82F4" w14:textId="77777777" w:rsidR="006C2D9F" w:rsidRPr="006C2D9F" w:rsidRDefault="006C2D9F" w:rsidP="0001191A">
      <w:pPr>
        <w:ind w:left="360" w:firstLine="216"/>
        <w:jc w:val="both"/>
        <w:rPr>
          <w:bCs/>
          <w:color w:val="000000"/>
          <w:sz w:val="24"/>
          <w:szCs w:val="24"/>
        </w:rPr>
      </w:pPr>
      <w:r w:rsidRPr="006C2D9F">
        <w:rPr>
          <w:bCs/>
          <w:color w:val="000000"/>
          <w:sz w:val="24"/>
          <w:szCs w:val="24"/>
        </w:rPr>
        <w:t>Assumed Pensionable Pay does not apply during:</w:t>
      </w:r>
    </w:p>
    <w:p w14:paraId="021F8D42" w14:textId="77777777" w:rsidR="006C2D9F" w:rsidRPr="006C2D9F" w:rsidRDefault="006C2D9F" w:rsidP="0001191A">
      <w:pPr>
        <w:numPr>
          <w:ilvl w:val="0"/>
          <w:numId w:val="20"/>
        </w:numPr>
        <w:ind w:firstLine="349"/>
        <w:jc w:val="both"/>
        <w:rPr>
          <w:bCs/>
          <w:color w:val="000000"/>
          <w:sz w:val="24"/>
          <w:szCs w:val="24"/>
        </w:rPr>
      </w:pPr>
      <w:r w:rsidRPr="006C2D9F">
        <w:rPr>
          <w:bCs/>
          <w:color w:val="000000"/>
          <w:sz w:val="24"/>
          <w:szCs w:val="24"/>
        </w:rPr>
        <w:t>Unpaid parental bereavement leave</w:t>
      </w:r>
    </w:p>
    <w:p w14:paraId="0F7ABC73" w14:textId="77777777" w:rsidR="006C2D9F" w:rsidRPr="006C2D9F" w:rsidRDefault="006C2D9F" w:rsidP="0001191A">
      <w:pPr>
        <w:numPr>
          <w:ilvl w:val="0"/>
          <w:numId w:val="20"/>
        </w:numPr>
        <w:ind w:firstLine="349"/>
        <w:jc w:val="both"/>
        <w:rPr>
          <w:bCs/>
          <w:color w:val="000000"/>
          <w:sz w:val="24"/>
          <w:szCs w:val="24"/>
        </w:rPr>
      </w:pPr>
      <w:r w:rsidRPr="006C2D9F">
        <w:rPr>
          <w:bCs/>
          <w:color w:val="000000"/>
          <w:sz w:val="24"/>
          <w:szCs w:val="24"/>
        </w:rPr>
        <w:t>Unpaid neonatal care leave</w:t>
      </w:r>
    </w:p>
    <w:p w14:paraId="729C4658" w14:textId="77777777" w:rsidR="006C2D9F" w:rsidRPr="006C2D9F" w:rsidRDefault="006C2D9F" w:rsidP="006C2D9F">
      <w:pPr>
        <w:ind w:left="360"/>
        <w:jc w:val="both"/>
        <w:rPr>
          <w:bCs/>
          <w:color w:val="000000"/>
          <w:sz w:val="16"/>
          <w:szCs w:val="16"/>
        </w:rPr>
      </w:pPr>
    </w:p>
    <w:p w14:paraId="70438225" w14:textId="77777777" w:rsidR="006C2D9F" w:rsidRPr="006C2D9F" w:rsidRDefault="006C2D9F" w:rsidP="0001191A">
      <w:pPr>
        <w:ind w:left="567"/>
        <w:jc w:val="both"/>
        <w:rPr>
          <w:bCs/>
          <w:color w:val="000000"/>
          <w:sz w:val="24"/>
          <w:szCs w:val="24"/>
        </w:rPr>
      </w:pPr>
      <w:r w:rsidRPr="006C2D9F">
        <w:rPr>
          <w:bCs/>
          <w:color w:val="000000"/>
          <w:sz w:val="24"/>
          <w:szCs w:val="24"/>
        </w:rPr>
        <w:t>Where the period of unpaid leave started on or after 1 April 2026, it is treated as authorised unpaid leave.  How pension is affected depends on how long it lasts.</w:t>
      </w:r>
    </w:p>
    <w:p w14:paraId="68E4C019" w14:textId="77777777" w:rsidR="006C2D9F" w:rsidRPr="006C2D9F" w:rsidRDefault="006C2D9F" w:rsidP="006C2D9F">
      <w:pPr>
        <w:ind w:left="360"/>
        <w:jc w:val="both"/>
        <w:rPr>
          <w:bCs/>
          <w:color w:val="000000"/>
          <w:sz w:val="24"/>
          <w:szCs w:val="24"/>
        </w:rPr>
      </w:pPr>
    </w:p>
    <w:p w14:paraId="2AAA6643" w14:textId="77777777" w:rsidR="006C2D9F" w:rsidRPr="006C2D9F" w:rsidRDefault="006C2D9F" w:rsidP="006C2D9F">
      <w:pPr>
        <w:ind w:left="360"/>
        <w:jc w:val="both"/>
        <w:rPr>
          <w:b/>
          <w:bCs/>
          <w:color w:val="000000"/>
          <w:sz w:val="24"/>
          <w:szCs w:val="24"/>
          <w:u w:val="single"/>
        </w:rPr>
      </w:pPr>
      <w:r w:rsidRPr="006C2D9F">
        <w:rPr>
          <w:b/>
          <w:bCs/>
          <w:color w:val="000000"/>
          <w:sz w:val="24"/>
          <w:szCs w:val="24"/>
          <w:u w:val="single"/>
        </w:rPr>
        <w:t>Authorised Leave Without Pay (Less Than 15 Days)</w:t>
      </w:r>
    </w:p>
    <w:p w14:paraId="3A443AB6" w14:textId="77777777" w:rsidR="006C2D9F" w:rsidRPr="006C2D9F" w:rsidRDefault="006C2D9F" w:rsidP="006C2D9F">
      <w:pPr>
        <w:ind w:left="360"/>
        <w:jc w:val="both"/>
        <w:rPr>
          <w:bCs/>
          <w:color w:val="000000"/>
          <w:sz w:val="24"/>
          <w:szCs w:val="24"/>
        </w:rPr>
      </w:pPr>
      <w:r w:rsidRPr="006C2D9F">
        <w:rPr>
          <w:bCs/>
          <w:color w:val="000000"/>
          <w:sz w:val="24"/>
          <w:szCs w:val="24"/>
        </w:rPr>
        <w:t>If the unpaid leave lasts less than 15 days, the employee’s pension will continue to build up in this period. The employee and employer both pay the pension contributions that would have been paid if the employee was at work receiving their normal pay.</w:t>
      </w:r>
    </w:p>
    <w:p w14:paraId="668D1C4D" w14:textId="77777777" w:rsidR="006C2D9F" w:rsidRPr="006C2D9F" w:rsidRDefault="006C2D9F" w:rsidP="006C2D9F">
      <w:pPr>
        <w:ind w:left="360"/>
        <w:jc w:val="both"/>
        <w:rPr>
          <w:bCs/>
          <w:color w:val="000000"/>
          <w:sz w:val="24"/>
          <w:szCs w:val="24"/>
        </w:rPr>
      </w:pPr>
    </w:p>
    <w:p w14:paraId="4E839B0D" w14:textId="77777777" w:rsidR="006C2D9F" w:rsidRPr="006C2D9F" w:rsidRDefault="006C2D9F" w:rsidP="006C2D9F">
      <w:pPr>
        <w:ind w:left="360"/>
        <w:jc w:val="both"/>
        <w:rPr>
          <w:b/>
          <w:bCs/>
          <w:color w:val="000000"/>
          <w:sz w:val="24"/>
          <w:szCs w:val="24"/>
          <w:u w:val="single"/>
        </w:rPr>
      </w:pPr>
      <w:r w:rsidRPr="006C2D9F">
        <w:rPr>
          <w:b/>
          <w:bCs/>
          <w:color w:val="000000"/>
          <w:sz w:val="24"/>
          <w:szCs w:val="24"/>
          <w:u w:val="single"/>
        </w:rPr>
        <w:t>Authorised Leave Without Pay (15 days or More)</w:t>
      </w:r>
    </w:p>
    <w:p w14:paraId="15BF12CA" w14:textId="77777777" w:rsidR="006C2D9F" w:rsidRPr="006C2D9F" w:rsidRDefault="006C2D9F" w:rsidP="006C2D9F">
      <w:pPr>
        <w:ind w:left="360"/>
        <w:jc w:val="both"/>
        <w:rPr>
          <w:bCs/>
          <w:color w:val="000000"/>
          <w:sz w:val="24"/>
          <w:szCs w:val="24"/>
        </w:rPr>
      </w:pPr>
      <w:r w:rsidRPr="006C2D9F">
        <w:rPr>
          <w:bCs/>
          <w:color w:val="000000"/>
          <w:sz w:val="24"/>
          <w:szCs w:val="24"/>
        </w:rPr>
        <w:t xml:space="preserve">If the unpaid leave lasts for 15 days or more, the break will not automatically count for pension purposes. </w:t>
      </w:r>
    </w:p>
    <w:p w14:paraId="5E408913" w14:textId="77777777" w:rsidR="006C2D9F" w:rsidRPr="006C2D9F" w:rsidRDefault="006C2D9F" w:rsidP="006C2D9F">
      <w:pPr>
        <w:ind w:left="360"/>
        <w:jc w:val="both"/>
        <w:rPr>
          <w:bCs/>
          <w:color w:val="000000"/>
          <w:sz w:val="16"/>
          <w:szCs w:val="16"/>
        </w:rPr>
      </w:pPr>
    </w:p>
    <w:p w14:paraId="6CD798DB" w14:textId="77777777" w:rsidR="006C2D9F" w:rsidRPr="006C2D9F" w:rsidRDefault="006C2D9F" w:rsidP="006C2D9F">
      <w:pPr>
        <w:ind w:left="360"/>
        <w:jc w:val="both"/>
        <w:rPr>
          <w:bCs/>
          <w:color w:val="000000"/>
          <w:sz w:val="24"/>
          <w:szCs w:val="24"/>
        </w:rPr>
      </w:pPr>
      <w:r w:rsidRPr="006C2D9F">
        <w:rPr>
          <w:bCs/>
          <w:color w:val="000000"/>
          <w:sz w:val="24"/>
          <w:szCs w:val="24"/>
        </w:rPr>
        <w:t>The employee can, if they wish, choose to pay extra contributions to buy the pension they ‘lost’ in the unpaid period.</w:t>
      </w:r>
    </w:p>
    <w:p w14:paraId="26100C89" w14:textId="77777777" w:rsidR="006C2D9F" w:rsidRPr="006C2D9F" w:rsidRDefault="006C2D9F" w:rsidP="006C2D9F">
      <w:pPr>
        <w:ind w:left="360"/>
        <w:jc w:val="both"/>
        <w:rPr>
          <w:bCs/>
          <w:color w:val="000000"/>
          <w:sz w:val="16"/>
          <w:szCs w:val="16"/>
        </w:rPr>
      </w:pPr>
    </w:p>
    <w:p w14:paraId="50BDAABA" w14:textId="77777777" w:rsidR="006C2D9F" w:rsidRPr="006C2D9F" w:rsidRDefault="006C2D9F" w:rsidP="006C2D9F">
      <w:pPr>
        <w:ind w:left="360"/>
        <w:jc w:val="both"/>
        <w:rPr>
          <w:bCs/>
          <w:color w:val="000000"/>
          <w:sz w:val="24"/>
          <w:szCs w:val="24"/>
        </w:rPr>
      </w:pPr>
      <w:r w:rsidRPr="006C2D9F">
        <w:rPr>
          <w:bCs/>
          <w:color w:val="000000"/>
          <w:sz w:val="24"/>
          <w:szCs w:val="24"/>
        </w:rPr>
        <w:t>If they elect to pay these extra contributions within a year of returning to work, the cost is split between the employee and their employer. The contributions can be paid by lump sum or regular deductions from the employee’s pay. The employer will be able to provide information about the cost and the employee’s payment options.</w:t>
      </w:r>
    </w:p>
    <w:p w14:paraId="174B7BF0" w14:textId="77777777" w:rsidR="006C2D9F" w:rsidRPr="006C2D9F" w:rsidRDefault="006C2D9F" w:rsidP="006C2D9F">
      <w:pPr>
        <w:ind w:left="360"/>
        <w:jc w:val="both"/>
        <w:rPr>
          <w:bCs/>
          <w:color w:val="000000"/>
          <w:sz w:val="16"/>
          <w:szCs w:val="16"/>
        </w:rPr>
      </w:pPr>
    </w:p>
    <w:p w14:paraId="45DE5BE9" w14:textId="77777777" w:rsidR="006C2D9F" w:rsidRPr="006C2D9F" w:rsidRDefault="006C2D9F" w:rsidP="006C2D9F">
      <w:pPr>
        <w:ind w:left="360"/>
        <w:jc w:val="both"/>
        <w:rPr>
          <w:bCs/>
          <w:color w:val="000000"/>
          <w:sz w:val="24"/>
          <w:szCs w:val="24"/>
        </w:rPr>
      </w:pPr>
      <w:r w:rsidRPr="006C2D9F">
        <w:rPr>
          <w:bCs/>
          <w:color w:val="000000"/>
          <w:sz w:val="24"/>
          <w:szCs w:val="24"/>
        </w:rPr>
        <w:t>An arrangement to buy pension ‘lost’ in a period of unpaid leave that started 1 April 2026 or later is known as a Qualifying Additional Pension Arrangement or QAPA.</w:t>
      </w:r>
    </w:p>
    <w:p w14:paraId="521DE012" w14:textId="77777777" w:rsidR="00226482" w:rsidRDefault="00226482" w:rsidP="00226482">
      <w:pPr>
        <w:ind w:left="360"/>
        <w:rPr>
          <w:bCs/>
          <w:color w:val="000000"/>
          <w:sz w:val="24"/>
          <w:szCs w:val="24"/>
        </w:rPr>
      </w:pPr>
    </w:p>
    <w:p w14:paraId="79D26B1C" w14:textId="77777777" w:rsidR="00226482" w:rsidRPr="002E78E5" w:rsidRDefault="00226482" w:rsidP="00226482">
      <w:pPr>
        <w:ind w:left="360"/>
        <w:rPr>
          <w:bCs/>
          <w:color w:val="000000"/>
          <w:sz w:val="24"/>
          <w:szCs w:val="24"/>
        </w:rPr>
      </w:pPr>
    </w:p>
    <w:p w14:paraId="7A33F2F6" w14:textId="7DD19E05" w:rsidR="00696363" w:rsidRPr="0001191A" w:rsidRDefault="00250E69" w:rsidP="0001191A">
      <w:pPr>
        <w:jc w:val="both"/>
        <w:rPr>
          <w:b/>
          <w:color w:val="000000"/>
          <w:sz w:val="28"/>
          <w:szCs w:val="28"/>
        </w:rPr>
      </w:pPr>
      <w:r w:rsidRPr="0001191A">
        <w:rPr>
          <w:b/>
          <w:color w:val="000000"/>
          <w:sz w:val="28"/>
          <w:szCs w:val="28"/>
        </w:rPr>
        <w:t>1</w:t>
      </w:r>
      <w:r w:rsidR="0001191A">
        <w:rPr>
          <w:b/>
          <w:color w:val="000000"/>
          <w:sz w:val="28"/>
          <w:szCs w:val="28"/>
        </w:rPr>
        <w:t>6</w:t>
      </w:r>
      <w:r w:rsidRPr="0001191A">
        <w:rPr>
          <w:b/>
          <w:color w:val="000000"/>
          <w:sz w:val="28"/>
          <w:szCs w:val="28"/>
        </w:rPr>
        <w:t>.</w:t>
      </w:r>
      <w:r w:rsidR="00696363" w:rsidRPr="0001191A">
        <w:rPr>
          <w:b/>
          <w:color w:val="000000"/>
          <w:sz w:val="28"/>
          <w:szCs w:val="28"/>
        </w:rPr>
        <w:tab/>
      </w:r>
      <w:r w:rsidRPr="0001191A">
        <w:rPr>
          <w:b/>
          <w:color w:val="000000"/>
          <w:sz w:val="28"/>
          <w:szCs w:val="28"/>
        </w:rPr>
        <w:t xml:space="preserve"> </w:t>
      </w:r>
      <w:r w:rsidR="00696363" w:rsidRPr="0001191A">
        <w:rPr>
          <w:b/>
          <w:color w:val="000000"/>
          <w:sz w:val="28"/>
          <w:szCs w:val="28"/>
        </w:rPr>
        <w:t>Other Relevant Council Policies/Schemes</w:t>
      </w:r>
    </w:p>
    <w:p w14:paraId="295C4B6C" w14:textId="77777777" w:rsidR="006D1963" w:rsidRPr="00FC4D5F" w:rsidRDefault="006D1963" w:rsidP="006D1963">
      <w:pPr>
        <w:pStyle w:val="ListParagraph"/>
        <w:ind w:left="780"/>
        <w:jc w:val="both"/>
        <w:rPr>
          <w:b/>
          <w:color w:val="000000"/>
          <w:sz w:val="16"/>
          <w:szCs w:val="16"/>
        </w:rPr>
      </w:pPr>
    </w:p>
    <w:p w14:paraId="0734A1D8" w14:textId="002ED967" w:rsidR="0001191A" w:rsidRDefault="0001191A" w:rsidP="006D1963">
      <w:pPr>
        <w:pStyle w:val="ListParagraph"/>
        <w:numPr>
          <w:ilvl w:val="0"/>
          <w:numId w:val="18"/>
        </w:numPr>
        <w:jc w:val="both"/>
        <w:rPr>
          <w:color w:val="000000"/>
          <w:sz w:val="24"/>
          <w:szCs w:val="24"/>
        </w:rPr>
      </w:pPr>
      <w:r>
        <w:rPr>
          <w:color w:val="000000"/>
          <w:sz w:val="24"/>
          <w:szCs w:val="24"/>
        </w:rPr>
        <w:t xml:space="preserve">Adoption Policy </w:t>
      </w:r>
    </w:p>
    <w:p w14:paraId="5933706E" w14:textId="1ED5B2AF" w:rsidR="00FC28B6" w:rsidRDefault="00FC28B6" w:rsidP="006D1963">
      <w:pPr>
        <w:pStyle w:val="ListParagraph"/>
        <w:numPr>
          <w:ilvl w:val="0"/>
          <w:numId w:val="18"/>
        </w:numPr>
        <w:jc w:val="both"/>
        <w:rPr>
          <w:color w:val="000000"/>
          <w:sz w:val="24"/>
          <w:szCs w:val="24"/>
        </w:rPr>
      </w:pPr>
      <w:r>
        <w:rPr>
          <w:color w:val="000000"/>
          <w:sz w:val="24"/>
          <w:szCs w:val="24"/>
        </w:rPr>
        <w:t>Neonatal Care Policy</w:t>
      </w:r>
    </w:p>
    <w:p w14:paraId="10008812" w14:textId="71B21DF0" w:rsidR="00696363" w:rsidRPr="00187C5D" w:rsidRDefault="00187C5D" w:rsidP="006D1963">
      <w:pPr>
        <w:pStyle w:val="ListParagraph"/>
        <w:numPr>
          <w:ilvl w:val="0"/>
          <w:numId w:val="18"/>
        </w:numPr>
        <w:jc w:val="both"/>
        <w:rPr>
          <w:color w:val="000000"/>
          <w:sz w:val="24"/>
          <w:szCs w:val="24"/>
        </w:rPr>
      </w:pPr>
      <w:r>
        <w:rPr>
          <w:color w:val="000000"/>
          <w:sz w:val="24"/>
          <w:szCs w:val="24"/>
        </w:rPr>
        <w:t>Maternity Leave and Pay Guide</w:t>
      </w:r>
    </w:p>
    <w:p w14:paraId="45CEE4C0" w14:textId="055D2EF9" w:rsidR="00BD43EF" w:rsidRPr="00187C5D" w:rsidRDefault="00BD43EF" w:rsidP="006D1963">
      <w:pPr>
        <w:pStyle w:val="ListParagraph"/>
        <w:numPr>
          <w:ilvl w:val="0"/>
          <w:numId w:val="18"/>
        </w:numPr>
        <w:jc w:val="both"/>
        <w:rPr>
          <w:color w:val="000000"/>
          <w:sz w:val="24"/>
          <w:szCs w:val="24"/>
        </w:rPr>
      </w:pPr>
      <w:r w:rsidRPr="00187C5D">
        <w:rPr>
          <w:color w:val="000000"/>
          <w:sz w:val="24"/>
          <w:szCs w:val="24"/>
        </w:rPr>
        <w:t>Paternity Leave and Pay</w:t>
      </w:r>
      <w:r w:rsidR="00737DB1">
        <w:rPr>
          <w:color w:val="000000"/>
          <w:sz w:val="24"/>
          <w:szCs w:val="24"/>
        </w:rPr>
        <w:t xml:space="preserve"> G</w:t>
      </w:r>
      <w:r w:rsidR="001E347B" w:rsidRPr="00187C5D">
        <w:rPr>
          <w:color w:val="000000"/>
          <w:sz w:val="24"/>
          <w:szCs w:val="24"/>
        </w:rPr>
        <w:t>uide</w:t>
      </w:r>
    </w:p>
    <w:p w14:paraId="2D2A7504" w14:textId="60E479CF" w:rsidR="00BD43EF" w:rsidRPr="00187C5D" w:rsidRDefault="00BD43EF" w:rsidP="006D1963">
      <w:pPr>
        <w:pStyle w:val="ListParagraph"/>
        <w:numPr>
          <w:ilvl w:val="0"/>
          <w:numId w:val="18"/>
        </w:numPr>
        <w:jc w:val="both"/>
        <w:rPr>
          <w:color w:val="000000"/>
          <w:sz w:val="24"/>
          <w:szCs w:val="24"/>
        </w:rPr>
      </w:pPr>
      <w:r w:rsidRPr="00187C5D">
        <w:rPr>
          <w:color w:val="000000"/>
          <w:sz w:val="24"/>
          <w:szCs w:val="24"/>
        </w:rPr>
        <w:t>Shared Parental Leave</w:t>
      </w:r>
      <w:r w:rsidR="001E347B" w:rsidRPr="00187C5D">
        <w:rPr>
          <w:color w:val="000000"/>
          <w:sz w:val="24"/>
          <w:szCs w:val="24"/>
        </w:rPr>
        <w:t xml:space="preserve"> </w:t>
      </w:r>
      <w:r w:rsidR="00737DB1">
        <w:rPr>
          <w:color w:val="000000"/>
          <w:sz w:val="24"/>
          <w:szCs w:val="24"/>
        </w:rPr>
        <w:t>and Pay G</w:t>
      </w:r>
      <w:r w:rsidR="001E347B" w:rsidRPr="00187C5D">
        <w:rPr>
          <w:color w:val="000000"/>
          <w:sz w:val="24"/>
          <w:szCs w:val="24"/>
        </w:rPr>
        <w:t>uide</w:t>
      </w:r>
    </w:p>
    <w:p w14:paraId="2073060C" w14:textId="1DC87C73" w:rsidR="00FC28B6" w:rsidRPr="00187C5D" w:rsidRDefault="00FC28B6" w:rsidP="00FC28B6">
      <w:pPr>
        <w:pStyle w:val="ListParagraph"/>
        <w:numPr>
          <w:ilvl w:val="0"/>
          <w:numId w:val="18"/>
        </w:numPr>
        <w:jc w:val="both"/>
        <w:rPr>
          <w:color w:val="000000"/>
          <w:sz w:val="24"/>
          <w:szCs w:val="24"/>
        </w:rPr>
      </w:pPr>
      <w:r>
        <w:rPr>
          <w:color w:val="000000"/>
          <w:sz w:val="24"/>
          <w:szCs w:val="24"/>
        </w:rPr>
        <w:t>Work Life Balance Policy</w:t>
      </w:r>
    </w:p>
    <w:p w14:paraId="7F70E577" w14:textId="77777777" w:rsidR="00696363" w:rsidRPr="00621679" w:rsidRDefault="00696363" w:rsidP="00696363">
      <w:pPr>
        <w:ind w:left="360"/>
        <w:jc w:val="both"/>
        <w:rPr>
          <w:color w:val="000000"/>
          <w:sz w:val="24"/>
          <w:szCs w:val="24"/>
        </w:rPr>
      </w:pPr>
    </w:p>
    <w:p w14:paraId="39BDD85A" w14:textId="074C62AD" w:rsidR="00696363" w:rsidRPr="000F3F70" w:rsidRDefault="006C2D9F" w:rsidP="000F3F70">
      <w:pPr>
        <w:pStyle w:val="Title"/>
        <w:ind w:left="810" w:hanging="540"/>
        <w:jc w:val="right"/>
        <w:rPr>
          <w:szCs w:val="24"/>
        </w:rPr>
      </w:pPr>
      <w:r>
        <w:rPr>
          <w:szCs w:val="24"/>
        </w:rPr>
        <w:t xml:space="preserve">Adopted </w:t>
      </w:r>
      <w:r w:rsidR="000101D6">
        <w:rPr>
          <w:szCs w:val="24"/>
        </w:rPr>
        <w:t xml:space="preserve">by </w:t>
      </w:r>
      <w:r w:rsidR="000F3F70" w:rsidRPr="000F3F70">
        <w:rPr>
          <w:szCs w:val="24"/>
        </w:rPr>
        <w:t xml:space="preserve">Bradley Stoke Town Council – </w:t>
      </w:r>
    </w:p>
    <w:sectPr w:rsidR="00696363" w:rsidRPr="000F3F70" w:rsidSect="00443C2F">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82621" w14:textId="77777777" w:rsidR="00B162E8" w:rsidRDefault="00B162E8" w:rsidP="00B162E8">
      <w:r>
        <w:separator/>
      </w:r>
    </w:p>
  </w:endnote>
  <w:endnote w:type="continuationSeparator" w:id="0">
    <w:p w14:paraId="6D229C00" w14:textId="77777777" w:rsidR="00B162E8" w:rsidRDefault="00B162E8" w:rsidP="00B1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930AB" w14:textId="77777777" w:rsidR="00B162E8" w:rsidRDefault="00B16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14DE" w14:textId="77777777" w:rsidR="00B162E8" w:rsidRDefault="00B16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EC4C" w14:textId="77777777" w:rsidR="00B162E8" w:rsidRDefault="00B16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EC13E" w14:textId="77777777" w:rsidR="00B162E8" w:rsidRDefault="00B162E8" w:rsidP="00B162E8">
      <w:r>
        <w:separator/>
      </w:r>
    </w:p>
  </w:footnote>
  <w:footnote w:type="continuationSeparator" w:id="0">
    <w:p w14:paraId="11A834E8" w14:textId="77777777" w:rsidR="00B162E8" w:rsidRDefault="00B162E8" w:rsidP="00B1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9927" w14:textId="283F408F" w:rsidR="00B162E8" w:rsidRDefault="00B16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D61D9" w14:textId="1D9C77AE" w:rsidR="00B162E8" w:rsidRDefault="00B16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5E38" w14:textId="04436325" w:rsidR="00B162E8" w:rsidRDefault="00B16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2089"/>
    <w:multiLevelType w:val="hybridMultilevel"/>
    <w:tmpl w:val="55088BC6"/>
    <w:lvl w:ilvl="0" w:tplc="C576C4B2">
      <w:start w:val="1"/>
      <w:numFmt w:val="lowerLetter"/>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5983D3F"/>
    <w:multiLevelType w:val="hybridMultilevel"/>
    <w:tmpl w:val="C80A9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0191F"/>
    <w:multiLevelType w:val="multilevel"/>
    <w:tmpl w:val="2FF42F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E56BE1"/>
    <w:multiLevelType w:val="hybridMultilevel"/>
    <w:tmpl w:val="B5D8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140A9"/>
    <w:multiLevelType w:val="hybridMultilevel"/>
    <w:tmpl w:val="87FC536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2D0B3DC4"/>
    <w:multiLevelType w:val="hybridMultilevel"/>
    <w:tmpl w:val="6CA2F626"/>
    <w:lvl w:ilvl="0" w:tplc="B75AACDC">
      <w:start w:val="1"/>
      <w:numFmt w:val="lowerLetter"/>
      <w:lvlText w:val="(%1)"/>
      <w:lvlJc w:val="left"/>
      <w:pPr>
        <w:tabs>
          <w:tab w:val="num" w:pos="1080"/>
        </w:tabs>
        <w:ind w:left="1080" w:hanging="720"/>
      </w:pPr>
    </w:lvl>
    <w:lvl w:ilvl="1" w:tplc="1E004F32">
      <w:start w:val="1"/>
      <w:numFmt w:val="lowerLetter"/>
      <w:lvlText w:val="%2."/>
      <w:lvlJc w:val="left"/>
      <w:pPr>
        <w:tabs>
          <w:tab w:val="num" w:pos="1440"/>
        </w:tabs>
        <w:ind w:left="1440" w:hanging="360"/>
      </w:pPr>
    </w:lvl>
    <w:lvl w:ilvl="2" w:tplc="AF3878FE">
      <w:start w:val="1"/>
      <w:numFmt w:val="lowerRoman"/>
      <w:lvlText w:val="%3."/>
      <w:lvlJc w:val="right"/>
      <w:pPr>
        <w:tabs>
          <w:tab w:val="num" w:pos="2160"/>
        </w:tabs>
        <w:ind w:left="2160" w:hanging="180"/>
      </w:pPr>
    </w:lvl>
    <w:lvl w:ilvl="3" w:tplc="346800A6">
      <w:start w:val="1"/>
      <w:numFmt w:val="decimal"/>
      <w:lvlText w:val="%4."/>
      <w:lvlJc w:val="left"/>
      <w:pPr>
        <w:tabs>
          <w:tab w:val="num" w:pos="2880"/>
        </w:tabs>
        <w:ind w:left="2880" w:hanging="360"/>
      </w:pPr>
    </w:lvl>
    <w:lvl w:ilvl="4" w:tplc="3D928496">
      <w:start w:val="1"/>
      <w:numFmt w:val="lowerLetter"/>
      <w:lvlText w:val="%5."/>
      <w:lvlJc w:val="left"/>
      <w:pPr>
        <w:tabs>
          <w:tab w:val="num" w:pos="3600"/>
        </w:tabs>
        <w:ind w:left="3600" w:hanging="360"/>
      </w:pPr>
    </w:lvl>
    <w:lvl w:ilvl="5" w:tplc="E0B4E58C">
      <w:start w:val="1"/>
      <w:numFmt w:val="lowerRoman"/>
      <w:lvlText w:val="%6."/>
      <w:lvlJc w:val="right"/>
      <w:pPr>
        <w:tabs>
          <w:tab w:val="num" w:pos="4320"/>
        </w:tabs>
        <w:ind w:left="4320" w:hanging="180"/>
      </w:pPr>
    </w:lvl>
    <w:lvl w:ilvl="6" w:tplc="E7BE218A">
      <w:start w:val="1"/>
      <w:numFmt w:val="decimal"/>
      <w:lvlText w:val="%7."/>
      <w:lvlJc w:val="left"/>
      <w:pPr>
        <w:tabs>
          <w:tab w:val="num" w:pos="5040"/>
        </w:tabs>
        <w:ind w:left="5040" w:hanging="360"/>
      </w:pPr>
    </w:lvl>
    <w:lvl w:ilvl="7" w:tplc="37647A00">
      <w:start w:val="1"/>
      <w:numFmt w:val="lowerLetter"/>
      <w:lvlText w:val="%8."/>
      <w:lvlJc w:val="left"/>
      <w:pPr>
        <w:tabs>
          <w:tab w:val="num" w:pos="5760"/>
        </w:tabs>
        <w:ind w:left="5760" w:hanging="360"/>
      </w:pPr>
    </w:lvl>
    <w:lvl w:ilvl="8" w:tplc="DD8E2D22">
      <w:start w:val="1"/>
      <w:numFmt w:val="lowerRoman"/>
      <w:lvlText w:val="%9."/>
      <w:lvlJc w:val="right"/>
      <w:pPr>
        <w:tabs>
          <w:tab w:val="num" w:pos="6480"/>
        </w:tabs>
        <w:ind w:left="6480" w:hanging="180"/>
      </w:pPr>
    </w:lvl>
  </w:abstractNum>
  <w:abstractNum w:abstractNumId="6" w15:restartNumberingAfterBreak="0">
    <w:nsid w:val="34C4760F"/>
    <w:multiLevelType w:val="hybridMultilevel"/>
    <w:tmpl w:val="D8E0BD00"/>
    <w:lvl w:ilvl="0" w:tplc="9806A2EA">
      <w:start w:val="1"/>
      <w:numFmt w:val="lowerLetter"/>
      <w:lvlText w:val="(%1)"/>
      <w:lvlJc w:val="left"/>
      <w:pPr>
        <w:tabs>
          <w:tab w:val="num" w:pos="1080"/>
        </w:tabs>
        <w:ind w:left="1080" w:hanging="720"/>
      </w:pPr>
    </w:lvl>
    <w:lvl w:ilvl="1" w:tplc="7B2E1BCE">
      <w:start w:val="1"/>
      <w:numFmt w:val="lowerLetter"/>
      <w:lvlText w:val="%2."/>
      <w:lvlJc w:val="left"/>
      <w:pPr>
        <w:tabs>
          <w:tab w:val="num" w:pos="1440"/>
        </w:tabs>
        <w:ind w:left="1440" w:hanging="360"/>
      </w:pPr>
    </w:lvl>
    <w:lvl w:ilvl="2" w:tplc="0BB469C0">
      <w:start w:val="1"/>
      <w:numFmt w:val="lowerRoman"/>
      <w:lvlText w:val="%3."/>
      <w:lvlJc w:val="right"/>
      <w:pPr>
        <w:tabs>
          <w:tab w:val="num" w:pos="2160"/>
        </w:tabs>
        <w:ind w:left="2160" w:hanging="180"/>
      </w:pPr>
    </w:lvl>
    <w:lvl w:ilvl="3" w:tplc="446A2D86">
      <w:start w:val="1"/>
      <w:numFmt w:val="decimal"/>
      <w:lvlText w:val="%4."/>
      <w:lvlJc w:val="left"/>
      <w:pPr>
        <w:tabs>
          <w:tab w:val="num" w:pos="2880"/>
        </w:tabs>
        <w:ind w:left="2880" w:hanging="360"/>
      </w:pPr>
    </w:lvl>
    <w:lvl w:ilvl="4" w:tplc="ECCE60A4">
      <w:start w:val="1"/>
      <w:numFmt w:val="lowerLetter"/>
      <w:lvlText w:val="%5."/>
      <w:lvlJc w:val="left"/>
      <w:pPr>
        <w:tabs>
          <w:tab w:val="num" w:pos="3600"/>
        </w:tabs>
        <w:ind w:left="3600" w:hanging="360"/>
      </w:pPr>
    </w:lvl>
    <w:lvl w:ilvl="5" w:tplc="D02E1752">
      <w:start w:val="1"/>
      <w:numFmt w:val="lowerRoman"/>
      <w:lvlText w:val="%6."/>
      <w:lvlJc w:val="right"/>
      <w:pPr>
        <w:tabs>
          <w:tab w:val="num" w:pos="4320"/>
        </w:tabs>
        <w:ind w:left="4320" w:hanging="180"/>
      </w:pPr>
    </w:lvl>
    <w:lvl w:ilvl="6" w:tplc="251290E2">
      <w:start w:val="1"/>
      <w:numFmt w:val="decimal"/>
      <w:lvlText w:val="%7."/>
      <w:lvlJc w:val="left"/>
      <w:pPr>
        <w:tabs>
          <w:tab w:val="num" w:pos="5040"/>
        </w:tabs>
        <w:ind w:left="5040" w:hanging="360"/>
      </w:pPr>
    </w:lvl>
    <w:lvl w:ilvl="7" w:tplc="C78281E2">
      <w:start w:val="1"/>
      <w:numFmt w:val="lowerLetter"/>
      <w:lvlText w:val="%8."/>
      <w:lvlJc w:val="left"/>
      <w:pPr>
        <w:tabs>
          <w:tab w:val="num" w:pos="5760"/>
        </w:tabs>
        <w:ind w:left="5760" w:hanging="360"/>
      </w:pPr>
    </w:lvl>
    <w:lvl w:ilvl="8" w:tplc="62E43792">
      <w:start w:val="1"/>
      <w:numFmt w:val="lowerRoman"/>
      <w:lvlText w:val="%9."/>
      <w:lvlJc w:val="right"/>
      <w:pPr>
        <w:tabs>
          <w:tab w:val="num" w:pos="6480"/>
        </w:tabs>
        <w:ind w:left="6480" w:hanging="180"/>
      </w:pPr>
    </w:lvl>
  </w:abstractNum>
  <w:abstractNum w:abstractNumId="7" w15:restartNumberingAfterBreak="0">
    <w:nsid w:val="3C62385C"/>
    <w:multiLevelType w:val="multilevel"/>
    <w:tmpl w:val="C136AD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337C5D"/>
    <w:multiLevelType w:val="hybridMultilevel"/>
    <w:tmpl w:val="FFFFFFFF"/>
    <w:name w:val="Policies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EE512B"/>
    <w:multiLevelType w:val="hybridMultilevel"/>
    <w:tmpl w:val="524A6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920FA2"/>
    <w:multiLevelType w:val="hybridMultilevel"/>
    <w:tmpl w:val="64E0647E"/>
    <w:lvl w:ilvl="0" w:tplc="9DAC7F98">
      <w:start w:val="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E76401F"/>
    <w:multiLevelType w:val="multilevel"/>
    <w:tmpl w:val="709815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7F23B8"/>
    <w:multiLevelType w:val="hybridMultilevel"/>
    <w:tmpl w:val="FFFFFFFF"/>
    <w:name w:val="Policies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463199"/>
    <w:multiLevelType w:val="hybridMultilevel"/>
    <w:tmpl w:val="3A36749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59654FBE"/>
    <w:multiLevelType w:val="hybridMultilevel"/>
    <w:tmpl w:val="F19202C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5AF40A57"/>
    <w:multiLevelType w:val="hybridMultilevel"/>
    <w:tmpl w:val="B97EA29A"/>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6" w15:restartNumberingAfterBreak="0">
    <w:nsid w:val="65D61038"/>
    <w:multiLevelType w:val="multilevel"/>
    <w:tmpl w:val="85CE99DA"/>
    <w:name w:val="Policies22222"/>
    <w:lvl w:ilvl="0">
      <w:start w:val="1"/>
      <w:numFmt w:val="decimal"/>
      <w:lvlText w:val="%1"/>
      <w:lvlJc w:val="left"/>
      <w:pPr>
        <w:ind w:left="432" w:hanging="432"/>
      </w:pPr>
      <w:rPr>
        <w:rFonts w:cs="Times New Roman" w:hint="default"/>
        <w:b/>
        <w:sz w:val="28"/>
        <w:szCs w:val="28"/>
      </w:rPr>
    </w:lvl>
    <w:lvl w:ilvl="1">
      <w:start w:val="1"/>
      <w:numFmt w:val="decimal"/>
      <w:lvlText w:val="%1.%2"/>
      <w:lvlJc w:val="left"/>
      <w:pPr>
        <w:ind w:left="576" w:hanging="576"/>
      </w:pPr>
      <w:rPr>
        <w:rFonts w:cs="Times New Roman" w:hint="default"/>
        <w:b/>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6EA15F34"/>
    <w:multiLevelType w:val="hybridMultilevel"/>
    <w:tmpl w:val="3948FA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EC711BE"/>
    <w:multiLevelType w:val="hybridMultilevel"/>
    <w:tmpl w:val="BCEC5FD6"/>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9" w15:restartNumberingAfterBreak="0">
    <w:nsid w:val="76B26C96"/>
    <w:multiLevelType w:val="hybridMultilevel"/>
    <w:tmpl w:val="01A43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42858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097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7745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7488086">
    <w:abstractNumId w:val="2"/>
  </w:num>
  <w:num w:numId="5" w16cid:durableId="578448175">
    <w:abstractNumId w:val="0"/>
  </w:num>
  <w:num w:numId="6" w16cid:durableId="56245687">
    <w:abstractNumId w:val="19"/>
  </w:num>
  <w:num w:numId="7" w16cid:durableId="512303920">
    <w:abstractNumId w:val="1"/>
  </w:num>
  <w:num w:numId="8" w16cid:durableId="727995582">
    <w:abstractNumId w:val="14"/>
  </w:num>
  <w:num w:numId="9" w16cid:durableId="975139163">
    <w:abstractNumId w:val="4"/>
  </w:num>
  <w:num w:numId="10" w16cid:durableId="872612803">
    <w:abstractNumId w:val="18"/>
  </w:num>
  <w:num w:numId="11" w16cid:durableId="1358851671">
    <w:abstractNumId w:val="15"/>
  </w:num>
  <w:num w:numId="12" w16cid:durableId="54740203">
    <w:abstractNumId w:val="11"/>
  </w:num>
  <w:num w:numId="13" w16cid:durableId="221065064">
    <w:abstractNumId w:val="7"/>
  </w:num>
  <w:num w:numId="14" w16cid:durableId="2030834204">
    <w:abstractNumId w:val="9"/>
  </w:num>
  <w:num w:numId="15" w16cid:durableId="917519940">
    <w:abstractNumId w:val="3"/>
  </w:num>
  <w:num w:numId="16" w16cid:durableId="1937517875">
    <w:abstractNumId w:val="5"/>
  </w:num>
  <w:num w:numId="17" w16cid:durableId="929003652">
    <w:abstractNumId w:val="17"/>
  </w:num>
  <w:num w:numId="18" w16cid:durableId="1736973814">
    <w:abstractNumId w:val="13"/>
  </w:num>
  <w:num w:numId="19" w16cid:durableId="1334719291">
    <w:abstractNumId w:val="8"/>
  </w:num>
  <w:num w:numId="20" w16cid:durableId="530846223">
    <w:abstractNumId w:val="12"/>
  </w:num>
  <w:num w:numId="21" w16cid:durableId="105931523">
    <w:abstractNumId w:val="16"/>
  </w:num>
  <w:num w:numId="22" w16cid:durableId="378743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63"/>
    <w:rsid w:val="000101D6"/>
    <w:rsid w:val="0001191A"/>
    <w:rsid w:val="000260C3"/>
    <w:rsid w:val="00075C93"/>
    <w:rsid w:val="000A1385"/>
    <w:rsid w:val="000F3BAD"/>
    <w:rsid w:val="000F3F70"/>
    <w:rsid w:val="00187C5D"/>
    <w:rsid w:val="001A76B8"/>
    <w:rsid w:val="001C19EC"/>
    <w:rsid w:val="001C37FC"/>
    <w:rsid w:val="001D0C85"/>
    <w:rsid w:val="001E347B"/>
    <w:rsid w:val="00226482"/>
    <w:rsid w:val="00246C74"/>
    <w:rsid w:val="00250E69"/>
    <w:rsid w:val="002E78E5"/>
    <w:rsid w:val="002F63F5"/>
    <w:rsid w:val="00333800"/>
    <w:rsid w:val="003403CA"/>
    <w:rsid w:val="00351711"/>
    <w:rsid w:val="003570DF"/>
    <w:rsid w:val="00367C54"/>
    <w:rsid w:val="003C0D5C"/>
    <w:rsid w:val="003F1CE6"/>
    <w:rsid w:val="00422B9F"/>
    <w:rsid w:val="00443C2F"/>
    <w:rsid w:val="00487EE7"/>
    <w:rsid w:val="00490279"/>
    <w:rsid w:val="004E7054"/>
    <w:rsid w:val="004F127E"/>
    <w:rsid w:val="004F7A32"/>
    <w:rsid w:val="0051769C"/>
    <w:rsid w:val="00587026"/>
    <w:rsid w:val="005D4058"/>
    <w:rsid w:val="006058DB"/>
    <w:rsid w:val="00621679"/>
    <w:rsid w:val="00696363"/>
    <w:rsid w:val="006B68FA"/>
    <w:rsid w:val="006C2D9F"/>
    <w:rsid w:val="006D1963"/>
    <w:rsid w:val="00711C36"/>
    <w:rsid w:val="0072285F"/>
    <w:rsid w:val="00737DB1"/>
    <w:rsid w:val="00892FBF"/>
    <w:rsid w:val="008D1A73"/>
    <w:rsid w:val="008E1F7A"/>
    <w:rsid w:val="00961B07"/>
    <w:rsid w:val="0097027A"/>
    <w:rsid w:val="0098761B"/>
    <w:rsid w:val="009A1FEE"/>
    <w:rsid w:val="009D0195"/>
    <w:rsid w:val="00A24BFD"/>
    <w:rsid w:val="00A84569"/>
    <w:rsid w:val="00B162E8"/>
    <w:rsid w:val="00B20E59"/>
    <w:rsid w:val="00B238B0"/>
    <w:rsid w:val="00B23B2A"/>
    <w:rsid w:val="00B324EB"/>
    <w:rsid w:val="00B707BE"/>
    <w:rsid w:val="00B82471"/>
    <w:rsid w:val="00B85439"/>
    <w:rsid w:val="00BB69E6"/>
    <w:rsid w:val="00BD43EF"/>
    <w:rsid w:val="00CB4831"/>
    <w:rsid w:val="00CD0A94"/>
    <w:rsid w:val="00D5233C"/>
    <w:rsid w:val="00D62A18"/>
    <w:rsid w:val="00D67148"/>
    <w:rsid w:val="00DF228A"/>
    <w:rsid w:val="00E00A27"/>
    <w:rsid w:val="00EC5C22"/>
    <w:rsid w:val="00F55823"/>
    <w:rsid w:val="00FC28B6"/>
    <w:rsid w:val="00FC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6BBE5F"/>
  <w15:chartTrackingRefBased/>
  <w15:docId w15:val="{F4EEF917-FD23-4E99-8906-3271292D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6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6363"/>
    <w:pPr>
      <w:jc w:val="center"/>
    </w:pPr>
    <w:rPr>
      <w:b/>
      <w:sz w:val="24"/>
      <w:lang w:eastAsia="en-US"/>
    </w:rPr>
  </w:style>
  <w:style w:type="character" w:customStyle="1" w:styleId="TitleChar">
    <w:name w:val="Title Char"/>
    <w:basedOn w:val="DefaultParagraphFont"/>
    <w:link w:val="Title"/>
    <w:rsid w:val="00696363"/>
    <w:rPr>
      <w:rFonts w:ascii="Times New Roman" w:eastAsia="Times New Roman" w:hAnsi="Times New Roman" w:cs="Times New Roman"/>
      <w:b/>
      <w:sz w:val="24"/>
      <w:szCs w:val="20"/>
    </w:rPr>
  </w:style>
  <w:style w:type="paragraph" w:styleId="ListParagraph">
    <w:name w:val="List Paragraph"/>
    <w:basedOn w:val="Normal"/>
    <w:uiPriority w:val="34"/>
    <w:qFormat/>
    <w:rsid w:val="00B324EB"/>
    <w:pPr>
      <w:ind w:left="720"/>
      <w:contextualSpacing/>
    </w:pPr>
  </w:style>
  <w:style w:type="character" w:styleId="CommentReference">
    <w:name w:val="annotation reference"/>
    <w:basedOn w:val="DefaultParagraphFont"/>
    <w:uiPriority w:val="99"/>
    <w:semiHidden/>
    <w:unhideWhenUsed/>
    <w:rsid w:val="002F63F5"/>
    <w:rPr>
      <w:sz w:val="16"/>
      <w:szCs w:val="16"/>
    </w:rPr>
  </w:style>
  <w:style w:type="paragraph" w:styleId="CommentText">
    <w:name w:val="annotation text"/>
    <w:basedOn w:val="Normal"/>
    <w:link w:val="CommentTextChar"/>
    <w:uiPriority w:val="99"/>
    <w:semiHidden/>
    <w:unhideWhenUsed/>
    <w:rsid w:val="002F63F5"/>
  </w:style>
  <w:style w:type="character" w:customStyle="1" w:styleId="CommentTextChar">
    <w:name w:val="Comment Text Char"/>
    <w:basedOn w:val="DefaultParagraphFont"/>
    <w:link w:val="CommentText"/>
    <w:uiPriority w:val="99"/>
    <w:semiHidden/>
    <w:rsid w:val="002F63F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F63F5"/>
    <w:rPr>
      <w:b/>
      <w:bCs/>
    </w:rPr>
  </w:style>
  <w:style w:type="character" w:customStyle="1" w:styleId="CommentSubjectChar">
    <w:name w:val="Comment Subject Char"/>
    <w:basedOn w:val="CommentTextChar"/>
    <w:link w:val="CommentSubject"/>
    <w:uiPriority w:val="99"/>
    <w:semiHidden/>
    <w:rsid w:val="002F63F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F6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F5"/>
    <w:rPr>
      <w:rFonts w:ascii="Segoe UI" w:eastAsia="Times New Roman" w:hAnsi="Segoe UI" w:cs="Segoe UI"/>
      <w:sz w:val="18"/>
      <w:szCs w:val="18"/>
      <w:lang w:eastAsia="en-GB"/>
    </w:rPr>
  </w:style>
  <w:style w:type="paragraph" w:styleId="NoSpacing">
    <w:name w:val="No Spacing"/>
    <w:uiPriority w:val="1"/>
    <w:qFormat/>
    <w:rsid w:val="00A84569"/>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B162E8"/>
    <w:pPr>
      <w:tabs>
        <w:tab w:val="center" w:pos="4513"/>
        <w:tab w:val="right" w:pos="9026"/>
      </w:tabs>
    </w:pPr>
  </w:style>
  <w:style w:type="character" w:customStyle="1" w:styleId="HeaderChar">
    <w:name w:val="Header Char"/>
    <w:basedOn w:val="DefaultParagraphFont"/>
    <w:link w:val="Header"/>
    <w:uiPriority w:val="99"/>
    <w:rsid w:val="00B162E8"/>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162E8"/>
    <w:pPr>
      <w:tabs>
        <w:tab w:val="center" w:pos="4513"/>
        <w:tab w:val="right" w:pos="9026"/>
      </w:tabs>
    </w:pPr>
  </w:style>
  <w:style w:type="character" w:customStyle="1" w:styleId="FooterChar">
    <w:name w:val="Footer Char"/>
    <w:basedOn w:val="DefaultParagraphFont"/>
    <w:link w:val="Footer"/>
    <w:uiPriority w:val="99"/>
    <w:rsid w:val="00B162E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0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8E126-7210-4B13-9EA4-0B93970FB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B624B-2F5A-4C0F-ACEC-C9568E33745D}">
  <ds:schemaRefs>
    <ds:schemaRef ds:uri="http://purl.org/dc/terms/"/>
    <ds:schemaRef ds:uri="http://schemas.openxmlformats.org/package/2006/metadata/core-properties"/>
    <ds:schemaRef ds:uri="http://purl.org/dc/dcmitype/"/>
    <ds:schemaRef ds:uri="f80bf440-f76c-482a-9ce2-35c54b6728dc"/>
    <ds:schemaRef ds:uri="http://schemas.microsoft.com/office/2006/documentManagement/types"/>
    <ds:schemaRef ds:uri="http://purl.org/dc/elements/1.1/"/>
    <ds:schemaRef ds:uri="http://schemas.microsoft.com/office/2006/metadata/properties"/>
    <ds:schemaRef ds:uri="9c812a9a-031c-4ac9-8d4d-6863ba6e9288"/>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4AEB55A-0703-45E8-A24E-1235F16D1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Pritchard</dc:creator>
  <cp:keywords/>
  <dc:description/>
  <cp:lastModifiedBy>Sharon Petela</cp:lastModifiedBy>
  <cp:revision>5</cp:revision>
  <cp:lastPrinted>2026-06-05T08:47:00Z</cp:lastPrinted>
  <dcterms:created xsi:type="dcterms:W3CDTF">2026-06-05T08:23:00Z</dcterms:created>
  <dcterms:modified xsi:type="dcterms:W3CDTF">2026-06-05T08:49:00Z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3186200</vt:r8>
  </property>
  <property fmtid="{D5CDD505-2E9C-101B-9397-08002B2CF9AE}" pid="4" name="MediaServiceImageTags">
    <vt:lpwstr/>
  </property>
</Properties>
</file>