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93DF0" w14:textId="52E30CAD" w:rsidR="00827D35" w:rsidRDefault="00720BA2" w:rsidP="00720BA2">
      <w:pPr>
        <w:jc w:val="center"/>
      </w:pPr>
      <w:r>
        <w:rPr>
          <w:noProof/>
        </w:rPr>
        <w:drawing>
          <wp:inline distT="0" distB="0" distL="0" distR="0" wp14:anchorId="6B6A31D2" wp14:editId="143720C4">
            <wp:extent cx="1516380" cy="778938"/>
            <wp:effectExtent l="0" t="0" r="7620" b="2540"/>
            <wp:docPr id="62624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4154" name="Picture 62624154"/>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27486" cy="784643"/>
                    </a:xfrm>
                    <a:prstGeom prst="rect">
                      <a:avLst/>
                    </a:prstGeom>
                  </pic:spPr>
                </pic:pic>
              </a:graphicData>
            </a:graphic>
          </wp:inline>
        </w:drawing>
      </w:r>
    </w:p>
    <w:p w14:paraId="707B15E6" w14:textId="77777777" w:rsidR="00195929" w:rsidRPr="00E53DAB" w:rsidRDefault="00195929" w:rsidP="00C24359">
      <w:pPr>
        <w:rPr>
          <w:sz w:val="24"/>
          <w:szCs w:val="24"/>
        </w:rPr>
      </w:pPr>
    </w:p>
    <w:p w14:paraId="3C35CE32" w14:textId="21CDD542" w:rsidR="00A944D0" w:rsidRPr="00E53DAB" w:rsidRDefault="00A944D0" w:rsidP="00C24359">
      <w:pPr>
        <w:rPr>
          <w:sz w:val="24"/>
          <w:szCs w:val="24"/>
        </w:rPr>
      </w:pPr>
      <w:r w:rsidRPr="00E53DAB">
        <w:rPr>
          <w:sz w:val="24"/>
          <w:szCs w:val="24"/>
        </w:rPr>
        <w:t xml:space="preserve">Spring </w:t>
      </w:r>
      <w:r w:rsidR="007C0258" w:rsidRPr="00E53DAB">
        <w:rPr>
          <w:sz w:val="24"/>
          <w:szCs w:val="24"/>
        </w:rPr>
        <w:t xml:space="preserve">2026 </w:t>
      </w:r>
      <w:r w:rsidRPr="00E53DAB">
        <w:rPr>
          <w:sz w:val="24"/>
          <w:szCs w:val="24"/>
        </w:rPr>
        <w:t>has been a vibrant and productive season at Bradley Stoke Radio, marked by new talent, strong community partnerships, and continued support for local arts, sports, and events.</w:t>
      </w:r>
    </w:p>
    <w:p w14:paraId="77341F50" w14:textId="77777777" w:rsidR="00A944D0" w:rsidRPr="00E53DAB" w:rsidRDefault="00A944D0" w:rsidP="00C24359">
      <w:pPr>
        <w:jc w:val="center"/>
        <w:rPr>
          <w:b/>
          <w:bCs/>
          <w:sz w:val="24"/>
          <w:szCs w:val="24"/>
        </w:rPr>
      </w:pPr>
      <w:r w:rsidRPr="00E53DAB">
        <w:rPr>
          <w:b/>
          <w:bCs/>
          <w:sz w:val="24"/>
          <w:szCs w:val="24"/>
        </w:rPr>
        <w:t>Growing Our Team</w:t>
      </w:r>
    </w:p>
    <w:p w14:paraId="25A24763" w14:textId="238FFB82" w:rsidR="00A944D0" w:rsidRPr="00E53DAB" w:rsidRDefault="00A944D0" w:rsidP="00C24359">
      <w:pPr>
        <w:rPr>
          <w:sz w:val="24"/>
          <w:szCs w:val="24"/>
        </w:rPr>
      </w:pPr>
      <w:r w:rsidRPr="00E53DAB">
        <w:rPr>
          <w:sz w:val="24"/>
          <w:szCs w:val="24"/>
        </w:rPr>
        <w:t>We began the year with a refreshed recruitment and training programme and are delighted to welcome Jim to the presenting team. Jim has completed his on</w:t>
      </w:r>
      <w:r w:rsidRPr="00E53DAB">
        <w:rPr>
          <w:sz w:val="24"/>
          <w:szCs w:val="24"/>
        </w:rPr>
        <w:noBreakHyphen/>
        <w:t xml:space="preserve">air training and has already delivered several live programmes,  </w:t>
      </w:r>
      <w:r w:rsidRPr="00E53DAB">
        <w:rPr>
          <w:i/>
          <w:iCs/>
          <w:sz w:val="24"/>
          <w:szCs w:val="24"/>
        </w:rPr>
        <w:t>Sidelines</w:t>
      </w:r>
      <w:r w:rsidRPr="00E53DAB">
        <w:rPr>
          <w:sz w:val="24"/>
          <w:szCs w:val="24"/>
        </w:rPr>
        <w:t xml:space="preserve"> and </w:t>
      </w:r>
      <w:r w:rsidRPr="00E53DAB">
        <w:rPr>
          <w:i/>
          <w:iCs/>
          <w:sz w:val="24"/>
          <w:szCs w:val="24"/>
        </w:rPr>
        <w:t>Soundwaves</w:t>
      </w:r>
      <w:r w:rsidRPr="00E53DAB">
        <w:rPr>
          <w:sz w:val="24"/>
          <w:szCs w:val="24"/>
        </w:rPr>
        <w:t>. His Monday evening show (6–7pm) showcases his infectious passion and knowledge of sport, which has been warmly received by listeners.</w:t>
      </w:r>
    </w:p>
    <w:p w14:paraId="5D99563D" w14:textId="77777777" w:rsidR="00A944D0" w:rsidRPr="00E53DAB" w:rsidRDefault="00A944D0" w:rsidP="00C24359">
      <w:pPr>
        <w:jc w:val="center"/>
        <w:rPr>
          <w:b/>
          <w:bCs/>
          <w:sz w:val="24"/>
          <w:szCs w:val="24"/>
        </w:rPr>
      </w:pPr>
      <w:r w:rsidRPr="00E53DAB">
        <w:rPr>
          <w:b/>
          <w:bCs/>
          <w:sz w:val="24"/>
          <w:szCs w:val="24"/>
        </w:rPr>
        <w:t>Championing Local Arts &amp; Culture</w:t>
      </w:r>
    </w:p>
    <w:p w14:paraId="5E8E419E" w14:textId="77777777" w:rsidR="00A944D0" w:rsidRPr="00E53DAB" w:rsidRDefault="00A944D0" w:rsidP="00C24359">
      <w:pPr>
        <w:rPr>
          <w:sz w:val="24"/>
          <w:szCs w:val="24"/>
        </w:rPr>
      </w:pPr>
      <w:r w:rsidRPr="00E53DAB">
        <w:rPr>
          <w:sz w:val="24"/>
          <w:szCs w:val="24"/>
        </w:rPr>
        <w:t>Our commitment to promoting local performing arts remains strong.</w:t>
      </w:r>
    </w:p>
    <w:p w14:paraId="127833FA" w14:textId="77777777" w:rsidR="00A944D0" w:rsidRPr="00E53DAB" w:rsidRDefault="00A944D0" w:rsidP="00C24359">
      <w:pPr>
        <w:ind w:left="360"/>
        <w:rPr>
          <w:sz w:val="24"/>
          <w:szCs w:val="24"/>
        </w:rPr>
      </w:pPr>
      <w:r w:rsidRPr="00E53DAB">
        <w:rPr>
          <w:sz w:val="24"/>
          <w:szCs w:val="24"/>
        </w:rPr>
        <w:t>We supported the ‘Roots of Jazz’ live event at Bradley Stoke Evangelical Church through on</w:t>
      </w:r>
      <w:r w:rsidRPr="00E53DAB">
        <w:rPr>
          <w:sz w:val="24"/>
          <w:szCs w:val="24"/>
        </w:rPr>
        <w:noBreakHyphen/>
        <w:t>air promotion and advertising. The evening was a sell</w:t>
      </w:r>
      <w:r w:rsidRPr="00E53DAB">
        <w:rPr>
          <w:sz w:val="24"/>
          <w:szCs w:val="24"/>
        </w:rPr>
        <w:noBreakHyphen/>
        <w:t>out success and a fantastic celebration of live music.</w:t>
      </w:r>
    </w:p>
    <w:p w14:paraId="286EAEAD" w14:textId="77777777" w:rsidR="00A944D0" w:rsidRPr="00E53DAB" w:rsidRDefault="00A944D0" w:rsidP="00C24359">
      <w:pPr>
        <w:ind w:left="360"/>
        <w:rPr>
          <w:sz w:val="24"/>
          <w:szCs w:val="24"/>
        </w:rPr>
      </w:pPr>
      <w:r w:rsidRPr="00E53DAB">
        <w:rPr>
          <w:sz w:val="24"/>
          <w:szCs w:val="24"/>
        </w:rPr>
        <w:t xml:space="preserve">The Whitfield Players featured on air with interviews about their production of </w:t>
      </w:r>
      <w:r w:rsidRPr="00E53DAB">
        <w:rPr>
          <w:i/>
          <w:iCs/>
          <w:sz w:val="24"/>
          <w:szCs w:val="24"/>
        </w:rPr>
        <w:t>Treasure Island</w:t>
      </w:r>
      <w:r w:rsidRPr="00E53DAB">
        <w:rPr>
          <w:sz w:val="24"/>
          <w:szCs w:val="24"/>
        </w:rPr>
        <w:t>, highlighting not only the cast but the essential backstage volunteers who bring performances to life.</w:t>
      </w:r>
    </w:p>
    <w:p w14:paraId="1585677E" w14:textId="77777777" w:rsidR="007C0258" w:rsidRPr="00E53DAB" w:rsidRDefault="00A944D0" w:rsidP="00C24359">
      <w:pPr>
        <w:ind w:left="360"/>
        <w:rPr>
          <w:sz w:val="24"/>
          <w:szCs w:val="24"/>
        </w:rPr>
      </w:pPr>
      <w:r w:rsidRPr="00E53DAB">
        <w:rPr>
          <w:sz w:val="24"/>
          <w:szCs w:val="24"/>
        </w:rPr>
        <w:t xml:space="preserve">St Stephen’s Drama Group joined us ahead of their January production of </w:t>
      </w:r>
      <w:r w:rsidRPr="00E53DAB">
        <w:rPr>
          <w:i/>
          <w:iCs/>
          <w:sz w:val="24"/>
          <w:szCs w:val="24"/>
        </w:rPr>
        <w:t>Sinbad the Sailor</w:t>
      </w:r>
      <w:r w:rsidRPr="00E53DAB">
        <w:rPr>
          <w:sz w:val="24"/>
          <w:szCs w:val="24"/>
        </w:rPr>
        <w:t xml:space="preserve">, and Thornbury Musical Theatre Group shared insights into their show </w:t>
      </w:r>
      <w:r w:rsidRPr="00E53DAB">
        <w:rPr>
          <w:i/>
          <w:iCs/>
          <w:sz w:val="24"/>
          <w:szCs w:val="24"/>
        </w:rPr>
        <w:t>Snow White</w:t>
      </w:r>
      <w:r w:rsidRPr="00E53DAB">
        <w:rPr>
          <w:sz w:val="24"/>
          <w:szCs w:val="24"/>
        </w:rPr>
        <w:t xml:space="preserve">. </w:t>
      </w:r>
    </w:p>
    <w:p w14:paraId="392FE6CF" w14:textId="2690A136" w:rsidR="00A944D0" w:rsidRPr="00E53DAB" w:rsidRDefault="00A944D0" w:rsidP="00C24359">
      <w:pPr>
        <w:ind w:left="360"/>
        <w:rPr>
          <w:sz w:val="24"/>
          <w:szCs w:val="24"/>
        </w:rPr>
      </w:pPr>
      <w:r w:rsidRPr="00E53DAB">
        <w:rPr>
          <w:sz w:val="24"/>
          <w:szCs w:val="24"/>
        </w:rPr>
        <w:t>A special thanks goes to Alice, whose programme continues to go the extra mile in covering everything from the Bristol Hippodrome and Old Vic to local amateur dramatics. Her dedication ensures performing arts remain front and centre in our community coverage.</w:t>
      </w:r>
    </w:p>
    <w:p w14:paraId="7DB6635E" w14:textId="77777777" w:rsidR="00A944D0" w:rsidRPr="00E53DAB" w:rsidRDefault="00A944D0" w:rsidP="00C24359">
      <w:pPr>
        <w:ind w:left="360"/>
        <w:jc w:val="center"/>
        <w:rPr>
          <w:b/>
          <w:bCs/>
          <w:sz w:val="24"/>
          <w:szCs w:val="24"/>
        </w:rPr>
      </w:pPr>
      <w:r w:rsidRPr="00E53DAB">
        <w:rPr>
          <w:b/>
          <w:bCs/>
          <w:sz w:val="24"/>
          <w:szCs w:val="24"/>
        </w:rPr>
        <w:t>Community Events &amp; Local Voices</w:t>
      </w:r>
    </w:p>
    <w:p w14:paraId="590F1AFD" w14:textId="77777777" w:rsidR="00A944D0" w:rsidRPr="00E53DAB" w:rsidRDefault="00A944D0" w:rsidP="00C24359">
      <w:pPr>
        <w:jc w:val="both"/>
        <w:rPr>
          <w:sz w:val="24"/>
          <w:szCs w:val="24"/>
        </w:rPr>
      </w:pPr>
      <w:r w:rsidRPr="00E53DAB">
        <w:rPr>
          <w:sz w:val="24"/>
          <w:szCs w:val="24"/>
        </w:rPr>
        <w:t>Across our live programmes and social media channels, we have highlighted a wide range of community activities, including:</w:t>
      </w:r>
    </w:p>
    <w:p w14:paraId="338B2FE8" w14:textId="77777777" w:rsidR="00A944D0" w:rsidRPr="00E53DAB" w:rsidRDefault="00A944D0" w:rsidP="00C24359">
      <w:pPr>
        <w:ind w:left="360"/>
        <w:jc w:val="both"/>
        <w:rPr>
          <w:sz w:val="24"/>
          <w:szCs w:val="24"/>
        </w:rPr>
      </w:pPr>
      <w:r w:rsidRPr="00E53DAB">
        <w:rPr>
          <w:sz w:val="24"/>
          <w:szCs w:val="24"/>
        </w:rPr>
        <w:t>International Women’s Day at the Spitfire Hangar</w:t>
      </w:r>
    </w:p>
    <w:p w14:paraId="7DB9A281" w14:textId="77777777" w:rsidR="00A944D0" w:rsidRPr="00E53DAB" w:rsidRDefault="00A944D0" w:rsidP="00C24359">
      <w:pPr>
        <w:ind w:left="360"/>
        <w:jc w:val="both"/>
        <w:rPr>
          <w:sz w:val="24"/>
          <w:szCs w:val="24"/>
        </w:rPr>
      </w:pPr>
      <w:r w:rsidRPr="00E53DAB">
        <w:rPr>
          <w:sz w:val="24"/>
          <w:szCs w:val="24"/>
        </w:rPr>
        <w:t>Community Orchard volunteer work days</w:t>
      </w:r>
    </w:p>
    <w:p w14:paraId="559C3D27" w14:textId="77777777" w:rsidR="00A944D0" w:rsidRPr="00E53DAB" w:rsidRDefault="00A944D0" w:rsidP="00C24359">
      <w:pPr>
        <w:ind w:left="360"/>
        <w:jc w:val="both"/>
        <w:rPr>
          <w:sz w:val="24"/>
          <w:szCs w:val="24"/>
        </w:rPr>
      </w:pPr>
      <w:r w:rsidRPr="00E53DAB">
        <w:rPr>
          <w:sz w:val="24"/>
          <w:szCs w:val="24"/>
        </w:rPr>
        <w:t>Easter egg trails at the Brightwell Centre and the community egg hunt at Jubilee Field, organised by City Church</w:t>
      </w:r>
    </w:p>
    <w:p w14:paraId="65E2D89B" w14:textId="77777777" w:rsidR="00A944D0" w:rsidRPr="00E53DAB" w:rsidRDefault="00A944D0" w:rsidP="00C24359">
      <w:pPr>
        <w:ind w:left="360"/>
        <w:jc w:val="both"/>
        <w:rPr>
          <w:sz w:val="24"/>
          <w:szCs w:val="24"/>
        </w:rPr>
      </w:pPr>
      <w:r w:rsidRPr="00E53DAB">
        <w:rPr>
          <w:sz w:val="24"/>
          <w:szCs w:val="24"/>
        </w:rPr>
        <w:t>The Hallelujah Chorus event at Bristol Beacon, featuring local residents in the choir</w:t>
      </w:r>
    </w:p>
    <w:p w14:paraId="4A9CB189" w14:textId="77777777" w:rsidR="00A944D0" w:rsidRPr="00E53DAB" w:rsidRDefault="00A944D0" w:rsidP="00C24359">
      <w:pPr>
        <w:ind w:left="360"/>
        <w:jc w:val="both"/>
        <w:rPr>
          <w:sz w:val="24"/>
          <w:szCs w:val="24"/>
        </w:rPr>
      </w:pPr>
      <w:r w:rsidRPr="00E53DAB">
        <w:rPr>
          <w:sz w:val="24"/>
          <w:szCs w:val="24"/>
        </w:rPr>
        <w:t>Performances and updates from the Brightwell/Bristol Aphasia Choir</w:t>
      </w:r>
    </w:p>
    <w:p w14:paraId="159D18DA" w14:textId="02B29722" w:rsidR="005230D5" w:rsidRPr="00E53DAB" w:rsidRDefault="003139C1" w:rsidP="00C24359">
      <w:pPr>
        <w:jc w:val="both"/>
        <w:rPr>
          <w:sz w:val="24"/>
          <w:szCs w:val="24"/>
        </w:rPr>
      </w:pPr>
      <w:r w:rsidRPr="00E53DAB">
        <w:rPr>
          <w:sz w:val="24"/>
          <w:szCs w:val="24"/>
        </w:rPr>
        <w:t>We were also pleased to welcome UWE Law students to the station this spring. Through a series of accessible on</w:t>
      </w:r>
      <w:r w:rsidRPr="00E53DAB">
        <w:rPr>
          <w:sz w:val="24"/>
          <w:szCs w:val="24"/>
        </w:rPr>
        <w:noBreakHyphen/>
        <w:t>air discussions, they helped listeners build a clearer understanding of everyday legal issues, from consumer rights to navigating common legal processes. Their contributions not only informed our audience but also demonstrated how young professionals can use their developing expertise to support and empower the local community.</w:t>
      </w:r>
    </w:p>
    <w:p w14:paraId="7853BEF1" w14:textId="140B6E8F" w:rsidR="00A944D0" w:rsidRPr="00E53DAB" w:rsidRDefault="00A944D0" w:rsidP="00C24359">
      <w:pPr>
        <w:rPr>
          <w:sz w:val="24"/>
          <w:szCs w:val="24"/>
        </w:rPr>
      </w:pPr>
      <w:r w:rsidRPr="00E53DAB">
        <w:rPr>
          <w:sz w:val="24"/>
          <w:szCs w:val="24"/>
        </w:rPr>
        <w:lastRenderedPageBreak/>
        <w:t>We have also continued our partnership with SGS College’s Sports Journalism Programme, offering development opportunities with Geoff Twentyman, Jon Lock, and our new junior sports reporter, Jonty, who is already out and about capturing local stories.</w:t>
      </w:r>
    </w:p>
    <w:p w14:paraId="3FD10C27" w14:textId="185CA688" w:rsidR="00A944D0" w:rsidRPr="00E53DAB" w:rsidRDefault="00A944D0" w:rsidP="00447AD5">
      <w:pPr>
        <w:jc w:val="center"/>
        <w:rPr>
          <w:b/>
          <w:bCs/>
          <w:sz w:val="24"/>
          <w:szCs w:val="24"/>
        </w:rPr>
      </w:pPr>
      <w:r w:rsidRPr="00E53DAB">
        <w:rPr>
          <w:b/>
          <w:bCs/>
          <w:sz w:val="24"/>
          <w:szCs w:val="24"/>
        </w:rPr>
        <w:t>A Snapshot of Spring</w:t>
      </w:r>
    </w:p>
    <w:p w14:paraId="4F69F3CB" w14:textId="312643EA" w:rsidR="00720BA2" w:rsidRPr="00E53DAB" w:rsidRDefault="00A944D0" w:rsidP="00447AD5">
      <w:pPr>
        <w:rPr>
          <w:sz w:val="24"/>
          <w:szCs w:val="24"/>
        </w:rPr>
      </w:pPr>
      <w:r w:rsidRPr="00E53DAB">
        <w:rPr>
          <w:sz w:val="24"/>
          <w:szCs w:val="24"/>
        </w:rPr>
        <w:t>If spring at Bradley Stoke Radio could be summed up in four words, they would be: Sports, Singing, Music, and Chocolate. All have been joyfully represented across our airwaves and platforms, reflecting the energy and diversity of our community.</w:t>
      </w:r>
    </w:p>
    <w:p w14:paraId="4750F438" w14:textId="6CC9DC13" w:rsidR="00F2662E" w:rsidRPr="00E53DAB" w:rsidRDefault="00F2662E" w:rsidP="00F2662E">
      <w:pPr>
        <w:rPr>
          <w:sz w:val="24"/>
          <w:szCs w:val="24"/>
        </w:rPr>
      </w:pPr>
      <w:r w:rsidRPr="00E53DAB">
        <w:rPr>
          <w:noProof/>
          <w:sz w:val="24"/>
          <w:szCs w:val="24"/>
        </w:rPr>
        <w:drawing>
          <wp:inline distT="0" distB="0" distL="0" distR="0" wp14:anchorId="577309F0" wp14:editId="177537AE">
            <wp:extent cx="1744980" cy="2326705"/>
            <wp:effectExtent l="0" t="0" r="7620" b="0"/>
            <wp:docPr id="502735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50227" cy="2333701"/>
                    </a:xfrm>
                    <a:prstGeom prst="rect">
                      <a:avLst/>
                    </a:prstGeom>
                    <a:noFill/>
                    <a:ln>
                      <a:noFill/>
                    </a:ln>
                  </pic:spPr>
                </pic:pic>
              </a:graphicData>
            </a:graphic>
          </wp:inline>
        </w:drawing>
      </w:r>
      <w:r w:rsidR="00727C53" w:rsidRPr="00E53DAB">
        <w:rPr>
          <w:sz w:val="24"/>
          <w:szCs w:val="24"/>
        </w:rPr>
        <w:t xml:space="preserve"> </w:t>
      </w:r>
      <w:r w:rsidR="00727C53" w:rsidRPr="00E53DAB">
        <w:rPr>
          <w:noProof/>
          <w:sz w:val="24"/>
          <w:szCs w:val="24"/>
        </w:rPr>
        <mc:AlternateContent>
          <mc:Choice Requires="wps">
            <w:drawing>
              <wp:inline distT="0" distB="0" distL="0" distR="0" wp14:anchorId="42B20678" wp14:editId="6D9D1FB1">
                <wp:extent cx="304800" cy="304800"/>
                <wp:effectExtent l="0" t="0" r="0" b="0"/>
                <wp:docPr id="506043969" name="Rectangle 3" descr="Saw this on reception at The Brightwell, not sure if this could go in a Community show or elsewhe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w:pict>
              <v:rect w14:anchorId="3651BA21" id="Rectangle 3" o:spid="_x0000_s1026" alt="Saw this on reception at The Brightwell, not sure if this could go in a Community show or elsewhe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727C53" w:rsidRPr="00E53DAB">
        <w:rPr>
          <w:noProof/>
          <w:sz w:val="24"/>
          <w:szCs w:val="24"/>
        </w:rPr>
        <w:drawing>
          <wp:inline distT="0" distB="0" distL="0" distR="0" wp14:anchorId="60F0B151" wp14:editId="365E0BE0">
            <wp:extent cx="1567213" cy="2310765"/>
            <wp:effectExtent l="0" t="0" r="0" b="0"/>
            <wp:docPr id="17130398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6400" cy="2324311"/>
                    </a:xfrm>
                    <a:prstGeom prst="rect">
                      <a:avLst/>
                    </a:prstGeom>
                    <a:noFill/>
                  </pic:spPr>
                </pic:pic>
              </a:graphicData>
            </a:graphic>
          </wp:inline>
        </w:drawing>
      </w:r>
      <w:r w:rsidR="00727C53" w:rsidRPr="00E53DAB">
        <w:rPr>
          <w:noProof/>
          <w:sz w:val="24"/>
          <w:szCs w:val="24"/>
        </w:rPr>
        <mc:AlternateContent>
          <mc:Choice Requires="wps">
            <w:drawing>
              <wp:inline distT="0" distB="0" distL="0" distR="0" wp14:anchorId="1A6A486A" wp14:editId="4B9AAD53">
                <wp:extent cx="304800" cy="304800"/>
                <wp:effectExtent l="0" t="0" r="0" b="0"/>
                <wp:docPr id="1888314840"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w:pict>
              <v:rect w14:anchorId="35F79D05" id="Rectangl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727C53" w:rsidRPr="00E53DAB">
        <w:rPr>
          <w:noProof/>
          <w:sz w:val="24"/>
          <w:szCs w:val="24"/>
        </w:rPr>
        <w:drawing>
          <wp:inline distT="0" distB="0" distL="0" distR="0" wp14:anchorId="0B46FDBB" wp14:editId="74E2A843">
            <wp:extent cx="1731645" cy="2308860"/>
            <wp:effectExtent l="0" t="0" r="1905" b="0"/>
            <wp:docPr id="17150035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1645" cy="2308860"/>
                    </a:xfrm>
                    <a:prstGeom prst="rect">
                      <a:avLst/>
                    </a:prstGeom>
                    <a:noFill/>
                  </pic:spPr>
                </pic:pic>
              </a:graphicData>
            </a:graphic>
          </wp:inline>
        </w:drawing>
      </w:r>
    </w:p>
    <w:p w14:paraId="759C5830" w14:textId="388CCED2" w:rsidR="00905367" w:rsidRPr="00E53DAB" w:rsidRDefault="00905367" w:rsidP="00F2662E">
      <w:pPr>
        <w:rPr>
          <w:sz w:val="24"/>
          <w:szCs w:val="24"/>
        </w:rPr>
      </w:pPr>
      <w:r w:rsidRPr="00E53DAB">
        <w:rPr>
          <w:noProof/>
          <w:sz w:val="24"/>
          <w:szCs w:val="24"/>
        </w:rPr>
        <w:drawing>
          <wp:inline distT="0" distB="0" distL="0" distR="0" wp14:anchorId="148D512E" wp14:editId="0245855D">
            <wp:extent cx="1257300" cy="1778432"/>
            <wp:effectExtent l="0" t="0" r="0" b="0"/>
            <wp:docPr id="15229245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9192" cy="1809398"/>
                    </a:xfrm>
                    <a:prstGeom prst="rect">
                      <a:avLst/>
                    </a:prstGeom>
                    <a:noFill/>
                    <a:ln>
                      <a:noFill/>
                    </a:ln>
                  </pic:spPr>
                </pic:pic>
              </a:graphicData>
            </a:graphic>
          </wp:inline>
        </w:drawing>
      </w:r>
      <w:r w:rsidR="009663FF" w:rsidRPr="00E53DAB">
        <w:rPr>
          <w:noProof/>
          <w:sz w:val="24"/>
          <w:szCs w:val="24"/>
        </w:rPr>
        <w:drawing>
          <wp:anchor distT="0" distB="0" distL="114300" distR="114300" simplePos="0" relativeHeight="251658240" behindDoc="0" locked="0" layoutInCell="1" allowOverlap="1" wp14:anchorId="536BB1F6" wp14:editId="3467426F">
            <wp:simplePos x="457200" y="3185160"/>
            <wp:positionH relativeFrom="column">
              <wp:align>left</wp:align>
            </wp:positionH>
            <wp:positionV relativeFrom="paragraph">
              <wp:align>top</wp:align>
            </wp:positionV>
            <wp:extent cx="1744980" cy="1744980"/>
            <wp:effectExtent l="0" t="0" r="7620" b="7620"/>
            <wp:wrapSquare wrapText="bothSides"/>
            <wp:docPr id="20692725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44980" cy="1744980"/>
                    </a:xfrm>
                    <a:prstGeom prst="rect">
                      <a:avLst/>
                    </a:prstGeom>
                    <a:noFill/>
                    <a:ln>
                      <a:noFill/>
                    </a:ln>
                  </pic:spPr>
                </pic:pic>
              </a:graphicData>
            </a:graphic>
          </wp:anchor>
        </w:drawing>
      </w:r>
      <w:r w:rsidR="00B91104" w:rsidRPr="00E53DAB">
        <w:rPr>
          <w:sz w:val="24"/>
          <w:szCs w:val="24"/>
        </w:rPr>
        <w:t xml:space="preserve">  </w:t>
      </w:r>
      <w:r w:rsidR="003F7C93" w:rsidRPr="00E53DAB">
        <w:rPr>
          <w:noProof/>
          <w:sz w:val="24"/>
          <w:szCs w:val="24"/>
        </w:rPr>
        <w:drawing>
          <wp:inline distT="0" distB="0" distL="0" distR="0" wp14:anchorId="788341C9" wp14:editId="3A3053D8">
            <wp:extent cx="2668262" cy="1750695"/>
            <wp:effectExtent l="0" t="0" r="0" b="1905"/>
            <wp:docPr id="5679725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3038" cy="1766951"/>
                    </a:xfrm>
                    <a:prstGeom prst="rect">
                      <a:avLst/>
                    </a:prstGeom>
                    <a:noFill/>
                  </pic:spPr>
                </pic:pic>
              </a:graphicData>
            </a:graphic>
          </wp:inline>
        </w:drawing>
      </w:r>
    </w:p>
    <w:p w14:paraId="5E3DC187" w14:textId="0544E2F6" w:rsidR="00905367" w:rsidRPr="00E53DAB" w:rsidRDefault="004D2B20" w:rsidP="00F2662E">
      <w:pPr>
        <w:rPr>
          <w:noProof/>
          <w:sz w:val="24"/>
          <w:szCs w:val="24"/>
        </w:rPr>
      </w:pPr>
      <w:r w:rsidRPr="00E53DAB">
        <w:rPr>
          <w:noProof/>
          <w:sz w:val="24"/>
          <w:szCs w:val="24"/>
        </w:rPr>
        <w:drawing>
          <wp:inline distT="0" distB="0" distL="0" distR="0" wp14:anchorId="08610BB9" wp14:editId="265C8838">
            <wp:extent cx="1497330" cy="1996440"/>
            <wp:effectExtent l="0" t="0" r="7620" b="3810"/>
            <wp:docPr id="14708947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7330" cy="1996440"/>
                    </a:xfrm>
                    <a:prstGeom prst="rect">
                      <a:avLst/>
                    </a:prstGeom>
                    <a:noFill/>
                  </pic:spPr>
                </pic:pic>
              </a:graphicData>
            </a:graphic>
          </wp:inline>
        </w:drawing>
      </w:r>
      <w:r w:rsidR="000004E8" w:rsidRPr="00E53DAB">
        <w:rPr>
          <w:noProof/>
          <w:sz w:val="24"/>
          <w:szCs w:val="24"/>
        </w:rPr>
        <w:drawing>
          <wp:inline distT="0" distB="0" distL="0" distR="0" wp14:anchorId="32DE3AC5" wp14:editId="0792BADE">
            <wp:extent cx="2621280" cy="1965960"/>
            <wp:effectExtent l="0" t="0" r="7620" b="0"/>
            <wp:docPr id="19657333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1280" cy="1965960"/>
                    </a:xfrm>
                    <a:prstGeom prst="rect">
                      <a:avLst/>
                    </a:prstGeom>
                    <a:noFill/>
                  </pic:spPr>
                </pic:pic>
              </a:graphicData>
            </a:graphic>
          </wp:inline>
        </w:drawing>
      </w:r>
      <w:r w:rsidR="00AE33C8" w:rsidRPr="00E53DAB">
        <w:rPr>
          <w:noProof/>
          <w:sz w:val="24"/>
          <w:szCs w:val="24"/>
        </w:rPr>
        <w:drawing>
          <wp:inline distT="0" distB="0" distL="0" distR="0" wp14:anchorId="33A63320" wp14:editId="64D60C37">
            <wp:extent cx="1973580" cy="1973580"/>
            <wp:effectExtent l="0" t="0" r="7620" b="7620"/>
            <wp:docPr id="1472862535" name="Picture 9" descr="Thursday Sports Club [12 March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ursday Sports Club [12 March 20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noFill/>
                    <a:ln>
                      <a:noFill/>
                    </a:ln>
                  </pic:spPr>
                </pic:pic>
              </a:graphicData>
            </a:graphic>
          </wp:inline>
        </w:drawing>
      </w:r>
    </w:p>
    <w:p w14:paraId="317A363F" w14:textId="77777777" w:rsidR="009518C9" w:rsidRPr="00720BA2" w:rsidRDefault="009F3ACE" w:rsidP="00C24359">
      <w:pPr>
        <w:rPr>
          <w:sz w:val="28"/>
          <w:szCs w:val="28"/>
        </w:rPr>
      </w:pPr>
      <w:r w:rsidRPr="00E53DAB">
        <w:rPr>
          <w:sz w:val="24"/>
          <w:szCs w:val="24"/>
        </w:rPr>
        <w:t xml:space="preserve">Top Right, Jim, Top Left, Jonty, Bottom </w:t>
      </w:r>
      <w:r w:rsidR="00DC5650" w:rsidRPr="00E53DAB">
        <w:rPr>
          <w:sz w:val="24"/>
          <w:szCs w:val="24"/>
        </w:rPr>
        <w:t>left, and centre UWE Law, Bottom Right SGS and Bam academy</w:t>
      </w:r>
      <w:r w:rsidR="00C24359" w:rsidRPr="00E53DAB">
        <w:rPr>
          <w:sz w:val="24"/>
          <w:szCs w:val="24"/>
        </w:rPr>
        <w:t>.</w:t>
      </w:r>
      <w:r w:rsidR="00C24359">
        <w:rPr>
          <w:sz w:val="28"/>
          <w:szCs w:val="28"/>
        </w:rPr>
        <w:t xml:space="preserve"> </w:t>
      </w:r>
      <w:r w:rsidR="00905367">
        <w:rPr>
          <w:sz w:val="28"/>
          <w:szCs w:val="28"/>
        </w:rPr>
        <w:br w:type="textWrapping" w:clear="all"/>
      </w:r>
    </w:p>
    <w:tbl>
      <w:tblPr>
        <w:tblStyle w:val="TableGrid"/>
        <w:tblW w:w="0" w:type="auto"/>
        <w:tblLook w:val="04A0" w:firstRow="1" w:lastRow="0" w:firstColumn="1" w:lastColumn="0" w:noHBand="0" w:noVBand="1"/>
      </w:tblPr>
      <w:tblGrid>
        <w:gridCol w:w="2689"/>
        <w:gridCol w:w="2976"/>
        <w:gridCol w:w="2268"/>
        <w:gridCol w:w="2523"/>
      </w:tblGrid>
      <w:tr w:rsidR="009518C9" w:rsidRPr="00E53DAB" w14:paraId="7E186613" w14:textId="77777777" w:rsidTr="00195929">
        <w:tc>
          <w:tcPr>
            <w:tcW w:w="2689" w:type="dxa"/>
          </w:tcPr>
          <w:p w14:paraId="77FF204F" w14:textId="396540A6" w:rsidR="009518C9" w:rsidRPr="00E53DAB" w:rsidRDefault="00801641" w:rsidP="00C24359">
            <w:pPr>
              <w:rPr>
                <w:sz w:val="24"/>
                <w:szCs w:val="24"/>
              </w:rPr>
            </w:pPr>
            <w:r w:rsidRPr="00E53DAB">
              <w:rPr>
                <w:sz w:val="24"/>
                <w:szCs w:val="24"/>
              </w:rPr>
              <w:t>CDG</w:t>
            </w:r>
            <w:r w:rsidR="00195929" w:rsidRPr="00E53DAB">
              <w:rPr>
                <w:sz w:val="24"/>
                <w:szCs w:val="24"/>
              </w:rPr>
              <w:t xml:space="preserve"> 16/3/2026</w:t>
            </w:r>
            <w:r w:rsidR="001E391C" w:rsidRPr="00E53DAB">
              <w:rPr>
                <w:sz w:val="24"/>
                <w:szCs w:val="24"/>
              </w:rPr>
              <w:t xml:space="preserve"> £4000</w:t>
            </w:r>
          </w:p>
        </w:tc>
        <w:tc>
          <w:tcPr>
            <w:tcW w:w="2976" w:type="dxa"/>
          </w:tcPr>
          <w:p w14:paraId="11878152" w14:textId="6B66C4A0" w:rsidR="009518C9" w:rsidRPr="00E53DAB" w:rsidRDefault="001E391C" w:rsidP="00C24359">
            <w:pPr>
              <w:rPr>
                <w:sz w:val="24"/>
                <w:szCs w:val="24"/>
              </w:rPr>
            </w:pPr>
            <w:r w:rsidRPr="00E53DAB">
              <w:rPr>
                <w:sz w:val="24"/>
                <w:szCs w:val="24"/>
              </w:rPr>
              <w:t>Outgoing</w:t>
            </w:r>
            <w:r w:rsidR="00453080" w:rsidRPr="00E53DAB">
              <w:rPr>
                <w:sz w:val="24"/>
                <w:szCs w:val="24"/>
              </w:rPr>
              <w:t xml:space="preserve"> description</w:t>
            </w:r>
          </w:p>
        </w:tc>
        <w:tc>
          <w:tcPr>
            <w:tcW w:w="2268" w:type="dxa"/>
          </w:tcPr>
          <w:p w14:paraId="1678DBC4" w14:textId="10E2CDF3" w:rsidR="009518C9" w:rsidRPr="00E53DAB" w:rsidRDefault="00453080" w:rsidP="00C24359">
            <w:pPr>
              <w:rPr>
                <w:sz w:val="24"/>
                <w:szCs w:val="24"/>
              </w:rPr>
            </w:pPr>
            <w:r w:rsidRPr="00E53DAB">
              <w:rPr>
                <w:sz w:val="24"/>
                <w:szCs w:val="24"/>
              </w:rPr>
              <w:t>Amount</w:t>
            </w:r>
          </w:p>
        </w:tc>
        <w:tc>
          <w:tcPr>
            <w:tcW w:w="2523" w:type="dxa"/>
          </w:tcPr>
          <w:p w14:paraId="3593B1CA" w14:textId="528BAF0A" w:rsidR="009518C9" w:rsidRPr="00E53DAB" w:rsidRDefault="00453080" w:rsidP="00C24359">
            <w:pPr>
              <w:rPr>
                <w:sz w:val="24"/>
                <w:szCs w:val="24"/>
              </w:rPr>
            </w:pPr>
            <w:r w:rsidRPr="00E53DAB">
              <w:rPr>
                <w:sz w:val="24"/>
                <w:szCs w:val="24"/>
              </w:rPr>
              <w:t>Remainder</w:t>
            </w:r>
          </w:p>
        </w:tc>
      </w:tr>
      <w:tr w:rsidR="009518C9" w:rsidRPr="00E53DAB" w14:paraId="606E9372" w14:textId="77777777" w:rsidTr="00195929">
        <w:tc>
          <w:tcPr>
            <w:tcW w:w="2689" w:type="dxa"/>
          </w:tcPr>
          <w:p w14:paraId="0910E2FD" w14:textId="110CED0E" w:rsidR="009518C9" w:rsidRPr="00E53DAB" w:rsidRDefault="009518C9" w:rsidP="00C24359">
            <w:pPr>
              <w:rPr>
                <w:sz w:val="24"/>
                <w:szCs w:val="24"/>
              </w:rPr>
            </w:pPr>
          </w:p>
        </w:tc>
        <w:tc>
          <w:tcPr>
            <w:tcW w:w="2976" w:type="dxa"/>
          </w:tcPr>
          <w:p w14:paraId="67E0AF97" w14:textId="3BFC8BEF" w:rsidR="009518C9" w:rsidRPr="00E53DAB" w:rsidRDefault="00EB0B1C" w:rsidP="00C24359">
            <w:pPr>
              <w:rPr>
                <w:sz w:val="24"/>
                <w:szCs w:val="24"/>
              </w:rPr>
            </w:pPr>
            <w:r w:rsidRPr="00E53DAB">
              <w:rPr>
                <w:sz w:val="24"/>
                <w:szCs w:val="24"/>
              </w:rPr>
              <w:t>Virgin media</w:t>
            </w:r>
          </w:p>
        </w:tc>
        <w:tc>
          <w:tcPr>
            <w:tcW w:w="2268" w:type="dxa"/>
          </w:tcPr>
          <w:p w14:paraId="31BD3016" w14:textId="13DC182D" w:rsidR="009518C9" w:rsidRPr="00E53DAB" w:rsidRDefault="00EB0B1C" w:rsidP="00C24359">
            <w:pPr>
              <w:rPr>
                <w:sz w:val="24"/>
                <w:szCs w:val="24"/>
              </w:rPr>
            </w:pPr>
            <w:r w:rsidRPr="00E53DAB">
              <w:rPr>
                <w:sz w:val="24"/>
                <w:szCs w:val="24"/>
              </w:rPr>
              <w:t>£58.80</w:t>
            </w:r>
          </w:p>
        </w:tc>
        <w:tc>
          <w:tcPr>
            <w:tcW w:w="2523" w:type="dxa"/>
          </w:tcPr>
          <w:p w14:paraId="41EA9BFA" w14:textId="73C2D531" w:rsidR="009518C9" w:rsidRPr="00E53DAB" w:rsidRDefault="004B20E6" w:rsidP="00C24359">
            <w:pPr>
              <w:rPr>
                <w:sz w:val="24"/>
                <w:szCs w:val="24"/>
              </w:rPr>
            </w:pPr>
            <w:r w:rsidRPr="00E53DAB">
              <w:rPr>
                <w:sz w:val="24"/>
                <w:szCs w:val="24"/>
              </w:rPr>
              <w:t>£3941.20</w:t>
            </w:r>
          </w:p>
        </w:tc>
      </w:tr>
      <w:tr w:rsidR="009518C9" w:rsidRPr="00E53DAB" w14:paraId="35CA2695" w14:textId="77777777" w:rsidTr="00195929">
        <w:tc>
          <w:tcPr>
            <w:tcW w:w="2689" w:type="dxa"/>
          </w:tcPr>
          <w:p w14:paraId="0D1B5D26" w14:textId="77777777" w:rsidR="009518C9" w:rsidRPr="00E53DAB" w:rsidRDefault="009518C9" w:rsidP="00C24359">
            <w:pPr>
              <w:rPr>
                <w:sz w:val="24"/>
                <w:szCs w:val="24"/>
              </w:rPr>
            </w:pPr>
          </w:p>
        </w:tc>
        <w:tc>
          <w:tcPr>
            <w:tcW w:w="2976" w:type="dxa"/>
          </w:tcPr>
          <w:p w14:paraId="6DD14162" w14:textId="0F0F22C7" w:rsidR="009518C9" w:rsidRPr="00E53DAB" w:rsidRDefault="00845334" w:rsidP="00C24359">
            <w:pPr>
              <w:rPr>
                <w:sz w:val="24"/>
                <w:szCs w:val="24"/>
              </w:rPr>
            </w:pPr>
            <w:r w:rsidRPr="00E53DAB">
              <w:rPr>
                <w:sz w:val="24"/>
                <w:szCs w:val="24"/>
              </w:rPr>
              <w:t>BSTC</w:t>
            </w:r>
            <w:r w:rsidR="00FA658D" w:rsidRPr="00E53DAB">
              <w:rPr>
                <w:sz w:val="24"/>
                <w:szCs w:val="24"/>
              </w:rPr>
              <w:t xml:space="preserve"> (Electricity) </w:t>
            </w:r>
          </w:p>
        </w:tc>
        <w:tc>
          <w:tcPr>
            <w:tcW w:w="2268" w:type="dxa"/>
          </w:tcPr>
          <w:p w14:paraId="0FC650DA" w14:textId="580EBAEB" w:rsidR="009518C9" w:rsidRPr="00E53DAB" w:rsidRDefault="00845334" w:rsidP="00C24359">
            <w:pPr>
              <w:rPr>
                <w:sz w:val="24"/>
                <w:szCs w:val="24"/>
              </w:rPr>
            </w:pPr>
            <w:r w:rsidRPr="00E53DAB">
              <w:rPr>
                <w:sz w:val="24"/>
                <w:szCs w:val="24"/>
              </w:rPr>
              <w:t>£320.72</w:t>
            </w:r>
          </w:p>
        </w:tc>
        <w:tc>
          <w:tcPr>
            <w:tcW w:w="2523" w:type="dxa"/>
          </w:tcPr>
          <w:p w14:paraId="46188599" w14:textId="7E3CD47F" w:rsidR="009518C9" w:rsidRPr="00E53DAB" w:rsidRDefault="00FC06EC" w:rsidP="00C24359">
            <w:pPr>
              <w:rPr>
                <w:sz w:val="24"/>
                <w:szCs w:val="24"/>
              </w:rPr>
            </w:pPr>
            <w:r w:rsidRPr="00E53DAB">
              <w:rPr>
                <w:sz w:val="24"/>
                <w:szCs w:val="24"/>
              </w:rPr>
              <w:t>£3620.48</w:t>
            </w:r>
          </w:p>
        </w:tc>
      </w:tr>
      <w:tr w:rsidR="009518C9" w:rsidRPr="00E53DAB" w14:paraId="0C4B464F" w14:textId="77777777" w:rsidTr="00195929">
        <w:tc>
          <w:tcPr>
            <w:tcW w:w="2689" w:type="dxa"/>
          </w:tcPr>
          <w:p w14:paraId="27370077" w14:textId="77777777" w:rsidR="009518C9" w:rsidRPr="00E53DAB" w:rsidRDefault="009518C9" w:rsidP="00C24359">
            <w:pPr>
              <w:rPr>
                <w:sz w:val="24"/>
                <w:szCs w:val="24"/>
              </w:rPr>
            </w:pPr>
          </w:p>
        </w:tc>
        <w:tc>
          <w:tcPr>
            <w:tcW w:w="2976" w:type="dxa"/>
          </w:tcPr>
          <w:p w14:paraId="0419A303" w14:textId="7CE5BE86" w:rsidR="009518C9" w:rsidRPr="00E53DAB" w:rsidRDefault="00845334" w:rsidP="00C24359">
            <w:pPr>
              <w:rPr>
                <w:sz w:val="24"/>
                <w:szCs w:val="24"/>
              </w:rPr>
            </w:pPr>
            <w:r w:rsidRPr="00E53DAB">
              <w:rPr>
                <w:sz w:val="24"/>
                <w:szCs w:val="24"/>
              </w:rPr>
              <w:t>PPL</w:t>
            </w:r>
          </w:p>
        </w:tc>
        <w:tc>
          <w:tcPr>
            <w:tcW w:w="2268" w:type="dxa"/>
          </w:tcPr>
          <w:p w14:paraId="668F4C08" w14:textId="6BE1A286" w:rsidR="009518C9" w:rsidRPr="00E53DAB" w:rsidRDefault="00790D2B" w:rsidP="00C24359">
            <w:pPr>
              <w:rPr>
                <w:sz w:val="24"/>
                <w:szCs w:val="24"/>
              </w:rPr>
            </w:pPr>
            <w:r w:rsidRPr="00E53DAB">
              <w:rPr>
                <w:sz w:val="24"/>
                <w:szCs w:val="24"/>
              </w:rPr>
              <w:t>£926.22</w:t>
            </w:r>
          </w:p>
        </w:tc>
        <w:tc>
          <w:tcPr>
            <w:tcW w:w="2523" w:type="dxa"/>
          </w:tcPr>
          <w:p w14:paraId="2264B39D" w14:textId="22841E62" w:rsidR="009518C9" w:rsidRPr="00E53DAB" w:rsidRDefault="00FC06EC" w:rsidP="00C24359">
            <w:pPr>
              <w:rPr>
                <w:sz w:val="24"/>
                <w:szCs w:val="24"/>
              </w:rPr>
            </w:pPr>
            <w:r w:rsidRPr="00E53DAB">
              <w:rPr>
                <w:sz w:val="24"/>
                <w:szCs w:val="24"/>
              </w:rPr>
              <w:t>£</w:t>
            </w:r>
            <w:r w:rsidR="00E53DAB" w:rsidRPr="00E53DAB">
              <w:rPr>
                <w:sz w:val="24"/>
                <w:szCs w:val="24"/>
              </w:rPr>
              <w:t>2694.26</w:t>
            </w:r>
            <w:r w:rsidR="005E5F58">
              <w:rPr>
                <w:sz w:val="24"/>
                <w:szCs w:val="24"/>
              </w:rPr>
              <w:t xml:space="preserve">  </w:t>
            </w:r>
            <w:r w:rsidR="005909AF">
              <w:rPr>
                <w:sz w:val="24"/>
                <w:szCs w:val="24"/>
              </w:rPr>
              <w:t>13/4/26</w:t>
            </w:r>
          </w:p>
        </w:tc>
      </w:tr>
    </w:tbl>
    <w:p w14:paraId="0111416D" w14:textId="3C7D6436" w:rsidR="00F2662E" w:rsidRPr="00720BA2" w:rsidRDefault="00F2662E" w:rsidP="00C24359">
      <w:pPr>
        <w:rPr>
          <w:sz w:val="28"/>
          <w:szCs w:val="28"/>
        </w:rPr>
      </w:pPr>
    </w:p>
    <w:sectPr w:rsidR="00F2662E" w:rsidRPr="00720BA2" w:rsidSect="007C025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6C6FDE"/>
    <w:multiLevelType w:val="hybridMultilevel"/>
    <w:tmpl w:val="D7C41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AC57F1C"/>
    <w:multiLevelType w:val="multilevel"/>
    <w:tmpl w:val="5B123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F315D4F"/>
    <w:multiLevelType w:val="multilevel"/>
    <w:tmpl w:val="E79AB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7990744">
    <w:abstractNumId w:val="1"/>
  </w:num>
  <w:num w:numId="2" w16cid:durableId="1469007149">
    <w:abstractNumId w:val="2"/>
  </w:num>
  <w:num w:numId="3" w16cid:durableId="11940306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BA2"/>
    <w:rsid w:val="000004E8"/>
    <w:rsid w:val="00014C08"/>
    <w:rsid w:val="00195929"/>
    <w:rsid w:val="001E391C"/>
    <w:rsid w:val="00210AFD"/>
    <w:rsid w:val="0021393C"/>
    <w:rsid w:val="002549E4"/>
    <w:rsid w:val="00292439"/>
    <w:rsid w:val="003139C1"/>
    <w:rsid w:val="00333E0F"/>
    <w:rsid w:val="003521A6"/>
    <w:rsid w:val="003F7C93"/>
    <w:rsid w:val="00435875"/>
    <w:rsid w:val="00447AD5"/>
    <w:rsid w:val="00453080"/>
    <w:rsid w:val="004B20E6"/>
    <w:rsid w:val="004C5DBC"/>
    <w:rsid w:val="004D2B20"/>
    <w:rsid w:val="004E7D20"/>
    <w:rsid w:val="005230D5"/>
    <w:rsid w:val="00556A9F"/>
    <w:rsid w:val="005909AF"/>
    <w:rsid w:val="005D353D"/>
    <w:rsid w:val="005D53B9"/>
    <w:rsid w:val="005E5F58"/>
    <w:rsid w:val="00661FB5"/>
    <w:rsid w:val="00720BA2"/>
    <w:rsid w:val="00722CD2"/>
    <w:rsid w:val="00727C53"/>
    <w:rsid w:val="00744BBA"/>
    <w:rsid w:val="007721DC"/>
    <w:rsid w:val="00790D2B"/>
    <w:rsid w:val="007C0258"/>
    <w:rsid w:val="00801641"/>
    <w:rsid w:val="0082645A"/>
    <w:rsid w:val="00827D35"/>
    <w:rsid w:val="00837C39"/>
    <w:rsid w:val="00845334"/>
    <w:rsid w:val="008C3EF9"/>
    <w:rsid w:val="00905367"/>
    <w:rsid w:val="0092000A"/>
    <w:rsid w:val="009502A9"/>
    <w:rsid w:val="009518C9"/>
    <w:rsid w:val="009663FF"/>
    <w:rsid w:val="009F3ACE"/>
    <w:rsid w:val="00A92AC6"/>
    <w:rsid w:val="00A944D0"/>
    <w:rsid w:val="00AE33C8"/>
    <w:rsid w:val="00AF48A0"/>
    <w:rsid w:val="00B4434D"/>
    <w:rsid w:val="00B61070"/>
    <w:rsid w:val="00B7715B"/>
    <w:rsid w:val="00B91104"/>
    <w:rsid w:val="00BB4145"/>
    <w:rsid w:val="00BB5CA2"/>
    <w:rsid w:val="00BB7A9D"/>
    <w:rsid w:val="00C068FF"/>
    <w:rsid w:val="00C07CD0"/>
    <w:rsid w:val="00C24359"/>
    <w:rsid w:val="00C7762D"/>
    <w:rsid w:val="00D60406"/>
    <w:rsid w:val="00D950E1"/>
    <w:rsid w:val="00DC5650"/>
    <w:rsid w:val="00E53DAB"/>
    <w:rsid w:val="00EB0B1C"/>
    <w:rsid w:val="00EC2606"/>
    <w:rsid w:val="00F2662E"/>
    <w:rsid w:val="00F471BF"/>
    <w:rsid w:val="00FA658D"/>
    <w:rsid w:val="00FC06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94B31"/>
  <w15:chartTrackingRefBased/>
  <w15:docId w15:val="{B3A30246-036D-4F24-A435-ECD9253B4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0B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20B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20BA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20BA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20BA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20B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0B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0B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0B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0B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20B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20B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20B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20B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20B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0B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0B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0BA2"/>
    <w:rPr>
      <w:rFonts w:eastAsiaTheme="majorEastAsia" w:cstheme="majorBidi"/>
      <w:color w:val="272727" w:themeColor="text1" w:themeTint="D8"/>
    </w:rPr>
  </w:style>
  <w:style w:type="paragraph" w:styleId="Title">
    <w:name w:val="Title"/>
    <w:basedOn w:val="Normal"/>
    <w:next w:val="Normal"/>
    <w:link w:val="TitleChar"/>
    <w:uiPriority w:val="10"/>
    <w:qFormat/>
    <w:rsid w:val="00720B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0B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0B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0B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0BA2"/>
    <w:pPr>
      <w:spacing w:before="160"/>
      <w:jc w:val="center"/>
    </w:pPr>
    <w:rPr>
      <w:i/>
      <w:iCs/>
      <w:color w:val="404040" w:themeColor="text1" w:themeTint="BF"/>
    </w:rPr>
  </w:style>
  <w:style w:type="character" w:customStyle="1" w:styleId="QuoteChar">
    <w:name w:val="Quote Char"/>
    <w:basedOn w:val="DefaultParagraphFont"/>
    <w:link w:val="Quote"/>
    <w:uiPriority w:val="29"/>
    <w:rsid w:val="00720BA2"/>
    <w:rPr>
      <w:i/>
      <w:iCs/>
      <w:color w:val="404040" w:themeColor="text1" w:themeTint="BF"/>
    </w:rPr>
  </w:style>
  <w:style w:type="paragraph" w:styleId="ListParagraph">
    <w:name w:val="List Paragraph"/>
    <w:basedOn w:val="Normal"/>
    <w:uiPriority w:val="34"/>
    <w:qFormat/>
    <w:rsid w:val="00720BA2"/>
    <w:pPr>
      <w:ind w:left="720"/>
      <w:contextualSpacing/>
    </w:pPr>
  </w:style>
  <w:style w:type="character" w:styleId="IntenseEmphasis">
    <w:name w:val="Intense Emphasis"/>
    <w:basedOn w:val="DefaultParagraphFont"/>
    <w:uiPriority w:val="21"/>
    <w:qFormat/>
    <w:rsid w:val="00720BA2"/>
    <w:rPr>
      <w:i/>
      <w:iCs/>
      <w:color w:val="0F4761" w:themeColor="accent1" w:themeShade="BF"/>
    </w:rPr>
  </w:style>
  <w:style w:type="paragraph" w:styleId="IntenseQuote">
    <w:name w:val="Intense Quote"/>
    <w:basedOn w:val="Normal"/>
    <w:next w:val="Normal"/>
    <w:link w:val="IntenseQuoteChar"/>
    <w:uiPriority w:val="30"/>
    <w:qFormat/>
    <w:rsid w:val="00720B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20BA2"/>
    <w:rPr>
      <w:i/>
      <w:iCs/>
      <w:color w:val="0F4761" w:themeColor="accent1" w:themeShade="BF"/>
    </w:rPr>
  </w:style>
  <w:style w:type="character" w:styleId="IntenseReference">
    <w:name w:val="Intense Reference"/>
    <w:basedOn w:val="DefaultParagraphFont"/>
    <w:uiPriority w:val="32"/>
    <w:qFormat/>
    <w:rsid w:val="00720BA2"/>
    <w:rPr>
      <w:b/>
      <w:bCs/>
      <w:smallCaps/>
      <w:color w:val="0F4761" w:themeColor="accent1" w:themeShade="BF"/>
      <w:spacing w:val="5"/>
    </w:rPr>
  </w:style>
  <w:style w:type="table" w:styleId="TableGrid">
    <w:name w:val="Table Grid"/>
    <w:basedOn w:val="TableNormal"/>
    <w:uiPriority w:val="39"/>
    <w:rsid w:val="00951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891CA46ECE8E43B8599341AF5E98AE" ma:contentTypeVersion="18" ma:contentTypeDescription="Create a new document." ma:contentTypeScope="" ma:versionID="3660fb3432387eb523cba9c5fe432612">
  <xsd:schema xmlns:xsd="http://www.w3.org/2001/XMLSchema" xmlns:xs="http://www.w3.org/2001/XMLSchema" xmlns:p="http://schemas.microsoft.com/office/2006/metadata/properties" xmlns:ns2="f80bf440-f76c-482a-9ce2-35c54b6728dc" xmlns:ns3="9c812a9a-031c-4ac9-8d4d-6863ba6e9288" targetNamespace="http://schemas.microsoft.com/office/2006/metadata/properties" ma:root="true" ma:fieldsID="717ee3b36b5c965106d8fd2be95f1f6e" ns2:_="" ns3:_="">
    <xsd:import namespace="f80bf440-f76c-482a-9ce2-35c54b6728dc"/>
    <xsd:import namespace="9c812a9a-031c-4ac9-8d4d-6863ba6e92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0bf440-f76c-482a-9ce2-35c54b6728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f1744ca-e981-46e7-8327-cd4cc389d22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12a9a-031c-4ac9-8d4d-6863ba6e928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fd7847a-2430-4a49-ba58-33dd6ca6afc0}" ma:internalName="TaxCatchAll" ma:showField="CatchAllData" ma:web="9c812a9a-031c-4ac9-8d4d-6863ba6e92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80bf440-f76c-482a-9ce2-35c54b6728dc">
      <Terms xmlns="http://schemas.microsoft.com/office/infopath/2007/PartnerControls"/>
    </lcf76f155ced4ddcb4097134ff3c332f>
    <TaxCatchAll xmlns="9c812a9a-031c-4ac9-8d4d-6863ba6e9288" xsi:nil="true"/>
  </documentManagement>
</p:properties>
</file>

<file path=customXml/itemProps1.xml><?xml version="1.0" encoding="utf-8"?>
<ds:datastoreItem xmlns:ds="http://schemas.openxmlformats.org/officeDocument/2006/customXml" ds:itemID="{1002E964-73BA-40B3-AB4A-B00B80F786AD}"/>
</file>

<file path=customXml/itemProps2.xml><?xml version="1.0" encoding="utf-8"?>
<ds:datastoreItem xmlns:ds="http://schemas.openxmlformats.org/officeDocument/2006/customXml" ds:itemID="{39CE6FAC-06E6-45EA-A169-E7C68EDF1426}"/>
</file>

<file path=customXml/itemProps3.xml><?xml version="1.0" encoding="utf-8"?>
<ds:datastoreItem xmlns:ds="http://schemas.openxmlformats.org/officeDocument/2006/customXml" ds:itemID="{D48A2650-2C51-4747-BF94-511F4DA05447}"/>
</file>

<file path=docProps/app.xml><?xml version="1.0" encoding="utf-8"?>
<Properties xmlns="http://schemas.openxmlformats.org/officeDocument/2006/extended-properties" xmlns:vt="http://schemas.openxmlformats.org/officeDocument/2006/docPropsVTypes">
  <Template>Normal.dotm</Template>
  <TotalTime>0</TotalTime>
  <Pages>2</Pages>
  <Words>486</Words>
  <Characters>2776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Ayers</dc:creator>
  <cp:keywords/>
  <dc:description/>
  <cp:lastModifiedBy>Sharon Petela</cp:lastModifiedBy>
  <cp:revision>2</cp:revision>
  <dcterms:created xsi:type="dcterms:W3CDTF">2026-04-14T16:28:00Z</dcterms:created>
  <dcterms:modified xsi:type="dcterms:W3CDTF">2026-04-14T16:28:00Z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f66d7bd7-1a39-4ca6-96c8-66ae6fac5ad4</vt:lpwstr>
  </property>
  <property fmtid="{D5CDD505-2E9C-101B-9397-08002B2CF9AE}" pid="3" name="ContentTypeId">
    <vt:lpwstr>0x0101009A891CA46ECE8E43B8599341AF5E98AE</vt:lpwstr>
  </property>
</Properties>
</file>