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3100A" w14:textId="1628D0CE" w:rsidR="00D75BBD" w:rsidRPr="005E2C15" w:rsidRDefault="003F3A30" w:rsidP="00C2783E">
      <w:pPr>
        <w:pStyle w:val="Heading2"/>
        <w:jc w:val="center"/>
        <w:rPr>
          <w:color w:val="000000"/>
          <w:sz w:val="16"/>
          <w:szCs w:val="16"/>
          <w:lang w:val="en-GB"/>
        </w:rPr>
      </w:pPr>
      <w:r>
        <w:rPr>
          <w:color w:val="000000"/>
          <w:sz w:val="16"/>
          <w:szCs w:val="16"/>
          <w:lang w:val="en-GB"/>
        </w:rPr>
        <w:t xml:space="preserve"> </w:t>
      </w:r>
      <w:r w:rsidR="00742CC7">
        <w:rPr>
          <w:color w:val="000000"/>
          <w:sz w:val="16"/>
          <w:szCs w:val="16"/>
          <w:lang w:val="en-GB"/>
        </w:rPr>
        <w:t xml:space="preserve"> </w:t>
      </w:r>
      <w:r w:rsidR="00C85F94">
        <w:rPr>
          <w:color w:val="000000"/>
          <w:sz w:val="16"/>
          <w:szCs w:val="16"/>
          <w:lang w:val="en-GB"/>
        </w:rPr>
        <w:t xml:space="preserve">  </w:t>
      </w:r>
      <w:r w:rsidR="00560040">
        <w:rPr>
          <w:color w:val="000000"/>
          <w:sz w:val="16"/>
          <w:szCs w:val="16"/>
          <w:lang w:val="en-GB"/>
        </w:rPr>
        <w:tab/>
      </w:r>
    </w:p>
    <w:p w14:paraId="495B3F80" w14:textId="77777777" w:rsidR="00792461" w:rsidRPr="00EE01AA" w:rsidRDefault="00792461" w:rsidP="00C2783E">
      <w:pPr>
        <w:pStyle w:val="Heading2"/>
        <w:jc w:val="center"/>
        <w:rPr>
          <w:color w:val="000000"/>
          <w:szCs w:val="24"/>
          <w:lang w:val="en-GB"/>
        </w:rPr>
      </w:pPr>
      <w:r w:rsidRPr="00EE01AA">
        <w:rPr>
          <w:color w:val="000000"/>
          <w:szCs w:val="24"/>
          <w:lang w:val="en-GB"/>
        </w:rPr>
        <w:t>BRADLEY STOKE TOWN COUNCIL</w:t>
      </w:r>
    </w:p>
    <w:p w14:paraId="4C9FF2AE" w14:textId="77777777" w:rsidR="00792461" w:rsidRPr="004D0436" w:rsidRDefault="00792461" w:rsidP="00C2783E">
      <w:pPr>
        <w:jc w:val="center"/>
        <w:rPr>
          <w:rFonts w:ascii="Times New Roman" w:hAnsi="Times New Roman"/>
          <w:b/>
          <w:color w:val="000000"/>
          <w:sz w:val="16"/>
          <w:szCs w:val="16"/>
        </w:rPr>
      </w:pPr>
    </w:p>
    <w:p w14:paraId="2F2DED9B" w14:textId="77777777" w:rsidR="00792461" w:rsidRPr="00EE01AA" w:rsidRDefault="00792461" w:rsidP="00C2783E">
      <w:pPr>
        <w:jc w:val="center"/>
        <w:rPr>
          <w:rFonts w:ascii="Times New Roman" w:hAnsi="Times New Roman"/>
          <w:b/>
          <w:color w:val="000000"/>
          <w:sz w:val="24"/>
          <w:szCs w:val="24"/>
        </w:rPr>
      </w:pPr>
      <w:r w:rsidRPr="00EE01AA">
        <w:rPr>
          <w:rFonts w:ascii="Times New Roman" w:hAnsi="Times New Roman"/>
          <w:b/>
          <w:color w:val="000000"/>
          <w:sz w:val="24"/>
          <w:szCs w:val="24"/>
        </w:rPr>
        <w:t>Finance Committee</w:t>
      </w:r>
    </w:p>
    <w:p w14:paraId="10011878" w14:textId="77777777" w:rsidR="004132F8" w:rsidRPr="004D0436" w:rsidRDefault="004132F8" w:rsidP="00EE171F">
      <w:pPr>
        <w:jc w:val="both"/>
        <w:rPr>
          <w:rFonts w:ascii="Times New Roman" w:hAnsi="Times New Roman"/>
          <w:color w:val="000000"/>
          <w:sz w:val="16"/>
          <w:szCs w:val="16"/>
        </w:rPr>
      </w:pPr>
    </w:p>
    <w:p w14:paraId="4E85E3E3" w14:textId="50673D25" w:rsidR="000A0B28" w:rsidRPr="00BC7E58" w:rsidRDefault="00792461" w:rsidP="00EE171F">
      <w:pPr>
        <w:jc w:val="both"/>
        <w:rPr>
          <w:rFonts w:ascii="Times New Roman" w:hAnsi="Times New Roman"/>
          <w:color w:val="000000"/>
          <w:sz w:val="24"/>
          <w:szCs w:val="24"/>
        </w:rPr>
      </w:pPr>
      <w:r w:rsidRPr="00BC7E58">
        <w:rPr>
          <w:rFonts w:ascii="Times New Roman" w:hAnsi="Times New Roman"/>
          <w:color w:val="000000"/>
          <w:sz w:val="24"/>
          <w:szCs w:val="24"/>
        </w:rPr>
        <w:t>Minutes of the Meeting of the Finance Committee of Bradley Stoke Town Council held</w:t>
      </w:r>
      <w:r w:rsidR="00BC7E58" w:rsidRPr="00BC7E58">
        <w:rPr>
          <w:rFonts w:ascii="Times New Roman" w:hAnsi="Times New Roman"/>
          <w:sz w:val="24"/>
          <w:szCs w:val="24"/>
        </w:rPr>
        <w:t xml:space="preserve"> </w:t>
      </w:r>
      <w:r w:rsidR="008C71E6">
        <w:rPr>
          <w:rFonts w:ascii="Times New Roman" w:hAnsi="Times New Roman"/>
          <w:sz w:val="24"/>
          <w:szCs w:val="24"/>
        </w:rPr>
        <w:t xml:space="preserve">at the Jubilee Centre, Savages Wood Road, Bradley Stoke </w:t>
      </w:r>
      <w:r w:rsidR="00BC7E58" w:rsidRPr="00BC7E58">
        <w:rPr>
          <w:rFonts w:ascii="Times New Roman" w:hAnsi="Times New Roman"/>
          <w:sz w:val="24"/>
          <w:szCs w:val="24"/>
        </w:rPr>
        <w:t xml:space="preserve">on </w:t>
      </w:r>
      <w:r w:rsidR="00BC7E58">
        <w:rPr>
          <w:rFonts w:ascii="Times New Roman" w:hAnsi="Times New Roman"/>
          <w:sz w:val="24"/>
          <w:szCs w:val="24"/>
        </w:rPr>
        <w:t xml:space="preserve">Wednesday </w:t>
      </w:r>
      <w:r w:rsidR="000E150E">
        <w:rPr>
          <w:rFonts w:ascii="Times New Roman" w:hAnsi="Times New Roman"/>
          <w:sz w:val="24"/>
          <w:szCs w:val="24"/>
        </w:rPr>
        <w:t>22</w:t>
      </w:r>
      <w:r w:rsidR="000E150E">
        <w:rPr>
          <w:rFonts w:ascii="Times New Roman" w:hAnsi="Times New Roman"/>
          <w:sz w:val="24"/>
          <w:szCs w:val="24"/>
          <w:vertAlign w:val="superscript"/>
        </w:rPr>
        <w:t>nd</w:t>
      </w:r>
      <w:r w:rsidR="00F5430D">
        <w:rPr>
          <w:rFonts w:ascii="Times New Roman" w:hAnsi="Times New Roman"/>
          <w:sz w:val="24"/>
          <w:szCs w:val="24"/>
        </w:rPr>
        <w:t xml:space="preserve"> </w:t>
      </w:r>
      <w:r w:rsidR="00A30557">
        <w:rPr>
          <w:rFonts w:ascii="Times New Roman" w:hAnsi="Times New Roman"/>
          <w:sz w:val="24"/>
          <w:szCs w:val="24"/>
        </w:rPr>
        <w:t>J</w:t>
      </w:r>
      <w:r w:rsidR="000E150E">
        <w:rPr>
          <w:rFonts w:ascii="Times New Roman" w:hAnsi="Times New Roman"/>
          <w:sz w:val="24"/>
          <w:szCs w:val="24"/>
        </w:rPr>
        <w:t>uly</w:t>
      </w:r>
      <w:r w:rsidR="00A30557">
        <w:rPr>
          <w:rFonts w:ascii="Times New Roman" w:hAnsi="Times New Roman"/>
          <w:sz w:val="24"/>
          <w:szCs w:val="24"/>
        </w:rPr>
        <w:t xml:space="preserve"> </w:t>
      </w:r>
      <w:r w:rsidR="009772E9">
        <w:rPr>
          <w:rFonts w:ascii="Times New Roman" w:hAnsi="Times New Roman"/>
          <w:sz w:val="24"/>
          <w:szCs w:val="24"/>
        </w:rPr>
        <w:t xml:space="preserve">2026 </w:t>
      </w:r>
      <w:r w:rsidR="00BC7E58" w:rsidRPr="00BC7E58">
        <w:rPr>
          <w:rFonts w:ascii="Times New Roman" w:hAnsi="Times New Roman"/>
          <w:sz w:val="24"/>
          <w:szCs w:val="24"/>
        </w:rPr>
        <w:t xml:space="preserve">at </w:t>
      </w:r>
      <w:r w:rsidR="007F4402">
        <w:rPr>
          <w:rFonts w:ascii="Times New Roman" w:hAnsi="Times New Roman"/>
          <w:sz w:val="24"/>
          <w:szCs w:val="24"/>
        </w:rPr>
        <w:t>6.</w:t>
      </w:r>
      <w:r w:rsidR="007B3559">
        <w:rPr>
          <w:rFonts w:ascii="Times New Roman" w:hAnsi="Times New Roman"/>
          <w:sz w:val="24"/>
          <w:szCs w:val="24"/>
        </w:rPr>
        <w:t>3</w:t>
      </w:r>
      <w:r w:rsidR="00C638C2">
        <w:rPr>
          <w:rFonts w:ascii="Times New Roman" w:hAnsi="Times New Roman"/>
          <w:sz w:val="24"/>
          <w:szCs w:val="24"/>
        </w:rPr>
        <w:t>0</w:t>
      </w:r>
      <w:r w:rsidR="007F4402">
        <w:rPr>
          <w:rFonts w:ascii="Times New Roman" w:hAnsi="Times New Roman"/>
          <w:sz w:val="24"/>
          <w:szCs w:val="24"/>
        </w:rPr>
        <w:t>pm</w:t>
      </w:r>
      <w:r w:rsidR="00BC7E58" w:rsidRPr="00BC7E58">
        <w:rPr>
          <w:rFonts w:ascii="Times New Roman" w:hAnsi="Times New Roman"/>
          <w:sz w:val="24"/>
          <w:szCs w:val="24"/>
        </w:rPr>
        <w:t>.</w:t>
      </w:r>
    </w:p>
    <w:p w14:paraId="7AF0DBAA" w14:textId="77777777" w:rsidR="00BC7E58" w:rsidRPr="00971575" w:rsidRDefault="00BC7E58" w:rsidP="008A36AF">
      <w:pPr>
        <w:jc w:val="both"/>
        <w:rPr>
          <w:rFonts w:ascii="Times New Roman" w:hAnsi="Times New Roman"/>
          <w:sz w:val="16"/>
          <w:szCs w:val="16"/>
        </w:rPr>
      </w:pPr>
    </w:p>
    <w:p w14:paraId="5F66CD02" w14:textId="718A6EEE" w:rsidR="00F5430D" w:rsidRDefault="003E7EBC" w:rsidP="00A30557">
      <w:pPr>
        <w:jc w:val="both"/>
        <w:rPr>
          <w:rFonts w:ascii="Times New Roman" w:hAnsi="Times New Roman"/>
          <w:sz w:val="24"/>
          <w:szCs w:val="24"/>
        </w:rPr>
      </w:pPr>
      <w:r w:rsidRPr="003E7EBC">
        <w:rPr>
          <w:rFonts w:ascii="Times New Roman" w:hAnsi="Times New Roman"/>
          <w:b/>
          <w:sz w:val="24"/>
          <w:szCs w:val="24"/>
        </w:rPr>
        <w:t xml:space="preserve">PRESENT: </w:t>
      </w:r>
      <w:r w:rsidRPr="003E7EBC">
        <w:rPr>
          <w:rFonts w:ascii="Times New Roman" w:hAnsi="Times New Roman"/>
          <w:sz w:val="24"/>
          <w:szCs w:val="24"/>
        </w:rPr>
        <w:t>Councillors:</w:t>
      </w:r>
      <w:r w:rsidR="00174424">
        <w:rPr>
          <w:rFonts w:ascii="Times New Roman" w:hAnsi="Times New Roman"/>
          <w:sz w:val="24"/>
          <w:szCs w:val="24"/>
        </w:rPr>
        <w:tab/>
      </w:r>
      <w:r w:rsidR="00972FC4">
        <w:rPr>
          <w:rFonts w:ascii="Times New Roman" w:hAnsi="Times New Roman"/>
          <w:sz w:val="24"/>
          <w:szCs w:val="24"/>
        </w:rPr>
        <w:t>Dave Addison</w:t>
      </w:r>
    </w:p>
    <w:p w14:paraId="1F0BFD7C" w14:textId="35769508" w:rsidR="00190A26" w:rsidRDefault="00972FC4" w:rsidP="009772E9">
      <w:pPr>
        <w:ind w:left="45" w:firstLine="2835"/>
        <w:jc w:val="both"/>
        <w:rPr>
          <w:rFonts w:ascii="Times New Roman" w:hAnsi="Times New Roman"/>
          <w:sz w:val="24"/>
          <w:szCs w:val="24"/>
        </w:rPr>
      </w:pPr>
      <w:r>
        <w:rPr>
          <w:rFonts w:ascii="Times New Roman" w:hAnsi="Times New Roman"/>
          <w:sz w:val="24"/>
          <w:szCs w:val="24"/>
        </w:rPr>
        <w:t>Sue Bandcroft</w:t>
      </w:r>
    </w:p>
    <w:p w14:paraId="12E53268" w14:textId="6619D5CA" w:rsidR="00972FC4" w:rsidRDefault="00972FC4" w:rsidP="009772E9">
      <w:pPr>
        <w:ind w:left="45" w:firstLine="2835"/>
        <w:jc w:val="both"/>
        <w:rPr>
          <w:rFonts w:ascii="Times New Roman" w:hAnsi="Times New Roman"/>
          <w:sz w:val="24"/>
          <w:szCs w:val="24"/>
        </w:rPr>
      </w:pPr>
      <w:r>
        <w:rPr>
          <w:rFonts w:ascii="Times New Roman" w:hAnsi="Times New Roman"/>
          <w:sz w:val="24"/>
          <w:szCs w:val="24"/>
        </w:rPr>
        <w:t>John Bradbury</w:t>
      </w:r>
    </w:p>
    <w:p w14:paraId="1FD8C864" w14:textId="5941E74F" w:rsidR="00972FC4" w:rsidRDefault="00972FC4" w:rsidP="009772E9">
      <w:pPr>
        <w:ind w:left="45" w:firstLine="2835"/>
        <w:jc w:val="both"/>
        <w:rPr>
          <w:rFonts w:ascii="Times New Roman" w:hAnsi="Times New Roman"/>
          <w:sz w:val="24"/>
          <w:szCs w:val="24"/>
        </w:rPr>
      </w:pPr>
      <w:r>
        <w:rPr>
          <w:rFonts w:ascii="Times New Roman" w:hAnsi="Times New Roman"/>
          <w:sz w:val="24"/>
          <w:szCs w:val="24"/>
        </w:rPr>
        <w:t>Terri Cullen</w:t>
      </w:r>
    </w:p>
    <w:p w14:paraId="38F47819" w14:textId="56711C9D" w:rsidR="00A30557" w:rsidRDefault="00972FC4" w:rsidP="009772E9">
      <w:pPr>
        <w:ind w:left="45" w:firstLine="2835"/>
        <w:jc w:val="both"/>
        <w:rPr>
          <w:rFonts w:ascii="Times New Roman" w:hAnsi="Times New Roman"/>
          <w:sz w:val="24"/>
          <w:szCs w:val="24"/>
        </w:rPr>
      </w:pPr>
      <w:r>
        <w:rPr>
          <w:rFonts w:ascii="Times New Roman" w:hAnsi="Times New Roman"/>
          <w:sz w:val="24"/>
          <w:szCs w:val="24"/>
        </w:rPr>
        <w:t>Natalie Field</w:t>
      </w:r>
    </w:p>
    <w:p w14:paraId="6471D9FD" w14:textId="07E3605D" w:rsidR="000439C1" w:rsidRDefault="00FF6B5F" w:rsidP="009772E9">
      <w:pPr>
        <w:ind w:left="45" w:firstLine="2835"/>
        <w:jc w:val="both"/>
        <w:rPr>
          <w:rFonts w:ascii="Times New Roman" w:hAnsi="Times New Roman"/>
          <w:sz w:val="24"/>
          <w:szCs w:val="24"/>
        </w:rPr>
      </w:pPr>
      <w:r>
        <w:rPr>
          <w:rFonts w:ascii="Times New Roman" w:hAnsi="Times New Roman"/>
          <w:sz w:val="24"/>
          <w:szCs w:val="24"/>
        </w:rPr>
        <w:t>James Nelson</w:t>
      </w:r>
    </w:p>
    <w:p w14:paraId="33A691D1" w14:textId="77777777"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Ben Randles</w:t>
      </w:r>
    </w:p>
    <w:p w14:paraId="7E47ACE1" w14:textId="2FA72D9F"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Kulwinder Singh Sappal</w:t>
      </w:r>
    </w:p>
    <w:p w14:paraId="73180E7A" w14:textId="288B2CF0" w:rsidR="00FF6B5F" w:rsidRDefault="000439C1" w:rsidP="009772E9">
      <w:pPr>
        <w:ind w:left="45" w:firstLine="2835"/>
        <w:jc w:val="both"/>
        <w:rPr>
          <w:rFonts w:ascii="Times New Roman" w:hAnsi="Times New Roman"/>
          <w:sz w:val="24"/>
          <w:szCs w:val="24"/>
        </w:rPr>
      </w:pPr>
      <w:r>
        <w:rPr>
          <w:rFonts w:ascii="Times New Roman" w:hAnsi="Times New Roman"/>
          <w:sz w:val="24"/>
          <w:szCs w:val="24"/>
        </w:rPr>
        <w:t>Jon Williams</w:t>
      </w:r>
      <w:r w:rsidR="00623DBD">
        <w:rPr>
          <w:rFonts w:ascii="Times New Roman" w:hAnsi="Times New Roman"/>
          <w:sz w:val="24"/>
          <w:szCs w:val="24"/>
        </w:rPr>
        <w:t xml:space="preserve"> (Chair)</w:t>
      </w:r>
    </w:p>
    <w:p w14:paraId="720337FC" w14:textId="3FA97F4B" w:rsidR="003E7EBC" w:rsidRPr="00273BC2" w:rsidRDefault="003E7EBC" w:rsidP="00A24A92">
      <w:pPr>
        <w:jc w:val="both"/>
        <w:rPr>
          <w:rFonts w:ascii="Times New Roman" w:hAnsi="Times New Roman"/>
          <w:sz w:val="16"/>
          <w:szCs w:val="16"/>
        </w:rPr>
      </w:pPr>
    </w:p>
    <w:p w14:paraId="2D0D3CA8" w14:textId="3E3442BE" w:rsidR="007B3559" w:rsidRDefault="003E7EBC" w:rsidP="00623DBD">
      <w:pPr>
        <w:ind w:left="720" w:firstLine="720"/>
        <w:jc w:val="both"/>
        <w:rPr>
          <w:rFonts w:ascii="Times New Roman" w:hAnsi="Times New Roman"/>
          <w:sz w:val="24"/>
          <w:szCs w:val="24"/>
        </w:rPr>
      </w:pPr>
      <w:r w:rsidRPr="004D28FB">
        <w:rPr>
          <w:rFonts w:ascii="Times New Roman" w:hAnsi="Times New Roman"/>
          <w:sz w:val="24"/>
          <w:szCs w:val="24"/>
        </w:rPr>
        <w:t>Officer</w:t>
      </w:r>
      <w:r w:rsidR="000439C1">
        <w:rPr>
          <w:rFonts w:ascii="Times New Roman" w:hAnsi="Times New Roman"/>
          <w:sz w:val="24"/>
          <w:szCs w:val="24"/>
        </w:rPr>
        <w:t>s</w:t>
      </w:r>
      <w:r w:rsidRPr="004D28FB">
        <w:rPr>
          <w:rFonts w:ascii="Times New Roman" w:hAnsi="Times New Roman"/>
          <w:sz w:val="24"/>
          <w:szCs w:val="24"/>
        </w:rPr>
        <w:t>:</w:t>
      </w:r>
      <w:r w:rsidRPr="004D28FB">
        <w:rPr>
          <w:rFonts w:ascii="Times New Roman" w:hAnsi="Times New Roman"/>
          <w:sz w:val="24"/>
          <w:szCs w:val="24"/>
        </w:rPr>
        <w:tab/>
      </w:r>
      <w:r w:rsidR="004D28FB" w:rsidRPr="004D28FB">
        <w:rPr>
          <w:rFonts w:ascii="Times New Roman" w:hAnsi="Times New Roman"/>
          <w:sz w:val="24"/>
          <w:szCs w:val="24"/>
        </w:rPr>
        <w:t xml:space="preserve">Phil Francis-Barber – </w:t>
      </w:r>
      <w:r w:rsidR="009772E9">
        <w:rPr>
          <w:rFonts w:ascii="Times New Roman" w:hAnsi="Times New Roman"/>
          <w:sz w:val="24"/>
          <w:szCs w:val="24"/>
        </w:rPr>
        <w:t xml:space="preserve">Facilities &amp; Operations </w:t>
      </w:r>
      <w:r w:rsidR="004D28FB" w:rsidRPr="004D28FB">
        <w:rPr>
          <w:rFonts w:ascii="Times New Roman" w:hAnsi="Times New Roman"/>
          <w:sz w:val="24"/>
          <w:szCs w:val="24"/>
        </w:rPr>
        <w:t xml:space="preserve">Manager/Deputy Town Clerk </w:t>
      </w:r>
    </w:p>
    <w:p w14:paraId="1C0E738B" w14:textId="0BC6A234" w:rsidR="006071A7" w:rsidRPr="00E00936" w:rsidRDefault="00A30557" w:rsidP="00B244CC">
      <w:pPr>
        <w:ind w:left="851" w:hanging="709"/>
        <w:jc w:val="both"/>
        <w:rPr>
          <w:rFonts w:ascii="Times New Roman" w:hAnsi="Times New Roman"/>
          <w:sz w:val="16"/>
          <w:szCs w:val="16"/>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Rachel Pullen – RFO/Finance Manager</w:t>
      </w:r>
      <w:r w:rsidR="00623DBD">
        <w:rPr>
          <w:rFonts w:ascii="Times New Roman" w:hAnsi="Times New Roman"/>
          <w:sz w:val="24"/>
          <w:szCs w:val="24"/>
        </w:rPr>
        <w:t xml:space="preserve">            </w:t>
      </w:r>
      <w:r w:rsidR="000439C1">
        <w:rPr>
          <w:rFonts w:ascii="Times New Roman" w:hAnsi="Times New Roman"/>
          <w:sz w:val="24"/>
          <w:szCs w:val="24"/>
        </w:rPr>
        <w:tab/>
      </w:r>
      <w:r w:rsidR="000439C1">
        <w:rPr>
          <w:rFonts w:ascii="Times New Roman" w:hAnsi="Times New Roman"/>
          <w:sz w:val="24"/>
          <w:szCs w:val="24"/>
        </w:rPr>
        <w:tab/>
      </w:r>
      <w:r w:rsidR="000439C1">
        <w:rPr>
          <w:rFonts w:ascii="Times New Roman" w:hAnsi="Times New Roman"/>
          <w:sz w:val="24"/>
          <w:szCs w:val="24"/>
        </w:rPr>
        <w:tab/>
      </w:r>
    </w:p>
    <w:p w14:paraId="357FDB37" w14:textId="77777777" w:rsidR="00C35EE0" w:rsidRDefault="00C35EE0" w:rsidP="00C35EE0">
      <w:pPr>
        <w:jc w:val="both"/>
        <w:rPr>
          <w:sz w:val="24"/>
          <w:szCs w:val="24"/>
        </w:rPr>
      </w:pPr>
    </w:p>
    <w:p w14:paraId="42E513C8" w14:textId="24967900" w:rsidR="00200E21" w:rsidRPr="00941152" w:rsidRDefault="00A30557" w:rsidP="00C35EE0">
      <w:pPr>
        <w:jc w:val="both"/>
        <w:rPr>
          <w:rFonts w:ascii="Times New Roman" w:hAnsi="Times New Roman"/>
          <w:b/>
          <w:sz w:val="24"/>
          <w:szCs w:val="24"/>
        </w:rPr>
      </w:pPr>
      <w:r w:rsidRPr="00941152">
        <w:rPr>
          <w:rFonts w:ascii="Times New Roman" w:hAnsi="Times New Roman"/>
          <w:b/>
          <w:sz w:val="24"/>
          <w:szCs w:val="24"/>
        </w:rPr>
        <w:t>1</w:t>
      </w:r>
      <w:r w:rsidR="00F5430D" w:rsidRPr="00941152">
        <w:rPr>
          <w:rFonts w:ascii="Times New Roman" w:hAnsi="Times New Roman"/>
          <w:b/>
          <w:sz w:val="24"/>
          <w:szCs w:val="24"/>
        </w:rPr>
        <w:tab/>
      </w:r>
      <w:r w:rsidR="00752141" w:rsidRPr="00941152">
        <w:rPr>
          <w:rFonts w:ascii="Times New Roman" w:hAnsi="Times New Roman"/>
          <w:b/>
          <w:sz w:val="24"/>
          <w:szCs w:val="24"/>
        </w:rPr>
        <w:t>Submissions from the Public</w:t>
      </w:r>
    </w:p>
    <w:p w14:paraId="223F8CF3" w14:textId="77777777" w:rsidR="00F16B89" w:rsidRPr="00941152" w:rsidRDefault="00F16B89" w:rsidP="00C35EE0">
      <w:pPr>
        <w:pStyle w:val="ListParagraph"/>
        <w:jc w:val="both"/>
        <w:rPr>
          <w:sz w:val="16"/>
          <w:szCs w:val="16"/>
        </w:rPr>
      </w:pPr>
    </w:p>
    <w:p w14:paraId="45258C71" w14:textId="1E15E517" w:rsidR="00AC1ED8" w:rsidRPr="00941152" w:rsidRDefault="000E150E" w:rsidP="00C35EE0">
      <w:pPr>
        <w:pStyle w:val="ListParagraph"/>
        <w:ind w:left="1440" w:hanging="720"/>
        <w:jc w:val="both"/>
        <w:rPr>
          <w:sz w:val="24"/>
          <w:szCs w:val="24"/>
        </w:rPr>
      </w:pPr>
      <w:r>
        <w:rPr>
          <w:sz w:val="24"/>
          <w:szCs w:val="24"/>
        </w:rPr>
        <w:t>None</w:t>
      </w:r>
    </w:p>
    <w:p w14:paraId="191535A2" w14:textId="77777777" w:rsidR="00075CB1" w:rsidRPr="00941152" w:rsidRDefault="00075CB1" w:rsidP="00C35EE0">
      <w:pPr>
        <w:pStyle w:val="ListParagraph"/>
        <w:rPr>
          <w:bCs/>
          <w:sz w:val="16"/>
          <w:szCs w:val="16"/>
        </w:rPr>
      </w:pPr>
    </w:p>
    <w:p w14:paraId="210E7A2F" w14:textId="77777777" w:rsidR="00174424" w:rsidRPr="00C35EE0" w:rsidRDefault="00174424" w:rsidP="00C35EE0">
      <w:pPr>
        <w:pStyle w:val="ListParagraph"/>
        <w:rPr>
          <w:bCs/>
          <w:color w:val="000000"/>
          <w:sz w:val="16"/>
          <w:szCs w:val="16"/>
        </w:rPr>
      </w:pPr>
    </w:p>
    <w:p w14:paraId="2EF539D9" w14:textId="3C629FA4" w:rsidR="009C3ED0" w:rsidRDefault="00A30557" w:rsidP="009C3ED0">
      <w:pPr>
        <w:jc w:val="both"/>
        <w:rPr>
          <w:rFonts w:ascii="Times New Roman" w:hAnsi="Times New Roman"/>
          <w:b/>
          <w:color w:val="000000"/>
          <w:sz w:val="24"/>
          <w:szCs w:val="24"/>
        </w:rPr>
      </w:pPr>
      <w:r>
        <w:rPr>
          <w:rFonts w:ascii="Times New Roman" w:hAnsi="Times New Roman"/>
          <w:b/>
          <w:color w:val="000000"/>
          <w:sz w:val="24"/>
          <w:szCs w:val="24"/>
        </w:rPr>
        <w:t>2</w:t>
      </w:r>
      <w:r w:rsidR="00F46ED6">
        <w:rPr>
          <w:rFonts w:ascii="Times New Roman" w:hAnsi="Times New Roman"/>
          <w:b/>
          <w:color w:val="000000"/>
          <w:sz w:val="24"/>
          <w:szCs w:val="24"/>
        </w:rPr>
        <w:tab/>
      </w:r>
      <w:r w:rsidR="00792461" w:rsidRPr="00EE01AA">
        <w:rPr>
          <w:rFonts w:ascii="Times New Roman" w:hAnsi="Times New Roman"/>
          <w:b/>
          <w:color w:val="000000"/>
          <w:sz w:val="24"/>
          <w:szCs w:val="24"/>
        </w:rPr>
        <w:t>Apologies for absence</w:t>
      </w:r>
    </w:p>
    <w:p w14:paraId="10B907FC" w14:textId="77777777" w:rsidR="009C3ED0" w:rsidRPr="00E63645" w:rsidRDefault="009C3ED0" w:rsidP="009C3ED0">
      <w:pPr>
        <w:jc w:val="both"/>
        <w:rPr>
          <w:rFonts w:ascii="Times New Roman" w:hAnsi="Times New Roman"/>
          <w:color w:val="000000"/>
          <w:sz w:val="16"/>
          <w:szCs w:val="16"/>
        </w:rPr>
      </w:pPr>
    </w:p>
    <w:p w14:paraId="42774DE3" w14:textId="1BD890F9" w:rsidR="00B244CC" w:rsidRPr="000363C0" w:rsidRDefault="000E150E" w:rsidP="00B244CC">
      <w:pPr>
        <w:ind w:left="851" w:hanging="131"/>
        <w:jc w:val="both"/>
        <w:rPr>
          <w:rFonts w:ascii="Times New Roman" w:hAnsi="Times New Roman"/>
          <w:sz w:val="16"/>
          <w:szCs w:val="16"/>
        </w:rPr>
      </w:pPr>
      <w:r>
        <w:rPr>
          <w:rFonts w:ascii="Times New Roman" w:hAnsi="Times New Roman"/>
          <w:sz w:val="24"/>
          <w:szCs w:val="24"/>
        </w:rPr>
        <w:t>None</w:t>
      </w:r>
    </w:p>
    <w:p w14:paraId="75F3D773" w14:textId="77777777" w:rsidR="00B244CC" w:rsidRPr="00E00936" w:rsidRDefault="00B244CC" w:rsidP="00B244CC">
      <w:pPr>
        <w:jc w:val="both"/>
        <w:rPr>
          <w:rFonts w:ascii="Times New Roman" w:hAnsi="Times New Roman"/>
          <w:sz w:val="16"/>
          <w:szCs w:val="16"/>
        </w:rPr>
      </w:pPr>
    </w:p>
    <w:p w14:paraId="056C1E55" w14:textId="25E9153E" w:rsidR="00D75BBD" w:rsidRPr="00946A87" w:rsidRDefault="00D75BBD" w:rsidP="00D75BBD">
      <w:pPr>
        <w:jc w:val="both"/>
        <w:rPr>
          <w:rFonts w:ascii="Times New Roman" w:hAnsi="Times New Roman"/>
          <w:sz w:val="16"/>
          <w:szCs w:val="16"/>
        </w:rPr>
      </w:pPr>
      <w:r w:rsidRPr="00946A87">
        <w:rPr>
          <w:rFonts w:ascii="Times New Roman" w:hAnsi="Times New Roman"/>
          <w:sz w:val="16"/>
          <w:szCs w:val="16"/>
        </w:rPr>
        <w:tab/>
      </w:r>
      <w:r w:rsidRPr="00946A87">
        <w:rPr>
          <w:rFonts w:ascii="Times New Roman" w:hAnsi="Times New Roman"/>
          <w:sz w:val="16"/>
          <w:szCs w:val="16"/>
        </w:rPr>
        <w:tab/>
      </w:r>
      <w:r w:rsidRPr="00946A87">
        <w:rPr>
          <w:rFonts w:ascii="Times New Roman" w:hAnsi="Times New Roman"/>
          <w:sz w:val="16"/>
          <w:szCs w:val="16"/>
        </w:rPr>
        <w:tab/>
      </w:r>
    </w:p>
    <w:p w14:paraId="075D2A0F" w14:textId="5EB2962E" w:rsidR="004B6EA9" w:rsidRPr="004D0436" w:rsidRDefault="00A30557" w:rsidP="004D0436">
      <w:pPr>
        <w:jc w:val="both"/>
        <w:rPr>
          <w:rFonts w:ascii="Times New Roman" w:hAnsi="Times New Roman"/>
          <w:b/>
          <w:bCs/>
          <w:color w:val="000000"/>
          <w:sz w:val="24"/>
          <w:szCs w:val="24"/>
        </w:rPr>
      </w:pPr>
      <w:r>
        <w:rPr>
          <w:rFonts w:ascii="Times New Roman" w:hAnsi="Times New Roman"/>
          <w:b/>
          <w:bCs/>
          <w:color w:val="000000"/>
          <w:sz w:val="24"/>
          <w:szCs w:val="24"/>
        </w:rPr>
        <w:t>3</w:t>
      </w:r>
      <w:r w:rsidR="004D0436" w:rsidRPr="004D0436">
        <w:rPr>
          <w:rFonts w:ascii="Times New Roman" w:hAnsi="Times New Roman"/>
          <w:b/>
          <w:bCs/>
          <w:color w:val="000000"/>
          <w:sz w:val="24"/>
          <w:szCs w:val="24"/>
        </w:rPr>
        <w:tab/>
      </w:r>
      <w:r w:rsidR="00D765A6" w:rsidRPr="004D0436">
        <w:rPr>
          <w:rFonts w:ascii="Times New Roman" w:hAnsi="Times New Roman"/>
          <w:b/>
          <w:bCs/>
          <w:color w:val="000000"/>
          <w:sz w:val="24"/>
          <w:szCs w:val="24"/>
        </w:rPr>
        <w:t xml:space="preserve">Declarations by </w:t>
      </w:r>
      <w:r w:rsidR="006E39CE" w:rsidRPr="004D0436">
        <w:rPr>
          <w:rFonts w:ascii="Times New Roman" w:hAnsi="Times New Roman"/>
          <w:b/>
          <w:bCs/>
          <w:color w:val="000000"/>
          <w:sz w:val="24"/>
          <w:szCs w:val="24"/>
        </w:rPr>
        <w:t>M</w:t>
      </w:r>
      <w:r w:rsidR="00D765A6" w:rsidRPr="004D0436">
        <w:rPr>
          <w:rFonts w:ascii="Times New Roman" w:hAnsi="Times New Roman"/>
          <w:b/>
          <w:bCs/>
          <w:color w:val="000000"/>
          <w:sz w:val="24"/>
          <w:szCs w:val="24"/>
        </w:rPr>
        <w:t>embers</w:t>
      </w:r>
    </w:p>
    <w:p w14:paraId="3E29913B" w14:textId="77777777" w:rsidR="00350E5D" w:rsidRDefault="00350E5D" w:rsidP="00350E5D">
      <w:pPr>
        <w:jc w:val="both"/>
        <w:rPr>
          <w:b/>
          <w:bCs/>
          <w:color w:val="000000"/>
          <w:sz w:val="16"/>
          <w:szCs w:val="16"/>
        </w:rPr>
      </w:pPr>
    </w:p>
    <w:p w14:paraId="540056FE" w14:textId="7C12F0C7" w:rsidR="00442786" w:rsidRPr="00F16B89" w:rsidRDefault="00F16B89" w:rsidP="00F16B89">
      <w:pPr>
        <w:pStyle w:val="ListParagraph"/>
        <w:jc w:val="both"/>
        <w:rPr>
          <w:sz w:val="24"/>
          <w:szCs w:val="24"/>
        </w:rPr>
      </w:pPr>
      <w:r>
        <w:rPr>
          <w:sz w:val="24"/>
          <w:szCs w:val="24"/>
        </w:rPr>
        <w:t>None</w:t>
      </w:r>
      <w:r w:rsidRPr="00935759">
        <w:rPr>
          <w:sz w:val="24"/>
          <w:szCs w:val="24"/>
        </w:rPr>
        <w:t xml:space="preserve">  </w:t>
      </w:r>
    </w:p>
    <w:p w14:paraId="2F07CAD5" w14:textId="77777777" w:rsidR="00075CB1" w:rsidRDefault="00075CB1" w:rsidP="00F46ED6">
      <w:pPr>
        <w:jc w:val="both"/>
        <w:rPr>
          <w:rFonts w:ascii="Times New Roman" w:hAnsi="Times New Roman"/>
          <w:b/>
          <w:sz w:val="16"/>
          <w:szCs w:val="16"/>
        </w:rPr>
      </w:pPr>
    </w:p>
    <w:p w14:paraId="3AF130E7" w14:textId="77777777" w:rsidR="00174424" w:rsidRPr="0067777A" w:rsidRDefault="00174424" w:rsidP="00F46ED6">
      <w:pPr>
        <w:jc w:val="both"/>
        <w:rPr>
          <w:rFonts w:ascii="Times New Roman" w:hAnsi="Times New Roman"/>
          <w:b/>
          <w:sz w:val="16"/>
          <w:szCs w:val="16"/>
        </w:rPr>
      </w:pPr>
    </w:p>
    <w:p w14:paraId="479E7592" w14:textId="003D9372" w:rsidR="00F46ED6" w:rsidRDefault="00A30557" w:rsidP="00F46ED6">
      <w:pPr>
        <w:jc w:val="both"/>
        <w:rPr>
          <w:rFonts w:ascii="Times New Roman" w:hAnsi="Times New Roman"/>
          <w:b/>
          <w:sz w:val="24"/>
          <w:szCs w:val="24"/>
        </w:rPr>
      </w:pPr>
      <w:r>
        <w:rPr>
          <w:rFonts w:ascii="Times New Roman" w:hAnsi="Times New Roman"/>
          <w:b/>
          <w:sz w:val="24"/>
          <w:szCs w:val="24"/>
        </w:rPr>
        <w:t>4</w:t>
      </w:r>
      <w:r w:rsidR="00F46ED6" w:rsidRPr="00F46ED6">
        <w:rPr>
          <w:rFonts w:ascii="Times New Roman" w:hAnsi="Times New Roman"/>
          <w:b/>
          <w:sz w:val="24"/>
          <w:szCs w:val="24"/>
        </w:rPr>
        <w:tab/>
      </w:r>
      <w:r w:rsidR="009C3ED0">
        <w:rPr>
          <w:rFonts w:ascii="Times New Roman" w:hAnsi="Times New Roman"/>
          <w:b/>
          <w:sz w:val="24"/>
          <w:szCs w:val="24"/>
        </w:rPr>
        <w:t>Announcements by the Chair</w:t>
      </w:r>
    </w:p>
    <w:p w14:paraId="358A23AE" w14:textId="77777777" w:rsidR="00075CB1" w:rsidRDefault="00075CB1" w:rsidP="0040218B">
      <w:pPr>
        <w:jc w:val="both"/>
        <w:rPr>
          <w:rFonts w:ascii="Times New Roman" w:hAnsi="Times New Roman"/>
          <w:b/>
          <w:sz w:val="16"/>
          <w:szCs w:val="16"/>
        </w:rPr>
      </w:pPr>
    </w:p>
    <w:p w14:paraId="5EB0BACB" w14:textId="66AA3328" w:rsidR="00075CB1" w:rsidRDefault="000E150E" w:rsidP="00F16B89">
      <w:pPr>
        <w:pStyle w:val="ListParagraph"/>
        <w:jc w:val="both"/>
        <w:rPr>
          <w:sz w:val="24"/>
          <w:szCs w:val="24"/>
        </w:rPr>
      </w:pPr>
      <w:r>
        <w:rPr>
          <w:sz w:val="24"/>
          <w:szCs w:val="24"/>
        </w:rPr>
        <w:t>None</w:t>
      </w:r>
    </w:p>
    <w:p w14:paraId="44B64C97" w14:textId="77777777" w:rsidR="00F26A09" w:rsidRDefault="00F26A09" w:rsidP="0040218B">
      <w:pPr>
        <w:jc w:val="both"/>
        <w:rPr>
          <w:rFonts w:ascii="Times New Roman" w:hAnsi="Times New Roman"/>
          <w:b/>
          <w:sz w:val="16"/>
          <w:szCs w:val="16"/>
        </w:rPr>
      </w:pPr>
    </w:p>
    <w:p w14:paraId="6118148E" w14:textId="77777777" w:rsidR="000363C0" w:rsidRPr="00273BC2" w:rsidRDefault="000363C0" w:rsidP="0040218B">
      <w:pPr>
        <w:jc w:val="both"/>
        <w:rPr>
          <w:rFonts w:ascii="Times New Roman" w:hAnsi="Times New Roman"/>
          <w:b/>
          <w:sz w:val="16"/>
          <w:szCs w:val="16"/>
        </w:rPr>
      </w:pPr>
    </w:p>
    <w:p w14:paraId="0A9A6E3B" w14:textId="6A230A00" w:rsidR="005822E4" w:rsidRPr="005822E4" w:rsidRDefault="00E72D9C" w:rsidP="005822E4">
      <w:pPr>
        <w:pStyle w:val="BodyTextIndent"/>
        <w:ind w:left="700" w:hanging="700"/>
        <w:rPr>
          <w:b/>
          <w:szCs w:val="24"/>
        </w:rPr>
      </w:pPr>
      <w:r>
        <w:rPr>
          <w:b/>
          <w:color w:val="000000"/>
          <w:szCs w:val="24"/>
        </w:rPr>
        <w:t>5</w:t>
      </w:r>
      <w:r w:rsidR="00F91960" w:rsidRPr="005822E4">
        <w:rPr>
          <w:b/>
          <w:color w:val="000000"/>
          <w:szCs w:val="24"/>
        </w:rPr>
        <w:tab/>
      </w:r>
      <w:r w:rsidR="005822E4" w:rsidRPr="005822E4">
        <w:rPr>
          <w:b/>
          <w:szCs w:val="24"/>
        </w:rPr>
        <w:t xml:space="preserve">To confirm the Minutes of the Meeting held on </w:t>
      </w:r>
      <w:r w:rsidR="00426636">
        <w:rPr>
          <w:b/>
          <w:szCs w:val="24"/>
        </w:rPr>
        <w:t>2</w:t>
      </w:r>
      <w:r w:rsidR="000E150E">
        <w:rPr>
          <w:b/>
          <w:szCs w:val="24"/>
        </w:rPr>
        <w:t>4</w:t>
      </w:r>
      <w:r w:rsidRPr="00E72D9C">
        <w:rPr>
          <w:b/>
          <w:szCs w:val="24"/>
          <w:vertAlign w:val="superscript"/>
        </w:rPr>
        <w:t>th</w:t>
      </w:r>
      <w:r>
        <w:rPr>
          <w:b/>
          <w:szCs w:val="24"/>
        </w:rPr>
        <w:t xml:space="preserve"> </w:t>
      </w:r>
      <w:r w:rsidR="000E150E">
        <w:rPr>
          <w:b/>
          <w:szCs w:val="24"/>
        </w:rPr>
        <w:t>June</w:t>
      </w:r>
      <w:r>
        <w:rPr>
          <w:b/>
          <w:szCs w:val="24"/>
        </w:rPr>
        <w:t xml:space="preserve"> </w:t>
      </w:r>
      <w:r w:rsidR="00426636">
        <w:rPr>
          <w:b/>
          <w:szCs w:val="24"/>
        </w:rPr>
        <w:t xml:space="preserve">2026 </w:t>
      </w:r>
      <w:r w:rsidR="005822E4" w:rsidRPr="005822E4">
        <w:rPr>
          <w:b/>
          <w:szCs w:val="24"/>
        </w:rPr>
        <w:t>as a correct record</w:t>
      </w:r>
    </w:p>
    <w:p w14:paraId="66428AE9" w14:textId="77777777" w:rsidR="005B45C9" w:rsidRPr="00E63645" w:rsidRDefault="005B45C9" w:rsidP="00EE171F">
      <w:pPr>
        <w:jc w:val="both"/>
        <w:rPr>
          <w:rFonts w:ascii="Times New Roman" w:hAnsi="Times New Roman"/>
          <w:color w:val="000000"/>
          <w:sz w:val="16"/>
          <w:szCs w:val="16"/>
        </w:rPr>
      </w:pPr>
    </w:p>
    <w:p w14:paraId="21D80847" w14:textId="7EA857D9" w:rsidR="00133A24" w:rsidRPr="00742079" w:rsidRDefault="00CA3996" w:rsidP="007B0DA8">
      <w:pPr>
        <w:ind w:left="700" w:firstLine="9"/>
        <w:jc w:val="both"/>
        <w:rPr>
          <w:rFonts w:ascii="Times New Roman" w:hAnsi="Times New Roman"/>
          <w:color w:val="000000"/>
          <w:sz w:val="24"/>
          <w:szCs w:val="24"/>
        </w:rPr>
      </w:pPr>
      <w:r w:rsidRPr="00EE01AA">
        <w:rPr>
          <w:rFonts w:ascii="Times New Roman" w:hAnsi="Times New Roman"/>
          <w:color w:val="000000"/>
          <w:sz w:val="24"/>
          <w:szCs w:val="24"/>
        </w:rPr>
        <w:t xml:space="preserve">Minutes of the Finance Committee held on </w:t>
      </w:r>
      <w:r w:rsidR="00426636">
        <w:rPr>
          <w:rFonts w:ascii="Times New Roman" w:hAnsi="Times New Roman"/>
          <w:color w:val="000000"/>
          <w:sz w:val="24"/>
          <w:szCs w:val="24"/>
        </w:rPr>
        <w:t>2</w:t>
      </w:r>
      <w:r w:rsidR="000E150E">
        <w:rPr>
          <w:rFonts w:ascii="Times New Roman" w:hAnsi="Times New Roman"/>
          <w:color w:val="000000"/>
          <w:sz w:val="24"/>
          <w:szCs w:val="24"/>
        </w:rPr>
        <w:t>4</w:t>
      </w:r>
      <w:r w:rsidR="00E72D9C" w:rsidRPr="00E72D9C">
        <w:rPr>
          <w:rFonts w:ascii="Times New Roman" w:hAnsi="Times New Roman"/>
          <w:color w:val="000000"/>
          <w:sz w:val="24"/>
          <w:szCs w:val="24"/>
          <w:vertAlign w:val="superscript"/>
        </w:rPr>
        <w:t>th</w:t>
      </w:r>
      <w:r w:rsidR="00E72D9C">
        <w:rPr>
          <w:rFonts w:ascii="Times New Roman" w:hAnsi="Times New Roman"/>
          <w:color w:val="000000"/>
          <w:sz w:val="24"/>
          <w:szCs w:val="24"/>
        </w:rPr>
        <w:t xml:space="preserve"> </w:t>
      </w:r>
      <w:r w:rsidR="000E150E">
        <w:rPr>
          <w:rFonts w:ascii="Times New Roman" w:hAnsi="Times New Roman"/>
          <w:color w:val="000000"/>
          <w:sz w:val="24"/>
          <w:szCs w:val="24"/>
        </w:rPr>
        <w:t>June</w:t>
      </w:r>
      <w:r w:rsidR="00E72D9C">
        <w:rPr>
          <w:rFonts w:ascii="Times New Roman" w:hAnsi="Times New Roman"/>
          <w:color w:val="000000"/>
          <w:sz w:val="24"/>
          <w:szCs w:val="24"/>
        </w:rPr>
        <w:t xml:space="preserve"> </w:t>
      </w:r>
      <w:r w:rsidR="00426636">
        <w:rPr>
          <w:rFonts w:ascii="Times New Roman" w:hAnsi="Times New Roman"/>
          <w:color w:val="000000"/>
          <w:sz w:val="24"/>
          <w:szCs w:val="24"/>
        </w:rPr>
        <w:t xml:space="preserve">2026 </w:t>
      </w:r>
      <w:r w:rsidR="005822E4">
        <w:rPr>
          <w:rFonts w:ascii="Times New Roman" w:hAnsi="Times New Roman"/>
          <w:color w:val="000000"/>
          <w:sz w:val="24"/>
          <w:szCs w:val="24"/>
        </w:rPr>
        <w:t>w</w:t>
      </w:r>
      <w:r w:rsidRPr="00EE01AA">
        <w:rPr>
          <w:rFonts w:ascii="Times New Roman" w:hAnsi="Times New Roman"/>
          <w:color w:val="000000"/>
          <w:sz w:val="24"/>
          <w:szCs w:val="24"/>
        </w:rPr>
        <w:t>ere proposed for acceptance</w:t>
      </w:r>
      <w:r w:rsidR="006B0E32">
        <w:rPr>
          <w:rFonts w:ascii="Times New Roman" w:hAnsi="Times New Roman"/>
          <w:color w:val="000000"/>
          <w:sz w:val="24"/>
          <w:szCs w:val="24"/>
        </w:rPr>
        <w:t xml:space="preserve"> </w:t>
      </w:r>
      <w:r w:rsidR="00CB25FE">
        <w:rPr>
          <w:rFonts w:ascii="Times New Roman" w:hAnsi="Times New Roman"/>
          <w:color w:val="000000"/>
          <w:sz w:val="24"/>
          <w:szCs w:val="24"/>
        </w:rPr>
        <w:t xml:space="preserve">by </w:t>
      </w:r>
      <w:r w:rsidR="00B147A7">
        <w:rPr>
          <w:rFonts w:ascii="Times New Roman" w:hAnsi="Times New Roman"/>
          <w:color w:val="000000"/>
          <w:sz w:val="24"/>
          <w:szCs w:val="24"/>
        </w:rPr>
        <w:t xml:space="preserve">Councillor </w:t>
      </w:r>
      <w:r w:rsidR="000363C0">
        <w:rPr>
          <w:rFonts w:ascii="Times New Roman" w:hAnsi="Times New Roman"/>
          <w:color w:val="000000"/>
          <w:sz w:val="24"/>
          <w:szCs w:val="24"/>
        </w:rPr>
        <w:t>Natalie Field</w:t>
      </w:r>
      <w:r w:rsidR="00B147A7">
        <w:rPr>
          <w:rFonts w:ascii="Times New Roman" w:hAnsi="Times New Roman"/>
          <w:color w:val="000000"/>
          <w:sz w:val="24"/>
          <w:szCs w:val="24"/>
        </w:rPr>
        <w:t xml:space="preserve">, seconded by Councillor </w:t>
      </w:r>
      <w:r w:rsidR="008E1054">
        <w:rPr>
          <w:rFonts w:ascii="Times New Roman" w:hAnsi="Times New Roman"/>
          <w:color w:val="000000"/>
          <w:sz w:val="24"/>
          <w:szCs w:val="24"/>
        </w:rPr>
        <w:t>Sue Bandcroft</w:t>
      </w:r>
      <w:r w:rsidR="00B147A7">
        <w:rPr>
          <w:rFonts w:ascii="Times New Roman" w:hAnsi="Times New Roman"/>
          <w:color w:val="000000"/>
          <w:sz w:val="24"/>
          <w:szCs w:val="24"/>
        </w:rPr>
        <w:t>. A vote was taken</w:t>
      </w:r>
      <w:r w:rsidR="00730EB1">
        <w:rPr>
          <w:rFonts w:ascii="Times New Roman" w:hAnsi="Times New Roman"/>
          <w:color w:val="000000"/>
          <w:sz w:val="24"/>
          <w:szCs w:val="24"/>
        </w:rPr>
        <w:t xml:space="preserve">, </w:t>
      </w:r>
      <w:r w:rsidR="008E1054">
        <w:rPr>
          <w:rFonts w:ascii="Times New Roman" w:hAnsi="Times New Roman"/>
          <w:color w:val="000000"/>
          <w:sz w:val="24"/>
          <w:szCs w:val="24"/>
        </w:rPr>
        <w:t>7</w:t>
      </w:r>
      <w:r w:rsidR="00730EB1">
        <w:rPr>
          <w:rFonts w:ascii="Times New Roman" w:hAnsi="Times New Roman"/>
          <w:color w:val="000000"/>
          <w:sz w:val="24"/>
          <w:szCs w:val="24"/>
        </w:rPr>
        <w:t xml:space="preserve"> in favour, </w:t>
      </w:r>
      <w:r w:rsidR="008E1054">
        <w:rPr>
          <w:rFonts w:ascii="Times New Roman" w:hAnsi="Times New Roman"/>
          <w:color w:val="000000"/>
          <w:sz w:val="24"/>
          <w:szCs w:val="24"/>
        </w:rPr>
        <w:t>2</w:t>
      </w:r>
      <w:r w:rsidR="00730EB1">
        <w:rPr>
          <w:rFonts w:ascii="Times New Roman" w:hAnsi="Times New Roman"/>
          <w:color w:val="000000"/>
          <w:sz w:val="24"/>
          <w:szCs w:val="24"/>
        </w:rPr>
        <w:t xml:space="preserve"> abstention</w:t>
      </w:r>
      <w:r w:rsidR="008E1054">
        <w:rPr>
          <w:rFonts w:ascii="Times New Roman" w:hAnsi="Times New Roman"/>
          <w:color w:val="000000"/>
          <w:sz w:val="24"/>
          <w:szCs w:val="24"/>
        </w:rPr>
        <w:t>s</w:t>
      </w:r>
      <w:r w:rsidR="00730EB1">
        <w:rPr>
          <w:rFonts w:ascii="Times New Roman" w:hAnsi="Times New Roman"/>
          <w:color w:val="000000"/>
          <w:sz w:val="24"/>
          <w:szCs w:val="24"/>
        </w:rPr>
        <w:t>, proposal carried</w:t>
      </w:r>
      <w:r w:rsidR="00B147A7">
        <w:rPr>
          <w:rFonts w:ascii="Times New Roman" w:hAnsi="Times New Roman"/>
          <w:color w:val="000000"/>
          <w:sz w:val="24"/>
          <w:szCs w:val="24"/>
        </w:rPr>
        <w:t xml:space="preserve">. </w:t>
      </w:r>
      <w:r w:rsidR="00C429DF">
        <w:rPr>
          <w:rFonts w:ascii="Times New Roman" w:hAnsi="Times New Roman"/>
          <w:color w:val="000000"/>
          <w:sz w:val="24"/>
          <w:szCs w:val="24"/>
        </w:rPr>
        <w:t>T</w:t>
      </w:r>
      <w:r w:rsidR="00133A24" w:rsidRPr="00133A24">
        <w:rPr>
          <w:rFonts w:ascii="Times New Roman" w:hAnsi="Times New Roman"/>
          <w:sz w:val="24"/>
          <w:szCs w:val="24"/>
        </w:rPr>
        <w:t xml:space="preserve">he minutes were then signed </w:t>
      </w:r>
      <w:r w:rsidR="00EF38B0">
        <w:rPr>
          <w:rFonts w:ascii="Times New Roman" w:hAnsi="Times New Roman"/>
          <w:sz w:val="24"/>
          <w:szCs w:val="24"/>
        </w:rPr>
        <w:t xml:space="preserve">by the Chair </w:t>
      </w:r>
      <w:r w:rsidR="00133A24" w:rsidRPr="00133A24">
        <w:rPr>
          <w:rFonts w:ascii="Times New Roman" w:hAnsi="Times New Roman"/>
          <w:sz w:val="24"/>
          <w:szCs w:val="24"/>
        </w:rPr>
        <w:t>as a correct record.</w:t>
      </w:r>
    </w:p>
    <w:p w14:paraId="2AC403D7" w14:textId="77777777" w:rsidR="004B5C27" w:rsidRDefault="00D75BBD" w:rsidP="00D75BBD">
      <w:pPr>
        <w:jc w:val="both"/>
        <w:rPr>
          <w:rFonts w:ascii="Times New Roman" w:hAnsi="Times New Roman"/>
          <w:sz w:val="16"/>
          <w:szCs w:val="16"/>
        </w:rPr>
      </w:pPr>
      <w:r w:rsidRPr="00273BC2">
        <w:rPr>
          <w:rFonts w:ascii="Times New Roman" w:hAnsi="Times New Roman"/>
          <w:sz w:val="16"/>
          <w:szCs w:val="16"/>
        </w:rPr>
        <w:tab/>
      </w:r>
      <w:r w:rsidR="0054582D">
        <w:rPr>
          <w:rFonts w:ascii="Times New Roman" w:hAnsi="Times New Roman"/>
          <w:sz w:val="16"/>
          <w:szCs w:val="16"/>
        </w:rPr>
        <w:tab/>
      </w:r>
    </w:p>
    <w:p w14:paraId="260D03AC" w14:textId="6A71675B" w:rsidR="00045AA6" w:rsidRPr="00273BC2" w:rsidRDefault="00A237EF" w:rsidP="00D75BBD">
      <w:pPr>
        <w:jc w:val="both"/>
        <w:rPr>
          <w:rFonts w:ascii="Times New Roman" w:hAnsi="Times New Roman"/>
          <w:sz w:val="16"/>
          <w:szCs w:val="16"/>
        </w:rPr>
      </w:pPr>
      <w:r>
        <w:rPr>
          <w:rFonts w:ascii="Times New Roman" w:hAnsi="Times New Roman"/>
          <w:sz w:val="16"/>
          <w:szCs w:val="16"/>
        </w:rPr>
        <w:tab/>
      </w:r>
    </w:p>
    <w:p w14:paraId="73291444" w14:textId="7FCD9D49" w:rsidR="0098251C" w:rsidRDefault="00E72D9C" w:rsidP="0098251C">
      <w:pPr>
        <w:ind w:left="709" w:hanging="709"/>
        <w:jc w:val="both"/>
        <w:rPr>
          <w:rFonts w:ascii="Times New Roman" w:hAnsi="Times New Roman"/>
          <w:b/>
          <w:sz w:val="24"/>
          <w:szCs w:val="24"/>
        </w:rPr>
      </w:pPr>
      <w:r>
        <w:rPr>
          <w:rFonts w:ascii="Times New Roman" w:hAnsi="Times New Roman"/>
          <w:b/>
          <w:sz w:val="24"/>
          <w:szCs w:val="24"/>
        </w:rPr>
        <w:t>6</w:t>
      </w:r>
      <w:r w:rsidR="005F4416" w:rsidRPr="005F4416">
        <w:rPr>
          <w:rFonts w:ascii="Times New Roman" w:hAnsi="Times New Roman"/>
          <w:b/>
          <w:sz w:val="24"/>
          <w:szCs w:val="24"/>
        </w:rPr>
        <w:t xml:space="preserve"> </w:t>
      </w:r>
      <w:r w:rsidR="005F4416" w:rsidRPr="005F4416">
        <w:rPr>
          <w:rFonts w:ascii="Times New Roman" w:hAnsi="Times New Roman"/>
          <w:b/>
          <w:sz w:val="24"/>
          <w:szCs w:val="24"/>
        </w:rPr>
        <w:tab/>
        <w:t xml:space="preserve">Matters arising from the minutes of the meeting held on </w:t>
      </w:r>
      <w:r w:rsidR="00F75D4F">
        <w:rPr>
          <w:rFonts w:ascii="Times New Roman" w:hAnsi="Times New Roman"/>
          <w:b/>
          <w:sz w:val="24"/>
          <w:szCs w:val="24"/>
        </w:rPr>
        <w:t>2</w:t>
      </w:r>
      <w:r w:rsidR="000E150E">
        <w:rPr>
          <w:rFonts w:ascii="Times New Roman" w:hAnsi="Times New Roman"/>
          <w:b/>
          <w:sz w:val="24"/>
          <w:szCs w:val="24"/>
        </w:rPr>
        <w:t>4</w:t>
      </w:r>
      <w:r w:rsidRPr="00E72D9C">
        <w:rPr>
          <w:rFonts w:ascii="Times New Roman" w:hAnsi="Times New Roman"/>
          <w:b/>
          <w:sz w:val="24"/>
          <w:szCs w:val="24"/>
          <w:vertAlign w:val="superscript"/>
        </w:rPr>
        <w:t>th</w:t>
      </w:r>
      <w:r>
        <w:rPr>
          <w:rFonts w:ascii="Times New Roman" w:hAnsi="Times New Roman"/>
          <w:b/>
          <w:sz w:val="24"/>
          <w:szCs w:val="24"/>
        </w:rPr>
        <w:t xml:space="preserve"> </w:t>
      </w:r>
      <w:r w:rsidR="000E150E">
        <w:rPr>
          <w:rFonts w:ascii="Times New Roman" w:hAnsi="Times New Roman"/>
          <w:b/>
          <w:sz w:val="24"/>
          <w:szCs w:val="24"/>
        </w:rPr>
        <w:t>June</w:t>
      </w:r>
      <w:r>
        <w:rPr>
          <w:rFonts w:ascii="Times New Roman" w:hAnsi="Times New Roman"/>
          <w:b/>
          <w:sz w:val="24"/>
          <w:szCs w:val="24"/>
        </w:rPr>
        <w:t xml:space="preserve"> </w:t>
      </w:r>
      <w:r w:rsidR="00B244CC">
        <w:rPr>
          <w:rFonts w:ascii="Times New Roman" w:hAnsi="Times New Roman"/>
          <w:b/>
          <w:sz w:val="24"/>
          <w:szCs w:val="24"/>
        </w:rPr>
        <w:t>2026</w:t>
      </w:r>
    </w:p>
    <w:p w14:paraId="0E817CE0" w14:textId="77777777" w:rsidR="0098251C" w:rsidRDefault="0098251C" w:rsidP="0098251C">
      <w:pPr>
        <w:ind w:left="709" w:hanging="709"/>
        <w:jc w:val="both"/>
        <w:rPr>
          <w:rFonts w:ascii="Times New Roman" w:hAnsi="Times New Roman"/>
          <w:b/>
          <w:sz w:val="16"/>
          <w:szCs w:val="16"/>
        </w:rPr>
      </w:pPr>
    </w:p>
    <w:p w14:paraId="6B74A88A" w14:textId="77777777" w:rsidR="00B244CC" w:rsidRPr="00B244CC" w:rsidRDefault="00B244CC" w:rsidP="001B4F28">
      <w:pPr>
        <w:ind w:left="1440" w:hanging="720"/>
        <w:jc w:val="both"/>
        <w:rPr>
          <w:rFonts w:ascii="Times New Roman" w:hAnsi="Times New Roman"/>
          <w:sz w:val="24"/>
          <w:szCs w:val="24"/>
        </w:rPr>
      </w:pPr>
      <w:r w:rsidRPr="00B244CC">
        <w:rPr>
          <w:rFonts w:ascii="Times New Roman" w:hAnsi="Times New Roman"/>
          <w:sz w:val="24"/>
          <w:szCs w:val="24"/>
        </w:rPr>
        <w:t>None</w:t>
      </w:r>
    </w:p>
    <w:p w14:paraId="3A2E50D9" w14:textId="77777777" w:rsidR="000D0108" w:rsidRDefault="000D0108" w:rsidP="00954973">
      <w:pPr>
        <w:pStyle w:val="BodyText3"/>
        <w:rPr>
          <w:bCs w:val="0"/>
          <w:color w:val="000000"/>
          <w:sz w:val="16"/>
          <w:szCs w:val="16"/>
          <w:lang w:val="en-GB"/>
        </w:rPr>
      </w:pPr>
    </w:p>
    <w:p w14:paraId="4DBA55FA" w14:textId="77777777" w:rsidR="000D0B2A" w:rsidRPr="003A1F09" w:rsidRDefault="000D0B2A" w:rsidP="00954973">
      <w:pPr>
        <w:pStyle w:val="BodyText3"/>
        <w:rPr>
          <w:bCs w:val="0"/>
          <w:color w:val="000000"/>
          <w:sz w:val="16"/>
          <w:szCs w:val="16"/>
          <w:lang w:val="en-GB"/>
        </w:rPr>
      </w:pPr>
    </w:p>
    <w:p w14:paraId="2F3606D6" w14:textId="4FED0389" w:rsidR="00954973" w:rsidRDefault="00E72D9C" w:rsidP="00954973">
      <w:pPr>
        <w:pStyle w:val="BodyText3"/>
        <w:rPr>
          <w:bCs w:val="0"/>
          <w:color w:val="000000"/>
          <w:szCs w:val="24"/>
          <w:lang w:val="en-GB"/>
        </w:rPr>
      </w:pPr>
      <w:r>
        <w:rPr>
          <w:bCs w:val="0"/>
          <w:color w:val="000000"/>
          <w:szCs w:val="24"/>
          <w:lang w:val="en-GB"/>
        </w:rPr>
        <w:t>7</w:t>
      </w:r>
      <w:r w:rsidR="00954973">
        <w:rPr>
          <w:bCs w:val="0"/>
          <w:color w:val="000000"/>
          <w:szCs w:val="24"/>
          <w:lang w:val="en-GB"/>
        </w:rPr>
        <w:tab/>
      </w:r>
      <w:r w:rsidR="00954973" w:rsidRPr="00EE01AA">
        <w:rPr>
          <w:bCs w:val="0"/>
          <w:color w:val="000000"/>
          <w:szCs w:val="24"/>
          <w:lang w:val="en-GB"/>
        </w:rPr>
        <w:t>Matters within scope of Finance</w:t>
      </w:r>
      <w:r w:rsidR="00954973">
        <w:rPr>
          <w:bCs w:val="0"/>
          <w:color w:val="000000"/>
          <w:szCs w:val="24"/>
          <w:lang w:val="en-GB"/>
        </w:rPr>
        <w:t xml:space="preserve"> </w:t>
      </w:r>
      <w:r w:rsidR="00954973" w:rsidRPr="00EE01AA">
        <w:rPr>
          <w:bCs w:val="0"/>
          <w:color w:val="000000"/>
          <w:szCs w:val="24"/>
          <w:lang w:val="en-GB"/>
        </w:rPr>
        <w:t>Committee</w:t>
      </w:r>
    </w:p>
    <w:p w14:paraId="4C0EA5C0" w14:textId="77777777" w:rsidR="005E7005" w:rsidRDefault="005E7005" w:rsidP="00B72904">
      <w:pPr>
        <w:ind w:left="1440" w:hanging="720"/>
        <w:jc w:val="both"/>
        <w:rPr>
          <w:rFonts w:ascii="Times New Roman" w:hAnsi="Times New Roman"/>
          <w:sz w:val="16"/>
          <w:szCs w:val="16"/>
          <w:lang w:eastAsia="en-GB"/>
        </w:rPr>
      </w:pPr>
    </w:p>
    <w:p w14:paraId="2A60F4FE" w14:textId="4AFEFA80" w:rsidR="0079253A" w:rsidRDefault="00821036" w:rsidP="009141F3">
      <w:pPr>
        <w:ind w:left="1418" w:hanging="698"/>
        <w:jc w:val="both"/>
        <w:rPr>
          <w:rFonts w:ascii="Times New Roman" w:hAnsi="Times New Roman"/>
          <w:b/>
          <w:bCs/>
          <w:sz w:val="24"/>
          <w:szCs w:val="24"/>
        </w:rPr>
      </w:pPr>
      <w:bookmarkStart w:id="0" w:name="_Hlk230081528"/>
      <w:r w:rsidRPr="00821036">
        <w:rPr>
          <w:rFonts w:ascii="Times New Roman" w:hAnsi="Times New Roman"/>
          <w:b/>
          <w:bCs/>
          <w:sz w:val="24"/>
          <w:szCs w:val="24"/>
        </w:rPr>
        <w:t>7.1</w:t>
      </w:r>
      <w:r w:rsidRPr="00821036">
        <w:rPr>
          <w:rFonts w:ascii="Times New Roman" w:hAnsi="Times New Roman"/>
          <w:b/>
          <w:bCs/>
          <w:sz w:val="24"/>
          <w:szCs w:val="24"/>
        </w:rPr>
        <w:tab/>
        <w:t xml:space="preserve">Update on use of Brook Way Activity Centre car park by Bradley Stoke Surgery and </w:t>
      </w:r>
      <w:r w:rsidR="009141F3">
        <w:rPr>
          <w:rFonts w:ascii="Times New Roman" w:hAnsi="Times New Roman"/>
          <w:b/>
          <w:bCs/>
          <w:sz w:val="24"/>
          <w:szCs w:val="24"/>
        </w:rPr>
        <w:t xml:space="preserve"> </w:t>
      </w:r>
      <w:r w:rsidRPr="00821036">
        <w:rPr>
          <w:rFonts w:ascii="Times New Roman" w:hAnsi="Times New Roman"/>
          <w:b/>
          <w:bCs/>
          <w:sz w:val="24"/>
          <w:szCs w:val="24"/>
        </w:rPr>
        <w:t>Bradley Stoke Pharmacy staff.</w:t>
      </w:r>
    </w:p>
    <w:p w14:paraId="0AE4A005" w14:textId="77777777" w:rsidR="009141F3" w:rsidRDefault="009141F3" w:rsidP="009141F3">
      <w:pPr>
        <w:ind w:left="1418" w:hanging="698"/>
        <w:jc w:val="both"/>
        <w:rPr>
          <w:rFonts w:ascii="Times New Roman" w:hAnsi="Times New Roman"/>
          <w:b/>
          <w:bCs/>
          <w:sz w:val="24"/>
          <w:szCs w:val="24"/>
        </w:rPr>
      </w:pPr>
    </w:p>
    <w:tbl>
      <w:tblPr>
        <w:tblW w:w="0" w:type="auto"/>
        <w:jc w:val="center"/>
        <w:tblLayout w:type="fixed"/>
        <w:tblLook w:val="04A0" w:firstRow="1" w:lastRow="0" w:firstColumn="1" w:lastColumn="0" w:noHBand="0" w:noVBand="1"/>
      </w:tblPr>
      <w:tblGrid>
        <w:gridCol w:w="2232"/>
        <w:gridCol w:w="8568"/>
      </w:tblGrid>
      <w:tr w:rsidR="00F27046" w:rsidRPr="00F27046" w14:paraId="54F29797" w14:textId="77777777" w:rsidTr="00331F06">
        <w:trPr>
          <w:jc w:val="center"/>
        </w:trPr>
        <w:tc>
          <w:tcPr>
            <w:tcW w:w="2232" w:type="dxa"/>
            <w:tcBorders>
              <w:top w:val="single" w:sz="4" w:space="0" w:color="B8A5C1"/>
              <w:left w:val="single" w:sz="4" w:space="0" w:color="B8A5C1"/>
              <w:bottom w:val="single" w:sz="4" w:space="0" w:color="B8A5C1"/>
              <w:right w:val="single" w:sz="4" w:space="0" w:color="B8A5C1"/>
            </w:tcBorders>
            <w:shd w:val="clear" w:color="auto" w:fill="E8E0ED"/>
            <w:vAlign w:val="center"/>
          </w:tcPr>
          <w:p w14:paraId="50707F9D"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b/>
                <w:sz w:val="19"/>
                <w:szCs w:val="22"/>
                <w:lang w:val="en-US"/>
              </w:rPr>
              <w:t>Report purpose</w:t>
            </w:r>
          </w:p>
        </w:tc>
        <w:tc>
          <w:tcPr>
            <w:tcW w:w="8568" w:type="dxa"/>
            <w:tcBorders>
              <w:top w:val="single" w:sz="4" w:space="0" w:color="B8A5C1"/>
              <w:left w:val="single" w:sz="4" w:space="0" w:color="B8A5C1"/>
              <w:bottom w:val="single" w:sz="4" w:space="0" w:color="B8A5C1"/>
              <w:right w:val="single" w:sz="4" w:space="0" w:color="B8A5C1"/>
            </w:tcBorders>
            <w:shd w:val="clear" w:color="auto" w:fill="F7F4F9"/>
            <w:vAlign w:val="center"/>
          </w:tcPr>
          <w:p w14:paraId="06DC854D"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sz w:val="19"/>
                <w:szCs w:val="22"/>
                <w:lang w:val="en-US"/>
              </w:rPr>
              <w:t>To update Council on the continuing use of the Brook Way Activity Centre car park by employees of Bradley Stoke Surgery and Bradley Stoke Pharmacy and to consider future management options.</w:t>
            </w:r>
          </w:p>
        </w:tc>
      </w:tr>
      <w:tr w:rsidR="00F27046" w:rsidRPr="00F27046" w14:paraId="5D5B14A8" w14:textId="77777777" w:rsidTr="00331F06">
        <w:trPr>
          <w:jc w:val="center"/>
        </w:trPr>
        <w:tc>
          <w:tcPr>
            <w:tcW w:w="2232" w:type="dxa"/>
            <w:tcBorders>
              <w:top w:val="single" w:sz="4" w:space="0" w:color="B8A5C1"/>
              <w:left w:val="single" w:sz="4" w:space="0" w:color="B8A5C1"/>
              <w:bottom w:val="single" w:sz="4" w:space="0" w:color="B8A5C1"/>
              <w:right w:val="single" w:sz="4" w:space="0" w:color="B8A5C1"/>
            </w:tcBorders>
            <w:shd w:val="clear" w:color="auto" w:fill="E8E0ED"/>
            <w:vAlign w:val="center"/>
          </w:tcPr>
          <w:p w14:paraId="79AE53AB"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b/>
                <w:sz w:val="19"/>
                <w:szCs w:val="22"/>
                <w:lang w:val="en-US"/>
              </w:rPr>
              <w:lastRenderedPageBreak/>
              <w:t>Decision required</w:t>
            </w:r>
          </w:p>
        </w:tc>
        <w:tc>
          <w:tcPr>
            <w:tcW w:w="8568" w:type="dxa"/>
            <w:tcBorders>
              <w:top w:val="single" w:sz="4" w:space="0" w:color="B8A5C1"/>
              <w:left w:val="single" w:sz="4" w:space="0" w:color="B8A5C1"/>
              <w:bottom w:val="single" w:sz="4" w:space="0" w:color="B8A5C1"/>
              <w:right w:val="single" w:sz="4" w:space="0" w:color="B8A5C1"/>
            </w:tcBorders>
            <w:shd w:val="clear" w:color="auto" w:fill="FFFFFF"/>
            <w:vAlign w:val="center"/>
          </w:tcPr>
          <w:p w14:paraId="2FCCC2D4"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sz w:val="19"/>
                <w:szCs w:val="22"/>
                <w:lang w:val="en-US"/>
              </w:rPr>
              <w:t>To decide whether to install a barrier, take no further action, or obtain feasibility proposals from external parking enforcement providers.</w:t>
            </w:r>
          </w:p>
        </w:tc>
      </w:tr>
      <w:tr w:rsidR="00F27046" w:rsidRPr="00F27046" w14:paraId="5C2F4485" w14:textId="77777777" w:rsidTr="00FB0341">
        <w:trPr>
          <w:trHeight w:val="186"/>
          <w:jc w:val="center"/>
        </w:trPr>
        <w:tc>
          <w:tcPr>
            <w:tcW w:w="2232" w:type="dxa"/>
            <w:tcBorders>
              <w:top w:val="single" w:sz="4" w:space="0" w:color="B8A5C1"/>
              <w:left w:val="single" w:sz="4" w:space="0" w:color="B8A5C1"/>
              <w:bottom w:val="single" w:sz="4" w:space="0" w:color="B8A5C1"/>
              <w:right w:val="single" w:sz="4" w:space="0" w:color="B8A5C1"/>
            </w:tcBorders>
            <w:shd w:val="clear" w:color="auto" w:fill="E8E0ED"/>
            <w:vAlign w:val="center"/>
          </w:tcPr>
          <w:p w14:paraId="0A34627A"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b/>
                <w:sz w:val="19"/>
                <w:szCs w:val="22"/>
                <w:lang w:val="en-US"/>
              </w:rPr>
              <w:t>Primary issue</w:t>
            </w:r>
          </w:p>
        </w:tc>
        <w:tc>
          <w:tcPr>
            <w:tcW w:w="8568" w:type="dxa"/>
            <w:tcBorders>
              <w:top w:val="single" w:sz="4" w:space="0" w:color="B8A5C1"/>
              <w:left w:val="single" w:sz="4" w:space="0" w:color="B8A5C1"/>
              <w:bottom w:val="single" w:sz="4" w:space="0" w:color="B8A5C1"/>
              <w:right w:val="single" w:sz="4" w:space="0" w:color="B8A5C1"/>
            </w:tcBorders>
            <w:shd w:val="clear" w:color="auto" w:fill="F7F4F9"/>
            <w:vAlign w:val="center"/>
          </w:tcPr>
          <w:p w14:paraId="16B295F3"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sz w:val="19"/>
                <w:szCs w:val="22"/>
                <w:lang w:val="en-US"/>
              </w:rPr>
              <w:t>Staff parking has reduced significantly following repeated contact, but it has not stopped and continues to reduce the availability of spaces for legitimate activity centre users.</w:t>
            </w:r>
          </w:p>
        </w:tc>
      </w:tr>
      <w:tr w:rsidR="00F27046" w:rsidRPr="00F27046" w14:paraId="4F275CFB" w14:textId="77777777" w:rsidTr="00331F06">
        <w:trPr>
          <w:jc w:val="center"/>
        </w:trPr>
        <w:tc>
          <w:tcPr>
            <w:tcW w:w="2232" w:type="dxa"/>
            <w:tcBorders>
              <w:top w:val="single" w:sz="4" w:space="0" w:color="B8A5C1"/>
              <w:left w:val="single" w:sz="4" w:space="0" w:color="B8A5C1"/>
              <w:bottom w:val="single" w:sz="4" w:space="0" w:color="B8A5C1"/>
              <w:right w:val="single" w:sz="4" w:space="0" w:color="B8A5C1"/>
            </w:tcBorders>
            <w:shd w:val="clear" w:color="auto" w:fill="E8E0ED"/>
            <w:vAlign w:val="center"/>
          </w:tcPr>
          <w:p w14:paraId="1C6499D4"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b/>
                <w:sz w:val="19"/>
                <w:szCs w:val="22"/>
                <w:lang w:val="en-US"/>
              </w:rPr>
              <w:t>Officer recommendation</w:t>
            </w:r>
          </w:p>
        </w:tc>
        <w:tc>
          <w:tcPr>
            <w:tcW w:w="8568" w:type="dxa"/>
            <w:tcBorders>
              <w:top w:val="single" w:sz="4" w:space="0" w:color="B8A5C1"/>
              <w:left w:val="single" w:sz="4" w:space="0" w:color="B8A5C1"/>
              <w:bottom w:val="single" w:sz="4" w:space="0" w:color="B8A5C1"/>
              <w:right w:val="single" w:sz="4" w:space="0" w:color="B8A5C1"/>
            </w:tcBorders>
            <w:shd w:val="clear" w:color="auto" w:fill="FFFFFF"/>
            <w:vAlign w:val="center"/>
          </w:tcPr>
          <w:p w14:paraId="5A6E28FD" w14:textId="77777777" w:rsidR="00F27046" w:rsidRPr="00F27046" w:rsidRDefault="00F27046" w:rsidP="00F27046">
            <w:pPr>
              <w:spacing w:before="40" w:after="40" w:line="259" w:lineRule="auto"/>
              <w:rPr>
                <w:rFonts w:ascii="Arial" w:eastAsia="Arial" w:hAnsi="Arial"/>
                <w:sz w:val="21"/>
                <w:szCs w:val="22"/>
                <w:lang w:val="en-US"/>
              </w:rPr>
            </w:pPr>
            <w:r w:rsidRPr="00F27046">
              <w:rPr>
                <w:rFonts w:ascii="Arial" w:eastAsia="Arial" w:hAnsi="Arial"/>
                <w:sz w:val="19"/>
                <w:szCs w:val="22"/>
                <w:lang w:val="en-US"/>
              </w:rPr>
              <w:t>Obtain comparative feasibility and cost information for external enforcement and a physical barrier before making a final commitment.</w:t>
            </w:r>
          </w:p>
        </w:tc>
      </w:tr>
    </w:tbl>
    <w:p w14:paraId="3426F8AE" w14:textId="77777777" w:rsidR="00F27046" w:rsidRPr="00F27046" w:rsidRDefault="00F27046" w:rsidP="00F27046">
      <w:pPr>
        <w:spacing w:line="259" w:lineRule="auto"/>
        <w:rPr>
          <w:rFonts w:ascii="Arial" w:eastAsia="Arial" w:hAnsi="Arial"/>
          <w:sz w:val="21"/>
          <w:szCs w:val="22"/>
          <w:lang w:val="en-US"/>
        </w:rPr>
      </w:pPr>
    </w:p>
    <w:p w14:paraId="561EE97A"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1. Purpose of Report</w:t>
      </w:r>
    </w:p>
    <w:p w14:paraId="7AEFC4FC"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The purpose of this report is to update Council on the continued use of the Brook Way Activity Centre car park by employees of Bradley Stoke Surgery and Bradley Stoke Pharmacy and to consider options for managing the car park in the future.</w:t>
      </w:r>
    </w:p>
    <w:p w14:paraId="5B64E551"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Council is asked to determine whether it wishes to:</w:t>
      </w:r>
    </w:p>
    <w:p w14:paraId="48BE3250" w14:textId="77777777" w:rsidR="00F27046" w:rsidRPr="00F27046" w:rsidRDefault="00F27046" w:rsidP="00F27046">
      <w:pPr>
        <w:keepLines/>
        <w:tabs>
          <w:tab w:val="num" w:pos="360"/>
        </w:tabs>
        <w:spacing w:after="8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Install a physical barrier separating the Town Council’s side of the car </w:t>
      </w:r>
      <w:proofErr w:type="gramStart"/>
      <w:r w:rsidRPr="00F27046">
        <w:rPr>
          <w:rFonts w:ascii="Arial" w:eastAsia="Arial" w:hAnsi="Arial"/>
          <w:sz w:val="21"/>
          <w:szCs w:val="22"/>
          <w:lang w:val="en-US"/>
        </w:rPr>
        <w:t>park;</w:t>
      </w:r>
      <w:proofErr w:type="gramEnd"/>
    </w:p>
    <w:p w14:paraId="439CF164" w14:textId="77777777" w:rsidR="00F27046" w:rsidRPr="00F27046" w:rsidRDefault="00F27046" w:rsidP="00F27046">
      <w:pPr>
        <w:keepLines/>
        <w:tabs>
          <w:tab w:val="num" w:pos="360"/>
        </w:tabs>
        <w:spacing w:after="8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Take no further action and continue with the current arrangements; or</w:t>
      </w:r>
    </w:p>
    <w:p w14:paraId="76E56A5B" w14:textId="77777777" w:rsidR="00F27046" w:rsidRPr="00F27046" w:rsidRDefault="00F27046" w:rsidP="00F27046">
      <w:pPr>
        <w:tabs>
          <w:tab w:val="num" w:pos="360"/>
        </w:tabs>
        <w:spacing w:after="8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Investigate the use of an external parking enforcement provider to manage the car park and enforce restrictions approved by Council.</w:t>
      </w:r>
    </w:p>
    <w:p w14:paraId="5A2E2DE0"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Council is also asked to consider whether site caretakers should be authorised to report specified parking contraventions through an enforcement provider’s mobile application on the site mobile telephone.</w:t>
      </w:r>
    </w:p>
    <w:p w14:paraId="38A2DE4A"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2. Background</w:t>
      </w:r>
    </w:p>
    <w:p w14:paraId="5B3696A5"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 xml:space="preserve">Bradley Stoke Town Council manages and maintains Brook Way Activity Centre and the associated Town Council parking area. The spaces are provided primarily to support paying hirers, activity centre users, short-stay visitors, </w:t>
      </w:r>
      <w:proofErr w:type="gramStart"/>
      <w:r w:rsidRPr="00F27046">
        <w:rPr>
          <w:rFonts w:ascii="Arial" w:eastAsia="Arial" w:hAnsi="Arial"/>
          <w:sz w:val="21"/>
          <w:szCs w:val="22"/>
          <w:lang w:val="en-US"/>
        </w:rPr>
        <w:t>contractors</w:t>
      </w:r>
      <w:proofErr w:type="gramEnd"/>
      <w:r w:rsidRPr="00F27046">
        <w:rPr>
          <w:rFonts w:ascii="Arial" w:eastAsia="Arial" w:hAnsi="Arial"/>
          <w:sz w:val="21"/>
          <w:szCs w:val="22"/>
          <w:lang w:val="en-US"/>
        </w:rPr>
        <w:t xml:space="preserve"> and Town Council employees undertaking duties at the site.</w:t>
      </w:r>
    </w:p>
    <w:p w14:paraId="583E2902"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The use of the car park by employees of Bradley Stoke Surgery and Bradley Stoke Pharmacy has previously been considered by Council and its committees.</w:t>
      </w:r>
    </w:p>
    <w:tbl>
      <w:tblPr>
        <w:tblW w:w="9781" w:type="dxa"/>
        <w:jc w:val="center"/>
        <w:tblLayout w:type="fixed"/>
        <w:tblLook w:val="04A0" w:firstRow="1" w:lastRow="0" w:firstColumn="1" w:lastColumn="0" w:noHBand="0" w:noVBand="1"/>
      </w:tblPr>
      <w:tblGrid>
        <w:gridCol w:w="1418"/>
        <w:gridCol w:w="1701"/>
        <w:gridCol w:w="6662"/>
      </w:tblGrid>
      <w:tr w:rsidR="00F27046" w:rsidRPr="00FB0341" w14:paraId="07ED175F" w14:textId="77777777" w:rsidTr="00FB0341">
        <w:trPr>
          <w:trHeight w:val="385"/>
          <w:tblHeader/>
          <w:jc w:val="center"/>
        </w:trPr>
        <w:tc>
          <w:tcPr>
            <w:tcW w:w="1418" w:type="dxa"/>
            <w:shd w:val="clear" w:color="auto" w:fill="4F1B68"/>
            <w:vAlign w:val="center"/>
          </w:tcPr>
          <w:p w14:paraId="63B80F3C" w14:textId="77777777" w:rsidR="00F27046" w:rsidRPr="00FB0341" w:rsidRDefault="00F27046" w:rsidP="00F27046">
            <w:pPr>
              <w:spacing w:after="120" w:line="259" w:lineRule="auto"/>
              <w:rPr>
                <w:rFonts w:ascii="Arial" w:eastAsia="Arial" w:hAnsi="Arial"/>
                <w:sz w:val="16"/>
                <w:szCs w:val="16"/>
                <w:lang w:val="en-US"/>
              </w:rPr>
            </w:pPr>
            <w:r w:rsidRPr="00FB0341">
              <w:rPr>
                <w:rFonts w:ascii="Arial" w:eastAsia="Arial" w:hAnsi="Arial"/>
                <w:b/>
                <w:color w:val="FFFFFF"/>
                <w:sz w:val="16"/>
                <w:szCs w:val="16"/>
                <w:lang w:val="en-US"/>
              </w:rPr>
              <w:t>Date</w:t>
            </w:r>
          </w:p>
        </w:tc>
        <w:tc>
          <w:tcPr>
            <w:tcW w:w="1701" w:type="dxa"/>
            <w:shd w:val="clear" w:color="auto" w:fill="4F1B68"/>
            <w:vAlign w:val="center"/>
          </w:tcPr>
          <w:p w14:paraId="272D6503" w14:textId="77777777" w:rsidR="00F27046" w:rsidRPr="00FB0341" w:rsidRDefault="00F27046" w:rsidP="00F27046">
            <w:pPr>
              <w:spacing w:after="120" w:line="259" w:lineRule="auto"/>
              <w:rPr>
                <w:rFonts w:ascii="Arial" w:eastAsia="Arial" w:hAnsi="Arial"/>
                <w:sz w:val="16"/>
                <w:szCs w:val="16"/>
                <w:lang w:val="en-US"/>
              </w:rPr>
            </w:pPr>
            <w:r w:rsidRPr="00FB0341">
              <w:rPr>
                <w:rFonts w:ascii="Arial" w:eastAsia="Arial" w:hAnsi="Arial"/>
                <w:b/>
                <w:color w:val="FFFFFF"/>
                <w:sz w:val="16"/>
                <w:szCs w:val="16"/>
                <w:lang w:val="en-US"/>
              </w:rPr>
              <w:t>Meeting</w:t>
            </w:r>
          </w:p>
        </w:tc>
        <w:tc>
          <w:tcPr>
            <w:tcW w:w="6662" w:type="dxa"/>
            <w:shd w:val="clear" w:color="auto" w:fill="4F1B68"/>
            <w:vAlign w:val="center"/>
          </w:tcPr>
          <w:p w14:paraId="1388F35E" w14:textId="77777777" w:rsidR="00F27046" w:rsidRPr="00FB0341" w:rsidRDefault="00F27046" w:rsidP="00F27046">
            <w:pPr>
              <w:spacing w:after="120" w:line="259" w:lineRule="auto"/>
              <w:rPr>
                <w:rFonts w:ascii="Arial" w:eastAsia="Arial" w:hAnsi="Arial"/>
                <w:sz w:val="16"/>
                <w:szCs w:val="16"/>
                <w:lang w:val="en-US"/>
              </w:rPr>
            </w:pPr>
            <w:r w:rsidRPr="00FB0341">
              <w:rPr>
                <w:rFonts w:ascii="Arial" w:eastAsia="Arial" w:hAnsi="Arial"/>
                <w:b/>
                <w:color w:val="FFFFFF"/>
                <w:sz w:val="16"/>
                <w:szCs w:val="16"/>
                <w:lang w:val="en-US"/>
              </w:rPr>
              <w:t>Recorded position / action</w:t>
            </w:r>
          </w:p>
        </w:tc>
      </w:tr>
      <w:tr w:rsidR="00F27046" w:rsidRPr="00FB0341" w14:paraId="331AF889" w14:textId="77777777" w:rsidTr="00FB0341">
        <w:trPr>
          <w:trHeight w:val="518"/>
          <w:jc w:val="center"/>
        </w:trPr>
        <w:tc>
          <w:tcPr>
            <w:tcW w:w="1418" w:type="dxa"/>
            <w:tcBorders>
              <w:top w:val="single" w:sz="4" w:space="0" w:color="B8A5C1"/>
              <w:left w:val="single" w:sz="4" w:space="0" w:color="B8A5C1"/>
              <w:bottom w:val="single" w:sz="4" w:space="0" w:color="B8A5C1"/>
              <w:right w:val="single" w:sz="4" w:space="0" w:color="B8A5C1"/>
            </w:tcBorders>
            <w:shd w:val="clear" w:color="auto" w:fill="F7F4F9"/>
          </w:tcPr>
          <w:p w14:paraId="2DA65029"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28 May 2025</w:t>
            </w:r>
          </w:p>
        </w:tc>
        <w:tc>
          <w:tcPr>
            <w:tcW w:w="1701" w:type="dxa"/>
            <w:tcBorders>
              <w:top w:val="single" w:sz="4" w:space="0" w:color="B8A5C1"/>
              <w:left w:val="single" w:sz="4" w:space="0" w:color="B8A5C1"/>
              <w:bottom w:val="single" w:sz="4" w:space="0" w:color="B8A5C1"/>
              <w:right w:val="single" w:sz="4" w:space="0" w:color="B8A5C1"/>
            </w:tcBorders>
            <w:shd w:val="clear" w:color="auto" w:fill="F7F4F9"/>
          </w:tcPr>
          <w:p w14:paraId="605DF4A8"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Finance Committee</w:t>
            </w:r>
          </w:p>
        </w:tc>
        <w:tc>
          <w:tcPr>
            <w:tcW w:w="6662" w:type="dxa"/>
            <w:tcBorders>
              <w:top w:val="single" w:sz="4" w:space="0" w:color="B8A5C1"/>
              <w:left w:val="single" w:sz="4" w:space="0" w:color="B8A5C1"/>
              <w:bottom w:val="single" w:sz="4" w:space="0" w:color="B8A5C1"/>
              <w:right w:val="single" w:sz="4" w:space="0" w:color="B8A5C1"/>
            </w:tcBorders>
            <w:shd w:val="clear" w:color="auto" w:fill="F7F4F9"/>
          </w:tcPr>
          <w:p w14:paraId="0F7FC0FA"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Members received details of correspondence sent to Bradley Stoke Surgery on 13 May 2025. At the date of the meeting, no response had been received. The wider availability of staff parking in the surrounding area was also discussed.</w:t>
            </w:r>
          </w:p>
        </w:tc>
      </w:tr>
      <w:tr w:rsidR="00F27046" w:rsidRPr="00FB0341" w14:paraId="28720301" w14:textId="77777777" w:rsidTr="00FB0341">
        <w:trPr>
          <w:trHeight w:val="389"/>
          <w:jc w:val="center"/>
        </w:trPr>
        <w:tc>
          <w:tcPr>
            <w:tcW w:w="1418" w:type="dxa"/>
            <w:tcBorders>
              <w:top w:val="single" w:sz="4" w:space="0" w:color="B8A5C1"/>
              <w:left w:val="single" w:sz="4" w:space="0" w:color="B8A5C1"/>
              <w:bottom w:val="single" w:sz="4" w:space="0" w:color="B8A5C1"/>
              <w:right w:val="single" w:sz="4" w:space="0" w:color="B8A5C1"/>
            </w:tcBorders>
            <w:shd w:val="clear" w:color="auto" w:fill="FFFFFF"/>
          </w:tcPr>
          <w:p w14:paraId="2CBD5EB6"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25 June 2025</w:t>
            </w:r>
          </w:p>
        </w:tc>
        <w:tc>
          <w:tcPr>
            <w:tcW w:w="1701" w:type="dxa"/>
            <w:tcBorders>
              <w:top w:val="single" w:sz="4" w:space="0" w:color="B8A5C1"/>
              <w:left w:val="single" w:sz="4" w:space="0" w:color="B8A5C1"/>
              <w:bottom w:val="single" w:sz="4" w:space="0" w:color="B8A5C1"/>
              <w:right w:val="single" w:sz="4" w:space="0" w:color="B8A5C1"/>
            </w:tcBorders>
            <w:shd w:val="clear" w:color="auto" w:fill="FFFFFF"/>
          </w:tcPr>
          <w:p w14:paraId="77E735C5"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Finance Committee</w:t>
            </w:r>
          </w:p>
        </w:tc>
        <w:tc>
          <w:tcPr>
            <w:tcW w:w="6662" w:type="dxa"/>
            <w:tcBorders>
              <w:top w:val="single" w:sz="4" w:space="0" w:color="B8A5C1"/>
              <w:left w:val="single" w:sz="4" w:space="0" w:color="B8A5C1"/>
              <w:bottom w:val="single" w:sz="4" w:space="0" w:color="B8A5C1"/>
              <w:right w:val="single" w:sz="4" w:space="0" w:color="B8A5C1"/>
            </w:tcBorders>
            <w:shd w:val="clear" w:color="auto" w:fill="FFFFFF"/>
          </w:tcPr>
          <w:p w14:paraId="7C06B59B"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A response had subsequently been received. The Committee considered the operational parking requirements of Brook Way Activity Centre, including the need to retain spaces for hirers at identified busy periods. The proposed arrangements required the surgery to make reasonable efforts to prevent its employees from using the Town Council car park.</w:t>
            </w:r>
          </w:p>
        </w:tc>
      </w:tr>
      <w:tr w:rsidR="00F27046" w:rsidRPr="00FB0341" w14:paraId="1594CAC1" w14:textId="77777777" w:rsidTr="00FB0341">
        <w:trPr>
          <w:trHeight w:val="750"/>
          <w:jc w:val="center"/>
        </w:trPr>
        <w:tc>
          <w:tcPr>
            <w:tcW w:w="1418" w:type="dxa"/>
            <w:tcBorders>
              <w:top w:val="single" w:sz="4" w:space="0" w:color="B8A5C1"/>
              <w:left w:val="single" w:sz="4" w:space="0" w:color="B8A5C1"/>
              <w:bottom w:val="single" w:sz="4" w:space="0" w:color="B8A5C1"/>
              <w:right w:val="single" w:sz="4" w:space="0" w:color="B8A5C1"/>
            </w:tcBorders>
            <w:shd w:val="clear" w:color="auto" w:fill="F7F4F9"/>
          </w:tcPr>
          <w:p w14:paraId="38EA1568"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8 October 2025</w:t>
            </w:r>
          </w:p>
        </w:tc>
        <w:tc>
          <w:tcPr>
            <w:tcW w:w="1701" w:type="dxa"/>
            <w:tcBorders>
              <w:top w:val="single" w:sz="4" w:space="0" w:color="B8A5C1"/>
              <w:left w:val="single" w:sz="4" w:space="0" w:color="B8A5C1"/>
              <w:bottom w:val="single" w:sz="4" w:space="0" w:color="B8A5C1"/>
              <w:right w:val="single" w:sz="4" w:space="0" w:color="B8A5C1"/>
            </w:tcBorders>
            <w:shd w:val="clear" w:color="auto" w:fill="F7F4F9"/>
          </w:tcPr>
          <w:p w14:paraId="0743FAAC"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Full Council</w:t>
            </w:r>
          </w:p>
        </w:tc>
        <w:tc>
          <w:tcPr>
            <w:tcW w:w="6662" w:type="dxa"/>
            <w:tcBorders>
              <w:top w:val="single" w:sz="4" w:space="0" w:color="B8A5C1"/>
              <w:left w:val="single" w:sz="4" w:space="0" w:color="B8A5C1"/>
              <w:bottom w:val="single" w:sz="4" w:space="0" w:color="B8A5C1"/>
              <w:right w:val="single" w:sz="4" w:space="0" w:color="B8A5C1"/>
            </w:tcBorders>
            <w:shd w:val="clear" w:color="auto" w:fill="F7F4F9"/>
          </w:tcPr>
          <w:p w14:paraId="55F43B53" w14:textId="77777777" w:rsidR="00F27046" w:rsidRPr="00FB0341" w:rsidRDefault="00F27046" w:rsidP="00F27046">
            <w:pPr>
              <w:spacing w:after="40" w:line="259" w:lineRule="auto"/>
              <w:rPr>
                <w:rFonts w:ascii="Arial" w:eastAsia="Arial" w:hAnsi="Arial"/>
                <w:sz w:val="16"/>
                <w:szCs w:val="16"/>
                <w:lang w:val="en-US"/>
              </w:rPr>
            </w:pPr>
            <w:r w:rsidRPr="00FB0341">
              <w:rPr>
                <w:rFonts w:ascii="Arial" w:eastAsia="Arial" w:hAnsi="Arial"/>
                <w:sz w:val="16"/>
                <w:szCs w:val="16"/>
                <w:lang w:val="en-US"/>
              </w:rPr>
              <w:t>Council noted that the surgery had again been contacted and had been given a deadline to progress the matter. It was stated that, if no progress was made, the Town Council would begin coning off the car park from 13 October 2025.</w:t>
            </w:r>
          </w:p>
        </w:tc>
      </w:tr>
    </w:tbl>
    <w:p w14:paraId="0832FB4C" w14:textId="77777777" w:rsidR="00F27046" w:rsidRPr="00F27046" w:rsidRDefault="00F27046" w:rsidP="00F27046">
      <w:pPr>
        <w:spacing w:before="100" w:after="120" w:line="259" w:lineRule="auto"/>
        <w:rPr>
          <w:rFonts w:ascii="Arial" w:eastAsia="Arial" w:hAnsi="Arial"/>
          <w:sz w:val="21"/>
          <w:szCs w:val="22"/>
          <w:lang w:val="en-US"/>
        </w:rPr>
      </w:pPr>
      <w:r w:rsidRPr="00F27046">
        <w:rPr>
          <w:rFonts w:ascii="Arial" w:eastAsia="Arial" w:hAnsi="Arial"/>
          <w:b/>
          <w:sz w:val="21"/>
          <w:szCs w:val="22"/>
          <w:lang w:val="en-US"/>
        </w:rPr>
        <w:t xml:space="preserve">Source note: </w:t>
      </w:r>
      <w:r w:rsidRPr="00F27046">
        <w:rPr>
          <w:rFonts w:ascii="Arial" w:eastAsia="Arial" w:hAnsi="Arial"/>
          <w:sz w:val="21"/>
          <w:szCs w:val="22"/>
          <w:lang w:val="en-US"/>
        </w:rPr>
        <w:t>Finance Committee minutes dated 28 May 2025 and 25 June 2025, and Full Council minutes dated 8 October 2025.</w:t>
      </w:r>
    </w:p>
    <w:p w14:paraId="26DF5A64"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The issue has therefore been subject to repeated correspondence, discussion and attempts to secure voluntary cooperation.</w:t>
      </w:r>
    </w:p>
    <w:p w14:paraId="619B889D"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3. Current Position</w:t>
      </w:r>
    </w:p>
    <w:p w14:paraId="26D4EA85"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Bradley Stoke Surgery and Bradley Stoke Pharmacy have been regularly notified that their employees should not use the Brook Way Activity Centre car park for routine staff parking.</w:t>
      </w:r>
    </w:p>
    <w:p w14:paraId="5135B0FB"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The number of surgery and pharmacy employees using the car park has reduced significantly compared with the position previously experienced. However, despite regular notification, the surgery and pharmacy have been unable to stop all members of staff from continuing to park in the Town Council’s car park.</w:t>
      </w:r>
    </w:p>
    <w:p w14:paraId="13D35DA9"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Although fewer vehicles are now involved, the underlying issue remains unchanged. Vehicles belonging to people who are not using Brook Way Activity Centre continue to occupy spaces intended for:</w:t>
      </w:r>
    </w:p>
    <w:p w14:paraId="2EBCD30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Paying hirers and their </w:t>
      </w:r>
      <w:proofErr w:type="gramStart"/>
      <w:r w:rsidRPr="00F27046">
        <w:rPr>
          <w:rFonts w:ascii="Arial" w:eastAsia="Arial" w:hAnsi="Arial"/>
          <w:sz w:val="21"/>
          <w:szCs w:val="22"/>
          <w:lang w:val="en-US"/>
        </w:rPr>
        <w:t>attendees;</w:t>
      </w:r>
      <w:proofErr w:type="gramEnd"/>
    </w:p>
    <w:p w14:paraId="1CF82A4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proofErr w:type="gramStart"/>
      <w:r w:rsidRPr="00F27046">
        <w:rPr>
          <w:rFonts w:ascii="Arial" w:eastAsia="Arial" w:hAnsi="Arial"/>
          <w:sz w:val="21"/>
          <w:szCs w:val="22"/>
          <w:lang w:val="en-US"/>
        </w:rPr>
        <w:t>Short-stay</w:t>
      </w:r>
      <w:proofErr w:type="gramEnd"/>
      <w:r w:rsidRPr="00F27046">
        <w:rPr>
          <w:rFonts w:ascii="Arial" w:eastAsia="Arial" w:hAnsi="Arial"/>
          <w:sz w:val="21"/>
          <w:szCs w:val="22"/>
          <w:lang w:val="en-US"/>
        </w:rPr>
        <w:t xml:space="preserve"> visitors;</w:t>
      </w:r>
    </w:p>
    <w:p w14:paraId="7779C55E"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lastRenderedPageBreak/>
        <w:t xml:space="preserve">Council employees and </w:t>
      </w:r>
      <w:proofErr w:type="gramStart"/>
      <w:r w:rsidRPr="00F27046">
        <w:rPr>
          <w:rFonts w:ascii="Arial" w:eastAsia="Arial" w:hAnsi="Arial"/>
          <w:sz w:val="21"/>
          <w:szCs w:val="22"/>
          <w:lang w:val="en-US"/>
        </w:rPr>
        <w:t>contractors;</w:t>
      </w:r>
      <w:proofErr w:type="gramEnd"/>
    </w:p>
    <w:p w14:paraId="1595AB7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Users requiring accessible parking; and</w:t>
      </w:r>
    </w:p>
    <w:p w14:paraId="29E01268"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Members of the public attending activities or services at the centre.</w:t>
      </w:r>
    </w:p>
    <w:p w14:paraId="142EE445"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The effect is particularly noticeable at busy periods or where bookings require a significant number of spaces. Continued reliance on voluntary compliance is therefore unlikely to provide a complete or permanent resolution.</w:t>
      </w:r>
    </w:p>
    <w:p w14:paraId="65F7DF4A"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4. Objectives of Any Future Parking Arrangements</w:t>
      </w:r>
    </w:p>
    <w:p w14:paraId="713E0ADF"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Any future arrangements should be designed to:</w:t>
      </w:r>
    </w:p>
    <w:p w14:paraId="743409E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Preserve reasonable access for legitimate users of Brook Way Activity </w:t>
      </w:r>
      <w:proofErr w:type="gramStart"/>
      <w:r w:rsidRPr="00F27046">
        <w:rPr>
          <w:rFonts w:ascii="Arial" w:eastAsia="Arial" w:hAnsi="Arial"/>
          <w:sz w:val="21"/>
          <w:szCs w:val="22"/>
          <w:lang w:val="en-US"/>
        </w:rPr>
        <w:t>Centre;</w:t>
      </w:r>
      <w:proofErr w:type="gramEnd"/>
    </w:p>
    <w:p w14:paraId="0B6D4E6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Prevent routine all-day workplace or commuter parking by non-</w:t>
      </w:r>
      <w:proofErr w:type="gramStart"/>
      <w:r w:rsidRPr="00F27046">
        <w:rPr>
          <w:rFonts w:ascii="Arial" w:eastAsia="Arial" w:hAnsi="Arial"/>
          <w:sz w:val="21"/>
          <w:szCs w:val="22"/>
          <w:lang w:val="en-US"/>
        </w:rPr>
        <w:t>users;</w:t>
      </w:r>
      <w:proofErr w:type="gramEnd"/>
    </w:p>
    <w:p w14:paraId="7B6634C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Protect disabled parking bays and other designated </w:t>
      </w:r>
      <w:proofErr w:type="gramStart"/>
      <w:r w:rsidRPr="00F27046">
        <w:rPr>
          <w:rFonts w:ascii="Arial" w:eastAsia="Arial" w:hAnsi="Arial"/>
          <w:sz w:val="21"/>
          <w:szCs w:val="22"/>
          <w:lang w:val="en-US"/>
        </w:rPr>
        <w:t>areas;</w:t>
      </w:r>
      <w:proofErr w:type="gramEnd"/>
    </w:p>
    <w:p w14:paraId="1B04F68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Maintain safe vehicle and pedestrian </w:t>
      </w:r>
      <w:proofErr w:type="gramStart"/>
      <w:r w:rsidRPr="00F27046">
        <w:rPr>
          <w:rFonts w:ascii="Arial" w:eastAsia="Arial" w:hAnsi="Arial"/>
          <w:sz w:val="21"/>
          <w:szCs w:val="22"/>
          <w:lang w:val="en-US"/>
        </w:rPr>
        <w:t>access;</w:t>
      </w:r>
      <w:proofErr w:type="gramEnd"/>
    </w:p>
    <w:p w14:paraId="2871EF9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Apply restrictions consistently and </w:t>
      </w:r>
      <w:proofErr w:type="gramStart"/>
      <w:r w:rsidRPr="00F27046">
        <w:rPr>
          <w:rFonts w:ascii="Arial" w:eastAsia="Arial" w:hAnsi="Arial"/>
          <w:sz w:val="21"/>
          <w:szCs w:val="22"/>
          <w:lang w:val="en-US"/>
        </w:rPr>
        <w:t>proportionately;</w:t>
      </w:r>
      <w:proofErr w:type="gramEnd"/>
    </w:p>
    <w:p w14:paraId="3601FC5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Avoid placing site employees in unnecessary confrontational </w:t>
      </w:r>
      <w:proofErr w:type="gramStart"/>
      <w:r w:rsidRPr="00F27046">
        <w:rPr>
          <w:rFonts w:ascii="Arial" w:eastAsia="Arial" w:hAnsi="Arial"/>
          <w:sz w:val="21"/>
          <w:szCs w:val="22"/>
          <w:lang w:val="en-US"/>
        </w:rPr>
        <w:t>situations;</w:t>
      </w:r>
      <w:proofErr w:type="gramEnd"/>
    </w:p>
    <w:p w14:paraId="053AE9E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Provide a fair and accessible appeals process; and</w:t>
      </w:r>
    </w:p>
    <w:p w14:paraId="402B26C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Operate primarily as a deterrent rather than as an income-generating activity.</w:t>
      </w:r>
    </w:p>
    <w:p w14:paraId="527B18B9"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The purpose of introducing parking controls would not be to create a commercial parking venture. It would be to ensure that the Town Council’s parking area remains available to paying customers, activity centre users and legitimate short-stay visitors. Any payment, commission or revenue share due to the Town Council under an agreed arrangement would be retained by the Council, but income would be incidental to the parking management objective.</w:t>
      </w:r>
    </w:p>
    <w:p w14:paraId="57706425"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5. Option One - Installation of a Physical Barrier</w:t>
      </w:r>
    </w:p>
    <w:p w14:paraId="0DBED1B6"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 xml:space="preserve">Council could install a barrier separating the Town Council’s side of the car park from the areas serving the surgery, </w:t>
      </w:r>
      <w:proofErr w:type="gramStart"/>
      <w:r w:rsidRPr="00F27046">
        <w:rPr>
          <w:rFonts w:ascii="Arial" w:eastAsia="Arial" w:hAnsi="Arial"/>
          <w:sz w:val="21"/>
          <w:szCs w:val="22"/>
          <w:lang w:val="en-US"/>
        </w:rPr>
        <w:t>pharmacy</w:t>
      </w:r>
      <w:proofErr w:type="gramEnd"/>
      <w:r w:rsidRPr="00F27046">
        <w:rPr>
          <w:rFonts w:ascii="Arial" w:eastAsia="Arial" w:hAnsi="Arial"/>
          <w:sz w:val="21"/>
          <w:szCs w:val="22"/>
          <w:lang w:val="en-US"/>
        </w:rPr>
        <w:t xml:space="preserve"> and school. Access could be controlled through key fobs, a keypad, an intercom, automatic number plate recognition, remote </w:t>
      </w:r>
      <w:proofErr w:type="gramStart"/>
      <w:r w:rsidRPr="00F27046">
        <w:rPr>
          <w:rFonts w:ascii="Arial" w:eastAsia="Arial" w:hAnsi="Arial"/>
          <w:sz w:val="21"/>
          <w:szCs w:val="22"/>
          <w:lang w:val="en-US"/>
        </w:rPr>
        <w:t>opening</w:t>
      </w:r>
      <w:proofErr w:type="gramEnd"/>
      <w:r w:rsidRPr="00F27046">
        <w:rPr>
          <w:rFonts w:ascii="Arial" w:eastAsia="Arial" w:hAnsi="Arial"/>
          <w:sz w:val="21"/>
          <w:szCs w:val="22"/>
          <w:lang w:val="en-US"/>
        </w:rPr>
        <w:t xml:space="preserve"> or manual opening during staffed hours.</w:t>
      </w:r>
    </w:p>
    <w:p w14:paraId="6C7FE6AA" w14:textId="77777777" w:rsidR="00F27046" w:rsidRPr="00F27046" w:rsidRDefault="00F27046" w:rsidP="00F27046">
      <w:pPr>
        <w:keepNext/>
        <w:keepLines/>
        <w:spacing w:before="140" w:after="80" w:line="259" w:lineRule="auto"/>
        <w:outlineLvl w:val="1"/>
        <w:rPr>
          <w:rFonts w:ascii="Calibri" w:eastAsia="MS Gothic" w:hAnsi="Calibri"/>
          <w:b/>
          <w:bCs/>
          <w:color w:val="4F1B68"/>
          <w:sz w:val="24"/>
          <w:szCs w:val="26"/>
          <w:lang w:val="en-US"/>
        </w:rPr>
      </w:pPr>
      <w:r w:rsidRPr="00F27046">
        <w:rPr>
          <w:rFonts w:ascii="Calibri" w:eastAsia="MS Gothic" w:hAnsi="Calibri"/>
          <w:b/>
          <w:bCs/>
          <w:color w:val="4F1B68"/>
          <w:sz w:val="24"/>
          <w:szCs w:val="26"/>
          <w:lang w:val="en-US"/>
        </w:rPr>
        <w:t>Advantages</w:t>
      </w:r>
    </w:p>
    <w:p w14:paraId="01C106C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Provides a clear physical separation between the different parking </w:t>
      </w:r>
      <w:proofErr w:type="gramStart"/>
      <w:r w:rsidRPr="00F27046">
        <w:rPr>
          <w:rFonts w:ascii="Arial" w:eastAsia="Arial" w:hAnsi="Arial"/>
          <w:sz w:val="21"/>
          <w:szCs w:val="22"/>
          <w:lang w:val="en-US"/>
        </w:rPr>
        <w:t>areas;</w:t>
      </w:r>
      <w:proofErr w:type="gramEnd"/>
    </w:p>
    <w:p w14:paraId="652D3C2E"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Could prevent unauthorised staff parking rather than relying on retrospective </w:t>
      </w:r>
      <w:proofErr w:type="gramStart"/>
      <w:r w:rsidRPr="00F27046">
        <w:rPr>
          <w:rFonts w:ascii="Arial" w:eastAsia="Arial" w:hAnsi="Arial"/>
          <w:sz w:val="21"/>
          <w:szCs w:val="22"/>
          <w:lang w:val="en-US"/>
        </w:rPr>
        <w:t>enforcement;</w:t>
      </w:r>
      <w:proofErr w:type="gramEnd"/>
    </w:p>
    <w:p w14:paraId="136AACA6"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Gives the Town Council direct control over </w:t>
      </w:r>
      <w:proofErr w:type="gramStart"/>
      <w:r w:rsidRPr="00F27046">
        <w:rPr>
          <w:rFonts w:ascii="Arial" w:eastAsia="Arial" w:hAnsi="Arial"/>
          <w:sz w:val="21"/>
          <w:szCs w:val="22"/>
          <w:lang w:val="en-US"/>
        </w:rPr>
        <w:t>access;</w:t>
      </w:r>
      <w:proofErr w:type="gramEnd"/>
    </w:p>
    <w:p w14:paraId="7E6E110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May provide a visible and lasting solution; and</w:t>
      </w:r>
    </w:p>
    <w:p w14:paraId="5F911B2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Does not require parking charge notices to be issued.</w:t>
      </w:r>
    </w:p>
    <w:p w14:paraId="5CCAA11F" w14:textId="77777777" w:rsidR="00F27046" w:rsidRPr="00F27046" w:rsidRDefault="00F27046" w:rsidP="00F27046">
      <w:pPr>
        <w:keepNext/>
        <w:keepLines/>
        <w:spacing w:before="140" w:after="80" w:line="259" w:lineRule="auto"/>
        <w:outlineLvl w:val="1"/>
        <w:rPr>
          <w:rFonts w:ascii="Calibri" w:eastAsia="MS Gothic" w:hAnsi="Calibri"/>
          <w:b/>
          <w:bCs/>
          <w:color w:val="4F1B68"/>
          <w:sz w:val="24"/>
          <w:szCs w:val="26"/>
          <w:lang w:val="en-US"/>
        </w:rPr>
      </w:pPr>
      <w:r w:rsidRPr="00F27046">
        <w:rPr>
          <w:rFonts w:ascii="Calibri" w:eastAsia="MS Gothic" w:hAnsi="Calibri"/>
          <w:b/>
          <w:bCs/>
          <w:color w:val="4F1B68"/>
          <w:sz w:val="24"/>
          <w:szCs w:val="26"/>
          <w:lang w:val="en-US"/>
        </w:rPr>
        <w:t>Disadvantages and Risks</w:t>
      </w:r>
    </w:p>
    <w:p w14:paraId="6493FDD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Initial capital expenditure and continuing maintenance, repair and electricity </w:t>
      </w:r>
      <w:proofErr w:type="gramStart"/>
      <w:r w:rsidRPr="00F27046">
        <w:rPr>
          <w:rFonts w:ascii="Arial" w:eastAsia="Arial" w:hAnsi="Arial"/>
          <w:sz w:val="21"/>
          <w:szCs w:val="22"/>
          <w:lang w:val="en-US"/>
        </w:rPr>
        <w:t>costs;</w:t>
      </w:r>
      <w:proofErr w:type="gramEnd"/>
    </w:p>
    <w:p w14:paraId="1C7D602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Access arrangements would need to accommodate hirers, contractors, deliveries and emergency </w:t>
      </w:r>
      <w:proofErr w:type="gramStart"/>
      <w:r w:rsidRPr="00F27046">
        <w:rPr>
          <w:rFonts w:ascii="Arial" w:eastAsia="Arial" w:hAnsi="Arial"/>
          <w:sz w:val="21"/>
          <w:szCs w:val="22"/>
          <w:lang w:val="en-US"/>
        </w:rPr>
        <w:t>services;</w:t>
      </w:r>
      <w:proofErr w:type="gramEnd"/>
    </w:p>
    <w:p w14:paraId="10DE32C7"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Barrier failure could prevent legitimate access or trap vehicles within the parking </w:t>
      </w:r>
      <w:proofErr w:type="gramStart"/>
      <w:r w:rsidRPr="00F27046">
        <w:rPr>
          <w:rFonts w:ascii="Arial" w:eastAsia="Arial" w:hAnsi="Arial"/>
          <w:sz w:val="21"/>
          <w:szCs w:val="22"/>
          <w:lang w:val="en-US"/>
        </w:rPr>
        <w:t>area;</w:t>
      </w:r>
      <w:proofErr w:type="gramEnd"/>
    </w:p>
    <w:p w14:paraId="374EACC6"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Vehicles waiting at the barrier could obstruct the shared entrance or create </w:t>
      </w:r>
      <w:proofErr w:type="gramStart"/>
      <w:r w:rsidRPr="00F27046">
        <w:rPr>
          <w:rFonts w:ascii="Arial" w:eastAsia="Arial" w:hAnsi="Arial"/>
          <w:sz w:val="21"/>
          <w:szCs w:val="22"/>
          <w:lang w:val="en-US"/>
        </w:rPr>
        <w:t>congestion;</w:t>
      </w:r>
      <w:proofErr w:type="gramEnd"/>
    </w:p>
    <w:p w14:paraId="6046EF69"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Fobs, access codes or authorised registration lists would require ongoing </w:t>
      </w:r>
      <w:proofErr w:type="gramStart"/>
      <w:r w:rsidRPr="00F27046">
        <w:rPr>
          <w:rFonts w:ascii="Arial" w:eastAsia="Arial" w:hAnsi="Arial"/>
          <w:sz w:val="21"/>
          <w:szCs w:val="22"/>
          <w:lang w:val="en-US"/>
        </w:rPr>
        <w:t>administration;</w:t>
      </w:r>
      <w:proofErr w:type="gramEnd"/>
    </w:p>
    <w:p w14:paraId="1C5B73E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Out-of-hours access would need to be carefully managed; and</w:t>
      </w:r>
    </w:p>
    <w:p w14:paraId="7B7B0A5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Land ownership, rights of access, underground services and any necessary permissions would need to be confirmed.</w:t>
      </w:r>
    </w:p>
    <w:p w14:paraId="3A486AC5"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A barrier would provide the strongest physical deterrent, but it is also likely to be the most expensive and administratively demanding option.</w:t>
      </w:r>
    </w:p>
    <w:p w14:paraId="0734E634"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6. Option Two - Take No Further Action</w:t>
      </w:r>
    </w:p>
    <w:p w14:paraId="13701C2E"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 xml:space="preserve">Council could decide that the reduction in surgery and pharmacy staff parking is sufficient and take no further action. Officers could continue to contact the surgery or pharmacy where </w:t>
      </w:r>
      <w:proofErr w:type="gramStart"/>
      <w:r w:rsidRPr="00F27046">
        <w:rPr>
          <w:rFonts w:ascii="Arial" w:eastAsia="Arial" w:hAnsi="Arial"/>
          <w:sz w:val="21"/>
          <w:szCs w:val="22"/>
          <w:lang w:val="en-US"/>
        </w:rPr>
        <w:t>particular vehicles</w:t>
      </w:r>
      <w:proofErr w:type="gramEnd"/>
      <w:r w:rsidRPr="00F27046">
        <w:rPr>
          <w:rFonts w:ascii="Arial" w:eastAsia="Arial" w:hAnsi="Arial"/>
          <w:sz w:val="21"/>
          <w:szCs w:val="22"/>
          <w:lang w:val="en-US"/>
        </w:rPr>
        <w:t xml:space="preserve"> or patterns of parking are identified.</w:t>
      </w:r>
    </w:p>
    <w:p w14:paraId="4EF5C888" w14:textId="77777777" w:rsidR="00F27046" w:rsidRPr="00F27046" w:rsidRDefault="00F27046" w:rsidP="00F27046">
      <w:pPr>
        <w:keepNext/>
        <w:keepLines/>
        <w:spacing w:before="140" w:after="80" w:line="259" w:lineRule="auto"/>
        <w:outlineLvl w:val="1"/>
        <w:rPr>
          <w:rFonts w:ascii="Calibri" w:eastAsia="MS Gothic" w:hAnsi="Calibri"/>
          <w:b/>
          <w:bCs/>
          <w:color w:val="4F1B68"/>
          <w:sz w:val="24"/>
          <w:szCs w:val="26"/>
          <w:lang w:val="en-US"/>
        </w:rPr>
      </w:pPr>
      <w:r w:rsidRPr="00F27046">
        <w:rPr>
          <w:rFonts w:ascii="Calibri" w:eastAsia="MS Gothic" w:hAnsi="Calibri"/>
          <w:b/>
          <w:bCs/>
          <w:color w:val="4F1B68"/>
          <w:sz w:val="24"/>
          <w:szCs w:val="26"/>
          <w:lang w:val="en-US"/>
        </w:rPr>
        <w:t>Advantages</w:t>
      </w:r>
    </w:p>
    <w:p w14:paraId="461AEF9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No capital or contractual </w:t>
      </w:r>
      <w:proofErr w:type="gramStart"/>
      <w:r w:rsidRPr="00F27046">
        <w:rPr>
          <w:rFonts w:ascii="Arial" w:eastAsia="Arial" w:hAnsi="Arial"/>
          <w:sz w:val="21"/>
          <w:szCs w:val="22"/>
          <w:lang w:val="en-US"/>
        </w:rPr>
        <w:t>expenditure;</w:t>
      </w:r>
      <w:proofErr w:type="gramEnd"/>
    </w:p>
    <w:p w14:paraId="12670439"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No additional </w:t>
      </w:r>
      <w:proofErr w:type="gramStart"/>
      <w:r w:rsidRPr="00F27046">
        <w:rPr>
          <w:rFonts w:ascii="Arial" w:eastAsia="Arial" w:hAnsi="Arial"/>
          <w:sz w:val="21"/>
          <w:szCs w:val="22"/>
          <w:lang w:val="en-US"/>
        </w:rPr>
        <w:t>administration;</w:t>
      </w:r>
      <w:proofErr w:type="gramEnd"/>
    </w:p>
    <w:p w14:paraId="1519BC4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lastRenderedPageBreak/>
        <w:t>No risk of parking charge complaints or appeals; and</w:t>
      </w:r>
    </w:p>
    <w:p w14:paraId="1759954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No additional surveillance or data protection implications.</w:t>
      </w:r>
    </w:p>
    <w:p w14:paraId="62C0FE04" w14:textId="77777777" w:rsidR="00F27046" w:rsidRPr="00F27046" w:rsidRDefault="00F27046" w:rsidP="00F27046">
      <w:pPr>
        <w:keepNext/>
        <w:keepLines/>
        <w:spacing w:before="140" w:after="80" w:line="259" w:lineRule="auto"/>
        <w:outlineLvl w:val="1"/>
        <w:rPr>
          <w:rFonts w:ascii="Calibri" w:eastAsia="MS Gothic" w:hAnsi="Calibri"/>
          <w:b/>
          <w:bCs/>
          <w:color w:val="4F1B68"/>
          <w:sz w:val="24"/>
          <w:szCs w:val="26"/>
          <w:lang w:val="en-US"/>
        </w:rPr>
      </w:pPr>
      <w:r w:rsidRPr="00F27046">
        <w:rPr>
          <w:rFonts w:ascii="Calibri" w:eastAsia="MS Gothic" w:hAnsi="Calibri"/>
          <w:b/>
          <w:bCs/>
          <w:color w:val="4F1B68"/>
          <w:sz w:val="24"/>
          <w:szCs w:val="26"/>
          <w:lang w:val="en-US"/>
        </w:rPr>
        <w:t>Disadvantages and Risks</w:t>
      </w:r>
    </w:p>
    <w:p w14:paraId="20DDB9E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current problem is likely to </w:t>
      </w:r>
      <w:proofErr w:type="gramStart"/>
      <w:r w:rsidRPr="00F27046">
        <w:rPr>
          <w:rFonts w:ascii="Arial" w:eastAsia="Arial" w:hAnsi="Arial"/>
          <w:sz w:val="21"/>
          <w:szCs w:val="22"/>
          <w:lang w:val="en-US"/>
        </w:rPr>
        <w:t>continue;</w:t>
      </w:r>
      <w:proofErr w:type="gramEnd"/>
    </w:p>
    <w:p w14:paraId="753142E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Voluntary cooperation has reduced but has not stopped unauthorised staff </w:t>
      </w:r>
      <w:proofErr w:type="gramStart"/>
      <w:r w:rsidRPr="00F27046">
        <w:rPr>
          <w:rFonts w:ascii="Arial" w:eastAsia="Arial" w:hAnsi="Arial"/>
          <w:sz w:val="21"/>
          <w:szCs w:val="22"/>
          <w:lang w:val="en-US"/>
        </w:rPr>
        <w:t>parking;</w:t>
      </w:r>
      <w:proofErr w:type="gramEnd"/>
    </w:p>
    <w:p w14:paraId="7DDFB6E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Town Council would remain dependent on the surgery and pharmacy communicating with individual </w:t>
      </w:r>
      <w:proofErr w:type="gramStart"/>
      <w:r w:rsidRPr="00F27046">
        <w:rPr>
          <w:rFonts w:ascii="Arial" w:eastAsia="Arial" w:hAnsi="Arial"/>
          <w:sz w:val="21"/>
          <w:szCs w:val="22"/>
          <w:lang w:val="en-US"/>
        </w:rPr>
        <w:t>employees;</w:t>
      </w:r>
      <w:proofErr w:type="gramEnd"/>
    </w:p>
    <w:p w14:paraId="0A77F3C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Spaces may remain unavailable to legitimate users during busy </w:t>
      </w:r>
      <w:proofErr w:type="gramStart"/>
      <w:r w:rsidRPr="00F27046">
        <w:rPr>
          <w:rFonts w:ascii="Arial" w:eastAsia="Arial" w:hAnsi="Arial"/>
          <w:sz w:val="21"/>
          <w:szCs w:val="22"/>
          <w:lang w:val="en-US"/>
        </w:rPr>
        <w:t>periods;</w:t>
      </w:r>
      <w:proofErr w:type="gramEnd"/>
    </w:p>
    <w:p w14:paraId="36CF5CD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Council would have limited ability to address persistent or repeat misuse; and</w:t>
      </w:r>
    </w:p>
    <w:p w14:paraId="4C28F473"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Continued informal correspondence may consume officer time without providing a permanent resolution.</w:t>
      </w:r>
    </w:p>
    <w:p w14:paraId="5A36CBE6"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This is the lowest-cost option, but it does not address the underlying problem.</w:t>
      </w:r>
    </w:p>
    <w:p w14:paraId="03391485"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7. Option Three - External Parking Enforcement Provider</w:t>
      </w:r>
    </w:p>
    <w:p w14:paraId="3FD4DD40"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Council could approach external parking enforcement providers to establish whether it would be technically and financially feasible for a provider to install cameras, signage or other equipment and manage the parking area on the Council’s behalf.</w:t>
      </w:r>
    </w:p>
    <w:p w14:paraId="6438BD29"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Possible systems include:</w:t>
      </w:r>
    </w:p>
    <w:p w14:paraId="6FBDC7B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Automatic number plate recognition cameras at the entrance and </w:t>
      </w:r>
      <w:proofErr w:type="gramStart"/>
      <w:r w:rsidRPr="00F27046">
        <w:rPr>
          <w:rFonts w:ascii="Arial" w:eastAsia="Arial" w:hAnsi="Arial"/>
          <w:sz w:val="21"/>
          <w:szCs w:val="22"/>
          <w:lang w:val="en-US"/>
        </w:rPr>
        <w:t>exit;</w:t>
      </w:r>
      <w:proofErr w:type="gramEnd"/>
    </w:p>
    <w:p w14:paraId="5EA411B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Periodic patrols by parking enforcement </w:t>
      </w:r>
      <w:proofErr w:type="gramStart"/>
      <w:r w:rsidRPr="00F27046">
        <w:rPr>
          <w:rFonts w:ascii="Arial" w:eastAsia="Arial" w:hAnsi="Arial"/>
          <w:sz w:val="21"/>
          <w:szCs w:val="22"/>
          <w:lang w:val="en-US"/>
        </w:rPr>
        <w:t>officers;</w:t>
      </w:r>
      <w:proofErr w:type="gramEnd"/>
    </w:p>
    <w:p w14:paraId="5749AAD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mobile application through which authorised Council employees can submit </w:t>
      </w:r>
      <w:proofErr w:type="gramStart"/>
      <w:r w:rsidRPr="00F27046">
        <w:rPr>
          <w:rFonts w:ascii="Arial" w:eastAsia="Arial" w:hAnsi="Arial"/>
          <w:sz w:val="21"/>
          <w:szCs w:val="22"/>
          <w:lang w:val="en-US"/>
        </w:rPr>
        <w:t>evidence;</w:t>
      </w:r>
      <w:proofErr w:type="gramEnd"/>
    </w:p>
    <w:p w14:paraId="402D08B9"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registration terminal within Brook Way Activity </w:t>
      </w:r>
      <w:proofErr w:type="gramStart"/>
      <w:r w:rsidRPr="00F27046">
        <w:rPr>
          <w:rFonts w:ascii="Arial" w:eastAsia="Arial" w:hAnsi="Arial"/>
          <w:sz w:val="21"/>
          <w:szCs w:val="22"/>
          <w:lang w:val="en-US"/>
        </w:rPr>
        <w:t>Centre;</w:t>
      </w:r>
      <w:proofErr w:type="gramEnd"/>
    </w:p>
    <w:p w14:paraId="1AB487A3"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Online or application-based vehicle </w:t>
      </w:r>
      <w:proofErr w:type="gramStart"/>
      <w:r w:rsidRPr="00F27046">
        <w:rPr>
          <w:rFonts w:ascii="Arial" w:eastAsia="Arial" w:hAnsi="Arial"/>
          <w:sz w:val="21"/>
          <w:szCs w:val="22"/>
          <w:lang w:val="en-US"/>
        </w:rPr>
        <w:t>registration;</w:t>
      </w:r>
      <w:proofErr w:type="gramEnd"/>
    </w:p>
    <w:p w14:paraId="1AC4374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Booking-specific vehicle exemptions; or</w:t>
      </w:r>
    </w:p>
    <w:p w14:paraId="748A82E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A hybrid system combining cameras with staff reporting.</w:t>
      </w:r>
    </w:p>
    <w:p w14:paraId="00CDA4E7"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Council would need to define the conditions of parking before seeking formal proposals. These could include:</w:t>
      </w:r>
    </w:p>
    <w:p w14:paraId="6C3BED7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maximum permitted stay for vehicles that have not been validated as activity centre </w:t>
      </w:r>
      <w:proofErr w:type="gramStart"/>
      <w:r w:rsidRPr="00F27046">
        <w:rPr>
          <w:rFonts w:ascii="Arial" w:eastAsia="Arial" w:hAnsi="Arial"/>
          <w:sz w:val="21"/>
          <w:szCs w:val="22"/>
          <w:lang w:val="en-US"/>
        </w:rPr>
        <w:t>users;</w:t>
      </w:r>
      <w:proofErr w:type="gramEnd"/>
    </w:p>
    <w:p w14:paraId="5212976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No routine staff or commuter </w:t>
      </w:r>
      <w:proofErr w:type="gramStart"/>
      <w:r w:rsidRPr="00F27046">
        <w:rPr>
          <w:rFonts w:ascii="Arial" w:eastAsia="Arial" w:hAnsi="Arial"/>
          <w:sz w:val="21"/>
          <w:szCs w:val="22"/>
          <w:lang w:val="en-US"/>
        </w:rPr>
        <w:t>parking;</w:t>
      </w:r>
      <w:proofErr w:type="gramEnd"/>
    </w:p>
    <w:p w14:paraId="2E46F1E8"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No parking on double yellow lines, hatched areas or other prohibited </w:t>
      </w:r>
      <w:proofErr w:type="gramStart"/>
      <w:r w:rsidRPr="00F27046">
        <w:rPr>
          <w:rFonts w:ascii="Arial" w:eastAsia="Arial" w:hAnsi="Arial"/>
          <w:sz w:val="21"/>
          <w:szCs w:val="22"/>
          <w:lang w:val="en-US"/>
        </w:rPr>
        <w:t>areas;</w:t>
      </w:r>
      <w:proofErr w:type="gramEnd"/>
    </w:p>
    <w:p w14:paraId="72BB208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No parking in disabled bays without the required </w:t>
      </w:r>
      <w:proofErr w:type="gramStart"/>
      <w:r w:rsidRPr="00F27046">
        <w:rPr>
          <w:rFonts w:ascii="Arial" w:eastAsia="Arial" w:hAnsi="Arial"/>
          <w:sz w:val="21"/>
          <w:szCs w:val="22"/>
          <w:lang w:val="en-US"/>
        </w:rPr>
        <w:t>entitlement;</w:t>
      </w:r>
      <w:proofErr w:type="gramEnd"/>
    </w:p>
    <w:p w14:paraId="0FDCC82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No parking across more than one marked </w:t>
      </w:r>
      <w:proofErr w:type="gramStart"/>
      <w:r w:rsidRPr="00F27046">
        <w:rPr>
          <w:rFonts w:ascii="Arial" w:eastAsia="Arial" w:hAnsi="Arial"/>
          <w:sz w:val="21"/>
          <w:szCs w:val="22"/>
          <w:lang w:val="en-US"/>
        </w:rPr>
        <w:t>bay;</w:t>
      </w:r>
      <w:proofErr w:type="gramEnd"/>
    </w:p>
    <w:p w14:paraId="23F7F8B5"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No obstruction of entrances, exits, gates, fire routes or pedestrian routes; and</w:t>
      </w:r>
    </w:p>
    <w:p w14:paraId="7B0CFE7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Exemptions for Town Council vehicles, employees, contractors, approved </w:t>
      </w:r>
      <w:proofErr w:type="gramStart"/>
      <w:r w:rsidRPr="00F27046">
        <w:rPr>
          <w:rFonts w:ascii="Arial" w:eastAsia="Arial" w:hAnsi="Arial"/>
          <w:sz w:val="21"/>
          <w:szCs w:val="22"/>
          <w:lang w:val="en-US"/>
        </w:rPr>
        <w:t>hirers</w:t>
      </w:r>
      <w:proofErr w:type="gramEnd"/>
      <w:r w:rsidRPr="00F27046">
        <w:rPr>
          <w:rFonts w:ascii="Arial" w:eastAsia="Arial" w:hAnsi="Arial"/>
          <w:sz w:val="21"/>
          <w:szCs w:val="22"/>
          <w:lang w:val="en-US"/>
        </w:rPr>
        <w:t xml:space="preserve"> and other authorised users.</w:t>
      </w:r>
    </w:p>
    <w:p w14:paraId="3C8BC6DF"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A camera system cannot independently determine whether an individual is genuinely using the activity centre. The system would therefore require either a maximum stay applying to every vehicle unless an exemption has been registered, or a validation process through which legitimate users register their vehicle.</w:t>
      </w:r>
    </w:p>
    <w:p w14:paraId="59591B2C"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Without a reliable exemption or validation process, there would be a significant risk of legitimate hirers and visitors receiving parking charge notices.</w:t>
      </w:r>
    </w:p>
    <w:p w14:paraId="4A744FBC" w14:textId="77777777" w:rsidR="00F27046" w:rsidRPr="00F27046" w:rsidRDefault="00F27046" w:rsidP="00F27046">
      <w:pPr>
        <w:keepNext/>
        <w:keepLines/>
        <w:spacing w:before="140" w:after="80" w:line="259" w:lineRule="auto"/>
        <w:outlineLvl w:val="1"/>
        <w:rPr>
          <w:rFonts w:ascii="Calibri" w:eastAsia="MS Gothic" w:hAnsi="Calibri"/>
          <w:b/>
          <w:bCs/>
          <w:color w:val="4F1B68"/>
          <w:sz w:val="24"/>
          <w:szCs w:val="26"/>
          <w:lang w:val="en-US"/>
        </w:rPr>
      </w:pPr>
      <w:r w:rsidRPr="00F27046">
        <w:rPr>
          <w:rFonts w:ascii="Calibri" w:eastAsia="MS Gothic" w:hAnsi="Calibri"/>
          <w:b/>
          <w:bCs/>
          <w:color w:val="4F1B68"/>
          <w:sz w:val="24"/>
          <w:szCs w:val="26"/>
          <w:lang w:val="en-US"/>
        </w:rPr>
        <w:t>Advantages</w:t>
      </w:r>
    </w:p>
    <w:p w14:paraId="6B23B696"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Could provide consistent enforcement without installing a physical </w:t>
      </w:r>
      <w:proofErr w:type="gramStart"/>
      <w:r w:rsidRPr="00F27046">
        <w:rPr>
          <w:rFonts w:ascii="Arial" w:eastAsia="Arial" w:hAnsi="Arial"/>
          <w:sz w:val="21"/>
          <w:szCs w:val="22"/>
          <w:lang w:val="en-US"/>
        </w:rPr>
        <w:t>barrier;</w:t>
      </w:r>
      <w:proofErr w:type="gramEnd"/>
    </w:p>
    <w:p w14:paraId="542089C8"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May be available with limited or no initial capital expenditure, depending on the provider’s commercial </w:t>
      </w:r>
      <w:proofErr w:type="gramStart"/>
      <w:r w:rsidRPr="00F27046">
        <w:rPr>
          <w:rFonts w:ascii="Arial" w:eastAsia="Arial" w:hAnsi="Arial"/>
          <w:sz w:val="21"/>
          <w:szCs w:val="22"/>
          <w:lang w:val="en-US"/>
        </w:rPr>
        <w:t>model;</w:t>
      </w:r>
      <w:proofErr w:type="gramEnd"/>
    </w:p>
    <w:p w14:paraId="7F52B01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Would deter routine all-day staff </w:t>
      </w:r>
      <w:proofErr w:type="gramStart"/>
      <w:r w:rsidRPr="00F27046">
        <w:rPr>
          <w:rFonts w:ascii="Arial" w:eastAsia="Arial" w:hAnsi="Arial"/>
          <w:sz w:val="21"/>
          <w:szCs w:val="22"/>
          <w:lang w:val="en-US"/>
        </w:rPr>
        <w:t>parking;</w:t>
      </w:r>
      <w:proofErr w:type="gramEnd"/>
    </w:p>
    <w:p w14:paraId="22398A6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Could address other forms of inconsiderate or unsafe </w:t>
      </w:r>
      <w:proofErr w:type="gramStart"/>
      <w:r w:rsidRPr="00F27046">
        <w:rPr>
          <w:rFonts w:ascii="Arial" w:eastAsia="Arial" w:hAnsi="Arial"/>
          <w:sz w:val="21"/>
          <w:szCs w:val="22"/>
          <w:lang w:val="en-US"/>
        </w:rPr>
        <w:t>parking;</w:t>
      </w:r>
      <w:proofErr w:type="gramEnd"/>
    </w:p>
    <w:p w14:paraId="147EEEE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provider would normally administer notices, </w:t>
      </w:r>
      <w:proofErr w:type="gramStart"/>
      <w:r w:rsidRPr="00F27046">
        <w:rPr>
          <w:rFonts w:ascii="Arial" w:eastAsia="Arial" w:hAnsi="Arial"/>
          <w:sz w:val="21"/>
          <w:szCs w:val="22"/>
          <w:lang w:val="en-US"/>
        </w:rPr>
        <w:t>correspondence</w:t>
      </w:r>
      <w:proofErr w:type="gramEnd"/>
      <w:r w:rsidRPr="00F27046">
        <w:rPr>
          <w:rFonts w:ascii="Arial" w:eastAsia="Arial" w:hAnsi="Arial"/>
          <w:sz w:val="21"/>
          <w:szCs w:val="22"/>
          <w:lang w:val="en-US"/>
        </w:rPr>
        <w:t xml:space="preserve"> and appeals; and</w:t>
      </w:r>
    </w:p>
    <w:p w14:paraId="649EEB5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Camera evidence could reduce disputes about the duration of a vehicle’s stay.</w:t>
      </w:r>
    </w:p>
    <w:p w14:paraId="3FB6DB32" w14:textId="77777777" w:rsidR="00F27046" w:rsidRPr="00F27046" w:rsidRDefault="00F27046" w:rsidP="00F27046">
      <w:pPr>
        <w:keepNext/>
        <w:keepLines/>
        <w:spacing w:before="140" w:after="80" w:line="259" w:lineRule="auto"/>
        <w:outlineLvl w:val="1"/>
        <w:rPr>
          <w:rFonts w:ascii="Calibri" w:eastAsia="MS Gothic" w:hAnsi="Calibri"/>
          <w:b/>
          <w:bCs/>
          <w:color w:val="4F1B68"/>
          <w:sz w:val="24"/>
          <w:szCs w:val="26"/>
          <w:lang w:val="en-US"/>
        </w:rPr>
      </w:pPr>
      <w:r w:rsidRPr="00F27046">
        <w:rPr>
          <w:rFonts w:ascii="Calibri" w:eastAsia="MS Gothic" w:hAnsi="Calibri"/>
          <w:b/>
          <w:bCs/>
          <w:color w:val="4F1B68"/>
          <w:sz w:val="24"/>
          <w:szCs w:val="26"/>
          <w:lang w:val="en-US"/>
        </w:rPr>
        <w:t>Disadvantages and Risks</w:t>
      </w:r>
    </w:p>
    <w:p w14:paraId="6503D34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Legitimate users could receive notices where registration or exemption procedures are not </w:t>
      </w:r>
      <w:proofErr w:type="gramStart"/>
      <w:r w:rsidRPr="00F27046">
        <w:rPr>
          <w:rFonts w:ascii="Arial" w:eastAsia="Arial" w:hAnsi="Arial"/>
          <w:sz w:val="21"/>
          <w:szCs w:val="22"/>
          <w:lang w:val="en-US"/>
        </w:rPr>
        <w:t>followed;</w:t>
      </w:r>
      <w:proofErr w:type="gramEnd"/>
    </w:p>
    <w:p w14:paraId="5ECDE50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Council may receive complaints even where notices are issued and administered by the </w:t>
      </w:r>
      <w:proofErr w:type="gramStart"/>
      <w:r w:rsidRPr="00F27046">
        <w:rPr>
          <w:rFonts w:ascii="Arial" w:eastAsia="Arial" w:hAnsi="Arial"/>
          <w:sz w:val="21"/>
          <w:szCs w:val="22"/>
          <w:lang w:val="en-US"/>
        </w:rPr>
        <w:t>provider;</w:t>
      </w:r>
      <w:proofErr w:type="gramEnd"/>
    </w:p>
    <w:p w14:paraId="1BD8E06B"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Prominent signage and a clear communication campaign would be </w:t>
      </w:r>
      <w:proofErr w:type="gramStart"/>
      <w:r w:rsidRPr="00F27046">
        <w:rPr>
          <w:rFonts w:ascii="Arial" w:eastAsia="Arial" w:hAnsi="Arial"/>
          <w:sz w:val="21"/>
          <w:szCs w:val="22"/>
          <w:lang w:val="en-US"/>
        </w:rPr>
        <w:t>required;</w:t>
      </w:r>
      <w:proofErr w:type="gramEnd"/>
    </w:p>
    <w:p w14:paraId="6A26214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Camera systems would involve the processing of vehicle registration </w:t>
      </w:r>
      <w:proofErr w:type="gramStart"/>
      <w:r w:rsidRPr="00F27046">
        <w:rPr>
          <w:rFonts w:ascii="Arial" w:eastAsia="Arial" w:hAnsi="Arial"/>
          <w:sz w:val="21"/>
          <w:szCs w:val="22"/>
          <w:lang w:val="en-US"/>
        </w:rPr>
        <w:t>information;</w:t>
      </w:r>
      <w:proofErr w:type="gramEnd"/>
    </w:p>
    <w:p w14:paraId="53D80B78"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Appropriate contractual, procurement and data protection arrangements would be </w:t>
      </w:r>
      <w:proofErr w:type="gramStart"/>
      <w:r w:rsidRPr="00F27046">
        <w:rPr>
          <w:rFonts w:ascii="Arial" w:eastAsia="Arial" w:hAnsi="Arial"/>
          <w:sz w:val="21"/>
          <w:szCs w:val="22"/>
          <w:lang w:val="en-US"/>
        </w:rPr>
        <w:t>required;</w:t>
      </w:r>
      <w:proofErr w:type="gramEnd"/>
    </w:p>
    <w:p w14:paraId="223CD08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lastRenderedPageBreak/>
        <w:t xml:space="preserve">Providers use different financial models and may retain some or all parking charge </w:t>
      </w:r>
      <w:proofErr w:type="gramStart"/>
      <w:r w:rsidRPr="00F27046">
        <w:rPr>
          <w:rFonts w:ascii="Arial" w:eastAsia="Arial" w:hAnsi="Arial"/>
          <w:sz w:val="21"/>
          <w:szCs w:val="22"/>
          <w:lang w:val="en-US"/>
        </w:rPr>
        <w:t>income;</w:t>
      </w:r>
      <w:proofErr w:type="gramEnd"/>
    </w:p>
    <w:p w14:paraId="1218FEB9"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Contract terms may be lengthy and may contain minimum notice periods or early termination costs; and</w:t>
      </w:r>
    </w:p>
    <w:p w14:paraId="63F0C8B6"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Overly restrictive arrangements could discourage people from hiring or visiting the activity centre.</w:t>
      </w:r>
    </w:p>
    <w:p w14:paraId="2750CF3A"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8. Potential Maximum Stay and User Validation</w:t>
      </w:r>
    </w:p>
    <w:p w14:paraId="622AA721"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Should Council wish to investigate external enforcement, providers could be asked to model a range of maximum stay periods for vehicles that have not been validated or exempted. A three-hour period may discourage routine workplace parking while allowing reasonable time for short visits. Providers should also be asked to explain the implications of two-hour and four-hour limits.</w:t>
      </w:r>
    </w:p>
    <w:p w14:paraId="195A8CA2"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Legitimate activity centre users attending longer bookings would need to be exempted through one or more of the following:</w:t>
      </w:r>
    </w:p>
    <w:p w14:paraId="41D1EF0E"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Advance registration through the booking </w:t>
      </w:r>
      <w:proofErr w:type="gramStart"/>
      <w:r w:rsidRPr="00F27046">
        <w:rPr>
          <w:rFonts w:ascii="Arial" w:eastAsia="Arial" w:hAnsi="Arial"/>
          <w:sz w:val="21"/>
          <w:szCs w:val="22"/>
          <w:lang w:val="en-US"/>
        </w:rPr>
        <w:t>process;</w:t>
      </w:r>
      <w:proofErr w:type="gramEnd"/>
    </w:p>
    <w:p w14:paraId="2DCCBB83"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vehicle registration terminal within the </w:t>
      </w:r>
      <w:proofErr w:type="gramStart"/>
      <w:r w:rsidRPr="00F27046">
        <w:rPr>
          <w:rFonts w:ascii="Arial" w:eastAsia="Arial" w:hAnsi="Arial"/>
          <w:sz w:val="21"/>
          <w:szCs w:val="22"/>
          <w:lang w:val="en-US"/>
        </w:rPr>
        <w:t>centre;</w:t>
      </w:r>
      <w:proofErr w:type="gramEnd"/>
    </w:p>
    <w:p w14:paraId="224258B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secure online portal or mobile </w:t>
      </w:r>
      <w:proofErr w:type="gramStart"/>
      <w:r w:rsidRPr="00F27046">
        <w:rPr>
          <w:rFonts w:ascii="Arial" w:eastAsia="Arial" w:hAnsi="Arial"/>
          <w:sz w:val="21"/>
          <w:szCs w:val="22"/>
          <w:lang w:val="en-US"/>
        </w:rPr>
        <w:t>application;</w:t>
      </w:r>
      <w:proofErr w:type="gramEnd"/>
    </w:p>
    <w:p w14:paraId="66536E27"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A daily exemption list maintained by the caretaker; or</w:t>
      </w:r>
    </w:p>
    <w:p w14:paraId="29B5B50C"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A clearly defined cancellation process where a legitimate user receives a notice in error.</w:t>
      </w:r>
    </w:p>
    <w:p w14:paraId="3AEF4FE5"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No final maximum stay should be adopted until Council has considered the operational arrangements, grace periods, exemptions and the likely impact on hirers and visitors.</w:t>
      </w:r>
    </w:p>
    <w:p w14:paraId="09D8E96C"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9. Potential Enforcement by Site Caretakers</w:t>
      </w:r>
    </w:p>
    <w:p w14:paraId="617F96EB"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 xml:space="preserve">Council could </w:t>
      </w:r>
      <w:proofErr w:type="spellStart"/>
      <w:r w:rsidRPr="00F27046">
        <w:rPr>
          <w:rFonts w:ascii="Arial" w:eastAsia="Arial" w:hAnsi="Arial"/>
          <w:sz w:val="21"/>
          <w:szCs w:val="22"/>
          <w:lang w:val="en-US"/>
        </w:rPr>
        <w:t>authorise</w:t>
      </w:r>
      <w:proofErr w:type="spellEnd"/>
      <w:r w:rsidRPr="00F27046">
        <w:rPr>
          <w:rFonts w:ascii="Arial" w:eastAsia="Arial" w:hAnsi="Arial"/>
          <w:sz w:val="21"/>
          <w:szCs w:val="22"/>
          <w:lang w:val="en-US"/>
        </w:rPr>
        <w:t xml:space="preserve"> site caretakers to report specified parking contraventions through an application installed on the site mobile telephone. The application would normally require the caretaker to photograph the vehicle, registration number, relevant markings or signage and the nature of the alleged contravention. The information would then be submitted to the enforcement provider for review.</w:t>
      </w:r>
    </w:p>
    <w:p w14:paraId="76CDA888"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 xml:space="preserve">Council could </w:t>
      </w:r>
      <w:proofErr w:type="spellStart"/>
      <w:r w:rsidRPr="00F27046">
        <w:rPr>
          <w:rFonts w:ascii="Arial" w:eastAsia="Arial" w:hAnsi="Arial"/>
          <w:sz w:val="21"/>
          <w:szCs w:val="22"/>
          <w:lang w:val="en-US"/>
        </w:rPr>
        <w:t>authorise</w:t>
      </w:r>
      <w:proofErr w:type="spellEnd"/>
      <w:r w:rsidRPr="00F27046">
        <w:rPr>
          <w:rFonts w:ascii="Arial" w:eastAsia="Arial" w:hAnsi="Arial"/>
          <w:sz w:val="21"/>
          <w:szCs w:val="22"/>
          <w:lang w:val="en-US"/>
        </w:rPr>
        <w:t xml:space="preserve"> caretakers to report:</w:t>
      </w:r>
    </w:p>
    <w:p w14:paraId="4AC7709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Parking on double yellow lines or other prohibited </w:t>
      </w:r>
      <w:proofErr w:type="gramStart"/>
      <w:r w:rsidRPr="00F27046">
        <w:rPr>
          <w:rFonts w:ascii="Arial" w:eastAsia="Arial" w:hAnsi="Arial"/>
          <w:sz w:val="21"/>
          <w:szCs w:val="22"/>
          <w:lang w:val="en-US"/>
        </w:rPr>
        <w:t>areas;</w:t>
      </w:r>
      <w:proofErr w:type="gramEnd"/>
    </w:p>
    <w:p w14:paraId="6036AB5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Parking in a disabled bay without the required </w:t>
      </w:r>
      <w:proofErr w:type="gramStart"/>
      <w:r w:rsidRPr="00F27046">
        <w:rPr>
          <w:rFonts w:ascii="Arial" w:eastAsia="Arial" w:hAnsi="Arial"/>
          <w:sz w:val="21"/>
          <w:szCs w:val="22"/>
          <w:lang w:val="en-US"/>
        </w:rPr>
        <w:t>entitlement;</w:t>
      </w:r>
      <w:proofErr w:type="gramEnd"/>
    </w:p>
    <w:p w14:paraId="2C571C3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Parking across two or more marked </w:t>
      </w:r>
      <w:proofErr w:type="gramStart"/>
      <w:r w:rsidRPr="00F27046">
        <w:rPr>
          <w:rFonts w:ascii="Arial" w:eastAsia="Arial" w:hAnsi="Arial"/>
          <w:sz w:val="21"/>
          <w:szCs w:val="22"/>
          <w:lang w:val="en-US"/>
        </w:rPr>
        <w:t>bays;</w:t>
      </w:r>
      <w:proofErr w:type="gramEnd"/>
    </w:p>
    <w:p w14:paraId="24E14E8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Obstructing entrances, exits, gates, fire routes or pedestrian </w:t>
      </w:r>
      <w:proofErr w:type="gramStart"/>
      <w:r w:rsidRPr="00F27046">
        <w:rPr>
          <w:rFonts w:ascii="Arial" w:eastAsia="Arial" w:hAnsi="Arial"/>
          <w:sz w:val="21"/>
          <w:szCs w:val="22"/>
          <w:lang w:val="en-US"/>
        </w:rPr>
        <w:t>access;</w:t>
      </w:r>
      <w:proofErr w:type="gramEnd"/>
    </w:p>
    <w:p w14:paraId="728D885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Parking outside a marked bay; and</w:t>
      </w:r>
    </w:p>
    <w:p w14:paraId="3AB598B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Other clearly defined breaches approved by Council.</w:t>
      </w:r>
    </w:p>
    <w:p w14:paraId="63B0E6EB"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If this arrangement is introduced:</w:t>
      </w:r>
    </w:p>
    <w:p w14:paraId="1497ACE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Caretakers should receive appropriate </w:t>
      </w:r>
      <w:proofErr w:type="gramStart"/>
      <w:r w:rsidRPr="00F27046">
        <w:rPr>
          <w:rFonts w:ascii="Arial" w:eastAsia="Arial" w:hAnsi="Arial"/>
          <w:sz w:val="21"/>
          <w:szCs w:val="22"/>
          <w:lang w:val="en-US"/>
        </w:rPr>
        <w:t>training;</w:t>
      </w:r>
      <w:proofErr w:type="gramEnd"/>
    </w:p>
    <w:p w14:paraId="19D1B4A0"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Employees should not confront drivers or attempt to physically prevent vehicles </w:t>
      </w:r>
      <w:proofErr w:type="gramStart"/>
      <w:r w:rsidRPr="00F27046">
        <w:rPr>
          <w:rFonts w:ascii="Arial" w:eastAsia="Arial" w:hAnsi="Arial"/>
          <w:sz w:val="21"/>
          <w:szCs w:val="22"/>
          <w:lang w:val="en-US"/>
        </w:rPr>
        <w:t>leaving;</w:t>
      </w:r>
      <w:proofErr w:type="gramEnd"/>
    </w:p>
    <w:p w14:paraId="1D0B1E44" w14:textId="77777777" w:rsidR="00F27046" w:rsidRPr="00F27046" w:rsidRDefault="00F27046" w:rsidP="00F27046">
      <w:pPr>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enforcement provider, rather than the caretaker, should determine whether the evidence is sufficient to issue a </w:t>
      </w:r>
      <w:proofErr w:type="gramStart"/>
      <w:r w:rsidRPr="00F27046">
        <w:rPr>
          <w:rFonts w:ascii="Arial" w:eastAsia="Arial" w:hAnsi="Arial"/>
          <w:sz w:val="21"/>
          <w:szCs w:val="22"/>
          <w:lang w:val="en-US"/>
        </w:rPr>
        <w:t>notice;</w:t>
      </w:r>
      <w:proofErr w:type="gramEnd"/>
    </w:p>
    <w:p w14:paraId="4E94DCC3"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Caretakers should not be responsible for considering </w:t>
      </w:r>
      <w:proofErr w:type="gramStart"/>
      <w:r w:rsidRPr="00F27046">
        <w:rPr>
          <w:rFonts w:ascii="Arial" w:eastAsia="Arial" w:hAnsi="Arial"/>
          <w:sz w:val="21"/>
          <w:szCs w:val="22"/>
          <w:lang w:val="en-US"/>
        </w:rPr>
        <w:t>appeals;</w:t>
      </w:r>
      <w:proofErr w:type="gramEnd"/>
    </w:p>
    <w:p w14:paraId="3FE5F84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written procedure should define which contraventions may be </w:t>
      </w:r>
      <w:proofErr w:type="gramStart"/>
      <w:r w:rsidRPr="00F27046">
        <w:rPr>
          <w:rFonts w:ascii="Arial" w:eastAsia="Arial" w:hAnsi="Arial"/>
          <w:sz w:val="21"/>
          <w:szCs w:val="22"/>
          <w:lang w:val="en-US"/>
        </w:rPr>
        <w:t>reported;</w:t>
      </w:r>
      <w:proofErr w:type="gramEnd"/>
    </w:p>
    <w:p w14:paraId="7473D5D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Photographs and information should only be collected through the approved </w:t>
      </w:r>
      <w:proofErr w:type="gramStart"/>
      <w:r w:rsidRPr="00F27046">
        <w:rPr>
          <w:rFonts w:ascii="Arial" w:eastAsia="Arial" w:hAnsi="Arial"/>
          <w:sz w:val="21"/>
          <w:szCs w:val="22"/>
          <w:lang w:val="en-US"/>
        </w:rPr>
        <w:t>application;</w:t>
      </w:r>
      <w:proofErr w:type="gramEnd"/>
    </w:p>
    <w:p w14:paraId="1AE0D0C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Staff safety and lone-working risks should be assessed; and</w:t>
      </w:r>
    </w:p>
    <w:p w14:paraId="3DB683C4" w14:textId="77777777" w:rsidR="00F27046" w:rsidRPr="00F27046" w:rsidRDefault="00F27046" w:rsidP="00F27046">
      <w:pPr>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The additional responsibility should be incorporated into relevant operational procedures and, where appropriate, job descriptions.</w:t>
      </w:r>
    </w:p>
    <w:p w14:paraId="160C4816" w14:textId="77777777" w:rsidR="00DB58CC" w:rsidRDefault="00F27046" w:rsidP="00DB58CC">
      <w:pPr>
        <w:spacing w:after="120" w:line="259" w:lineRule="auto"/>
        <w:rPr>
          <w:rFonts w:ascii="Arial" w:eastAsia="Arial" w:hAnsi="Arial"/>
          <w:sz w:val="21"/>
          <w:szCs w:val="22"/>
          <w:lang w:val="en-US"/>
        </w:rPr>
      </w:pPr>
      <w:r w:rsidRPr="00F27046">
        <w:rPr>
          <w:rFonts w:ascii="Arial" w:eastAsia="Arial" w:hAnsi="Arial"/>
          <w:sz w:val="21"/>
          <w:szCs w:val="22"/>
          <w:lang w:val="en-US"/>
        </w:rPr>
        <w:t>Any road markings within a private parking area must be supported by clear contractual terms and prominent signage. They should not be treated as automatically enforceable in the same manner as restrictions on the public highway.</w:t>
      </w:r>
    </w:p>
    <w:p w14:paraId="2AA04D0B" w14:textId="32984142" w:rsidR="00F27046" w:rsidRPr="00F27046" w:rsidRDefault="00F27046" w:rsidP="00DB58CC">
      <w:pPr>
        <w:spacing w:after="120" w:line="259" w:lineRule="auto"/>
        <w:rPr>
          <w:rFonts w:ascii="Arial" w:eastAsia="Arial" w:hAnsi="Arial"/>
          <w:sz w:val="21"/>
          <w:szCs w:val="22"/>
          <w:lang w:val="en-US"/>
        </w:rPr>
      </w:pPr>
      <w:r w:rsidRPr="00F27046">
        <w:rPr>
          <w:rFonts w:ascii="Calibri" w:eastAsia="MS Gothic" w:hAnsi="Calibri"/>
          <w:b/>
          <w:bCs/>
          <w:color w:val="4F1B68"/>
          <w:sz w:val="28"/>
          <w:szCs w:val="28"/>
          <w:lang w:val="en-US"/>
        </w:rPr>
        <w:t>10. Data Protection, Legal and Governance Considerations</w:t>
      </w:r>
    </w:p>
    <w:p w14:paraId="62B87A1B"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A camera-based system would process vehicle registration information and may process other personal data. Before implementing such a system, the Council would need to complete or obtain appropriate documentation and assurance, including:</w:t>
      </w:r>
    </w:p>
    <w:p w14:paraId="5A315937"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Data Protection Impact </w:t>
      </w:r>
      <w:proofErr w:type="gramStart"/>
      <w:r w:rsidRPr="00F27046">
        <w:rPr>
          <w:rFonts w:ascii="Arial" w:eastAsia="Arial" w:hAnsi="Arial"/>
          <w:sz w:val="21"/>
          <w:szCs w:val="22"/>
          <w:lang w:val="en-US"/>
        </w:rPr>
        <w:t>Assessment;</w:t>
      </w:r>
      <w:proofErr w:type="gramEnd"/>
    </w:p>
    <w:p w14:paraId="3238730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Confirmation of the respective data controller and data processor </w:t>
      </w:r>
      <w:proofErr w:type="gramStart"/>
      <w:r w:rsidRPr="00F27046">
        <w:rPr>
          <w:rFonts w:ascii="Arial" w:eastAsia="Arial" w:hAnsi="Arial"/>
          <w:sz w:val="21"/>
          <w:szCs w:val="22"/>
          <w:lang w:val="en-US"/>
        </w:rPr>
        <w:t>responsibilities;</w:t>
      </w:r>
      <w:proofErr w:type="gramEnd"/>
    </w:p>
    <w:p w14:paraId="3AA21B3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An appropriate data processing </w:t>
      </w:r>
      <w:proofErr w:type="gramStart"/>
      <w:r w:rsidRPr="00F27046">
        <w:rPr>
          <w:rFonts w:ascii="Arial" w:eastAsia="Arial" w:hAnsi="Arial"/>
          <w:sz w:val="21"/>
          <w:szCs w:val="22"/>
          <w:lang w:val="en-US"/>
        </w:rPr>
        <w:t>agreement;</w:t>
      </w:r>
      <w:proofErr w:type="gramEnd"/>
    </w:p>
    <w:p w14:paraId="77FB5CAE"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lastRenderedPageBreak/>
        <w:t xml:space="preserve">A privacy notice and clear site </w:t>
      </w:r>
      <w:proofErr w:type="gramStart"/>
      <w:r w:rsidRPr="00F27046">
        <w:rPr>
          <w:rFonts w:ascii="Arial" w:eastAsia="Arial" w:hAnsi="Arial"/>
          <w:sz w:val="21"/>
          <w:szCs w:val="22"/>
          <w:lang w:val="en-US"/>
        </w:rPr>
        <w:t>signage;</w:t>
      </w:r>
      <w:proofErr w:type="gramEnd"/>
    </w:p>
    <w:p w14:paraId="011F6C89"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Defined data retention </w:t>
      </w:r>
      <w:proofErr w:type="gramStart"/>
      <w:r w:rsidRPr="00F27046">
        <w:rPr>
          <w:rFonts w:ascii="Arial" w:eastAsia="Arial" w:hAnsi="Arial"/>
          <w:sz w:val="21"/>
          <w:szCs w:val="22"/>
          <w:lang w:val="en-US"/>
        </w:rPr>
        <w:t>periods;</w:t>
      </w:r>
      <w:proofErr w:type="gramEnd"/>
    </w:p>
    <w:p w14:paraId="2D9377D9"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Arrangements for responding to data rights </w:t>
      </w:r>
      <w:proofErr w:type="gramStart"/>
      <w:r w:rsidRPr="00F27046">
        <w:rPr>
          <w:rFonts w:ascii="Arial" w:eastAsia="Arial" w:hAnsi="Arial"/>
          <w:sz w:val="21"/>
          <w:szCs w:val="22"/>
          <w:lang w:val="en-US"/>
        </w:rPr>
        <w:t>requests;</w:t>
      </w:r>
      <w:proofErr w:type="gramEnd"/>
    </w:p>
    <w:p w14:paraId="0D697C87"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Security and access </w:t>
      </w:r>
      <w:proofErr w:type="gramStart"/>
      <w:r w:rsidRPr="00F27046">
        <w:rPr>
          <w:rFonts w:ascii="Arial" w:eastAsia="Arial" w:hAnsi="Arial"/>
          <w:sz w:val="21"/>
          <w:szCs w:val="22"/>
          <w:lang w:val="en-US"/>
        </w:rPr>
        <w:t>controls;</w:t>
      </w:r>
      <w:proofErr w:type="gramEnd"/>
    </w:p>
    <w:p w14:paraId="22DB0AF8"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Equality and accessibility considerations; and</w:t>
      </w:r>
    </w:p>
    <w:p w14:paraId="4840859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Clear arrangements for complaints and appeals.</w:t>
      </w:r>
    </w:p>
    <w:p w14:paraId="6E523B4C"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Any provider should be required to demonstrate compliance with current private parking requirements, membership of an appropriate accredited trade association, access to an independent appeals process and the ability to comply with any revised statutory framework introduced during the contract period.</w:t>
      </w:r>
    </w:p>
    <w:p w14:paraId="63B9CCBE"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11. Financial and Procurement Implications</w:t>
      </w:r>
    </w:p>
    <w:p w14:paraId="69F071DB"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No detailed cost information has yet been obtained.</w:t>
      </w:r>
    </w:p>
    <w:p w14:paraId="484CE0C9"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 xml:space="preserve">A barrier is likely to require an initial capital budget together with ongoing expenditure for servicing, repairs, access-control </w:t>
      </w:r>
      <w:proofErr w:type="gramStart"/>
      <w:r w:rsidRPr="00F27046">
        <w:rPr>
          <w:rFonts w:ascii="Arial" w:eastAsia="Arial" w:hAnsi="Arial"/>
          <w:sz w:val="21"/>
          <w:szCs w:val="22"/>
          <w:lang w:val="en-US"/>
        </w:rPr>
        <w:t>equipment</w:t>
      </w:r>
      <w:proofErr w:type="gramEnd"/>
      <w:r w:rsidRPr="00F27046">
        <w:rPr>
          <w:rFonts w:ascii="Arial" w:eastAsia="Arial" w:hAnsi="Arial"/>
          <w:sz w:val="21"/>
          <w:szCs w:val="22"/>
          <w:lang w:val="en-US"/>
        </w:rPr>
        <w:t xml:space="preserve"> and electricity.</w:t>
      </w:r>
    </w:p>
    <w:p w14:paraId="48584D05"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External enforcement providers operate under different commercial models. These may include:</w:t>
      </w:r>
    </w:p>
    <w:p w14:paraId="7E8F9606"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provider funding equipment and retaining parking charge </w:t>
      </w:r>
      <w:proofErr w:type="gramStart"/>
      <w:r w:rsidRPr="00F27046">
        <w:rPr>
          <w:rFonts w:ascii="Arial" w:eastAsia="Arial" w:hAnsi="Arial"/>
          <w:sz w:val="21"/>
          <w:szCs w:val="22"/>
          <w:lang w:val="en-US"/>
        </w:rPr>
        <w:t>income;</w:t>
      </w:r>
      <w:proofErr w:type="gramEnd"/>
    </w:p>
    <w:p w14:paraId="657B62E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Council paying a management or equipment </w:t>
      </w:r>
      <w:proofErr w:type="gramStart"/>
      <w:r w:rsidRPr="00F27046">
        <w:rPr>
          <w:rFonts w:ascii="Arial" w:eastAsia="Arial" w:hAnsi="Arial"/>
          <w:sz w:val="21"/>
          <w:szCs w:val="22"/>
          <w:lang w:val="en-US"/>
        </w:rPr>
        <w:t>fee;</w:t>
      </w:r>
      <w:proofErr w:type="gramEnd"/>
    </w:p>
    <w:p w14:paraId="498D57EF"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A shared revenue </w:t>
      </w:r>
      <w:proofErr w:type="gramStart"/>
      <w:r w:rsidRPr="00F27046">
        <w:rPr>
          <w:rFonts w:ascii="Arial" w:eastAsia="Arial" w:hAnsi="Arial"/>
          <w:sz w:val="21"/>
          <w:szCs w:val="22"/>
          <w:lang w:val="en-US"/>
        </w:rPr>
        <w:t>arrangement;</w:t>
      </w:r>
      <w:proofErr w:type="gramEnd"/>
    </w:p>
    <w:p w14:paraId="4E7351E0"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The Council purchasing or leasing equipment; or</w:t>
      </w:r>
    </w:p>
    <w:p w14:paraId="3918E75A"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A combination of these arrangements.</w:t>
      </w:r>
    </w:p>
    <w:p w14:paraId="0B702D88"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Any funds or revenue share contractually payable to the Council would be retained by the Council. However, it should not be assumed that all parking charge income would automatically be paid to the Council; this would depend on the commercial terms agreed with the selected provider.</w:t>
      </w:r>
    </w:p>
    <w:p w14:paraId="698F78F8"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Any procurement exercise should evaluate:</w:t>
      </w:r>
    </w:p>
    <w:p w14:paraId="4020B5A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Total cost over the full contract </w:t>
      </w:r>
      <w:proofErr w:type="gramStart"/>
      <w:r w:rsidRPr="00F27046">
        <w:rPr>
          <w:rFonts w:ascii="Arial" w:eastAsia="Arial" w:hAnsi="Arial"/>
          <w:sz w:val="21"/>
          <w:szCs w:val="22"/>
          <w:lang w:val="en-US"/>
        </w:rPr>
        <w:t>period;</w:t>
      </w:r>
      <w:proofErr w:type="gramEnd"/>
    </w:p>
    <w:p w14:paraId="41E4E523"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Contract duration and termination </w:t>
      </w:r>
      <w:proofErr w:type="gramStart"/>
      <w:r w:rsidRPr="00F27046">
        <w:rPr>
          <w:rFonts w:ascii="Arial" w:eastAsia="Arial" w:hAnsi="Arial"/>
          <w:sz w:val="21"/>
          <w:szCs w:val="22"/>
          <w:lang w:val="en-US"/>
        </w:rPr>
        <w:t>provisions;</w:t>
      </w:r>
      <w:proofErr w:type="gramEnd"/>
    </w:p>
    <w:p w14:paraId="05374F07"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Ownership, maintenance and removal of </w:t>
      </w:r>
      <w:proofErr w:type="gramStart"/>
      <w:r w:rsidRPr="00F27046">
        <w:rPr>
          <w:rFonts w:ascii="Arial" w:eastAsia="Arial" w:hAnsi="Arial"/>
          <w:sz w:val="21"/>
          <w:szCs w:val="22"/>
          <w:lang w:val="en-US"/>
        </w:rPr>
        <w:t>equipment;</w:t>
      </w:r>
      <w:proofErr w:type="gramEnd"/>
    </w:p>
    <w:p w14:paraId="35DF74D1"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Revenue and payment </w:t>
      </w:r>
      <w:proofErr w:type="gramStart"/>
      <w:r w:rsidRPr="00F27046">
        <w:rPr>
          <w:rFonts w:ascii="Arial" w:eastAsia="Arial" w:hAnsi="Arial"/>
          <w:sz w:val="21"/>
          <w:szCs w:val="22"/>
          <w:lang w:val="en-US"/>
        </w:rPr>
        <w:t>arrangements;</w:t>
      </w:r>
      <w:proofErr w:type="gramEnd"/>
    </w:p>
    <w:p w14:paraId="5891556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Customer service and complaint </w:t>
      </w:r>
      <w:proofErr w:type="gramStart"/>
      <w:r w:rsidRPr="00F27046">
        <w:rPr>
          <w:rFonts w:ascii="Arial" w:eastAsia="Arial" w:hAnsi="Arial"/>
          <w:sz w:val="21"/>
          <w:szCs w:val="22"/>
          <w:lang w:val="en-US"/>
        </w:rPr>
        <w:t>handling;</w:t>
      </w:r>
      <w:proofErr w:type="gramEnd"/>
    </w:p>
    <w:p w14:paraId="5A857A2D"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The provider’s cancellation </w:t>
      </w:r>
      <w:proofErr w:type="gramStart"/>
      <w:r w:rsidRPr="00F27046">
        <w:rPr>
          <w:rFonts w:ascii="Arial" w:eastAsia="Arial" w:hAnsi="Arial"/>
          <w:sz w:val="21"/>
          <w:szCs w:val="22"/>
          <w:lang w:val="en-US"/>
        </w:rPr>
        <w:t>policy;</w:t>
      </w:r>
      <w:proofErr w:type="gramEnd"/>
    </w:p>
    <w:p w14:paraId="4DACE790"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Independent appeals </w:t>
      </w:r>
      <w:proofErr w:type="gramStart"/>
      <w:r w:rsidRPr="00F27046">
        <w:rPr>
          <w:rFonts w:ascii="Arial" w:eastAsia="Arial" w:hAnsi="Arial"/>
          <w:sz w:val="21"/>
          <w:szCs w:val="22"/>
          <w:lang w:val="en-US"/>
        </w:rPr>
        <w:t>arrangements;</w:t>
      </w:r>
      <w:proofErr w:type="gramEnd"/>
    </w:p>
    <w:p w14:paraId="7D3C69A2"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 xml:space="preserve">Data protection </w:t>
      </w:r>
      <w:proofErr w:type="gramStart"/>
      <w:r w:rsidRPr="00F27046">
        <w:rPr>
          <w:rFonts w:ascii="Arial" w:eastAsia="Arial" w:hAnsi="Arial"/>
          <w:sz w:val="21"/>
          <w:szCs w:val="22"/>
          <w:lang w:val="en-US"/>
        </w:rPr>
        <w:t>compliance;</w:t>
      </w:r>
      <w:proofErr w:type="gramEnd"/>
    </w:p>
    <w:p w14:paraId="11AD6264"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References from other councils or community venues; and</w:t>
      </w:r>
    </w:p>
    <w:p w14:paraId="43A45797" w14:textId="77777777" w:rsidR="00F27046" w:rsidRPr="00F27046" w:rsidRDefault="00F27046" w:rsidP="00F27046">
      <w:pPr>
        <w:keepLines/>
        <w:tabs>
          <w:tab w:val="num" w:pos="360"/>
        </w:tabs>
        <w:spacing w:after="60" w:line="259" w:lineRule="auto"/>
        <w:ind w:left="360" w:hanging="360"/>
        <w:contextualSpacing/>
        <w:rPr>
          <w:rFonts w:ascii="Arial" w:eastAsia="Arial" w:hAnsi="Arial"/>
          <w:sz w:val="21"/>
          <w:szCs w:val="22"/>
          <w:lang w:val="en-US"/>
        </w:rPr>
      </w:pPr>
      <w:r w:rsidRPr="00F27046">
        <w:rPr>
          <w:rFonts w:ascii="Arial" w:eastAsia="Arial" w:hAnsi="Arial"/>
          <w:sz w:val="21"/>
          <w:szCs w:val="22"/>
          <w:lang w:val="en-US"/>
        </w:rPr>
        <w:t>Compliance with the Council’s Financial Regulations and procurement requirements.</w:t>
      </w:r>
    </w:p>
    <w:p w14:paraId="12C11DB7"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12. Options Appraisal</w:t>
      </w:r>
    </w:p>
    <w:tbl>
      <w:tblPr>
        <w:tblW w:w="0" w:type="auto"/>
        <w:jc w:val="center"/>
        <w:tblLayout w:type="fixed"/>
        <w:tblLook w:val="04A0" w:firstRow="1" w:lastRow="0" w:firstColumn="1" w:lastColumn="0" w:noHBand="0" w:noVBand="1"/>
      </w:tblPr>
      <w:tblGrid>
        <w:gridCol w:w="1800"/>
        <w:gridCol w:w="3240"/>
        <w:gridCol w:w="3240"/>
        <w:gridCol w:w="2520"/>
      </w:tblGrid>
      <w:tr w:rsidR="00F27046" w:rsidRPr="00F27046" w14:paraId="39C5B9C9" w14:textId="77777777" w:rsidTr="00331F06">
        <w:trPr>
          <w:tblHeader/>
          <w:jc w:val="center"/>
        </w:trPr>
        <w:tc>
          <w:tcPr>
            <w:tcW w:w="1800" w:type="dxa"/>
            <w:tcBorders>
              <w:top w:val="single" w:sz="4" w:space="0" w:color="B8A5C1"/>
              <w:left w:val="single" w:sz="4" w:space="0" w:color="B8A5C1"/>
              <w:bottom w:val="single" w:sz="4" w:space="0" w:color="B8A5C1"/>
              <w:right w:val="single" w:sz="4" w:space="0" w:color="B8A5C1"/>
            </w:tcBorders>
            <w:shd w:val="clear" w:color="auto" w:fill="4F1B68"/>
          </w:tcPr>
          <w:p w14:paraId="159DB180"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b/>
                <w:color w:val="FFFFFF"/>
                <w:sz w:val="18"/>
                <w:szCs w:val="22"/>
                <w:lang w:val="en-US"/>
              </w:rPr>
              <w:t>Option</w:t>
            </w:r>
          </w:p>
        </w:tc>
        <w:tc>
          <w:tcPr>
            <w:tcW w:w="3240" w:type="dxa"/>
            <w:tcBorders>
              <w:top w:val="single" w:sz="4" w:space="0" w:color="B8A5C1"/>
              <w:left w:val="single" w:sz="4" w:space="0" w:color="B8A5C1"/>
              <w:bottom w:val="single" w:sz="4" w:space="0" w:color="B8A5C1"/>
              <w:right w:val="single" w:sz="4" w:space="0" w:color="B8A5C1"/>
            </w:tcBorders>
            <w:shd w:val="clear" w:color="auto" w:fill="4F1B68"/>
          </w:tcPr>
          <w:p w14:paraId="5DAF41EE"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b/>
                <w:color w:val="FFFFFF"/>
                <w:sz w:val="18"/>
                <w:szCs w:val="22"/>
                <w:lang w:val="en-US"/>
              </w:rPr>
              <w:t>Principal benefit</w:t>
            </w:r>
          </w:p>
        </w:tc>
        <w:tc>
          <w:tcPr>
            <w:tcW w:w="3240" w:type="dxa"/>
            <w:tcBorders>
              <w:top w:val="single" w:sz="4" w:space="0" w:color="B8A5C1"/>
              <w:left w:val="single" w:sz="4" w:space="0" w:color="B8A5C1"/>
              <w:bottom w:val="single" w:sz="4" w:space="0" w:color="B8A5C1"/>
              <w:right w:val="single" w:sz="4" w:space="0" w:color="B8A5C1"/>
            </w:tcBorders>
            <w:shd w:val="clear" w:color="auto" w:fill="4F1B68"/>
          </w:tcPr>
          <w:p w14:paraId="27813DC6"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b/>
                <w:color w:val="FFFFFF"/>
                <w:sz w:val="18"/>
                <w:szCs w:val="22"/>
                <w:lang w:val="en-US"/>
              </w:rPr>
              <w:t>Principal drawback</w:t>
            </w:r>
          </w:p>
        </w:tc>
        <w:tc>
          <w:tcPr>
            <w:tcW w:w="2520" w:type="dxa"/>
            <w:tcBorders>
              <w:top w:val="single" w:sz="4" w:space="0" w:color="B8A5C1"/>
              <w:left w:val="single" w:sz="4" w:space="0" w:color="B8A5C1"/>
              <w:bottom w:val="single" w:sz="4" w:space="0" w:color="B8A5C1"/>
              <w:right w:val="single" w:sz="4" w:space="0" w:color="B8A5C1"/>
            </w:tcBorders>
            <w:shd w:val="clear" w:color="auto" w:fill="4F1B68"/>
          </w:tcPr>
          <w:p w14:paraId="242BA781"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b/>
                <w:color w:val="FFFFFF"/>
                <w:sz w:val="18"/>
                <w:szCs w:val="22"/>
                <w:lang w:val="en-US"/>
              </w:rPr>
              <w:t>Indicative position</w:t>
            </w:r>
          </w:p>
        </w:tc>
      </w:tr>
      <w:tr w:rsidR="00F27046" w:rsidRPr="00F27046" w14:paraId="45D9C48B" w14:textId="77777777" w:rsidTr="00331F06">
        <w:trPr>
          <w:jc w:val="center"/>
        </w:trPr>
        <w:tc>
          <w:tcPr>
            <w:tcW w:w="1800" w:type="dxa"/>
            <w:tcBorders>
              <w:top w:val="single" w:sz="4" w:space="0" w:color="B8A5C1"/>
              <w:left w:val="single" w:sz="4" w:space="0" w:color="B8A5C1"/>
              <w:bottom w:val="single" w:sz="4" w:space="0" w:color="B8A5C1"/>
              <w:right w:val="single" w:sz="4" w:space="0" w:color="B8A5C1"/>
            </w:tcBorders>
            <w:shd w:val="clear" w:color="auto" w:fill="F7F4F9"/>
          </w:tcPr>
          <w:p w14:paraId="71751727"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Physical barrier</w:t>
            </w:r>
          </w:p>
        </w:tc>
        <w:tc>
          <w:tcPr>
            <w:tcW w:w="3240" w:type="dxa"/>
            <w:tcBorders>
              <w:top w:val="single" w:sz="4" w:space="0" w:color="B8A5C1"/>
              <w:left w:val="single" w:sz="4" w:space="0" w:color="B8A5C1"/>
              <w:bottom w:val="single" w:sz="4" w:space="0" w:color="B8A5C1"/>
              <w:right w:val="single" w:sz="4" w:space="0" w:color="B8A5C1"/>
            </w:tcBorders>
            <w:shd w:val="clear" w:color="auto" w:fill="F7F4F9"/>
          </w:tcPr>
          <w:p w14:paraId="340629C8"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Directly controls access and prevents unauthorised entry.</w:t>
            </w:r>
          </w:p>
        </w:tc>
        <w:tc>
          <w:tcPr>
            <w:tcW w:w="3240" w:type="dxa"/>
            <w:tcBorders>
              <w:top w:val="single" w:sz="4" w:space="0" w:color="B8A5C1"/>
              <w:left w:val="single" w:sz="4" w:space="0" w:color="B8A5C1"/>
              <w:bottom w:val="single" w:sz="4" w:space="0" w:color="B8A5C1"/>
              <w:right w:val="single" w:sz="4" w:space="0" w:color="B8A5C1"/>
            </w:tcBorders>
            <w:shd w:val="clear" w:color="auto" w:fill="F7F4F9"/>
          </w:tcPr>
          <w:p w14:paraId="6B7DA5CF"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 xml:space="preserve">Capital cost, </w:t>
            </w:r>
            <w:proofErr w:type="gramStart"/>
            <w:r w:rsidRPr="00F27046">
              <w:rPr>
                <w:rFonts w:ascii="Arial" w:eastAsia="Arial" w:hAnsi="Arial"/>
                <w:sz w:val="17"/>
                <w:szCs w:val="22"/>
                <w:lang w:val="en-US"/>
              </w:rPr>
              <w:t>maintenance</w:t>
            </w:r>
            <w:proofErr w:type="gramEnd"/>
            <w:r w:rsidRPr="00F27046">
              <w:rPr>
                <w:rFonts w:ascii="Arial" w:eastAsia="Arial" w:hAnsi="Arial"/>
                <w:sz w:val="17"/>
                <w:szCs w:val="22"/>
                <w:lang w:val="en-US"/>
              </w:rPr>
              <w:t xml:space="preserve"> and operational access requirements.</w:t>
            </w:r>
          </w:p>
        </w:tc>
        <w:tc>
          <w:tcPr>
            <w:tcW w:w="2520" w:type="dxa"/>
            <w:tcBorders>
              <w:top w:val="single" w:sz="4" w:space="0" w:color="B8A5C1"/>
              <w:left w:val="single" w:sz="4" w:space="0" w:color="B8A5C1"/>
              <w:bottom w:val="single" w:sz="4" w:space="0" w:color="B8A5C1"/>
              <w:right w:val="single" w:sz="4" w:space="0" w:color="B8A5C1"/>
            </w:tcBorders>
            <w:shd w:val="clear" w:color="auto" w:fill="F7F4F9"/>
          </w:tcPr>
          <w:p w14:paraId="4E4EF354"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 xml:space="preserve">Potentially </w:t>
            </w:r>
            <w:proofErr w:type="gramStart"/>
            <w:r w:rsidRPr="00F27046">
              <w:rPr>
                <w:rFonts w:ascii="Arial" w:eastAsia="Arial" w:hAnsi="Arial"/>
                <w:sz w:val="17"/>
                <w:szCs w:val="22"/>
                <w:lang w:val="en-US"/>
              </w:rPr>
              <w:t>effective, but</w:t>
            </w:r>
            <w:proofErr w:type="gramEnd"/>
            <w:r w:rsidRPr="00F27046">
              <w:rPr>
                <w:rFonts w:ascii="Arial" w:eastAsia="Arial" w:hAnsi="Arial"/>
                <w:sz w:val="17"/>
                <w:szCs w:val="22"/>
                <w:lang w:val="en-US"/>
              </w:rPr>
              <w:t xml:space="preserve"> requires feasibility and cost assessment.</w:t>
            </w:r>
          </w:p>
        </w:tc>
      </w:tr>
      <w:tr w:rsidR="00F27046" w:rsidRPr="00F27046" w14:paraId="6BB987DB" w14:textId="77777777" w:rsidTr="00331F06">
        <w:trPr>
          <w:jc w:val="center"/>
        </w:trPr>
        <w:tc>
          <w:tcPr>
            <w:tcW w:w="1800" w:type="dxa"/>
            <w:tcBorders>
              <w:top w:val="single" w:sz="4" w:space="0" w:color="B8A5C1"/>
              <w:left w:val="single" w:sz="4" w:space="0" w:color="B8A5C1"/>
              <w:bottom w:val="single" w:sz="4" w:space="0" w:color="B8A5C1"/>
              <w:right w:val="single" w:sz="4" w:space="0" w:color="B8A5C1"/>
            </w:tcBorders>
            <w:shd w:val="clear" w:color="auto" w:fill="FFFFFF"/>
          </w:tcPr>
          <w:p w14:paraId="4E55D8F8"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No further action</w:t>
            </w:r>
          </w:p>
        </w:tc>
        <w:tc>
          <w:tcPr>
            <w:tcW w:w="3240" w:type="dxa"/>
            <w:tcBorders>
              <w:top w:val="single" w:sz="4" w:space="0" w:color="B8A5C1"/>
              <w:left w:val="single" w:sz="4" w:space="0" w:color="B8A5C1"/>
              <w:bottom w:val="single" w:sz="4" w:space="0" w:color="B8A5C1"/>
              <w:right w:val="single" w:sz="4" w:space="0" w:color="B8A5C1"/>
            </w:tcBorders>
            <w:shd w:val="clear" w:color="auto" w:fill="FFFFFF"/>
          </w:tcPr>
          <w:p w14:paraId="4E717F14"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No expenditure or new administration.</w:t>
            </w:r>
          </w:p>
        </w:tc>
        <w:tc>
          <w:tcPr>
            <w:tcW w:w="3240" w:type="dxa"/>
            <w:tcBorders>
              <w:top w:val="single" w:sz="4" w:space="0" w:color="B8A5C1"/>
              <w:left w:val="single" w:sz="4" w:space="0" w:color="B8A5C1"/>
              <w:bottom w:val="single" w:sz="4" w:space="0" w:color="B8A5C1"/>
              <w:right w:val="single" w:sz="4" w:space="0" w:color="B8A5C1"/>
            </w:tcBorders>
            <w:shd w:val="clear" w:color="auto" w:fill="FFFFFF"/>
          </w:tcPr>
          <w:p w14:paraId="73250C10"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The unresolved parking problem is likely to continue.</w:t>
            </w:r>
          </w:p>
        </w:tc>
        <w:tc>
          <w:tcPr>
            <w:tcW w:w="2520" w:type="dxa"/>
            <w:tcBorders>
              <w:top w:val="single" w:sz="4" w:space="0" w:color="B8A5C1"/>
              <w:left w:val="single" w:sz="4" w:space="0" w:color="B8A5C1"/>
              <w:bottom w:val="single" w:sz="4" w:space="0" w:color="B8A5C1"/>
              <w:right w:val="single" w:sz="4" w:space="0" w:color="B8A5C1"/>
            </w:tcBorders>
            <w:shd w:val="clear" w:color="auto" w:fill="FFFFFF"/>
          </w:tcPr>
          <w:p w14:paraId="6F4CADEE"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Lowest cost but does not provide a durable solution.</w:t>
            </w:r>
          </w:p>
        </w:tc>
      </w:tr>
      <w:tr w:rsidR="00F27046" w:rsidRPr="00F27046" w14:paraId="5CA37BB8" w14:textId="77777777" w:rsidTr="00331F06">
        <w:trPr>
          <w:jc w:val="center"/>
        </w:trPr>
        <w:tc>
          <w:tcPr>
            <w:tcW w:w="1800" w:type="dxa"/>
            <w:tcBorders>
              <w:top w:val="single" w:sz="4" w:space="0" w:color="B8A5C1"/>
              <w:left w:val="single" w:sz="4" w:space="0" w:color="B8A5C1"/>
              <w:bottom w:val="single" w:sz="4" w:space="0" w:color="B8A5C1"/>
              <w:right w:val="single" w:sz="4" w:space="0" w:color="B8A5C1"/>
            </w:tcBorders>
            <w:shd w:val="clear" w:color="auto" w:fill="F7F4F9"/>
          </w:tcPr>
          <w:p w14:paraId="479DDB43"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External enforcement</w:t>
            </w:r>
          </w:p>
        </w:tc>
        <w:tc>
          <w:tcPr>
            <w:tcW w:w="3240" w:type="dxa"/>
            <w:tcBorders>
              <w:top w:val="single" w:sz="4" w:space="0" w:color="B8A5C1"/>
              <w:left w:val="single" w:sz="4" w:space="0" w:color="B8A5C1"/>
              <w:bottom w:val="single" w:sz="4" w:space="0" w:color="B8A5C1"/>
              <w:right w:val="single" w:sz="4" w:space="0" w:color="B8A5C1"/>
            </w:tcBorders>
            <w:shd w:val="clear" w:color="auto" w:fill="F7F4F9"/>
          </w:tcPr>
          <w:p w14:paraId="0DF1792D"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 xml:space="preserve">Provides a structured deterrent and can address several parking </w:t>
            </w:r>
            <w:proofErr w:type="spellStart"/>
            <w:r w:rsidRPr="00F27046">
              <w:rPr>
                <w:rFonts w:ascii="Arial" w:eastAsia="Arial" w:hAnsi="Arial"/>
                <w:sz w:val="17"/>
                <w:szCs w:val="22"/>
                <w:lang w:val="en-US"/>
              </w:rPr>
              <w:t>behaviours</w:t>
            </w:r>
            <w:proofErr w:type="spellEnd"/>
            <w:r w:rsidRPr="00F27046">
              <w:rPr>
                <w:rFonts w:ascii="Arial" w:eastAsia="Arial" w:hAnsi="Arial"/>
                <w:sz w:val="17"/>
                <w:szCs w:val="22"/>
                <w:lang w:val="en-US"/>
              </w:rPr>
              <w:t>.</w:t>
            </w:r>
          </w:p>
        </w:tc>
        <w:tc>
          <w:tcPr>
            <w:tcW w:w="3240" w:type="dxa"/>
            <w:tcBorders>
              <w:top w:val="single" w:sz="4" w:space="0" w:color="B8A5C1"/>
              <w:left w:val="single" w:sz="4" w:space="0" w:color="B8A5C1"/>
              <w:bottom w:val="single" w:sz="4" w:space="0" w:color="B8A5C1"/>
              <w:right w:val="single" w:sz="4" w:space="0" w:color="B8A5C1"/>
            </w:tcBorders>
            <w:shd w:val="clear" w:color="auto" w:fill="F7F4F9"/>
          </w:tcPr>
          <w:p w14:paraId="03C2730A"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Requires careful exemptions, contract management and data protection controls.</w:t>
            </w:r>
          </w:p>
        </w:tc>
        <w:tc>
          <w:tcPr>
            <w:tcW w:w="2520" w:type="dxa"/>
            <w:tcBorders>
              <w:top w:val="single" w:sz="4" w:space="0" w:color="B8A5C1"/>
              <w:left w:val="single" w:sz="4" w:space="0" w:color="B8A5C1"/>
              <w:bottom w:val="single" w:sz="4" w:space="0" w:color="B8A5C1"/>
              <w:right w:val="single" w:sz="4" w:space="0" w:color="B8A5C1"/>
            </w:tcBorders>
            <w:shd w:val="clear" w:color="auto" w:fill="F7F4F9"/>
          </w:tcPr>
          <w:p w14:paraId="55C4093E" w14:textId="77777777" w:rsidR="00F27046" w:rsidRPr="00F27046" w:rsidRDefault="00F27046" w:rsidP="00F27046">
            <w:pPr>
              <w:spacing w:after="20" w:line="259" w:lineRule="auto"/>
              <w:rPr>
                <w:rFonts w:ascii="Arial" w:eastAsia="Arial" w:hAnsi="Arial"/>
                <w:sz w:val="21"/>
                <w:szCs w:val="22"/>
                <w:lang w:val="en-US"/>
              </w:rPr>
            </w:pPr>
            <w:r w:rsidRPr="00F27046">
              <w:rPr>
                <w:rFonts w:ascii="Arial" w:eastAsia="Arial" w:hAnsi="Arial"/>
                <w:sz w:val="17"/>
                <w:szCs w:val="22"/>
                <w:lang w:val="en-US"/>
              </w:rPr>
              <w:t>Potentially proportionate; detailed provider proposals are required.</w:t>
            </w:r>
          </w:p>
        </w:tc>
      </w:tr>
    </w:tbl>
    <w:p w14:paraId="06CE26C7" w14:textId="77777777" w:rsidR="00F27046" w:rsidRPr="00F27046" w:rsidRDefault="00F27046" w:rsidP="00F27046">
      <w:pPr>
        <w:keepNext/>
        <w:keepLines/>
        <w:spacing w:before="200" w:after="80" w:line="259" w:lineRule="auto"/>
        <w:outlineLvl w:val="0"/>
        <w:rPr>
          <w:rFonts w:ascii="Calibri" w:eastAsia="MS Gothic" w:hAnsi="Calibri"/>
          <w:b/>
          <w:bCs/>
          <w:color w:val="4F1B68"/>
          <w:sz w:val="28"/>
          <w:szCs w:val="28"/>
          <w:lang w:val="en-US"/>
        </w:rPr>
      </w:pPr>
      <w:r w:rsidRPr="00F27046">
        <w:rPr>
          <w:rFonts w:ascii="Calibri" w:eastAsia="MS Gothic" w:hAnsi="Calibri"/>
          <w:b/>
          <w:bCs/>
          <w:color w:val="4F1B68"/>
          <w:sz w:val="28"/>
          <w:szCs w:val="28"/>
          <w:lang w:val="en-US"/>
        </w:rPr>
        <w:t>13. Conclusion</w:t>
      </w:r>
    </w:p>
    <w:p w14:paraId="2DB2471B"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Regular communication with Bradley Stoke Surgery and Bradley Stoke Pharmacy has resulted in a significant reduction in the number of their employees using the Brook Way Activity Centre car park. It has not, however, completely resolved the issue.</w:t>
      </w:r>
    </w:p>
    <w:p w14:paraId="2B5EB419" w14:textId="77777777" w:rsidR="00F27046" w:rsidRP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t xml:space="preserve">The surgery and pharmacy have been unable to guarantee that their employees will stop using the Town Council’s parking spaces. The same underlying risk therefore </w:t>
      </w:r>
      <w:proofErr w:type="gramStart"/>
      <w:r w:rsidRPr="00F27046">
        <w:rPr>
          <w:rFonts w:ascii="Arial" w:eastAsia="Arial" w:hAnsi="Arial"/>
          <w:sz w:val="21"/>
          <w:szCs w:val="22"/>
          <w:lang w:val="en-US"/>
        </w:rPr>
        <w:t>remains:</w:t>
      </w:r>
      <w:proofErr w:type="gramEnd"/>
      <w:r w:rsidRPr="00F27046">
        <w:rPr>
          <w:rFonts w:ascii="Arial" w:eastAsia="Arial" w:hAnsi="Arial"/>
          <w:sz w:val="21"/>
          <w:szCs w:val="22"/>
          <w:lang w:val="en-US"/>
        </w:rPr>
        <w:t xml:space="preserve"> spaces intended for activity centre customers, hirers and short-stay visitors may be occupied by people who are not using the centre.</w:t>
      </w:r>
    </w:p>
    <w:p w14:paraId="597E335B" w14:textId="77777777" w:rsidR="00F27046" w:rsidRDefault="00F27046" w:rsidP="00F27046">
      <w:pPr>
        <w:spacing w:after="120" w:line="259" w:lineRule="auto"/>
        <w:rPr>
          <w:rFonts w:ascii="Arial" w:eastAsia="Arial" w:hAnsi="Arial"/>
          <w:sz w:val="21"/>
          <w:szCs w:val="22"/>
          <w:lang w:val="en-US"/>
        </w:rPr>
      </w:pPr>
      <w:r w:rsidRPr="00F27046">
        <w:rPr>
          <w:rFonts w:ascii="Arial" w:eastAsia="Arial" w:hAnsi="Arial"/>
          <w:sz w:val="21"/>
          <w:szCs w:val="22"/>
          <w:lang w:val="en-US"/>
        </w:rPr>
        <w:lastRenderedPageBreak/>
        <w:t>Taking no further action would avoid expenditure but would leave the Council dependent upon voluntary compliance that has already proved incomplete. A physical barrier would offer the greatest direct control but is likely to involve significant capital expenditure and ongoing operational responsibilities. External enforcement may provide a proportionate alternative, but its suitability cannot be determined without obtaining detailed proposals covering costs, exemptions, equipment, data protection, appeals and the provider’s commercial model.</w:t>
      </w:r>
    </w:p>
    <w:p w14:paraId="2190C83F" w14:textId="4F43075C" w:rsidR="00F27046" w:rsidRPr="00F27046" w:rsidRDefault="00F27046" w:rsidP="00F27046">
      <w:pPr>
        <w:spacing w:after="120" w:line="259" w:lineRule="auto"/>
        <w:rPr>
          <w:rFonts w:ascii="Arial" w:eastAsia="Arial" w:hAnsi="Arial"/>
          <w:sz w:val="21"/>
          <w:szCs w:val="22"/>
          <w:lang w:val="en-US"/>
        </w:rPr>
      </w:pPr>
      <w:r w:rsidRPr="00F27046">
        <w:rPr>
          <w:rFonts w:ascii="Calibri" w:eastAsia="MS Gothic" w:hAnsi="Calibri"/>
          <w:b/>
          <w:bCs/>
          <w:color w:val="4F1B68"/>
          <w:sz w:val="28"/>
          <w:szCs w:val="28"/>
          <w:lang w:val="en-US"/>
        </w:rPr>
        <w:t>14. Recommended Resolution</w:t>
      </w:r>
    </w:p>
    <w:p w14:paraId="4A5EE311" w14:textId="77777777" w:rsidR="00F27046" w:rsidRPr="00F27046" w:rsidRDefault="00F27046" w:rsidP="00F27046">
      <w:pPr>
        <w:keepLines/>
        <w:spacing w:after="120" w:line="259" w:lineRule="auto"/>
        <w:rPr>
          <w:rFonts w:ascii="Arial" w:eastAsia="Arial" w:hAnsi="Arial"/>
          <w:sz w:val="21"/>
          <w:szCs w:val="22"/>
          <w:lang w:val="en-US"/>
        </w:rPr>
      </w:pPr>
      <w:r w:rsidRPr="00F27046">
        <w:rPr>
          <w:rFonts w:ascii="Arial" w:eastAsia="Arial" w:hAnsi="Arial"/>
          <w:sz w:val="21"/>
          <w:szCs w:val="22"/>
          <w:lang w:val="en-US"/>
        </w:rPr>
        <w:t>It is recommended that Council:</w:t>
      </w:r>
    </w:p>
    <w:p w14:paraId="3539D646" w14:textId="50C808C3"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 xml:space="preserve">Notes the previous consideration of this matter and the action taken by officers to seek voluntary </w:t>
      </w:r>
      <w:r w:rsidR="00FB0341">
        <w:rPr>
          <w:rFonts w:ascii="Arial" w:eastAsia="Arial" w:hAnsi="Arial"/>
          <w:sz w:val="21"/>
          <w:szCs w:val="22"/>
          <w:lang w:val="en-US"/>
        </w:rPr>
        <w:t>c</w:t>
      </w:r>
      <w:r w:rsidRPr="00F27046">
        <w:rPr>
          <w:rFonts w:ascii="Arial" w:eastAsia="Arial" w:hAnsi="Arial"/>
          <w:sz w:val="21"/>
          <w:szCs w:val="22"/>
          <w:lang w:val="en-US"/>
        </w:rPr>
        <w:t>ooperation from Bradley Stoke Surgery and Bradley Stoke Pharmacy.</w:t>
      </w:r>
    </w:p>
    <w:p w14:paraId="06DDFFC5"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Notes that staff parking associated with the surgery and pharmacy has reduced significantly but has not stopped completely.</w:t>
      </w:r>
    </w:p>
    <w:p w14:paraId="0DA9CEDC"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Agrees that routine parking by people who are not using Brook Way Activity Centre continues to present a risk to the availability of spaces for paying hirers, centre users and legitimate short-stay visitors.</w:t>
      </w:r>
    </w:p>
    <w:p w14:paraId="46717A6E"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Authorises officers to approach a minimum of three external parking enforcement providers and obtain no-obligation feasibility proposals for managing the Town Council parking area.</w:t>
      </w:r>
    </w:p>
    <w:p w14:paraId="0A72A3C2"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 xml:space="preserve">Requests that the proposals include camera and non-camera options; two-hour, </w:t>
      </w:r>
      <w:proofErr w:type="gramStart"/>
      <w:r w:rsidRPr="00F27046">
        <w:rPr>
          <w:rFonts w:ascii="Arial" w:eastAsia="Arial" w:hAnsi="Arial"/>
          <w:sz w:val="21"/>
          <w:szCs w:val="22"/>
          <w:lang w:val="en-US"/>
        </w:rPr>
        <w:t>three-hour</w:t>
      </w:r>
      <w:proofErr w:type="gramEnd"/>
      <w:r w:rsidRPr="00F27046">
        <w:rPr>
          <w:rFonts w:ascii="Arial" w:eastAsia="Arial" w:hAnsi="Arial"/>
          <w:sz w:val="21"/>
          <w:szCs w:val="22"/>
          <w:lang w:val="en-US"/>
        </w:rPr>
        <w:t xml:space="preserve"> and four-hour maximum-stay models; user validation and exemption arrangements; enforcement of disabled bays, prohibited areas and vehicles occupying multiple bays; caretaker reporting through a site mobile telephone; equipment and installation costs; contract duration and termination provisions; revenue arrangements; data protection responsibilities; and appeals and notice-cancellation procedures.</w:t>
      </w:r>
    </w:p>
    <w:p w14:paraId="6B00FC20"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Authorises officers to obtain an indicative quotation and feasibility assessment for installing a physical access barrier, allowing this option to be compared fairly with external enforcement.</w:t>
      </w:r>
    </w:p>
    <w:p w14:paraId="1FD54FBD"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Agrees in principle that, should an application-based reporting system subsequently be approved, trained site caretakers may be authorised to report clearly defined parking contraventions but should not confront motorists, determine whether notices are issued or consider appeals.</w:t>
      </w:r>
    </w:p>
    <w:p w14:paraId="5560BFBB" w14:textId="77777777" w:rsidR="00F27046" w:rsidRP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Confirms that the purpose of any parking controls would be to protect access for legitimate users and not to operate the parking area as an income-generating business.</w:t>
      </w:r>
    </w:p>
    <w:p w14:paraId="7BA83A01" w14:textId="77777777" w:rsidR="00F27046" w:rsidRDefault="00F27046" w:rsidP="00FB0341">
      <w:pPr>
        <w:tabs>
          <w:tab w:val="num" w:pos="567"/>
        </w:tabs>
        <w:spacing w:after="80" w:line="259" w:lineRule="auto"/>
        <w:contextualSpacing/>
        <w:jc w:val="both"/>
        <w:rPr>
          <w:rFonts w:ascii="Arial" w:eastAsia="Arial" w:hAnsi="Arial"/>
          <w:sz w:val="21"/>
          <w:szCs w:val="22"/>
          <w:lang w:val="en-US"/>
        </w:rPr>
      </w:pPr>
      <w:r w:rsidRPr="00F27046">
        <w:rPr>
          <w:rFonts w:ascii="Arial" w:eastAsia="Arial" w:hAnsi="Arial"/>
          <w:sz w:val="21"/>
          <w:szCs w:val="22"/>
          <w:lang w:val="en-US"/>
        </w:rPr>
        <w:t>Requests that a further report be presented to Council containing the proposals received, a full financial comparison, procurement implications, data protection requirements and a recommended operational model before any contract or installation is approved.</w:t>
      </w:r>
    </w:p>
    <w:p w14:paraId="6D50B32D" w14:textId="77777777" w:rsidR="00DF5A2E" w:rsidRPr="00FB0341" w:rsidRDefault="00DF5A2E" w:rsidP="00F27046">
      <w:pPr>
        <w:tabs>
          <w:tab w:val="num" w:pos="360"/>
        </w:tabs>
        <w:spacing w:after="80" w:line="259" w:lineRule="auto"/>
        <w:ind w:left="360" w:hanging="360"/>
        <w:contextualSpacing/>
        <w:rPr>
          <w:rFonts w:ascii="Arial" w:eastAsia="Arial" w:hAnsi="Arial"/>
          <w:sz w:val="16"/>
          <w:szCs w:val="16"/>
          <w:lang w:val="en-US"/>
        </w:rPr>
      </w:pPr>
    </w:p>
    <w:p w14:paraId="31B0F278" w14:textId="77777777" w:rsidR="002E36D1" w:rsidRPr="002E36D1" w:rsidRDefault="002E36D1" w:rsidP="002E36D1">
      <w:pPr>
        <w:jc w:val="both"/>
        <w:rPr>
          <w:rFonts w:ascii="Times New Roman" w:hAnsi="Times New Roman"/>
          <w:color w:val="000000"/>
          <w:sz w:val="24"/>
          <w:szCs w:val="24"/>
        </w:rPr>
      </w:pPr>
      <w:r w:rsidRPr="002E36D1">
        <w:rPr>
          <w:rFonts w:ascii="Times New Roman" w:hAnsi="Times New Roman"/>
          <w:color w:val="000000"/>
          <w:sz w:val="24"/>
          <w:szCs w:val="24"/>
        </w:rPr>
        <w:t>Following detailed discussion, Councillor John Bradbury proposed that officers investigate the feasibility of appointing a third-party parking enforcement contractor to monitor and manage the Council’s car parks using Automatic Number Plate Recognition (ANPR) cameras.</w:t>
      </w:r>
    </w:p>
    <w:p w14:paraId="6C52AF9F" w14:textId="77777777" w:rsidR="002E36D1" w:rsidRPr="00FB0341" w:rsidRDefault="002E36D1" w:rsidP="002E36D1">
      <w:pPr>
        <w:jc w:val="both"/>
        <w:rPr>
          <w:rFonts w:ascii="Times New Roman" w:hAnsi="Times New Roman"/>
          <w:color w:val="000000"/>
          <w:sz w:val="16"/>
          <w:szCs w:val="16"/>
        </w:rPr>
      </w:pPr>
    </w:p>
    <w:p w14:paraId="3B285249" w14:textId="77777777" w:rsidR="002E36D1" w:rsidRPr="002E36D1" w:rsidRDefault="002E36D1" w:rsidP="002E36D1">
      <w:pPr>
        <w:jc w:val="both"/>
        <w:rPr>
          <w:rFonts w:ascii="Times New Roman" w:hAnsi="Times New Roman"/>
          <w:color w:val="000000"/>
          <w:sz w:val="24"/>
          <w:szCs w:val="24"/>
        </w:rPr>
      </w:pPr>
      <w:r w:rsidRPr="002E36D1">
        <w:rPr>
          <w:rFonts w:ascii="Times New Roman" w:hAnsi="Times New Roman"/>
          <w:color w:val="000000"/>
          <w:sz w:val="24"/>
          <w:szCs w:val="24"/>
        </w:rPr>
        <w:t>It was further proposed that officers:</w:t>
      </w:r>
    </w:p>
    <w:p w14:paraId="5DF375DB" w14:textId="0E89AAC1" w:rsidR="002E36D1" w:rsidRPr="002E36D1" w:rsidRDefault="002E36D1" w:rsidP="002E36D1">
      <w:pPr>
        <w:pStyle w:val="ListParagraph"/>
        <w:numPr>
          <w:ilvl w:val="0"/>
          <w:numId w:val="48"/>
        </w:numPr>
        <w:jc w:val="both"/>
        <w:rPr>
          <w:color w:val="000000"/>
          <w:sz w:val="24"/>
          <w:szCs w:val="24"/>
        </w:rPr>
      </w:pPr>
      <w:r w:rsidRPr="002E36D1">
        <w:rPr>
          <w:color w:val="000000"/>
          <w:sz w:val="24"/>
          <w:szCs w:val="24"/>
        </w:rPr>
        <w:t>write to the doctors’ surgery to advise them of the potential forthcoming changes;</w:t>
      </w:r>
    </w:p>
    <w:p w14:paraId="5FFD285A" w14:textId="70C2DD35" w:rsidR="002E36D1" w:rsidRPr="002E36D1" w:rsidRDefault="002E36D1" w:rsidP="002E36D1">
      <w:pPr>
        <w:pStyle w:val="ListParagraph"/>
        <w:numPr>
          <w:ilvl w:val="0"/>
          <w:numId w:val="48"/>
        </w:numPr>
        <w:jc w:val="both"/>
        <w:rPr>
          <w:color w:val="000000"/>
          <w:sz w:val="24"/>
          <w:szCs w:val="24"/>
        </w:rPr>
      </w:pPr>
      <w:r w:rsidRPr="002E36D1">
        <w:rPr>
          <w:color w:val="000000"/>
          <w:sz w:val="24"/>
          <w:szCs w:val="24"/>
        </w:rPr>
        <w:t>investigate whether civil proceedings for trespass could be pursued against persistent unauthorised users;</w:t>
      </w:r>
    </w:p>
    <w:p w14:paraId="0E01DDB7" w14:textId="746F537B" w:rsidR="002E36D1" w:rsidRPr="002E36D1" w:rsidRDefault="002E36D1" w:rsidP="002E36D1">
      <w:pPr>
        <w:pStyle w:val="ListParagraph"/>
        <w:numPr>
          <w:ilvl w:val="0"/>
          <w:numId w:val="48"/>
        </w:numPr>
        <w:jc w:val="both"/>
        <w:rPr>
          <w:color w:val="000000"/>
          <w:sz w:val="24"/>
          <w:szCs w:val="24"/>
        </w:rPr>
      </w:pPr>
      <w:r w:rsidRPr="002E36D1">
        <w:rPr>
          <w:color w:val="000000"/>
          <w:sz w:val="24"/>
          <w:szCs w:val="24"/>
        </w:rPr>
        <w:t>establish what signage and contractual terms would be required to support effective enforcement; and</w:t>
      </w:r>
    </w:p>
    <w:p w14:paraId="78A360DC" w14:textId="58C27C9B" w:rsidR="002E36D1" w:rsidRPr="002E36D1" w:rsidRDefault="002E36D1" w:rsidP="002E36D1">
      <w:pPr>
        <w:pStyle w:val="ListParagraph"/>
        <w:numPr>
          <w:ilvl w:val="0"/>
          <w:numId w:val="48"/>
        </w:numPr>
        <w:jc w:val="both"/>
        <w:rPr>
          <w:color w:val="000000"/>
          <w:sz w:val="24"/>
          <w:szCs w:val="24"/>
        </w:rPr>
      </w:pPr>
      <w:r w:rsidRPr="002E36D1">
        <w:rPr>
          <w:color w:val="000000"/>
          <w:sz w:val="24"/>
          <w:szCs w:val="24"/>
        </w:rPr>
        <w:t>arrange for appropriate parking signage to be designed and installed.</w:t>
      </w:r>
    </w:p>
    <w:p w14:paraId="2EC7DEA5" w14:textId="76835439" w:rsidR="002E36D1" w:rsidRPr="00FB0341" w:rsidRDefault="00862883" w:rsidP="002E36D1">
      <w:pPr>
        <w:jc w:val="both"/>
        <w:rPr>
          <w:rFonts w:ascii="Times New Roman" w:hAnsi="Times New Roman"/>
          <w:color w:val="000000"/>
          <w:sz w:val="16"/>
          <w:szCs w:val="16"/>
        </w:rPr>
      </w:pPr>
      <w:r>
        <w:rPr>
          <w:rFonts w:ascii="Times New Roman" w:hAnsi="Times New Roman"/>
          <w:color w:val="000000"/>
          <w:sz w:val="24"/>
          <w:szCs w:val="24"/>
        </w:rPr>
        <w:t xml:space="preserve"> </w:t>
      </w:r>
    </w:p>
    <w:p w14:paraId="164BEE16" w14:textId="44B52A32" w:rsidR="00B111FB" w:rsidRDefault="002E36D1" w:rsidP="002E36D1">
      <w:pPr>
        <w:jc w:val="both"/>
        <w:rPr>
          <w:rFonts w:ascii="Times New Roman" w:hAnsi="Times New Roman"/>
          <w:color w:val="000000"/>
          <w:sz w:val="24"/>
          <w:szCs w:val="24"/>
        </w:rPr>
      </w:pPr>
      <w:r w:rsidRPr="002E36D1">
        <w:rPr>
          <w:rFonts w:ascii="Times New Roman" w:hAnsi="Times New Roman"/>
          <w:color w:val="000000"/>
          <w:sz w:val="24"/>
          <w:szCs w:val="24"/>
        </w:rPr>
        <w:t>The proposal was seconded by Councillor James Nelson. Upon being put to the vote, the motion was carried unanimously.</w:t>
      </w:r>
    </w:p>
    <w:p w14:paraId="362F3A3E" w14:textId="77777777" w:rsidR="00862883" w:rsidRDefault="00862883" w:rsidP="002E36D1">
      <w:pPr>
        <w:jc w:val="both"/>
        <w:rPr>
          <w:rFonts w:ascii="Times New Roman" w:hAnsi="Times New Roman"/>
          <w:color w:val="000000"/>
          <w:sz w:val="24"/>
          <w:szCs w:val="24"/>
        </w:rPr>
      </w:pPr>
    </w:p>
    <w:p w14:paraId="0B166727" w14:textId="77777777" w:rsidR="009141F3" w:rsidRPr="0079253A" w:rsidRDefault="009141F3" w:rsidP="0063523B">
      <w:pPr>
        <w:ind w:firstLine="720"/>
        <w:jc w:val="both"/>
        <w:rPr>
          <w:rFonts w:ascii="Times New Roman" w:hAnsi="Times New Roman"/>
          <w:sz w:val="16"/>
          <w:szCs w:val="16"/>
        </w:rPr>
      </w:pPr>
    </w:p>
    <w:p w14:paraId="73801A9B" w14:textId="04EE3908" w:rsidR="0063523B" w:rsidRPr="00941152" w:rsidRDefault="00F95260" w:rsidP="0063523B">
      <w:pPr>
        <w:ind w:firstLine="720"/>
        <w:jc w:val="both"/>
        <w:rPr>
          <w:rFonts w:ascii="Times New Roman" w:hAnsi="Times New Roman"/>
          <w:b/>
          <w:bCs/>
          <w:sz w:val="24"/>
          <w:szCs w:val="24"/>
        </w:rPr>
      </w:pPr>
      <w:r w:rsidRPr="00941152">
        <w:rPr>
          <w:rFonts w:ascii="Times New Roman" w:hAnsi="Times New Roman"/>
          <w:b/>
          <w:bCs/>
          <w:sz w:val="24"/>
          <w:szCs w:val="24"/>
        </w:rPr>
        <w:t>7</w:t>
      </w:r>
      <w:r w:rsidR="0063523B" w:rsidRPr="00941152">
        <w:rPr>
          <w:rFonts w:ascii="Times New Roman" w:hAnsi="Times New Roman"/>
          <w:b/>
          <w:bCs/>
          <w:sz w:val="24"/>
          <w:szCs w:val="24"/>
        </w:rPr>
        <w:t>.</w:t>
      </w:r>
      <w:r w:rsidRPr="00941152">
        <w:rPr>
          <w:rFonts w:ascii="Times New Roman" w:hAnsi="Times New Roman"/>
          <w:b/>
          <w:bCs/>
          <w:sz w:val="24"/>
          <w:szCs w:val="24"/>
        </w:rPr>
        <w:t>2</w:t>
      </w:r>
      <w:r w:rsidR="0063523B" w:rsidRPr="00941152">
        <w:rPr>
          <w:rFonts w:ascii="Times New Roman" w:hAnsi="Times New Roman"/>
          <w:b/>
          <w:bCs/>
          <w:sz w:val="24"/>
          <w:szCs w:val="24"/>
        </w:rPr>
        <w:tab/>
      </w:r>
      <w:r w:rsidR="00DB685C" w:rsidRPr="00DB685C">
        <w:rPr>
          <w:rFonts w:ascii="Times New Roman" w:hAnsi="Times New Roman"/>
          <w:b/>
          <w:bCs/>
          <w:sz w:val="24"/>
          <w:szCs w:val="24"/>
        </w:rPr>
        <w:t>7.2 Quotes for Repairs to Bradley Stoke Skatepark Surfaces</w:t>
      </w:r>
    </w:p>
    <w:bookmarkEnd w:id="0"/>
    <w:p w14:paraId="726BAE60" w14:textId="77777777" w:rsidR="0063523B" w:rsidRPr="00941152" w:rsidRDefault="0063523B" w:rsidP="0063523B">
      <w:pPr>
        <w:jc w:val="both"/>
        <w:rPr>
          <w:rFonts w:ascii="Times New Roman" w:hAnsi="Times New Roman"/>
          <w:sz w:val="16"/>
          <w:szCs w:val="16"/>
        </w:rPr>
      </w:pPr>
      <w:r>
        <w:rPr>
          <w:rFonts w:ascii="Times New Roman" w:hAnsi="Times New Roman"/>
          <w:sz w:val="24"/>
          <w:szCs w:val="24"/>
        </w:rPr>
        <w:tab/>
      </w:r>
    </w:p>
    <w:p w14:paraId="5E529BFB" w14:textId="7C756896" w:rsidR="00DF5A2E" w:rsidRPr="00DF5A2E" w:rsidRDefault="0079253A" w:rsidP="00DF5A2E">
      <w:pPr>
        <w:pStyle w:val="Heading1"/>
        <w:rPr>
          <w:rFonts w:ascii="Calibri" w:eastAsia="MS Gothic" w:hAnsi="Calibri"/>
          <w:bCs/>
          <w:sz w:val="23"/>
          <w:szCs w:val="28"/>
        </w:rPr>
      </w:pPr>
      <w:r>
        <w:rPr>
          <w:szCs w:val="24"/>
        </w:rPr>
        <w:tab/>
      </w:r>
      <w:r w:rsidR="00862883">
        <w:rPr>
          <w:szCs w:val="24"/>
        </w:rPr>
        <w:t xml:space="preserve">            </w:t>
      </w:r>
      <w:r w:rsidR="00DF5A2E" w:rsidRPr="00DF5A2E">
        <w:rPr>
          <w:rFonts w:ascii="Calibri" w:eastAsia="MS Gothic" w:hAnsi="Calibri"/>
          <w:bCs/>
          <w:sz w:val="23"/>
          <w:szCs w:val="28"/>
        </w:rPr>
        <w:t>Purpose of Report</w:t>
      </w:r>
    </w:p>
    <w:p w14:paraId="2236D190"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To consider the quotation received for repair and preventative maintenance works to the riding surfaces at Bradley Stoke Skatepark and to determine whether the works should proceed.</w:t>
      </w:r>
    </w:p>
    <w:p w14:paraId="2C1251F0" w14:textId="77777777" w:rsidR="00DF5A2E" w:rsidRPr="00DF5A2E" w:rsidRDefault="00DF5A2E" w:rsidP="00DF5A2E">
      <w:pPr>
        <w:keepNext/>
        <w:keepLines/>
        <w:spacing w:before="160" w:after="80" w:line="276" w:lineRule="auto"/>
        <w:outlineLvl w:val="0"/>
        <w:rPr>
          <w:rFonts w:ascii="Calibri" w:eastAsia="MS Gothic" w:hAnsi="Calibri"/>
          <w:b/>
          <w:bCs/>
          <w:sz w:val="23"/>
          <w:szCs w:val="28"/>
          <w:lang w:val="en-US"/>
        </w:rPr>
      </w:pPr>
      <w:r w:rsidRPr="00DF5A2E">
        <w:rPr>
          <w:rFonts w:ascii="Calibri" w:eastAsia="MS Gothic" w:hAnsi="Calibri"/>
          <w:b/>
          <w:bCs/>
          <w:sz w:val="23"/>
          <w:szCs w:val="28"/>
          <w:lang w:val="en-US"/>
        </w:rPr>
        <w:lastRenderedPageBreak/>
        <w:t>Background</w:t>
      </w:r>
    </w:p>
    <w:p w14:paraId="55DE28BF"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Bradley Stoke Skatepark was constructed in 2016 and has now been in operation for approximately ten years. Although routine inspections and minor maintenance have been undertaken as required, the skatepark has not previously received maintenance or refurbishment of the scale proposed within this report.</w:t>
      </w:r>
    </w:p>
    <w:p w14:paraId="46CE08F1"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 xml:space="preserve">The riding surfaces and coping lines now require more substantial attention, including cleaning, treatment of cracks, repainting of the existing lines and sealing of the riding surfaces and platforms. Undertaking these works should help to prevent further deterioration, extend the serviceable life of the </w:t>
      </w:r>
      <w:proofErr w:type="gramStart"/>
      <w:r w:rsidRPr="00DF5A2E">
        <w:rPr>
          <w:rFonts w:ascii="Arial" w:eastAsia="Arial" w:hAnsi="Arial"/>
          <w:sz w:val="21"/>
          <w:szCs w:val="22"/>
          <w:lang w:val="en-US"/>
        </w:rPr>
        <w:t>facility</w:t>
      </w:r>
      <w:proofErr w:type="gramEnd"/>
      <w:r w:rsidRPr="00DF5A2E">
        <w:rPr>
          <w:rFonts w:ascii="Arial" w:eastAsia="Arial" w:hAnsi="Arial"/>
          <w:sz w:val="21"/>
          <w:szCs w:val="22"/>
          <w:lang w:val="en-US"/>
        </w:rPr>
        <w:t xml:space="preserve"> and provide a smoother and more consistent surface for users.</w:t>
      </w:r>
    </w:p>
    <w:p w14:paraId="6939F26B" w14:textId="77777777" w:rsidR="00DF5A2E" w:rsidRPr="00DF5A2E" w:rsidRDefault="00DF5A2E" w:rsidP="00DF5A2E">
      <w:pPr>
        <w:keepNext/>
        <w:keepLines/>
        <w:spacing w:before="160" w:after="80" w:line="276" w:lineRule="auto"/>
        <w:outlineLvl w:val="0"/>
        <w:rPr>
          <w:rFonts w:ascii="Calibri" w:eastAsia="MS Gothic" w:hAnsi="Calibri"/>
          <w:b/>
          <w:bCs/>
          <w:sz w:val="23"/>
          <w:szCs w:val="28"/>
          <w:lang w:val="en-US"/>
        </w:rPr>
      </w:pPr>
      <w:r w:rsidRPr="00DF5A2E">
        <w:rPr>
          <w:rFonts w:ascii="Calibri" w:eastAsia="MS Gothic" w:hAnsi="Calibri"/>
          <w:b/>
          <w:bCs/>
          <w:sz w:val="23"/>
          <w:szCs w:val="28"/>
          <w:lang w:val="en-US"/>
        </w:rPr>
        <w:t>Procurement Exercise</w:t>
      </w:r>
    </w:p>
    <w:p w14:paraId="6F15F026"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Specialist skatepark contractors were approached to obtain competitive quotations for the work.</w:t>
      </w:r>
    </w:p>
    <w:p w14:paraId="37AAD69E"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In addition to King Ramps, four other companies were contacted. One company responded to confirm that it only undertakes new skatepark installations and does not provide repair or maintenance services. The remaining three companies did not provide quotations.</w:t>
      </w:r>
    </w:p>
    <w:p w14:paraId="2FF84C22"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The limited response demonstrates the specialist nature of the work and the relatively small number of contractors willing to undertake repairs to existing skatepark facilities. King Ramps was therefore the only contractor to submit a quotation capable of meeting the Council's requirements.</w:t>
      </w:r>
    </w:p>
    <w:p w14:paraId="638D7AEF"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 xml:space="preserve">King Ramps has provided evidence of relevant experience in skatepark improvement, </w:t>
      </w:r>
      <w:proofErr w:type="gramStart"/>
      <w:r w:rsidRPr="00DF5A2E">
        <w:rPr>
          <w:rFonts w:ascii="Arial" w:eastAsia="Arial" w:hAnsi="Arial"/>
          <w:sz w:val="21"/>
          <w:szCs w:val="22"/>
          <w:lang w:val="en-US"/>
        </w:rPr>
        <w:t>repair</w:t>
      </w:r>
      <w:proofErr w:type="gramEnd"/>
      <w:r w:rsidRPr="00DF5A2E">
        <w:rPr>
          <w:rFonts w:ascii="Arial" w:eastAsia="Arial" w:hAnsi="Arial"/>
          <w:sz w:val="21"/>
          <w:szCs w:val="22"/>
          <w:lang w:val="en-US"/>
        </w:rPr>
        <w:t xml:space="preserve"> and maintenance work, including refurbishment and resurfacing projects undertaken for other local authorities. The company also confirms that its work is fully insured and guaranteed.</w:t>
      </w:r>
    </w:p>
    <w:p w14:paraId="45B200B6" w14:textId="77777777" w:rsidR="00DF5A2E" w:rsidRPr="00DF5A2E" w:rsidRDefault="00DF5A2E" w:rsidP="00DF5A2E">
      <w:pPr>
        <w:keepNext/>
        <w:keepLines/>
        <w:spacing w:before="160" w:after="80" w:line="276" w:lineRule="auto"/>
        <w:outlineLvl w:val="0"/>
        <w:rPr>
          <w:rFonts w:ascii="Calibri" w:eastAsia="MS Gothic" w:hAnsi="Calibri"/>
          <w:b/>
          <w:bCs/>
          <w:sz w:val="23"/>
          <w:szCs w:val="28"/>
          <w:lang w:val="en-US"/>
        </w:rPr>
      </w:pPr>
      <w:r w:rsidRPr="00DF5A2E">
        <w:rPr>
          <w:rFonts w:ascii="Calibri" w:eastAsia="MS Gothic" w:hAnsi="Calibri"/>
          <w:b/>
          <w:bCs/>
          <w:sz w:val="23"/>
          <w:szCs w:val="28"/>
          <w:lang w:val="en-US"/>
        </w:rPr>
        <w:t>Quotation Received</w:t>
      </w:r>
    </w:p>
    <w:p w14:paraId="58D21072"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King Ramps has submitted the following quotation:</w:t>
      </w:r>
    </w:p>
    <w:tbl>
      <w:tblPr>
        <w:tblStyle w:val="TableGrid5"/>
        <w:tblW w:w="0" w:type="auto"/>
        <w:jc w:val="center"/>
        <w:tblLayout w:type="fixed"/>
        <w:tblLook w:val="04A0" w:firstRow="1" w:lastRow="0" w:firstColumn="1" w:lastColumn="0" w:noHBand="0" w:noVBand="1"/>
      </w:tblPr>
      <w:tblGrid>
        <w:gridCol w:w="8568"/>
        <w:gridCol w:w="1800"/>
      </w:tblGrid>
      <w:tr w:rsidR="00DF5A2E" w:rsidRPr="00DF5A2E" w14:paraId="63796969" w14:textId="77777777" w:rsidTr="00FB0341">
        <w:trPr>
          <w:trHeight w:val="25"/>
          <w:tblHeader/>
          <w:jc w:val="center"/>
        </w:trPr>
        <w:tc>
          <w:tcPr>
            <w:tcW w:w="8568" w:type="dxa"/>
            <w:shd w:val="clear" w:color="auto" w:fill="D9E2F3"/>
            <w:tcMar>
              <w:top w:w="90" w:type="dxa"/>
              <w:left w:w="90" w:type="dxa"/>
              <w:bottom w:w="90" w:type="dxa"/>
              <w:right w:w="90" w:type="dxa"/>
            </w:tcMar>
            <w:vAlign w:val="center"/>
          </w:tcPr>
          <w:p w14:paraId="0DCDC673" w14:textId="77777777" w:rsidR="00DF5A2E" w:rsidRPr="00DF5A2E" w:rsidRDefault="00DF5A2E" w:rsidP="00DF5A2E">
            <w:pPr>
              <w:jc w:val="center"/>
              <w:rPr>
                <w:rFonts w:ascii="Arial" w:eastAsia="Arial" w:hAnsi="Arial"/>
                <w:sz w:val="21"/>
              </w:rPr>
            </w:pPr>
            <w:r w:rsidRPr="00DF5A2E">
              <w:rPr>
                <w:rFonts w:ascii="Arial" w:eastAsia="Arial" w:hAnsi="Arial"/>
                <w:b/>
                <w:sz w:val="19"/>
              </w:rPr>
              <w:t>Proposed Work</w:t>
            </w:r>
          </w:p>
        </w:tc>
        <w:tc>
          <w:tcPr>
            <w:tcW w:w="1800" w:type="dxa"/>
            <w:shd w:val="clear" w:color="auto" w:fill="D9E2F3"/>
            <w:tcMar>
              <w:top w:w="90" w:type="dxa"/>
              <w:left w:w="90" w:type="dxa"/>
              <w:bottom w:w="90" w:type="dxa"/>
              <w:right w:w="90" w:type="dxa"/>
            </w:tcMar>
            <w:vAlign w:val="center"/>
          </w:tcPr>
          <w:p w14:paraId="2A42E5DF" w14:textId="77777777" w:rsidR="00DF5A2E" w:rsidRPr="00DF5A2E" w:rsidRDefault="00DF5A2E" w:rsidP="00DF5A2E">
            <w:pPr>
              <w:jc w:val="center"/>
              <w:rPr>
                <w:rFonts w:ascii="Arial" w:eastAsia="Arial" w:hAnsi="Arial"/>
                <w:sz w:val="21"/>
              </w:rPr>
            </w:pPr>
            <w:r w:rsidRPr="00DF5A2E">
              <w:rPr>
                <w:rFonts w:ascii="Arial" w:eastAsia="Arial" w:hAnsi="Arial"/>
                <w:b/>
                <w:sz w:val="19"/>
              </w:rPr>
              <w:t>Cost</w:t>
            </w:r>
          </w:p>
        </w:tc>
      </w:tr>
      <w:tr w:rsidR="00DF5A2E" w:rsidRPr="00DF5A2E" w14:paraId="62D0D732" w14:textId="77777777" w:rsidTr="00331F06">
        <w:trPr>
          <w:jc w:val="center"/>
        </w:trPr>
        <w:tc>
          <w:tcPr>
            <w:tcW w:w="8568" w:type="dxa"/>
            <w:tcMar>
              <w:top w:w="90" w:type="dxa"/>
              <w:left w:w="90" w:type="dxa"/>
              <w:bottom w:w="90" w:type="dxa"/>
              <w:right w:w="90" w:type="dxa"/>
            </w:tcMar>
            <w:vAlign w:val="center"/>
          </w:tcPr>
          <w:p w14:paraId="43CDD356" w14:textId="77777777" w:rsidR="00DF5A2E" w:rsidRPr="00DF5A2E" w:rsidRDefault="00DF5A2E" w:rsidP="00DF5A2E">
            <w:pPr>
              <w:rPr>
                <w:rFonts w:ascii="Arial" w:eastAsia="Arial" w:hAnsi="Arial"/>
                <w:sz w:val="21"/>
              </w:rPr>
            </w:pPr>
            <w:r w:rsidRPr="00DF5A2E">
              <w:rPr>
                <w:rFonts w:ascii="Arial" w:eastAsia="Arial" w:hAnsi="Arial"/>
                <w:sz w:val="19"/>
              </w:rPr>
              <w:t>Pressure wash and clean the whole skatepark</w:t>
            </w:r>
          </w:p>
        </w:tc>
        <w:tc>
          <w:tcPr>
            <w:tcW w:w="1800" w:type="dxa"/>
            <w:tcMar>
              <w:top w:w="90" w:type="dxa"/>
              <w:left w:w="90" w:type="dxa"/>
              <w:bottom w:w="90" w:type="dxa"/>
              <w:right w:w="90" w:type="dxa"/>
            </w:tcMar>
            <w:vAlign w:val="center"/>
          </w:tcPr>
          <w:p w14:paraId="4A315D30" w14:textId="77777777" w:rsidR="00DF5A2E" w:rsidRPr="00DF5A2E" w:rsidRDefault="00DF5A2E" w:rsidP="00DF5A2E">
            <w:pPr>
              <w:jc w:val="right"/>
              <w:rPr>
                <w:rFonts w:ascii="Arial" w:eastAsia="Arial" w:hAnsi="Arial"/>
                <w:sz w:val="21"/>
              </w:rPr>
            </w:pPr>
            <w:r w:rsidRPr="00DF5A2E">
              <w:rPr>
                <w:rFonts w:ascii="Arial" w:eastAsia="Arial" w:hAnsi="Arial"/>
                <w:sz w:val="19"/>
              </w:rPr>
              <w:t>£1,160.00</w:t>
            </w:r>
          </w:p>
        </w:tc>
      </w:tr>
      <w:tr w:rsidR="00DF5A2E" w:rsidRPr="00DF5A2E" w14:paraId="353E10E6" w14:textId="77777777" w:rsidTr="00331F06">
        <w:trPr>
          <w:jc w:val="center"/>
        </w:trPr>
        <w:tc>
          <w:tcPr>
            <w:tcW w:w="8568" w:type="dxa"/>
            <w:tcMar>
              <w:top w:w="90" w:type="dxa"/>
              <w:left w:w="90" w:type="dxa"/>
              <w:bottom w:w="90" w:type="dxa"/>
              <w:right w:w="90" w:type="dxa"/>
            </w:tcMar>
            <w:vAlign w:val="center"/>
          </w:tcPr>
          <w:p w14:paraId="00DC946D" w14:textId="77777777" w:rsidR="00DF5A2E" w:rsidRPr="00DF5A2E" w:rsidRDefault="00DF5A2E" w:rsidP="00DF5A2E">
            <w:pPr>
              <w:rPr>
                <w:rFonts w:ascii="Arial" w:eastAsia="Arial" w:hAnsi="Arial"/>
                <w:sz w:val="21"/>
              </w:rPr>
            </w:pPr>
            <w:r w:rsidRPr="00DF5A2E">
              <w:rPr>
                <w:rFonts w:ascii="Arial" w:eastAsia="Arial" w:hAnsi="Arial"/>
                <w:sz w:val="19"/>
              </w:rPr>
              <w:t>Grind back, clean and fill cracks throughout the riding surfaces and coping lines</w:t>
            </w:r>
          </w:p>
        </w:tc>
        <w:tc>
          <w:tcPr>
            <w:tcW w:w="1800" w:type="dxa"/>
            <w:tcMar>
              <w:top w:w="90" w:type="dxa"/>
              <w:left w:w="90" w:type="dxa"/>
              <w:bottom w:w="90" w:type="dxa"/>
              <w:right w:w="90" w:type="dxa"/>
            </w:tcMar>
            <w:vAlign w:val="center"/>
          </w:tcPr>
          <w:p w14:paraId="2936C55C" w14:textId="77777777" w:rsidR="00DF5A2E" w:rsidRPr="00DF5A2E" w:rsidRDefault="00DF5A2E" w:rsidP="00DF5A2E">
            <w:pPr>
              <w:jc w:val="right"/>
              <w:rPr>
                <w:rFonts w:ascii="Arial" w:eastAsia="Arial" w:hAnsi="Arial"/>
                <w:sz w:val="21"/>
              </w:rPr>
            </w:pPr>
            <w:r w:rsidRPr="00DF5A2E">
              <w:rPr>
                <w:rFonts w:ascii="Arial" w:eastAsia="Arial" w:hAnsi="Arial"/>
                <w:sz w:val="19"/>
              </w:rPr>
              <w:t>£1,340.00</w:t>
            </w:r>
          </w:p>
        </w:tc>
      </w:tr>
      <w:tr w:rsidR="00DF5A2E" w:rsidRPr="00DF5A2E" w14:paraId="3AF6376C" w14:textId="77777777" w:rsidTr="00331F06">
        <w:trPr>
          <w:jc w:val="center"/>
        </w:trPr>
        <w:tc>
          <w:tcPr>
            <w:tcW w:w="8568" w:type="dxa"/>
            <w:tcMar>
              <w:top w:w="90" w:type="dxa"/>
              <w:left w:w="90" w:type="dxa"/>
              <w:bottom w:w="90" w:type="dxa"/>
              <w:right w:w="90" w:type="dxa"/>
            </w:tcMar>
            <w:vAlign w:val="center"/>
          </w:tcPr>
          <w:p w14:paraId="291B088F" w14:textId="77777777" w:rsidR="00DF5A2E" w:rsidRPr="00DF5A2E" w:rsidRDefault="00DF5A2E" w:rsidP="00DF5A2E">
            <w:pPr>
              <w:rPr>
                <w:rFonts w:ascii="Arial" w:eastAsia="Arial" w:hAnsi="Arial"/>
                <w:sz w:val="21"/>
              </w:rPr>
            </w:pPr>
            <w:r w:rsidRPr="00DF5A2E">
              <w:rPr>
                <w:rFonts w:ascii="Arial" w:eastAsia="Arial" w:hAnsi="Arial"/>
                <w:sz w:val="19"/>
              </w:rPr>
              <w:t>Repaint the existing lines in the same colours, including areas in front of and behind coping lines</w:t>
            </w:r>
          </w:p>
        </w:tc>
        <w:tc>
          <w:tcPr>
            <w:tcW w:w="1800" w:type="dxa"/>
            <w:tcMar>
              <w:top w:w="90" w:type="dxa"/>
              <w:left w:w="90" w:type="dxa"/>
              <w:bottom w:w="90" w:type="dxa"/>
              <w:right w:w="90" w:type="dxa"/>
            </w:tcMar>
            <w:vAlign w:val="center"/>
          </w:tcPr>
          <w:p w14:paraId="0D240C3D" w14:textId="77777777" w:rsidR="00DF5A2E" w:rsidRPr="00DF5A2E" w:rsidRDefault="00DF5A2E" w:rsidP="00DF5A2E">
            <w:pPr>
              <w:jc w:val="right"/>
              <w:rPr>
                <w:rFonts w:ascii="Arial" w:eastAsia="Arial" w:hAnsi="Arial"/>
                <w:sz w:val="21"/>
              </w:rPr>
            </w:pPr>
            <w:r w:rsidRPr="00DF5A2E">
              <w:rPr>
                <w:rFonts w:ascii="Arial" w:eastAsia="Arial" w:hAnsi="Arial"/>
                <w:sz w:val="19"/>
              </w:rPr>
              <w:t>£850.00</w:t>
            </w:r>
          </w:p>
        </w:tc>
      </w:tr>
      <w:tr w:rsidR="00DF5A2E" w:rsidRPr="00DF5A2E" w14:paraId="6F3BD7F5" w14:textId="77777777" w:rsidTr="00331F06">
        <w:trPr>
          <w:jc w:val="center"/>
        </w:trPr>
        <w:tc>
          <w:tcPr>
            <w:tcW w:w="8568" w:type="dxa"/>
            <w:tcMar>
              <w:top w:w="90" w:type="dxa"/>
              <w:left w:w="90" w:type="dxa"/>
              <w:bottom w:w="90" w:type="dxa"/>
              <w:right w:w="90" w:type="dxa"/>
            </w:tcMar>
            <w:vAlign w:val="center"/>
          </w:tcPr>
          <w:p w14:paraId="12B8EF5C" w14:textId="77777777" w:rsidR="00DF5A2E" w:rsidRPr="00DF5A2E" w:rsidRDefault="00DF5A2E" w:rsidP="00DF5A2E">
            <w:pPr>
              <w:rPr>
                <w:rFonts w:ascii="Arial" w:eastAsia="Arial" w:hAnsi="Arial"/>
                <w:sz w:val="21"/>
              </w:rPr>
            </w:pPr>
            <w:r w:rsidRPr="00DF5A2E">
              <w:rPr>
                <w:rFonts w:ascii="Arial" w:eastAsia="Arial" w:hAnsi="Arial"/>
                <w:sz w:val="19"/>
              </w:rPr>
              <w:t xml:space="preserve">Seal the riding surfaces and platforms using 135 </w:t>
            </w:r>
            <w:proofErr w:type="spellStart"/>
            <w:r w:rsidRPr="00DF5A2E">
              <w:rPr>
                <w:rFonts w:ascii="Arial" w:eastAsia="Arial" w:hAnsi="Arial"/>
                <w:sz w:val="19"/>
              </w:rPr>
              <w:t>litres</w:t>
            </w:r>
            <w:proofErr w:type="spellEnd"/>
            <w:r w:rsidRPr="00DF5A2E">
              <w:rPr>
                <w:rFonts w:ascii="Arial" w:eastAsia="Arial" w:hAnsi="Arial"/>
                <w:sz w:val="19"/>
              </w:rPr>
              <w:t xml:space="preserve"> of matt </w:t>
            </w:r>
            <w:proofErr w:type="spellStart"/>
            <w:r w:rsidRPr="00DF5A2E">
              <w:rPr>
                <w:rFonts w:ascii="Arial" w:eastAsia="Arial" w:hAnsi="Arial"/>
                <w:sz w:val="19"/>
              </w:rPr>
              <w:t>Adseal</w:t>
            </w:r>
            <w:proofErr w:type="spellEnd"/>
          </w:p>
        </w:tc>
        <w:tc>
          <w:tcPr>
            <w:tcW w:w="1800" w:type="dxa"/>
            <w:tcMar>
              <w:top w:w="90" w:type="dxa"/>
              <w:left w:w="90" w:type="dxa"/>
              <w:bottom w:w="90" w:type="dxa"/>
              <w:right w:w="90" w:type="dxa"/>
            </w:tcMar>
            <w:vAlign w:val="center"/>
          </w:tcPr>
          <w:p w14:paraId="5BC3525E" w14:textId="77777777" w:rsidR="00DF5A2E" w:rsidRPr="00DF5A2E" w:rsidRDefault="00DF5A2E" w:rsidP="00DF5A2E">
            <w:pPr>
              <w:jc w:val="right"/>
              <w:rPr>
                <w:rFonts w:ascii="Arial" w:eastAsia="Arial" w:hAnsi="Arial"/>
                <w:sz w:val="21"/>
              </w:rPr>
            </w:pPr>
            <w:r w:rsidRPr="00DF5A2E">
              <w:rPr>
                <w:rFonts w:ascii="Arial" w:eastAsia="Arial" w:hAnsi="Arial"/>
                <w:sz w:val="19"/>
              </w:rPr>
              <w:t>£2,440.00</w:t>
            </w:r>
          </w:p>
        </w:tc>
      </w:tr>
      <w:tr w:rsidR="00DF5A2E" w:rsidRPr="00DF5A2E" w14:paraId="7A6F9663" w14:textId="77777777" w:rsidTr="00331F06">
        <w:trPr>
          <w:jc w:val="center"/>
        </w:trPr>
        <w:tc>
          <w:tcPr>
            <w:tcW w:w="8568" w:type="dxa"/>
            <w:shd w:val="clear" w:color="auto" w:fill="EDEDED"/>
            <w:tcMar>
              <w:top w:w="90" w:type="dxa"/>
              <w:left w:w="90" w:type="dxa"/>
              <w:bottom w:w="90" w:type="dxa"/>
              <w:right w:w="90" w:type="dxa"/>
            </w:tcMar>
            <w:vAlign w:val="center"/>
          </w:tcPr>
          <w:p w14:paraId="65D8BCDA" w14:textId="77777777" w:rsidR="00DF5A2E" w:rsidRPr="00DF5A2E" w:rsidRDefault="00DF5A2E" w:rsidP="00DF5A2E">
            <w:pPr>
              <w:rPr>
                <w:rFonts w:ascii="Arial" w:eastAsia="Arial" w:hAnsi="Arial"/>
                <w:sz w:val="21"/>
              </w:rPr>
            </w:pPr>
            <w:r w:rsidRPr="00DF5A2E">
              <w:rPr>
                <w:rFonts w:ascii="Arial" w:eastAsia="Arial" w:hAnsi="Arial"/>
                <w:b/>
                <w:sz w:val="19"/>
              </w:rPr>
              <w:t>Total excluding VAT</w:t>
            </w:r>
          </w:p>
        </w:tc>
        <w:tc>
          <w:tcPr>
            <w:tcW w:w="1800" w:type="dxa"/>
            <w:shd w:val="clear" w:color="auto" w:fill="EDEDED"/>
            <w:tcMar>
              <w:top w:w="90" w:type="dxa"/>
              <w:left w:w="90" w:type="dxa"/>
              <w:bottom w:w="90" w:type="dxa"/>
              <w:right w:w="90" w:type="dxa"/>
            </w:tcMar>
            <w:vAlign w:val="center"/>
          </w:tcPr>
          <w:p w14:paraId="46D1D1EF" w14:textId="77777777" w:rsidR="00DF5A2E" w:rsidRPr="00DF5A2E" w:rsidRDefault="00DF5A2E" w:rsidP="00DF5A2E">
            <w:pPr>
              <w:jc w:val="right"/>
              <w:rPr>
                <w:rFonts w:ascii="Arial" w:eastAsia="Arial" w:hAnsi="Arial"/>
                <w:sz w:val="21"/>
              </w:rPr>
            </w:pPr>
            <w:r w:rsidRPr="00DF5A2E">
              <w:rPr>
                <w:rFonts w:ascii="Arial" w:eastAsia="Arial" w:hAnsi="Arial"/>
                <w:b/>
                <w:sz w:val="19"/>
              </w:rPr>
              <w:t>£5,790.00</w:t>
            </w:r>
          </w:p>
        </w:tc>
      </w:tr>
      <w:tr w:rsidR="00DF5A2E" w:rsidRPr="00DF5A2E" w14:paraId="29E78E59" w14:textId="77777777" w:rsidTr="00FB0341">
        <w:trPr>
          <w:trHeight w:val="25"/>
          <w:jc w:val="center"/>
        </w:trPr>
        <w:tc>
          <w:tcPr>
            <w:tcW w:w="8568" w:type="dxa"/>
            <w:shd w:val="clear" w:color="auto" w:fill="EDEDED"/>
            <w:tcMar>
              <w:top w:w="90" w:type="dxa"/>
              <w:left w:w="90" w:type="dxa"/>
              <w:bottom w:w="90" w:type="dxa"/>
              <w:right w:w="90" w:type="dxa"/>
            </w:tcMar>
            <w:vAlign w:val="center"/>
          </w:tcPr>
          <w:p w14:paraId="25E948A1" w14:textId="77777777" w:rsidR="00DF5A2E" w:rsidRPr="00DF5A2E" w:rsidRDefault="00DF5A2E" w:rsidP="00DF5A2E">
            <w:pPr>
              <w:rPr>
                <w:rFonts w:ascii="Arial" w:eastAsia="Arial" w:hAnsi="Arial"/>
                <w:sz w:val="21"/>
              </w:rPr>
            </w:pPr>
            <w:r w:rsidRPr="00DF5A2E">
              <w:rPr>
                <w:rFonts w:ascii="Arial" w:eastAsia="Arial" w:hAnsi="Arial"/>
                <w:b/>
                <w:sz w:val="19"/>
              </w:rPr>
              <w:t>VAT</w:t>
            </w:r>
          </w:p>
        </w:tc>
        <w:tc>
          <w:tcPr>
            <w:tcW w:w="1800" w:type="dxa"/>
            <w:shd w:val="clear" w:color="auto" w:fill="EDEDED"/>
            <w:tcMar>
              <w:top w:w="90" w:type="dxa"/>
              <w:left w:w="90" w:type="dxa"/>
              <w:bottom w:w="90" w:type="dxa"/>
              <w:right w:w="90" w:type="dxa"/>
            </w:tcMar>
            <w:vAlign w:val="center"/>
          </w:tcPr>
          <w:p w14:paraId="01941B4A" w14:textId="77777777" w:rsidR="00DF5A2E" w:rsidRPr="00DF5A2E" w:rsidRDefault="00DF5A2E" w:rsidP="00DF5A2E">
            <w:pPr>
              <w:jc w:val="right"/>
              <w:rPr>
                <w:rFonts w:ascii="Arial" w:eastAsia="Arial" w:hAnsi="Arial"/>
                <w:sz w:val="21"/>
              </w:rPr>
            </w:pPr>
            <w:r w:rsidRPr="00DF5A2E">
              <w:rPr>
                <w:rFonts w:ascii="Arial" w:eastAsia="Arial" w:hAnsi="Arial"/>
                <w:b/>
                <w:sz w:val="19"/>
              </w:rPr>
              <w:t>£1,158.00</w:t>
            </w:r>
          </w:p>
        </w:tc>
      </w:tr>
      <w:tr w:rsidR="00DF5A2E" w:rsidRPr="00DF5A2E" w14:paraId="6B3E48BD" w14:textId="77777777" w:rsidTr="00331F06">
        <w:trPr>
          <w:jc w:val="center"/>
        </w:trPr>
        <w:tc>
          <w:tcPr>
            <w:tcW w:w="8568" w:type="dxa"/>
            <w:shd w:val="clear" w:color="auto" w:fill="EDEDED"/>
            <w:tcMar>
              <w:top w:w="90" w:type="dxa"/>
              <w:left w:w="90" w:type="dxa"/>
              <w:bottom w:w="90" w:type="dxa"/>
              <w:right w:w="90" w:type="dxa"/>
            </w:tcMar>
            <w:vAlign w:val="center"/>
          </w:tcPr>
          <w:p w14:paraId="334CA31B" w14:textId="77777777" w:rsidR="00DF5A2E" w:rsidRPr="00DF5A2E" w:rsidRDefault="00DF5A2E" w:rsidP="00DF5A2E">
            <w:pPr>
              <w:rPr>
                <w:rFonts w:ascii="Arial" w:eastAsia="Arial" w:hAnsi="Arial"/>
                <w:sz w:val="21"/>
              </w:rPr>
            </w:pPr>
            <w:r w:rsidRPr="00DF5A2E">
              <w:rPr>
                <w:rFonts w:ascii="Arial" w:eastAsia="Arial" w:hAnsi="Arial"/>
                <w:b/>
                <w:sz w:val="19"/>
              </w:rPr>
              <w:t>Total including VAT</w:t>
            </w:r>
          </w:p>
        </w:tc>
        <w:tc>
          <w:tcPr>
            <w:tcW w:w="1800" w:type="dxa"/>
            <w:shd w:val="clear" w:color="auto" w:fill="EDEDED"/>
            <w:tcMar>
              <w:top w:w="90" w:type="dxa"/>
              <w:left w:w="90" w:type="dxa"/>
              <w:bottom w:w="90" w:type="dxa"/>
              <w:right w:w="90" w:type="dxa"/>
            </w:tcMar>
            <w:vAlign w:val="center"/>
          </w:tcPr>
          <w:p w14:paraId="1E1A1FAF" w14:textId="77777777" w:rsidR="00DF5A2E" w:rsidRPr="00DF5A2E" w:rsidRDefault="00DF5A2E" w:rsidP="00DF5A2E">
            <w:pPr>
              <w:jc w:val="right"/>
              <w:rPr>
                <w:rFonts w:ascii="Arial" w:eastAsia="Arial" w:hAnsi="Arial"/>
                <w:sz w:val="21"/>
              </w:rPr>
            </w:pPr>
            <w:r w:rsidRPr="00DF5A2E">
              <w:rPr>
                <w:rFonts w:ascii="Arial" w:eastAsia="Arial" w:hAnsi="Arial"/>
                <w:b/>
                <w:sz w:val="19"/>
              </w:rPr>
              <w:t>£6,948.00</w:t>
            </w:r>
          </w:p>
        </w:tc>
      </w:tr>
    </w:tbl>
    <w:p w14:paraId="4F7959C8" w14:textId="77777777" w:rsidR="00DF5A2E" w:rsidRPr="00DF5A2E" w:rsidRDefault="00DF5A2E" w:rsidP="00DF5A2E">
      <w:pPr>
        <w:spacing w:line="276" w:lineRule="auto"/>
        <w:rPr>
          <w:rFonts w:ascii="Arial" w:eastAsia="Arial" w:hAnsi="Arial"/>
          <w:sz w:val="21"/>
          <w:szCs w:val="22"/>
          <w:lang w:val="en-US"/>
        </w:rPr>
      </w:pPr>
    </w:p>
    <w:p w14:paraId="7D762B17" w14:textId="77777777" w:rsidR="00DF5A2E" w:rsidRPr="00DF5A2E" w:rsidRDefault="00DF5A2E" w:rsidP="00DF5A2E">
      <w:pPr>
        <w:spacing w:after="80" w:line="252" w:lineRule="auto"/>
        <w:rPr>
          <w:rFonts w:ascii="Arial" w:eastAsia="Arial" w:hAnsi="Arial"/>
          <w:sz w:val="21"/>
          <w:szCs w:val="22"/>
          <w:lang w:val="en-US"/>
        </w:rPr>
      </w:pPr>
      <w:r w:rsidRPr="00DF5A2E">
        <w:rPr>
          <w:rFonts w:ascii="Arial" w:eastAsia="Arial" w:hAnsi="Arial"/>
          <w:sz w:val="21"/>
          <w:szCs w:val="22"/>
          <w:lang w:val="en-US"/>
        </w:rPr>
        <w:t xml:space="preserve">The quotation includes travel, accommodation, materials, consumables, </w:t>
      </w:r>
      <w:proofErr w:type="gramStart"/>
      <w:r w:rsidRPr="00DF5A2E">
        <w:rPr>
          <w:rFonts w:ascii="Arial" w:eastAsia="Arial" w:hAnsi="Arial"/>
          <w:sz w:val="21"/>
          <w:szCs w:val="22"/>
          <w:lang w:val="en-US"/>
        </w:rPr>
        <w:t>insurance</w:t>
      </w:r>
      <w:proofErr w:type="gramEnd"/>
      <w:r w:rsidRPr="00DF5A2E">
        <w:rPr>
          <w:rFonts w:ascii="Arial" w:eastAsia="Arial" w:hAnsi="Arial"/>
          <w:sz w:val="21"/>
          <w:szCs w:val="22"/>
          <w:lang w:val="en-US"/>
        </w:rPr>
        <w:t xml:space="preserve"> and all associated costs.</w:t>
      </w:r>
    </w:p>
    <w:p w14:paraId="395FFE9A" w14:textId="77777777" w:rsidR="00DF5A2E" w:rsidRPr="00DF5A2E" w:rsidRDefault="00DF5A2E" w:rsidP="00DF5A2E">
      <w:pPr>
        <w:keepNext/>
        <w:keepLines/>
        <w:spacing w:before="160" w:after="80" w:line="276" w:lineRule="auto"/>
        <w:outlineLvl w:val="0"/>
        <w:rPr>
          <w:rFonts w:ascii="Calibri" w:eastAsia="MS Gothic" w:hAnsi="Calibri"/>
          <w:b/>
          <w:bCs/>
          <w:sz w:val="23"/>
          <w:szCs w:val="28"/>
          <w:lang w:val="en-US"/>
        </w:rPr>
      </w:pPr>
      <w:r w:rsidRPr="00DF5A2E">
        <w:rPr>
          <w:rFonts w:ascii="Calibri" w:eastAsia="MS Gothic" w:hAnsi="Calibri"/>
          <w:b/>
          <w:bCs/>
          <w:sz w:val="23"/>
          <w:szCs w:val="28"/>
          <w:lang w:val="en-US"/>
        </w:rPr>
        <w:t>Financial Implications</w:t>
      </w:r>
    </w:p>
    <w:p w14:paraId="32B72D7E"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The total contract value is £5,790 excluding VAT, or £6,948 including VAT. Where VAT is recoverable by the Council in the normal manner, the net cost to the Council would be £5,790.</w:t>
      </w:r>
    </w:p>
    <w:p w14:paraId="3859028E"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Although only one quotation has been obtained, reasonable efforts have been made to test the specialist market. The quotation covers a comprehensive package of cleaning, crack repairs, line marking and protective sealing rather than isolated patch repairs.</w:t>
      </w:r>
    </w:p>
    <w:p w14:paraId="49C3DBE0" w14:textId="77777777" w:rsidR="00DF5A2E" w:rsidRPr="00DF5A2E" w:rsidRDefault="00DF5A2E" w:rsidP="00DF5A2E">
      <w:pPr>
        <w:keepNext/>
        <w:keepLines/>
        <w:spacing w:before="160" w:after="80" w:line="276" w:lineRule="auto"/>
        <w:outlineLvl w:val="0"/>
        <w:rPr>
          <w:rFonts w:ascii="Calibri" w:eastAsia="MS Gothic" w:hAnsi="Calibri"/>
          <w:b/>
          <w:bCs/>
          <w:sz w:val="23"/>
          <w:szCs w:val="28"/>
          <w:lang w:val="en-US"/>
        </w:rPr>
      </w:pPr>
      <w:r w:rsidRPr="00DF5A2E">
        <w:rPr>
          <w:rFonts w:ascii="Calibri" w:eastAsia="MS Gothic" w:hAnsi="Calibri"/>
          <w:b/>
          <w:bCs/>
          <w:sz w:val="23"/>
          <w:szCs w:val="28"/>
          <w:lang w:val="en-US"/>
        </w:rPr>
        <w:t>Risk Considerations</w:t>
      </w:r>
    </w:p>
    <w:p w14:paraId="79D6F57E"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Deferring the works would allow existing cracks and surface deterioration to continue. Water penetration, weathering and continued use could increase the extent of future repairs and potentially result in higher costs or the need to restrict access to affected areas.</w:t>
      </w:r>
    </w:p>
    <w:p w14:paraId="4694C9CD"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As the skatepark has not received maintenance of this scale since its construction in 2016, the proposed works represent planned preventative maintenance intended to extend the useful life of the existing facility.</w:t>
      </w:r>
    </w:p>
    <w:p w14:paraId="550E8E05" w14:textId="77777777" w:rsidR="00DF5A2E" w:rsidRPr="00DF5A2E" w:rsidRDefault="00DF5A2E" w:rsidP="00DF5A2E">
      <w:pPr>
        <w:keepNext/>
        <w:keepLines/>
        <w:spacing w:before="160" w:after="80" w:line="276" w:lineRule="auto"/>
        <w:outlineLvl w:val="0"/>
        <w:rPr>
          <w:rFonts w:ascii="Calibri" w:eastAsia="MS Gothic" w:hAnsi="Calibri"/>
          <w:b/>
          <w:bCs/>
          <w:sz w:val="23"/>
          <w:szCs w:val="28"/>
          <w:lang w:val="en-US"/>
        </w:rPr>
      </w:pPr>
      <w:r w:rsidRPr="00DF5A2E">
        <w:rPr>
          <w:rFonts w:ascii="Calibri" w:eastAsia="MS Gothic" w:hAnsi="Calibri"/>
          <w:b/>
          <w:bCs/>
          <w:sz w:val="23"/>
          <w:szCs w:val="28"/>
          <w:lang w:val="en-US"/>
        </w:rPr>
        <w:lastRenderedPageBreak/>
        <w:t>Recommendation</w:t>
      </w:r>
    </w:p>
    <w:p w14:paraId="2A6B39C6" w14:textId="77777777" w:rsidR="00DF5A2E" w:rsidRPr="00DF5A2E" w:rsidRDefault="00DF5A2E" w:rsidP="00DF5A2E">
      <w:pPr>
        <w:spacing w:after="120" w:line="252" w:lineRule="auto"/>
        <w:rPr>
          <w:rFonts w:ascii="Arial" w:eastAsia="Arial" w:hAnsi="Arial"/>
          <w:sz w:val="21"/>
          <w:szCs w:val="22"/>
          <w:lang w:val="en-US"/>
        </w:rPr>
      </w:pPr>
      <w:r w:rsidRPr="00DF5A2E">
        <w:rPr>
          <w:rFonts w:ascii="Arial" w:eastAsia="Arial" w:hAnsi="Arial"/>
          <w:sz w:val="21"/>
          <w:szCs w:val="22"/>
          <w:lang w:val="en-US"/>
        </w:rPr>
        <w:t>Council is RECOMMENDED to:</w:t>
      </w:r>
    </w:p>
    <w:p w14:paraId="6E94203E" w14:textId="77777777" w:rsidR="00DF5A2E" w:rsidRPr="00DF5A2E" w:rsidRDefault="00DF5A2E" w:rsidP="00FB0341">
      <w:pPr>
        <w:tabs>
          <w:tab w:val="num" w:pos="851"/>
        </w:tabs>
        <w:spacing w:after="100" w:line="252" w:lineRule="auto"/>
        <w:contextualSpacing/>
        <w:rPr>
          <w:rFonts w:ascii="Arial" w:eastAsia="Arial" w:hAnsi="Arial"/>
          <w:sz w:val="21"/>
          <w:szCs w:val="22"/>
          <w:lang w:val="en-US"/>
        </w:rPr>
      </w:pPr>
      <w:r w:rsidRPr="00DF5A2E">
        <w:rPr>
          <w:rFonts w:ascii="Arial" w:eastAsia="Arial" w:hAnsi="Arial"/>
          <w:sz w:val="21"/>
          <w:szCs w:val="22"/>
          <w:lang w:val="en-US"/>
        </w:rPr>
        <w:t>Note the efforts made to obtain competitive quotations and the limited availability of specialist contractors undertaking repairs to existing skateparks.</w:t>
      </w:r>
    </w:p>
    <w:p w14:paraId="43A5D705" w14:textId="77777777" w:rsidR="00DF5A2E" w:rsidRPr="00DF5A2E" w:rsidRDefault="00DF5A2E" w:rsidP="00FB0341">
      <w:pPr>
        <w:tabs>
          <w:tab w:val="num" w:pos="851"/>
        </w:tabs>
        <w:spacing w:after="100" w:line="252" w:lineRule="auto"/>
        <w:contextualSpacing/>
        <w:rPr>
          <w:rFonts w:ascii="Arial" w:eastAsia="Arial" w:hAnsi="Arial"/>
          <w:sz w:val="21"/>
          <w:szCs w:val="22"/>
          <w:lang w:val="en-US"/>
        </w:rPr>
      </w:pPr>
      <w:r w:rsidRPr="00DF5A2E">
        <w:rPr>
          <w:rFonts w:ascii="Arial" w:eastAsia="Arial" w:hAnsi="Arial"/>
          <w:sz w:val="21"/>
          <w:szCs w:val="22"/>
          <w:lang w:val="en-US"/>
        </w:rPr>
        <w:t>Accept the quotation from King Ramps for £5,790 excluding VAT, or £6,948 including VAT, for the cleaning, repair, repainting and sealing of the Bradley Stoke Skatepark surfaces.</w:t>
      </w:r>
    </w:p>
    <w:p w14:paraId="4C36B541" w14:textId="77777777" w:rsidR="00DF5A2E" w:rsidRDefault="00DF5A2E" w:rsidP="00FB0341">
      <w:pPr>
        <w:tabs>
          <w:tab w:val="num" w:pos="851"/>
        </w:tabs>
        <w:spacing w:after="100" w:line="252" w:lineRule="auto"/>
        <w:contextualSpacing/>
        <w:rPr>
          <w:rFonts w:ascii="Arial" w:eastAsia="Arial" w:hAnsi="Arial"/>
          <w:sz w:val="21"/>
          <w:szCs w:val="22"/>
          <w:lang w:val="en-US"/>
        </w:rPr>
      </w:pPr>
      <w:proofErr w:type="spellStart"/>
      <w:r w:rsidRPr="00DF5A2E">
        <w:rPr>
          <w:rFonts w:ascii="Arial" w:eastAsia="Arial" w:hAnsi="Arial"/>
          <w:sz w:val="21"/>
          <w:szCs w:val="22"/>
          <w:lang w:val="en-US"/>
        </w:rPr>
        <w:t>Authorise</w:t>
      </w:r>
      <w:proofErr w:type="spellEnd"/>
      <w:r w:rsidRPr="00DF5A2E">
        <w:rPr>
          <w:rFonts w:ascii="Arial" w:eastAsia="Arial" w:hAnsi="Arial"/>
          <w:sz w:val="21"/>
          <w:szCs w:val="22"/>
          <w:lang w:val="en-US"/>
        </w:rPr>
        <w:t xml:space="preserve"> the Facilities and Operations Manager to agree the programme of works and make the necessary arrangements with the contractor, subject to confirmation of budget availability and compliance with the Council's Financial Regulations.</w:t>
      </w:r>
    </w:p>
    <w:p w14:paraId="70AD3EB6" w14:textId="77777777" w:rsidR="007C0BD0" w:rsidRPr="00E93689" w:rsidRDefault="007C0BD0" w:rsidP="00DF5A2E">
      <w:pPr>
        <w:tabs>
          <w:tab w:val="num" w:pos="360"/>
        </w:tabs>
        <w:spacing w:after="100" w:line="252" w:lineRule="auto"/>
        <w:ind w:left="360" w:hanging="360"/>
        <w:contextualSpacing/>
        <w:rPr>
          <w:rFonts w:ascii="Arial" w:eastAsia="Arial" w:hAnsi="Arial"/>
          <w:sz w:val="16"/>
          <w:szCs w:val="16"/>
          <w:lang w:val="en-US"/>
        </w:rPr>
      </w:pPr>
    </w:p>
    <w:p w14:paraId="7E5D91BD" w14:textId="029783D2" w:rsidR="007C0BD0" w:rsidRPr="00742079" w:rsidRDefault="007519C1" w:rsidP="00FB0341">
      <w:pPr>
        <w:jc w:val="both"/>
        <w:rPr>
          <w:rFonts w:ascii="Times New Roman" w:hAnsi="Times New Roman"/>
          <w:color w:val="000000"/>
          <w:sz w:val="24"/>
          <w:szCs w:val="24"/>
        </w:rPr>
      </w:pPr>
      <w:r>
        <w:rPr>
          <w:rFonts w:ascii="Times New Roman" w:hAnsi="Times New Roman"/>
          <w:color w:val="000000"/>
          <w:sz w:val="24"/>
          <w:szCs w:val="24"/>
        </w:rPr>
        <w:t xml:space="preserve">Councillor </w:t>
      </w:r>
      <w:r w:rsidR="00275D31">
        <w:rPr>
          <w:rFonts w:ascii="Times New Roman" w:hAnsi="Times New Roman"/>
          <w:color w:val="000000"/>
          <w:sz w:val="24"/>
          <w:szCs w:val="24"/>
        </w:rPr>
        <w:t xml:space="preserve">Natalie </w:t>
      </w:r>
      <w:r w:rsidR="00E93689">
        <w:rPr>
          <w:rFonts w:ascii="Times New Roman" w:hAnsi="Times New Roman"/>
          <w:color w:val="000000"/>
          <w:sz w:val="24"/>
          <w:szCs w:val="24"/>
        </w:rPr>
        <w:t>F</w:t>
      </w:r>
      <w:r w:rsidR="00275D31">
        <w:rPr>
          <w:rFonts w:ascii="Times New Roman" w:hAnsi="Times New Roman"/>
          <w:color w:val="000000"/>
          <w:sz w:val="24"/>
          <w:szCs w:val="24"/>
        </w:rPr>
        <w:t>ield proposed accepta</w:t>
      </w:r>
      <w:r w:rsidR="00A02189">
        <w:rPr>
          <w:rFonts w:ascii="Times New Roman" w:hAnsi="Times New Roman"/>
          <w:color w:val="000000"/>
          <w:sz w:val="24"/>
          <w:szCs w:val="24"/>
        </w:rPr>
        <w:t>nce of the received quote from Kings Ramps</w:t>
      </w:r>
      <w:r w:rsidR="00A532EC">
        <w:rPr>
          <w:rFonts w:ascii="Times New Roman" w:hAnsi="Times New Roman"/>
          <w:color w:val="000000"/>
          <w:sz w:val="24"/>
          <w:szCs w:val="24"/>
        </w:rPr>
        <w:t xml:space="preserve"> using the </w:t>
      </w:r>
      <w:r w:rsidR="00337608">
        <w:rPr>
          <w:rFonts w:ascii="Times New Roman" w:hAnsi="Times New Roman"/>
          <w:color w:val="000000"/>
          <w:sz w:val="24"/>
          <w:szCs w:val="24"/>
        </w:rPr>
        <w:t xml:space="preserve">skatepark reserves, nominal code: </w:t>
      </w:r>
      <w:r w:rsidR="00A532EC">
        <w:rPr>
          <w:rFonts w:ascii="Times New Roman" w:hAnsi="Times New Roman"/>
          <w:color w:val="000000"/>
          <w:sz w:val="24"/>
          <w:szCs w:val="24"/>
        </w:rPr>
        <w:t>9039/3081</w:t>
      </w:r>
      <w:r w:rsidR="00A02189">
        <w:rPr>
          <w:rFonts w:ascii="Times New Roman" w:hAnsi="Times New Roman"/>
          <w:color w:val="000000"/>
          <w:sz w:val="24"/>
          <w:szCs w:val="24"/>
        </w:rPr>
        <w:t>, seconded by Councillor John Bradbury</w:t>
      </w:r>
      <w:r w:rsidR="00E516CB">
        <w:rPr>
          <w:rFonts w:ascii="Times New Roman" w:hAnsi="Times New Roman"/>
          <w:color w:val="000000"/>
          <w:sz w:val="24"/>
          <w:szCs w:val="24"/>
        </w:rPr>
        <w:t>, a vote was taken</w:t>
      </w:r>
      <w:r w:rsidR="00A30B52">
        <w:rPr>
          <w:rFonts w:ascii="Times New Roman" w:hAnsi="Times New Roman"/>
          <w:color w:val="000000"/>
          <w:sz w:val="24"/>
          <w:szCs w:val="24"/>
        </w:rPr>
        <w:t xml:space="preserve"> and passed unanimously. </w:t>
      </w:r>
    </w:p>
    <w:p w14:paraId="3F4CEC17" w14:textId="77777777" w:rsidR="00DF5A2E" w:rsidRDefault="00DF5A2E" w:rsidP="007C0BD0">
      <w:pPr>
        <w:jc w:val="both"/>
        <w:outlineLvl w:val="1"/>
        <w:rPr>
          <w:rFonts w:ascii="Times New Roman" w:hAnsi="Times New Roman"/>
          <w:sz w:val="24"/>
          <w:szCs w:val="24"/>
        </w:rPr>
      </w:pPr>
    </w:p>
    <w:p w14:paraId="3E9B62BF" w14:textId="77777777" w:rsidR="00522AF5" w:rsidRPr="00674B42" w:rsidRDefault="00522AF5" w:rsidP="00522AF5">
      <w:pPr>
        <w:rPr>
          <w:rFonts w:ascii="Times New Roman" w:hAnsi="Times New Roman"/>
          <w:b/>
          <w:bCs/>
          <w:sz w:val="24"/>
          <w:szCs w:val="24"/>
        </w:rPr>
      </w:pPr>
      <w:r w:rsidRPr="00674B42">
        <w:rPr>
          <w:rFonts w:ascii="Times New Roman" w:hAnsi="Times New Roman"/>
          <w:b/>
          <w:bCs/>
          <w:sz w:val="24"/>
          <w:szCs w:val="24"/>
          <w:lang w:eastAsia="en-GB"/>
        </w:rPr>
        <w:t>8</w:t>
      </w:r>
      <w:r w:rsidRPr="00674B42">
        <w:rPr>
          <w:rFonts w:ascii="Times New Roman" w:hAnsi="Times New Roman"/>
          <w:b/>
          <w:bCs/>
          <w:sz w:val="24"/>
          <w:szCs w:val="24"/>
          <w:lang w:eastAsia="en-GB"/>
        </w:rPr>
        <w:tab/>
        <w:t xml:space="preserve">To deal with the following </w:t>
      </w:r>
      <w:r w:rsidRPr="00674B42">
        <w:rPr>
          <w:rFonts w:ascii="Times New Roman" w:hAnsi="Times New Roman"/>
          <w:b/>
          <w:bCs/>
          <w:sz w:val="24"/>
          <w:szCs w:val="24"/>
        </w:rPr>
        <w:t>Financial Matters</w:t>
      </w:r>
    </w:p>
    <w:p w14:paraId="6A27FFF8" w14:textId="77777777" w:rsidR="00522AF5" w:rsidRPr="00674B42" w:rsidRDefault="00522AF5" w:rsidP="00522AF5">
      <w:pPr>
        <w:rPr>
          <w:rFonts w:ascii="Times New Roman" w:hAnsi="Times New Roman"/>
          <w:b/>
          <w:bCs/>
          <w:sz w:val="16"/>
          <w:szCs w:val="16"/>
        </w:rPr>
      </w:pPr>
    </w:p>
    <w:p w14:paraId="1B93AAFB" w14:textId="3306BBBA" w:rsidR="00522AF5" w:rsidRPr="00674B42" w:rsidRDefault="00522AF5" w:rsidP="00522AF5">
      <w:pPr>
        <w:rPr>
          <w:rFonts w:ascii="Times New Roman" w:hAnsi="Times New Roman"/>
          <w:b/>
          <w:bCs/>
          <w:sz w:val="24"/>
          <w:szCs w:val="24"/>
        </w:rPr>
      </w:pPr>
      <w:r w:rsidRPr="00674B42">
        <w:rPr>
          <w:rFonts w:ascii="Times New Roman" w:hAnsi="Times New Roman"/>
          <w:b/>
          <w:bCs/>
          <w:sz w:val="24"/>
          <w:szCs w:val="24"/>
        </w:rPr>
        <w:tab/>
        <w:t>8.1</w:t>
      </w:r>
      <w:r w:rsidRPr="00674B42">
        <w:rPr>
          <w:rFonts w:ascii="Times New Roman" w:hAnsi="Times New Roman"/>
          <w:b/>
          <w:bCs/>
          <w:sz w:val="24"/>
          <w:szCs w:val="24"/>
        </w:rPr>
        <w:tab/>
      </w:r>
      <w:r w:rsidR="00F4648F" w:rsidRPr="00F4648F">
        <w:rPr>
          <w:rFonts w:ascii="Times New Roman" w:hAnsi="Times New Roman"/>
          <w:b/>
          <w:bCs/>
          <w:sz w:val="24"/>
          <w:szCs w:val="24"/>
        </w:rPr>
        <w:t>2026/27 Budget Review Report</w:t>
      </w:r>
    </w:p>
    <w:p w14:paraId="66002BCF" w14:textId="77777777" w:rsidR="00504A11" w:rsidRDefault="00504A11" w:rsidP="00504A11">
      <w:pPr>
        <w:jc w:val="both"/>
        <w:rPr>
          <w:rFonts w:ascii="Times New Roman" w:hAnsi="Times New Roman"/>
          <w:sz w:val="16"/>
          <w:szCs w:val="16"/>
        </w:rPr>
      </w:pPr>
    </w:p>
    <w:p w14:paraId="64DFDD8E" w14:textId="77777777" w:rsidR="00504A11" w:rsidRPr="00504A11" w:rsidRDefault="00504A11" w:rsidP="00FB0341">
      <w:pPr>
        <w:ind w:right="-2"/>
        <w:jc w:val="both"/>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Please refer to the income/expenditure against budget schedule provided with the agenda. All budget changes or new notifications from previous minutes are highlighted in blue. Adjustments due to be made are highlighted in red within the budget and actual columns</w:t>
      </w:r>
    </w:p>
    <w:p w14:paraId="7B438938" w14:textId="77777777" w:rsidR="00504A11" w:rsidRPr="00FB0341" w:rsidRDefault="00504A11" w:rsidP="00504A11">
      <w:pPr>
        <w:ind w:right="-2"/>
        <w:jc w:val="center"/>
        <w:rPr>
          <w:rFonts w:ascii="Times New Roman" w:hAnsi="Times New Roman"/>
          <w:b/>
          <w:color w:val="000000" w:themeColor="text1"/>
          <w:sz w:val="16"/>
          <w:szCs w:val="16"/>
          <w:u w:val="single"/>
          <w:lang w:eastAsia="en-GB"/>
        </w:rPr>
      </w:pPr>
    </w:p>
    <w:p w14:paraId="68F4141D" w14:textId="77777777" w:rsidR="00504A11" w:rsidRPr="00504A11" w:rsidRDefault="00504A11" w:rsidP="00FB0341">
      <w:pPr>
        <w:ind w:right="-2"/>
        <w:rPr>
          <w:rFonts w:ascii="Times New Roman" w:hAnsi="Times New Roman"/>
          <w:b/>
          <w:color w:val="000000" w:themeColor="text1"/>
          <w:sz w:val="32"/>
          <w:szCs w:val="32"/>
          <w:u w:val="single"/>
          <w:lang w:eastAsia="en-GB"/>
        </w:rPr>
      </w:pPr>
      <w:r w:rsidRPr="00504A11">
        <w:rPr>
          <w:rFonts w:ascii="Times New Roman" w:hAnsi="Times New Roman"/>
          <w:b/>
          <w:color w:val="000000" w:themeColor="text1"/>
          <w:sz w:val="32"/>
          <w:szCs w:val="32"/>
          <w:u w:val="single"/>
          <w:lang w:eastAsia="en-GB"/>
        </w:rPr>
        <w:t>INCOME</w:t>
      </w:r>
    </w:p>
    <w:p w14:paraId="76B49697" w14:textId="77777777" w:rsidR="00504A11" w:rsidRPr="00504A11" w:rsidRDefault="00504A11" w:rsidP="00504A11">
      <w:pPr>
        <w:ind w:right="-2"/>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The following documentation was provided to councillors with the agenda to substantiate this report.</w:t>
      </w:r>
    </w:p>
    <w:p w14:paraId="09021AF1" w14:textId="77777777" w:rsidR="00504A11" w:rsidRPr="00FB0341" w:rsidRDefault="00504A11" w:rsidP="00504A11">
      <w:pPr>
        <w:ind w:right="-2"/>
        <w:rPr>
          <w:rFonts w:ascii="Times New Roman" w:hAnsi="Times New Roman"/>
          <w:bCs/>
          <w:color w:val="000000" w:themeColor="text1"/>
          <w:sz w:val="16"/>
          <w:szCs w:val="16"/>
          <w:lang w:eastAsia="en-GB"/>
        </w:rPr>
      </w:pPr>
    </w:p>
    <w:p w14:paraId="30D03B3C" w14:textId="77777777" w:rsidR="00504A11" w:rsidRPr="00504A11" w:rsidRDefault="00504A11" w:rsidP="00504A11">
      <w:pPr>
        <w:ind w:right="-2"/>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Trial Balance (itemising the bank balances)</w:t>
      </w:r>
    </w:p>
    <w:p w14:paraId="3F7D42AA" w14:textId="77777777" w:rsidR="00504A11" w:rsidRPr="00504A11" w:rsidRDefault="00504A11" w:rsidP="00504A11">
      <w:pPr>
        <w:ind w:right="-2"/>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 xml:space="preserve">Profit &amp; Loss </w:t>
      </w:r>
    </w:p>
    <w:p w14:paraId="437353BE" w14:textId="77777777" w:rsidR="00504A11" w:rsidRPr="00504A11" w:rsidRDefault="00504A11" w:rsidP="00504A11">
      <w:pPr>
        <w:ind w:right="-2"/>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Balance Sheet</w:t>
      </w:r>
    </w:p>
    <w:p w14:paraId="3A606DA6" w14:textId="77777777" w:rsidR="00504A11" w:rsidRPr="00504A11" w:rsidRDefault="00504A11" w:rsidP="00504A11">
      <w:pPr>
        <w:ind w:right="-2"/>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Comparison with Prior Year Report</w:t>
      </w:r>
    </w:p>
    <w:p w14:paraId="205B5A0A" w14:textId="77777777" w:rsidR="00504A11" w:rsidRPr="00504A11" w:rsidRDefault="00504A11" w:rsidP="00504A11">
      <w:pPr>
        <w:ind w:right="-2"/>
        <w:rPr>
          <w:rFonts w:ascii="Times New Roman" w:hAnsi="Times New Roman"/>
          <w:bCs/>
          <w:color w:val="000000" w:themeColor="text1"/>
          <w:sz w:val="24"/>
          <w:szCs w:val="24"/>
          <w:lang w:eastAsia="en-GB"/>
        </w:rPr>
      </w:pPr>
      <w:r w:rsidRPr="00504A11">
        <w:rPr>
          <w:rFonts w:ascii="Times New Roman" w:hAnsi="Times New Roman"/>
          <w:bCs/>
          <w:color w:val="000000" w:themeColor="text1"/>
          <w:sz w:val="24"/>
          <w:szCs w:val="24"/>
          <w:lang w:eastAsia="en-GB"/>
        </w:rPr>
        <w:t>Income &amp; Expenditure Against Budgets Schedule &amp; Graphs</w:t>
      </w:r>
    </w:p>
    <w:p w14:paraId="6B99F837" w14:textId="77777777" w:rsidR="00504A11" w:rsidRPr="00FB0341" w:rsidRDefault="00504A11" w:rsidP="00504A11">
      <w:pPr>
        <w:ind w:right="-2"/>
        <w:jc w:val="center"/>
        <w:rPr>
          <w:rFonts w:ascii="Times New Roman" w:hAnsi="Times New Roman"/>
          <w:b/>
          <w:color w:val="000000" w:themeColor="text1"/>
          <w:sz w:val="16"/>
          <w:szCs w:val="16"/>
          <w:u w:val="single"/>
          <w:lang w:eastAsia="en-GB"/>
        </w:rPr>
      </w:pPr>
    </w:p>
    <w:p w14:paraId="0CD433DE" w14:textId="77777777" w:rsidR="00504A11" w:rsidRPr="00504A11" w:rsidRDefault="00504A11" w:rsidP="00504A11">
      <w:pPr>
        <w:ind w:right="-2"/>
        <w:rPr>
          <w:rFonts w:ascii="Times New Roman" w:hAnsi="Times New Roman"/>
          <w:color w:val="000000" w:themeColor="text1"/>
          <w:sz w:val="24"/>
          <w:szCs w:val="24"/>
          <w:lang w:eastAsia="en-GB"/>
        </w:rPr>
      </w:pPr>
      <w:r w:rsidRPr="00504A11">
        <w:rPr>
          <w:rFonts w:ascii="Times New Roman" w:hAnsi="Times New Roman"/>
          <w:color w:val="000000" w:themeColor="text1"/>
          <w:sz w:val="24"/>
          <w:szCs w:val="24"/>
          <w:lang w:eastAsia="en-GB"/>
        </w:rPr>
        <w:t>Overall, total income has achieved £547,402.16.16 (47.33% of annual budget) excluding the Mayor’s Charity which has raised £76.00 to date. This is a slight uplift upon the total income reported by Sage for the same period to 30</w:t>
      </w:r>
      <w:r w:rsidRPr="00504A11">
        <w:rPr>
          <w:rFonts w:ascii="Times New Roman" w:hAnsi="Times New Roman"/>
          <w:color w:val="000000" w:themeColor="text1"/>
          <w:sz w:val="24"/>
          <w:szCs w:val="24"/>
          <w:vertAlign w:val="superscript"/>
          <w:lang w:eastAsia="en-GB"/>
        </w:rPr>
        <w:t>th</w:t>
      </w:r>
      <w:r w:rsidRPr="00504A11">
        <w:rPr>
          <w:rFonts w:ascii="Times New Roman" w:hAnsi="Times New Roman"/>
          <w:color w:val="000000" w:themeColor="text1"/>
          <w:sz w:val="24"/>
          <w:szCs w:val="24"/>
          <w:lang w:eastAsia="en-GB"/>
        </w:rPr>
        <w:t xml:space="preserve"> June 2025 which achieved £534,913.31. </w:t>
      </w:r>
    </w:p>
    <w:p w14:paraId="43D6960D" w14:textId="77777777" w:rsidR="00504A11" w:rsidRPr="00FB0341" w:rsidRDefault="00504A11" w:rsidP="00504A11">
      <w:pPr>
        <w:ind w:right="-2"/>
        <w:rPr>
          <w:rFonts w:ascii="Times New Roman" w:hAnsi="Times New Roman"/>
          <w:color w:val="000000" w:themeColor="text1"/>
          <w:sz w:val="16"/>
          <w:szCs w:val="16"/>
          <w:lang w:eastAsia="en-GB"/>
        </w:rPr>
      </w:pPr>
      <w:r w:rsidRPr="00504A11">
        <w:rPr>
          <w:rFonts w:ascii="Times New Roman" w:hAnsi="Times New Roman"/>
          <w:color w:val="000000" w:themeColor="text1"/>
          <w:sz w:val="24"/>
          <w:szCs w:val="24"/>
          <w:lang w:eastAsia="en-GB"/>
        </w:rPr>
        <w:tab/>
      </w:r>
    </w:p>
    <w:p w14:paraId="1A4758BA" w14:textId="77777777" w:rsidR="00504A11" w:rsidRDefault="00504A11" w:rsidP="00504A11">
      <w:pPr>
        <w:ind w:right="-2"/>
        <w:rPr>
          <w:rFonts w:ascii="Times New Roman" w:hAnsi="Times New Roman"/>
          <w:color w:val="000000" w:themeColor="text1"/>
          <w:sz w:val="24"/>
          <w:szCs w:val="24"/>
          <w:lang w:eastAsia="en-GB"/>
        </w:rPr>
      </w:pPr>
      <w:r w:rsidRPr="00504A11">
        <w:rPr>
          <w:rFonts w:ascii="Times New Roman" w:hAnsi="Times New Roman"/>
          <w:color w:val="000000" w:themeColor="text1"/>
          <w:sz w:val="24"/>
          <w:szCs w:val="24"/>
          <w:lang w:eastAsia="en-GB"/>
        </w:rPr>
        <w:t>The Centres have achieved the following income levels:</w:t>
      </w:r>
    </w:p>
    <w:p w14:paraId="1DABDB80" w14:textId="4CB2A0C2" w:rsidR="00504A11" w:rsidRDefault="00614CFA" w:rsidP="00504A11">
      <w:pPr>
        <w:ind w:right="-2"/>
        <w:rPr>
          <w:rFonts w:ascii="Times New Roman" w:hAnsi="Times New Roman"/>
          <w:color w:val="000000" w:themeColor="text1"/>
          <w:sz w:val="24"/>
          <w:szCs w:val="24"/>
          <w:lang w:eastAsia="en-GB"/>
        </w:rPr>
      </w:pPr>
      <w:r w:rsidRPr="00614CFA">
        <w:rPr>
          <w:rFonts w:ascii="Times New Roman" w:hAnsi="Times New Roman"/>
          <w:noProof/>
          <w:color w:val="000000" w:themeColor="text1"/>
          <w:sz w:val="24"/>
          <w:szCs w:val="24"/>
          <w:lang w:eastAsia="en-GB"/>
        </w:rPr>
        <w:drawing>
          <wp:inline distT="0" distB="0" distL="0" distR="0" wp14:anchorId="7BCE07F7" wp14:editId="64B02893">
            <wp:extent cx="6390005" cy="1621790"/>
            <wp:effectExtent l="0" t="0" r="0" b="0"/>
            <wp:docPr id="1909139568" name="Picture 1" descr="A table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39568" name="Picture 1" descr="A table with numbers and a few words&#10;&#10;Description automatically generated with medium confidence"/>
                    <pic:cNvPicPr/>
                  </pic:nvPicPr>
                  <pic:blipFill>
                    <a:blip r:embed="rId11"/>
                    <a:stretch>
                      <a:fillRect/>
                    </a:stretch>
                  </pic:blipFill>
                  <pic:spPr>
                    <a:xfrm>
                      <a:off x="0" y="0"/>
                      <a:ext cx="6390005" cy="1621790"/>
                    </a:xfrm>
                    <a:prstGeom prst="rect">
                      <a:avLst/>
                    </a:prstGeom>
                  </pic:spPr>
                </pic:pic>
              </a:graphicData>
            </a:graphic>
          </wp:inline>
        </w:drawing>
      </w:r>
    </w:p>
    <w:p w14:paraId="18E536DA" w14:textId="77777777" w:rsidR="00614CFA" w:rsidRPr="00FB0341" w:rsidRDefault="00614CFA" w:rsidP="00504A11">
      <w:pPr>
        <w:ind w:right="-2"/>
        <w:rPr>
          <w:rFonts w:ascii="Times New Roman" w:hAnsi="Times New Roman"/>
          <w:color w:val="000000" w:themeColor="text1"/>
          <w:sz w:val="16"/>
          <w:szCs w:val="16"/>
          <w:lang w:eastAsia="en-GB"/>
        </w:rPr>
      </w:pPr>
    </w:p>
    <w:p w14:paraId="25DDBCB5" w14:textId="77777777" w:rsidR="00857B75" w:rsidRPr="00857B75" w:rsidRDefault="00857B75" w:rsidP="00FB0341">
      <w:pPr>
        <w:ind w:left="142" w:right="282"/>
        <w:jc w:val="both"/>
        <w:rPr>
          <w:rFonts w:ascii="Times New Roman" w:hAnsi="Times New Roman"/>
          <w:color w:val="000000" w:themeColor="text1"/>
          <w:sz w:val="24"/>
          <w:szCs w:val="24"/>
          <w:lang w:eastAsia="en-GB"/>
        </w:rPr>
      </w:pPr>
      <w:r w:rsidRPr="00857B75">
        <w:rPr>
          <w:rFonts w:ascii="Times New Roman" w:hAnsi="Times New Roman"/>
          <w:color w:val="000000" w:themeColor="text1"/>
          <w:sz w:val="24"/>
          <w:szCs w:val="24"/>
          <w:lang w:eastAsia="en-GB"/>
        </w:rPr>
        <w:t xml:space="preserve">Overall, £59,732 (34.74% of annual budget) of the annual hire income budget has been achieved across the centres which is small improvement upon last year’s income level which achieved £57,607.24 (37.70% of budget). This illustrates that the income across the sites for these periods currently appears to be stable which is good news bearing in mind the bookings had to be </w:t>
      </w:r>
      <w:proofErr w:type="gramStart"/>
      <w:r w:rsidRPr="00857B75">
        <w:rPr>
          <w:rFonts w:ascii="Times New Roman" w:hAnsi="Times New Roman"/>
          <w:color w:val="000000" w:themeColor="text1"/>
          <w:sz w:val="24"/>
          <w:szCs w:val="24"/>
          <w:lang w:eastAsia="en-GB"/>
        </w:rPr>
        <w:t>closed down</w:t>
      </w:r>
      <w:proofErr w:type="gramEnd"/>
      <w:r w:rsidRPr="00857B75">
        <w:rPr>
          <w:rFonts w:ascii="Times New Roman" w:hAnsi="Times New Roman"/>
          <w:color w:val="000000" w:themeColor="text1"/>
          <w:sz w:val="24"/>
          <w:szCs w:val="24"/>
          <w:lang w:eastAsia="en-GB"/>
        </w:rPr>
        <w:t xml:space="preserve"> for a time due to year end and audit workloads and the loss of the Finance &amp; Bookings Officer. </w:t>
      </w:r>
    </w:p>
    <w:p w14:paraId="469D45AB" w14:textId="77777777" w:rsidR="00857B75" w:rsidRPr="00FB0341" w:rsidRDefault="00857B75" w:rsidP="00857B75">
      <w:pPr>
        <w:ind w:left="142" w:right="282"/>
        <w:rPr>
          <w:rFonts w:ascii="Times New Roman" w:hAnsi="Times New Roman"/>
          <w:color w:val="000000" w:themeColor="text1"/>
          <w:sz w:val="16"/>
          <w:szCs w:val="16"/>
          <w:lang w:eastAsia="en-GB"/>
        </w:rPr>
      </w:pPr>
    </w:p>
    <w:p w14:paraId="1A8689C4" w14:textId="77777777" w:rsidR="00857B75" w:rsidRPr="00857B75" w:rsidRDefault="00857B75" w:rsidP="00857B75">
      <w:pPr>
        <w:ind w:left="142" w:right="282"/>
        <w:rPr>
          <w:rFonts w:ascii="Times New Roman" w:hAnsi="Times New Roman"/>
          <w:color w:val="000000" w:themeColor="text1"/>
          <w:sz w:val="24"/>
          <w:szCs w:val="24"/>
          <w:lang w:eastAsia="en-GB"/>
        </w:rPr>
      </w:pPr>
      <w:r w:rsidRPr="00857B75">
        <w:rPr>
          <w:rFonts w:ascii="Times New Roman" w:hAnsi="Times New Roman"/>
          <w:color w:val="000000" w:themeColor="text1"/>
          <w:sz w:val="24"/>
          <w:szCs w:val="24"/>
          <w:lang w:eastAsia="en-GB"/>
        </w:rPr>
        <w:t>It should however be noted that the future income for Baileys Court Activity Centre will be severely impacted by the loss of the pre-school hire which ended on 17</w:t>
      </w:r>
      <w:r w:rsidRPr="00857B75">
        <w:rPr>
          <w:rFonts w:ascii="Times New Roman" w:hAnsi="Times New Roman"/>
          <w:color w:val="000000" w:themeColor="text1"/>
          <w:sz w:val="24"/>
          <w:szCs w:val="24"/>
          <w:vertAlign w:val="superscript"/>
          <w:lang w:eastAsia="en-GB"/>
        </w:rPr>
        <w:t>th</w:t>
      </w:r>
      <w:r w:rsidRPr="00857B75">
        <w:rPr>
          <w:rFonts w:ascii="Times New Roman" w:hAnsi="Times New Roman"/>
          <w:color w:val="000000" w:themeColor="text1"/>
          <w:sz w:val="24"/>
          <w:szCs w:val="24"/>
          <w:lang w:eastAsia="en-GB"/>
        </w:rPr>
        <w:t xml:space="preserve"> July 2026. The income received for this hire in 2025/26 was £19,200 and a temporary budget reduction detailed below is therefore advised until any replacement hirer can be found.  </w:t>
      </w:r>
    </w:p>
    <w:p w14:paraId="3B26B500" w14:textId="77777777" w:rsidR="00FB0341" w:rsidRPr="00E93689" w:rsidRDefault="00FB0341" w:rsidP="00FB0341">
      <w:pPr>
        <w:ind w:left="-851" w:right="-1050"/>
        <w:rPr>
          <w:rFonts w:ascii="Times New Roman" w:hAnsi="Times New Roman"/>
          <w:color w:val="000000" w:themeColor="text1"/>
          <w:sz w:val="16"/>
          <w:szCs w:val="16"/>
          <w:lang w:eastAsia="en-GB"/>
        </w:rPr>
      </w:pPr>
    </w:p>
    <w:p w14:paraId="459CF2FD" w14:textId="5BD951DF" w:rsidR="008A3DC2" w:rsidRPr="008A3DC2" w:rsidRDefault="008A3DC2" w:rsidP="00FB0341">
      <w:pPr>
        <w:ind w:left="-709" w:right="-1050" w:firstLine="851"/>
        <w:rPr>
          <w:rFonts w:ascii="Times New Roman" w:hAnsi="Times New Roman"/>
          <w:b/>
          <w:bCs/>
          <w:color w:val="000000" w:themeColor="text1"/>
          <w:sz w:val="24"/>
          <w:szCs w:val="24"/>
          <w:u w:val="single"/>
          <w:lang w:eastAsia="en-GB"/>
        </w:rPr>
      </w:pPr>
      <w:r w:rsidRPr="008A3DC2">
        <w:rPr>
          <w:rFonts w:ascii="Times New Roman" w:hAnsi="Times New Roman"/>
          <w:b/>
          <w:bCs/>
          <w:color w:val="000000" w:themeColor="text1"/>
          <w:sz w:val="24"/>
          <w:szCs w:val="24"/>
          <w:u w:val="single"/>
          <w:lang w:eastAsia="en-GB"/>
        </w:rPr>
        <w:t>RECOMMENDED 2026/27 BUDGET CHANGES</w:t>
      </w:r>
    </w:p>
    <w:p w14:paraId="1C47DB37" w14:textId="77777777" w:rsidR="008A3DC2" w:rsidRPr="008A3DC2" w:rsidRDefault="008A3DC2" w:rsidP="008A3DC2">
      <w:pPr>
        <w:ind w:left="142" w:right="282"/>
        <w:rPr>
          <w:rFonts w:ascii="Times New Roman" w:hAnsi="Times New Roman"/>
          <w:color w:val="000000" w:themeColor="text1"/>
          <w:sz w:val="24"/>
          <w:szCs w:val="24"/>
          <w:lang w:eastAsia="en-GB"/>
        </w:rPr>
      </w:pPr>
      <w:r w:rsidRPr="008A3DC2">
        <w:rPr>
          <w:rFonts w:ascii="Times New Roman" w:hAnsi="Times New Roman"/>
          <w:color w:val="000000" w:themeColor="text1"/>
          <w:sz w:val="24"/>
          <w:szCs w:val="24"/>
          <w:lang w:eastAsia="en-GB"/>
        </w:rPr>
        <w:t>The following budgets changes have been incorporated within THE Income &amp; Expenditure Against Budget Schedule.</w:t>
      </w:r>
    </w:p>
    <w:p w14:paraId="0E377B2E" w14:textId="77777777" w:rsidR="00504A11" w:rsidRPr="00E93689" w:rsidRDefault="00504A11" w:rsidP="00504A11">
      <w:pPr>
        <w:jc w:val="both"/>
        <w:rPr>
          <w:sz w:val="16"/>
          <w:szCs w:val="16"/>
        </w:rPr>
      </w:pPr>
    </w:p>
    <w:tbl>
      <w:tblPr>
        <w:tblW w:w="10348" w:type="dxa"/>
        <w:tblInd w:w="137" w:type="dxa"/>
        <w:tblLook w:val="04A0" w:firstRow="1" w:lastRow="0" w:firstColumn="1" w:lastColumn="0" w:noHBand="0" w:noVBand="1"/>
      </w:tblPr>
      <w:tblGrid>
        <w:gridCol w:w="992"/>
        <w:gridCol w:w="1672"/>
        <w:gridCol w:w="1275"/>
        <w:gridCol w:w="1418"/>
        <w:gridCol w:w="1537"/>
        <w:gridCol w:w="3454"/>
      </w:tblGrid>
      <w:tr w:rsidR="00FB0341" w:rsidRPr="00FB0341" w14:paraId="39B889FC" w14:textId="77777777" w:rsidTr="00FB0341">
        <w:trPr>
          <w:trHeight w:val="70"/>
        </w:trPr>
        <w:tc>
          <w:tcPr>
            <w:tcW w:w="10348"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763A6819"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INCOME</w:t>
            </w:r>
          </w:p>
        </w:tc>
      </w:tr>
      <w:tr w:rsidR="00FB0341" w:rsidRPr="00FB0341" w14:paraId="506A614D" w14:textId="77777777" w:rsidTr="00FB0341">
        <w:trPr>
          <w:trHeight w:val="86"/>
        </w:trPr>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92489C" w14:textId="77777777" w:rsidR="00FB0341" w:rsidRPr="00FB0341" w:rsidRDefault="00FB0341" w:rsidP="00EC061B">
            <w:pPr>
              <w:jc w:val="center"/>
              <w:rPr>
                <w:rFonts w:ascii="Times New Roman" w:hAnsi="Times New Roman"/>
                <w:b/>
                <w:bCs/>
                <w:color w:val="000000" w:themeColor="text1"/>
              </w:rPr>
            </w:pPr>
            <w:bookmarkStart w:id="1" w:name="_Hlk235553680"/>
            <w:r w:rsidRPr="00FB0341">
              <w:rPr>
                <w:rFonts w:ascii="Times New Roman" w:hAnsi="Times New Roman"/>
                <w:b/>
                <w:bCs/>
                <w:color w:val="000000" w:themeColor="text1"/>
              </w:rPr>
              <w:t>Nominal Code</w:t>
            </w:r>
          </w:p>
        </w:tc>
        <w:tc>
          <w:tcPr>
            <w:tcW w:w="1672" w:type="dxa"/>
            <w:tcBorders>
              <w:top w:val="single" w:sz="4" w:space="0" w:color="auto"/>
              <w:left w:val="nil"/>
              <w:bottom w:val="single" w:sz="4" w:space="0" w:color="auto"/>
              <w:right w:val="single" w:sz="4" w:space="0" w:color="auto"/>
            </w:tcBorders>
            <w:shd w:val="clear" w:color="000000" w:fill="D9D9D9"/>
            <w:vAlign w:val="center"/>
            <w:hideMark/>
          </w:tcPr>
          <w:p w14:paraId="41F86E20"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Budget Title</w:t>
            </w:r>
          </w:p>
        </w:tc>
        <w:tc>
          <w:tcPr>
            <w:tcW w:w="1275" w:type="dxa"/>
            <w:tcBorders>
              <w:top w:val="single" w:sz="4" w:space="0" w:color="auto"/>
              <w:left w:val="nil"/>
              <w:bottom w:val="single" w:sz="4" w:space="0" w:color="auto"/>
              <w:right w:val="nil"/>
            </w:tcBorders>
            <w:shd w:val="clear" w:color="000000" w:fill="D9D9D9"/>
            <w:vAlign w:val="center"/>
            <w:hideMark/>
          </w:tcPr>
          <w:p w14:paraId="72A5995D"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2026/27 Old Budget</w:t>
            </w:r>
          </w:p>
        </w:tc>
        <w:tc>
          <w:tcPr>
            <w:tcW w:w="1418" w:type="dxa"/>
            <w:tcBorders>
              <w:top w:val="single" w:sz="4" w:space="0" w:color="auto"/>
              <w:left w:val="single" w:sz="4" w:space="0" w:color="auto"/>
              <w:bottom w:val="single" w:sz="4" w:space="0" w:color="auto"/>
              <w:right w:val="nil"/>
            </w:tcBorders>
            <w:shd w:val="clear" w:color="000000" w:fill="D9D9D9"/>
            <w:vAlign w:val="center"/>
            <w:hideMark/>
          </w:tcPr>
          <w:p w14:paraId="55F97986"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2026/27 Updated Budget</w:t>
            </w:r>
          </w:p>
        </w:tc>
        <w:tc>
          <w:tcPr>
            <w:tcW w:w="15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B7E384"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Budget Adjustment</w:t>
            </w:r>
          </w:p>
        </w:tc>
        <w:tc>
          <w:tcPr>
            <w:tcW w:w="3454" w:type="dxa"/>
            <w:tcBorders>
              <w:top w:val="single" w:sz="4" w:space="0" w:color="auto"/>
              <w:left w:val="nil"/>
              <w:bottom w:val="single" w:sz="4" w:space="0" w:color="auto"/>
              <w:right w:val="single" w:sz="4" w:space="0" w:color="auto"/>
            </w:tcBorders>
            <w:shd w:val="clear" w:color="000000" w:fill="D9D9D9"/>
            <w:noWrap/>
            <w:vAlign w:val="center"/>
            <w:hideMark/>
          </w:tcPr>
          <w:p w14:paraId="4FA036FD"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Details</w:t>
            </w:r>
          </w:p>
        </w:tc>
      </w:tr>
      <w:bookmarkEnd w:id="1"/>
      <w:tr w:rsidR="00FB0341" w:rsidRPr="00FB0341" w14:paraId="27E8810E" w14:textId="77777777" w:rsidTr="00FB0341">
        <w:trPr>
          <w:trHeight w:val="512"/>
        </w:trPr>
        <w:tc>
          <w:tcPr>
            <w:tcW w:w="992" w:type="dxa"/>
            <w:tcBorders>
              <w:top w:val="single" w:sz="4" w:space="0" w:color="auto"/>
              <w:left w:val="single" w:sz="4" w:space="0" w:color="auto"/>
              <w:bottom w:val="single" w:sz="4" w:space="0" w:color="auto"/>
              <w:right w:val="single" w:sz="4" w:space="0" w:color="auto"/>
            </w:tcBorders>
            <w:noWrap/>
            <w:vAlign w:val="bottom"/>
          </w:tcPr>
          <w:p w14:paraId="1C239533"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4003</w:t>
            </w:r>
          </w:p>
        </w:tc>
        <w:tc>
          <w:tcPr>
            <w:tcW w:w="1672" w:type="dxa"/>
            <w:tcBorders>
              <w:top w:val="single" w:sz="4" w:space="0" w:color="auto"/>
              <w:left w:val="nil"/>
              <w:bottom w:val="single" w:sz="4" w:space="0" w:color="auto"/>
              <w:right w:val="single" w:sz="4" w:space="0" w:color="auto"/>
            </w:tcBorders>
            <w:vAlign w:val="bottom"/>
          </w:tcPr>
          <w:p w14:paraId="1C1F9148"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Misc Income</w:t>
            </w:r>
          </w:p>
        </w:tc>
        <w:tc>
          <w:tcPr>
            <w:tcW w:w="1275" w:type="dxa"/>
            <w:tcBorders>
              <w:top w:val="single" w:sz="4" w:space="0" w:color="auto"/>
              <w:left w:val="nil"/>
              <w:bottom w:val="single" w:sz="4" w:space="0" w:color="auto"/>
              <w:right w:val="nil"/>
            </w:tcBorders>
            <w:shd w:val="clear" w:color="000000" w:fill="FFFFFF"/>
            <w:noWrap/>
            <w:vAlign w:val="bottom"/>
          </w:tcPr>
          <w:p w14:paraId="02154323"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0</w:t>
            </w:r>
          </w:p>
        </w:tc>
        <w:tc>
          <w:tcPr>
            <w:tcW w:w="1418" w:type="dxa"/>
            <w:tcBorders>
              <w:top w:val="single" w:sz="4" w:space="0" w:color="auto"/>
              <w:left w:val="single" w:sz="4" w:space="0" w:color="auto"/>
              <w:bottom w:val="single" w:sz="4" w:space="0" w:color="auto"/>
              <w:right w:val="nil"/>
            </w:tcBorders>
            <w:shd w:val="clear" w:color="000000" w:fill="FFFFFF"/>
            <w:noWrap/>
            <w:vAlign w:val="bottom"/>
          </w:tcPr>
          <w:p w14:paraId="04BD503D"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£100</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BE251"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£100</w:t>
            </w:r>
          </w:p>
        </w:tc>
        <w:tc>
          <w:tcPr>
            <w:tcW w:w="3454" w:type="dxa"/>
            <w:tcBorders>
              <w:top w:val="single" w:sz="4" w:space="0" w:color="auto"/>
              <w:left w:val="nil"/>
              <w:bottom w:val="single" w:sz="4" w:space="0" w:color="auto"/>
              <w:right w:val="single" w:sz="4" w:space="0" w:color="auto"/>
            </w:tcBorders>
            <w:shd w:val="clear" w:color="000000" w:fill="FFFFFF"/>
            <w:vAlign w:val="center"/>
          </w:tcPr>
          <w:p w14:paraId="5BE62A10"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Tea Party sponsorship from My Homecare</w:t>
            </w:r>
          </w:p>
        </w:tc>
      </w:tr>
      <w:tr w:rsidR="00FB0341" w:rsidRPr="00FB0341" w14:paraId="7B94B7FD" w14:textId="77777777" w:rsidTr="002A7E1F">
        <w:trPr>
          <w:trHeight w:val="70"/>
        </w:trPr>
        <w:tc>
          <w:tcPr>
            <w:tcW w:w="992" w:type="dxa"/>
            <w:tcBorders>
              <w:top w:val="single" w:sz="4" w:space="0" w:color="auto"/>
              <w:left w:val="single" w:sz="4" w:space="0" w:color="auto"/>
              <w:bottom w:val="single" w:sz="4" w:space="0" w:color="auto"/>
              <w:right w:val="single" w:sz="4" w:space="0" w:color="auto"/>
            </w:tcBorders>
            <w:noWrap/>
            <w:vAlign w:val="bottom"/>
          </w:tcPr>
          <w:p w14:paraId="3DD10812"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4008</w:t>
            </w:r>
          </w:p>
        </w:tc>
        <w:tc>
          <w:tcPr>
            <w:tcW w:w="1672" w:type="dxa"/>
            <w:tcBorders>
              <w:top w:val="single" w:sz="4" w:space="0" w:color="auto"/>
              <w:left w:val="nil"/>
              <w:bottom w:val="single" w:sz="4" w:space="0" w:color="auto"/>
              <w:right w:val="single" w:sz="4" w:space="0" w:color="auto"/>
            </w:tcBorders>
            <w:vAlign w:val="bottom"/>
          </w:tcPr>
          <w:p w14:paraId="172F676B"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Baileys Court Rooms</w:t>
            </w:r>
          </w:p>
        </w:tc>
        <w:tc>
          <w:tcPr>
            <w:tcW w:w="1275" w:type="dxa"/>
            <w:tcBorders>
              <w:top w:val="single" w:sz="4" w:space="0" w:color="auto"/>
              <w:left w:val="nil"/>
              <w:bottom w:val="single" w:sz="4" w:space="0" w:color="auto"/>
              <w:right w:val="nil"/>
            </w:tcBorders>
            <w:shd w:val="clear" w:color="000000" w:fill="FFFFFF"/>
            <w:noWrap/>
            <w:vAlign w:val="bottom"/>
          </w:tcPr>
          <w:p w14:paraId="109F3549"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£69,508</w:t>
            </w:r>
          </w:p>
        </w:tc>
        <w:tc>
          <w:tcPr>
            <w:tcW w:w="1418" w:type="dxa"/>
            <w:tcBorders>
              <w:top w:val="single" w:sz="4" w:space="0" w:color="auto"/>
              <w:left w:val="single" w:sz="4" w:space="0" w:color="auto"/>
              <w:bottom w:val="single" w:sz="4" w:space="0" w:color="auto"/>
              <w:right w:val="nil"/>
            </w:tcBorders>
            <w:shd w:val="clear" w:color="000000" w:fill="FFFFFF"/>
            <w:noWrap/>
            <w:vAlign w:val="bottom"/>
          </w:tcPr>
          <w:p w14:paraId="46CBFAF3"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£60,000</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7166B"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C00000"/>
              </w:rPr>
              <w:t>-£9,508</w:t>
            </w:r>
          </w:p>
        </w:tc>
        <w:tc>
          <w:tcPr>
            <w:tcW w:w="3454" w:type="dxa"/>
            <w:tcBorders>
              <w:top w:val="single" w:sz="4" w:space="0" w:color="auto"/>
              <w:left w:val="nil"/>
              <w:bottom w:val="single" w:sz="4" w:space="0" w:color="auto"/>
              <w:right w:val="single" w:sz="4" w:space="0" w:color="auto"/>
            </w:tcBorders>
            <w:shd w:val="clear" w:color="000000" w:fill="FFFFFF"/>
            <w:vAlign w:val="center"/>
          </w:tcPr>
          <w:p w14:paraId="7FD3CE0D"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Reduction to cover loss of Pre-school for Sept - March</w:t>
            </w:r>
          </w:p>
        </w:tc>
      </w:tr>
      <w:tr w:rsidR="00FB0341" w:rsidRPr="00FB0341" w14:paraId="524A2649" w14:textId="77777777" w:rsidTr="00FB0341">
        <w:trPr>
          <w:trHeight w:val="512"/>
        </w:trPr>
        <w:tc>
          <w:tcPr>
            <w:tcW w:w="992" w:type="dxa"/>
            <w:tcBorders>
              <w:top w:val="single" w:sz="4" w:space="0" w:color="auto"/>
              <w:left w:val="single" w:sz="4" w:space="0" w:color="auto"/>
              <w:bottom w:val="single" w:sz="4" w:space="0" w:color="auto"/>
              <w:right w:val="single" w:sz="4" w:space="0" w:color="auto"/>
            </w:tcBorders>
            <w:noWrap/>
            <w:vAlign w:val="bottom"/>
          </w:tcPr>
          <w:p w14:paraId="13635B13"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4109</w:t>
            </w:r>
          </w:p>
        </w:tc>
        <w:tc>
          <w:tcPr>
            <w:tcW w:w="1672" w:type="dxa"/>
            <w:tcBorders>
              <w:top w:val="single" w:sz="4" w:space="0" w:color="auto"/>
              <w:left w:val="nil"/>
              <w:bottom w:val="single" w:sz="4" w:space="0" w:color="auto"/>
              <w:right w:val="single" w:sz="4" w:space="0" w:color="auto"/>
            </w:tcBorders>
            <w:vAlign w:val="bottom"/>
          </w:tcPr>
          <w:p w14:paraId="65A9AC9C"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All sites projector/flipchart income</w:t>
            </w:r>
          </w:p>
        </w:tc>
        <w:tc>
          <w:tcPr>
            <w:tcW w:w="1275" w:type="dxa"/>
            <w:tcBorders>
              <w:top w:val="single" w:sz="4" w:space="0" w:color="auto"/>
              <w:left w:val="nil"/>
              <w:bottom w:val="single" w:sz="4" w:space="0" w:color="auto"/>
              <w:right w:val="nil"/>
            </w:tcBorders>
            <w:shd w:val="clear" w:color="000000" w:fill="FFFFFF"/>
            <w:noWrap/>
            <w:vAlign w:val="bottom"/>
          </w:tcPr>
          <w:p w14:paraId="394FCC2A"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£1,400</w:t>
            </w:r>
          </w:p>
        </w:tc>
        <w:tc>
          <w:tcPr>
            <w:tcW w:w="1418" w:type="dxa"/>
            <w:tcBorders>
              <w:top w:val="single" w:sz="4" w:space="0" w:color="auto"/>
              <w:left w:val="single" w:sz="4" w:space="0" w:color="auto"/>
              <w:bottom w:val="single" w:sz="4" w:space="0" w:color="auto"/>
              <w:right w:val="nil"/>
            </w:tcBorders>
            <w:shd w:val="clear" w:color="000000" w:fill="FFFFFF"/>
            <w:noWrap/>
            <w:vAlign w:val="bottom"/>
          </w:tcPr>
          <w:p w14:paraId="45584BE3"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000000" w:themeColor="text1"/>
              </w:rPr>
              <w:t>£1,000</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41B21" w14:textId="77777777" w:rsidR="00FB0341" w:rsidRPr="00FB0341" w:rsidRDefault="00FB0341" w:rsidP="00EC061B">
            <w:pPr>
              <w:jc w:val="center"/>
              <w:rPr>
                <w:rFonts w:ascii="Times New Roman" w:hAnsi="Times New Roman"/>
                <w:color w:val="000000" w:themeColor="text1"/>
              </w:rPr>
            </w:pPr>
            <w:r w:rsidRPr="00FB0341">
              <w:rPr>
                <w:rFonts w:ascii="Times New Roman" w:hAnsi="Times New Roman"/>
                <w:color w:val="C00000"/>
              </w:rPr>
              <w:t>-£400</w:t>
            </w:r>
          </w:p>
        </w:tc>
        <w:tc>
          <w:tcPr>
            <w:tcW w:w="3454" w:type="dxa"/>
            <w:tcBorders>
              <w:top w:val="single" w:sz="4" w:space="0" w:color="auto"/>
              <w:left w:val="nil"/>
              <w:bottom w:val="single" w:sz="4" w:space="0" w:color="auto"/>
              <w:right w:val="single" w:sz="4" w:space="0" w:color="auto"/>
            </w:tcBorders>
            <w:shd w:val="clear" w:color="000000" w:fill="FFFFFF"/>
            <w:vAlign w:val="center"/>
          </w:tcPr>
          <w:p w14:paraId="0671AEC3"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Reduction linked to reduced performance in 25/26 which may have been due to miss posting nominal codes to site income.</w:t>
            </w:r>
          </w:p>
        </w:tc>
      </w:tr>
      <w:tr w:rsidR="00FB0341" w:rsidRPr="00FB0341" w14:paraId="0AC3F6C7" w14:textId="77777777" w:rsidTr="00E93689">
        <w:trPr>
          <w:trHeight w:val="70"/>
        </w:trPr>
        <w:tc>
          <w:tcPr>
            <w:tcW w:w="2664"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01ABA83F" w14:textId="77777777" w:rsidR="00FB0341" w:rsidRPr="00FB0341" w:rsidRDefault="00FB0341" w:rsidP="00EC061B">
            <w:pPr>
              <w:jc w:val="right"/>
              <w:rPr>
                <w:rFonts w:ascii="Times New Roman" w:hAnsi="Times New Roman"/>
                <w:b/>
                <w:bCs/>
                <w:color w:val="000000" w:themeColor="text1"/>
              </w:rPr>
            </w:pPr>
            <w:r w:rsidRPr="00FB0341">
              <w:rPr>
                <w:rFonts w:ascii="Times New Roman" w:hAnsi="Times New Roman"/>
                <w:b/>
                <w:bCs/>
                <w:color w:val="000000" w:themeColor="text1"/>
              </w:rPr>
              <w:t>TOTALS</w:t>
            </w:r>
          </w:p>
        </w:tc>
        <w:tc>
          <w:tcPr>
            <w:tcW w:w="1275" w:type="dxa"/>
            <w:tcBorders>
              <w:top w:val="nil"/>
              <w:left w:val="single" w:sz="4" w:space="0" w:color="auto"/>
              <w:bottom w:val="single" w:sz="4" w:space="0" w:color="auto"/>
              <w:right w:val="single" w:sz="4" w:space="0" w:color="auto"/>
            </w:tcBorders>
            <w:shd w:val="clear" w:color="000000" w:fill="D9D9D9"/>
            <w:noWrap/>
            <w:vAlign w:val="bottom"/>
            <w:hideMark/>
          </w:tcPr>
          <w:p w14:paraId="316237AE"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£70,908</w:t>
            </w:r>
          </w:p>
        </w:tc>
        <w:tc>
          <w:tcPr>
            <w:tcW w:w="1418" w:type="dxa"/>
            <w:tcBorders>
              <w:top w:val="nil"/>
              <w:left w:val="nil"/>
              <w:bottom w:val="single" w:sz="4" w:space="0" w:color="auto"/>
              <w:right w:val="single" w:sz="4" w:space="0" w:color="auto"/>
            </w:tcBorders>
            <w:shd w:val="clear" w:color="000000" w:fill="D9D9D9"/>
            <w:noWrap/>
            <w:vAlign w:val="bottom"/>
            <w:hideMark/>
          </w:tcPr>
          <w:p w14:paraId="1FFEC9EF"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000000" w:themeColor="text1"/>
              </w:rPr>
              <w:t>£61,100</w:t>
            </w:r>
          </w:p>
        </w:tc>
        <w:tc>
          <w:tcPr>
            <w:tcW w:w="1537" w:type="dxa"/>
            <w:tcBorders>
              <w:top w:val="nil"/>
              <w:left w:val="nil"/>
              <w:bottom w:val="single" w:sz="4" w:space="0" w:color="auto"/>
              <w:right w:val="single" w:sz="4" w:space="0" w:color="auto"/>
            </w:tcBorders>
            <w:shd w:val="clear" w:color="000000" w:fill="D9D9D9"/>
            <w:noWrap/>
            <w:vAlign w:val="bottom"/>
            <w:hideMark/>
          </w:tcPr>
          <w:p w14:paraId="0C959764" w14:textId="77777777" w:rsidR="00FB0341" w:rsidRPr="00FB0341" w:rsidRDefault="00FB0341" w:rsidP="00EC061B">
            <w:pPr>
              <w:jc w:val="center"/>
              <w:rPr>
                <w:rFonts w:ascii="Times New Roman" w:hAnsi="Times New Roman"/>
                <w:b/>
                <w:bCs/>
                <w:color w:val="000000" w:themeColor="text1"/>
              </w:rPr>
            </w:pPr>
            <w:r w:rsidRPr="00FB0341">
              <w:rPr>
                <w:rFonts w:ascii="Times New Roman" w:hAnsi="Times New Roman"/>
                <w:b/>
                <w:bCs/>
                <w:color w:val="C00000"/>
              </w:rPr>
              <w:t>-£9,808</w:t>
            </w:r>
          </w:p>
        </w:tc>
        <w:tc>
          <w:tcPr>
            <w:tcW w:w="3454" w:type="dxa"/>
            <w:tcBorders>
              <w:top w:val="nil"/>
              <w:left w:val="nil"/>
              <w:bottom w:val="nil"/>
              <w:right w:val="nil"/>
            </w:tcBorders>
            <w:shd w:val="clear" w:color="000000" w:fill="FFFFFF"/>
            <w:vAlign w:val="center"/>
            <w:hideMark/>
          </w:tcPr>
          <w:p w14:paraId="61DD8854" w14:textId="77777777" w:rsidR="00FB0341" w:rsidRPr="00FB0341" w:rsidRDefault="00FB0341" w:rsidP="00EC061B">
            <w:pPr>
              <w:rPr>
                <w:rFonts w:ascii="Times New Roman" w:hAnsi="Times New Roman"/>
                <w:color w:val="000000" w:themeColor="text1"/>
              </w:rPr>
            </w:pPr>
            <w:r w:rsidRPr="00FB0341">
              <w:rPr>
                <w:rFonts w:ascii="Times New Roman" w:hAnsi="Times New Roman"/>
                <w:color w:val="000000" w:themeColor="text1"/>
              </w:rPr>
              <w:t> </w:t>
            </w:r>
          </w:p>
        </w:tc>
      </w:tr>
    </w:tbl>
    <w:p w14:paraId="7CB9929C" w14:textId="77777777" w:rsidR="00FB0341" w:rsidRDefault="00FB0341" w:rsidP="00504A11">
      <w:pPr>
        <w:jc w:val="both"/>
      </w:pPr>
    </w:p>
    <w:p w14:paraId="1E004330" w14:textId="77777777" w:rsidR="001D4492" w:rsidRPr="001D4492" w:rsidRDefault="001D4492" w:rsidP="00FB0341">
      <w:pPr>
        <w:ind w:left="142" w:right="140"/>
        <w:rPr>
          <w:rFonts w:ascii="Times New Roman" w:hAnsi="Times New Roman"/>
          <w:b/>
          <w:color w:val="000000" w:themeColor="text1"/>
          <w:sz w:val="28"/>
          <w:szCs w:val="28"/>
          <w:u w:val="single"/>
          <w:lang w:eastAsia="en-GB"/>
        </w:rPr>
      </w:pPr>
      <w:r w:rsidRPr="001D4492">
        <w:rPr>
          <w:rFonts w:ascii="Times New Roman" w:hAnsi="Times New Roman"/>
          <w:b/>
          <w:color w:val="000000" w:themeColor="text1"/>
          <w:sz w:val="28"/>
          <w:szCs w:val="28"/>
          <w:u w:val="single"/>
          <w:lang w:eastAsia="en-GB"/>
        </w:rPr>
        <w:t>INCOME SUMMARY</w:t>
      </w:r>
    </w:p>
    <w:p w14:paraId="25E40408" w14:textId="77777777" w:rsidR="001D4492" w:rsidRPr="001D4492" w:rsidRDefault="001D4492" w:rsidP="001D4492">
      <w:pPr>
        <w:ind w:left="142" w:right="140"/>
        <w:rPr>
          <w:rFonts w:ascii="Times New Roman" w:hAnsi="Times New Roman"/>
          <w:color w:val="000000" w:themeColor="text1"/>
          <w:sz w:val="24"/>
          <w:szCs w:val="24"/>
          <w:lang w:eastAsia="en-GB"/>
        </w:rPr>
      </w:pPr>
      <w:r w:rsidRPr="001D4492">
        <w:rPr>
          <w:rFonts w:ascii="Times New Roman" w:hAnsi="Times New Roman"/>
          <w:color w:val="000000" w:themeColor="text1"/>
          <w:sz w:val="24"/>
          <w:szCs w:val="24"/>
          <w:lang w:eastAsia="en-GB"/>
        </w:rPr>
        <w:t>Overall, income continues to remain stable but may be impacted by the loss of a major hire from Baileys Court Activity Centre. It is hoped the budget adjustment made will help soften this and there is always potential for a replacement hirer to take on the available space.</w:t>
      </w:r>
    </w:p>
    <w:p w14:paraId="377B5D01" w14:textId="77777777" w:rsidR="001D4492" w:rsidRPr="00FB0341" w:rsidRDefault="001D4492" w:rsidP="001D4492">
      <w:pPr>
        <w:ind w:left="142" w:right="140"/>
        <w:jc w:val="center"/>
        <w:rPr>
          <w:rFonts w:ascii="Times New Roman" w:hAnsi="Times New Roman"/>
          <w:b/>
          <w:i/>
          <w:iCs/>
          <w:color w:val="000000" w:themeColor="text1"/>
          <w:sz w:val="16"/>
          <w:szCs w:val="16"/>
          <w:u w:val="single"/>
          <w:lang w:eastAsia="en-GB"/>
        </w:rPr>
      </w:pPr>
    </w:p>
    <w:p w14:paraId="12ABCEC0" w14:textId="77777777" w:rsidR="001D4492" w:rsidRPr="002A7E1F" w:rsidRDefault="001D4492" w:rsidP="00FB0341">
      <w:pPr>
        <w:ind w:left="142" w:right="140"/>
        <w:rPr>
          <w:rFonts w:ascii="Times New Roman" w:hAnsi="Times New Roman"/>
          <w:b/>
          <w:color w:val="000000" w:themeColor="text1"/>
          <w:sz w:val="28"/>
          <w:szCs w:val="28"/>
          <w:u w:val="single"/>
          <w:lang w:eastAsia="en-GB"/>
        </w:rPr>
      </w:pPr>
      <w:r w:rsidRPr="002A7E1F">
        <w:rPr>
          <w:rFonts w:ascii="Times New Roman" w:hAnsi="Times New Roman"/>
          <w:b/>
          <w:color w:val="000000" w:themeColor="text1"/>
          <w:sz w:val="28"/>
          <w:szCs w:val="28"/>
          <w:u w:val="single"/>
          <w:lang w:eastAsia="en-GB"/>
        </w:rPr>
        <w:t>EXPENDITURE</w:t>
      </w:r>
    </w:p>
    <w:p w14:paraId="76417ACB" w14:textId="642757FE" w:rsidR="000D461B" w:rsidRDefault="001D4492" w:rsidP="001D4492">
      <w:pPr>
        <w:ind w:left="142" w:right="140"/>
        <w:jc w:val="both"/>
      </w:pPr>
      <w:r w:rsidRPr="001D4492">
        <w:rPr>
          <w:rFonts w:ascii="Times New Roman" w:hAnsi="Times New Roman"/>
          <w:bCs/>
          <w:color w:val="000000" w:themeColor="text1"/>
          <w:sz w:val="24"/>
          <w:szCs w:val="24"/>
          <w:lang w:eastAsia="en-GB"/>
        </w:rPr>
        <w:t>The table below shows the expenditure performance against budget.</w:t>
      </w:r>
    </w:p>
    <w:p w14:paraId="07E19747" w14:textId="77777777" w:rsidR="00FB0341" w:rsidRPr="00E93689" w:rsidRDefault="00FB0341" w:rsidP="00FB0341">
      <w:pPr>
        <w:jc w:val="both"/>
        <w:rPr>
          <w:sz w:val="16"/>
          <w:szCs w:val="16"/>
        </w:rPr>
      </w:pPr>
    </w:p>
    <w:tbl>
      <w:tblPr>
        <w:tblW w:w="12054" w:type="dxa"/>
        <w:tblInd w:w="-142" w:type="dxa"/>
        <w:tblLook w:val="04A0" w:firstRow="1" w:lastRow="0" w:firstColumn="1" w:lastColumn="0" w:noHBand="0" w:noVBand="1"/>
      </w:tblPr>
      <w:tblGrid>
        <w:gridCol w:w="2411"/>
        <w:gridCol w:w="1327"/>
        <w:gridCol w:w="1417"/>
        <w:gridCol w:w="1327"/>
        <w:gridCol w:w="1366"/>
        <w:gridCol w:w="1418"/>
        <w:gridCol w:w="1417"/>
        <w:gridCol w:w="1371"/>
      </w:tblGrid>
      <w:tr w:rsidR="00FB0341" w:rsidRPr="00FB0341" w14:paraId="6D7B7C8E" w14:textId="77777777" w:rsidTr="00FB0341">
        <w:trPr>
          <w:gridAfter w:val="1"/>
          <w:wAfter w:w="1371" w:type="dxa"/>
          <w:trHeight w:val="50"/>
        </w:trPr>
        <w:tc>
          <w:tcPr>
            <w:tcW w:w="2411" w:type="dxa"/>
            <w:tcBorders>
              <w:top w:val="nil"/>
              <w:left w:val="nil"/>
              <w:bottom w:val="single" w:sz="12" w:space="0" w:color="auto"/>
              <w:right w:val="single" w:sz="12" w:space="0" w:color="auto"/>
            </w:tcBorders>
            <w:noWrap/>
            <w:vAlign w:val="bottom"/>
            <w:hideMark/>
          </w:tcPr>
          <w:p w14:paraId="526F25B1" w14:textId="77777777" w:rsidR="00FB0341" w:rsidRPr="00FB0341" w:rsidRDefault="00FB0341" w:rsidP="00EC061B">
            <w:pPr>
              <w:rPr>
                <w:color w:val="000000" w:themeColor="text1"/>
              </w:rPr>
            </w:pPr>
            <w:r w:rsidRPr="00FB0341">
              <w:rPr>
                <w:color w:val="000000" w:themeColor="text1"/>
              </w:rPr>
              <w:t> </w:t>
            </w:r>
          </w:p>
        </w:tc>
        <w:tc>
          <w:tcPr>
            <w:tcW w:w="4071" w:type="dxa"/>
            <w:gridSpan w:val="3"/>
            <w:tcBorders>
              <w:top w:val="single" w:sz="12" w:space="0" w:color="auto"/>
              <w:left w:val="nil"/>
              <w:bottom w:val="single" w:sz="8" w:space="0" w:color="auto"/>
              <w:right w:val="single" w:sz="12" w:space="0" w:color="000000"/>
            </w:tcBorders>
            <w:shd w:val="clear" w:color="000000" w:fill="E7E6E6"/>
            <w:vAlign w:val="bottom"/>
            <w:hideMark/>
          </w:tcPr>
          <w:p w14:paraId="0D05CB60" w14:textId="77777777" w:rsidR="00FB0341" w:rsidRPr="00FB0341" w:rsidRDefault="00FB0341" w:rsidP="00EC061B">
            <w:pPr>
              <w:jc w:val="center"/>
              <w:rPr>
                <w:rFonts w:asciiTheme="minorHAnsi" w:hAnsiTheme="minorHAnsi" w:cstheme="minorHAnsi"/>
                <w:b/>
                <w:bCs/>
                <w:i/>
                <w:iCs/>
                <w:color w:val="000000" w:themeColor="text1"/>
              </w:rPr>
            </w:pPr>
            <w:r w:rsidRPr="00FB0341">
              <w:rPr>
                <w:rFonts w:ascii="Calibri" w:hAnsi="Calibri" w:cs="Calibri"/>
                <w:b/>
                <w:bCs/>
                <w:color w:val="000000" w:themeColor="text1"/>
              </w:rPr>
              <w:t>2025/26 as at 30/6/25</w:t>
            </w:r>
          </w:p>
        </w:tc>
        <w:tc>
          <w:tcPr>
            <w:tcW w:w="4201" w:type="dxa"/>
            <w:gridSpan w:val="3"/>
            <w:tcBorders>
              <w:top w:val="single" w:sz="12" w:space="0" w:color="auto"/>
              <w:left w:val="nil"/>
              <w:bottom w:val="single" w:sz="8" w:space="0" w:color="auto"/>
              <w:right w:val="single" w:sz="12" w:space="0" w:color="000000"/>
            </w:tcBorders>
            <w:shd w:val="clear" w:color="000000" w:fill="E7E6E6"/>
            <w:noWrap/>
            <w:vAlign w:val="bottom"/>
            <w:hideMark/>
          </w:tcPr>
          <w:p w14:paraId="3257CDB6" w14:textId="77777777" w:rsidR="00FB0341" w:rsidRPr="00FB0341" w:rsidRDefault="00FB0341" w:rsidP="00EC061B">
            <w:pPr>
              <w:tabs>
                <w:tab w:val="left" w:pos="465"/>
              </w:tabs>
              <w:jc w:val="center"/>
              <w:rPr>
                <w:rFonts w:asciiTheme="minorHAnsi" w:hAnsiTheme="minorHAnsi" w:cstheme="minorHAnsi"/>
                <w:b/>
                <w:bCs/>
                <w:i/>
                <w:iCs/>
                <w:color w:val="000000" w:themeColor="text1"/>
              </w:rPr>
            </w:pPr>
            <w:r w:rsidRPr="00FB0341">
              <w:rPr>
                <w:rFonts w:ascii="Calibri" w:hAnsi="Calibri" w:cs="Calibri"/>
                <w:b/>
                <w:bCs/>
                <w:color w:val="000000" w:themeColor="text1"/>
              </w:rPr>
              <w:t>2026/27 as at 30/6/26</w:t>
            </w:r>
          </w:p>
        </w:tc>
      </w:tr>
      <w:tr w:rsidR="00FB0341" w:rsidRPr="00FB0341" w14:paraId="53911927" w14:textId="77777777" w:rsidTr="00FB0341">
        <w:trPr>
          <w:gridAfter w:val="1"/>
          <w:wAfter w:w="1371" w:type="dxa"/>
          <w:trHeight w:val="50"/>
        </w:trPr>
        <w:tc>
          <w:tcPr>
            <w:tcW w:w="2411" w:type="dxa"/>
            <w:tcBorders>
              <w:top w:val="single" w:sz="12" w:space="0" w:color="auto"/>
              <w:left w:val="single" w:sz="12" w:space="0" w:color="auto"/>
              <w:bottom w:val="single" w:sz="12" w:space="0" w:color="auto"/>
              <w:right w:val="single" w:sz="12" w:space="0" w:color="auto"/>
            </w:tcBorders>
            <w:shd w:val="clear" w:color="000000" w:fill="F2F2F2"/>
            <w:noWrap/>
            <w:vAlign w:val="center"/>
            <w:hideMark/>
          </w:tcPr>
          <w:p w14:paraId="356651B1" w14:textId="77777777" w:rsidR="00FB0341" w:rsidRPr="00FB0341" w:rsidRDefault="00FB0341" w:rsidP="00EC061B">
            <w:pPr>
              <w:rPr>
                <w:rFonts w:ascii="Calibri" w:hAnsi="Calibri" w:cs="Calibri"/>
                <w:b/>
                <w:bCs/>
                <w:color w:val="000000" w:themeColor="text1"/>
              </w:rPr>
            </w:pPr>
            <w:r w:rsidRPr="00FB0341">
              <w:rPr>
                <w:rFonts w:ascii="Calibri" w:hAnsi="Calibri" w:cs="Calibri"/>
                <w:b/>
                <w:bCs/>
                <w:color w:val="000000" w:themeColor="text1"/>
              </w:rPr>
              <w:t>Sector</w:t>
            </w:r>
          </w:p>
        </w:tc>
        <w:tc>
          <w:tcPr>
            <w:tcW w:w="1327" w:type="dxa"/>
            <w:tcBorders>
              <w:top w:val="single" w:sz="12" w:space="0" w:color="auto"/>
              <w:left w:val="nil"/>
              <w:bottom w:val="single" w:sz="12" w:space="0" w:color="auto"/>
              <w:right w:val="single" w:sz="8" w:space="0" w:color="auto"/>
            </w:tcBorders>
            <w:shd w:val="clear" w:color="000000" w:fill="E7E6E6"/>
            <w:vAlign w:val="center"/>
            <w:hideMark/>
          </w:tcPr>
          <w:p w14:paraId="3158C1C0" w14:textId="77777777" w:rsidR="00FB0341" w:rsidRPr="00FB0341" w:rsidRDefault="00FB0341" w:rsidP="00EC061B">
            <w:pPr>
              <w:jc w:val="center"/>
              <w:rPr>
                <w:rFonts w:asciiTheme="minorHAnsi" w:hAnsiTheme="minorHAnsi" w:cstheme="minorHAnsi"/>
                <w:b/>
                <w:bCs/>
                <w:color w:val="000000" w:themeColor="text1"/>
              </w:rPr>
            </w:pPr>
            <w:r w:rsidRPr="00FB0341">
              <w:rPr>
                <w:rFonts w:asciiTheme="minorHAnsi" w:hAnsiTheme="minorHAnsi" w:cstheme="minorHAnsi"/>
                <w:b/>
                <w:bCs/>
                <w:color w:val="000000" w:themeColor="text1"/>
              </w:rPr>
              <w:t>Expenditure (£)</w:t>
            </w:r>
          </w:p>
        </w:tc>
        <w:tc>
          <w:tcPr>
            <w:tcW w:w="1417" w:type="dxa"/>
            <w:tcBorders>
              <w:top w:val="single" w:sz="12" w:space="0" w:color="auto"/>
              <w:left w:val="nil"/>
              <w:bottom w:val="single" w:sz="12" w:space="0" w:color="auto"/>
              <w:right w:val="single" w:sz="8" w:space="0" w:color="auto"/>
            </w:tcBorders>
            <w:shd w:val="clear" w:color="000000" w:fill="E7E6E6"/>
            <w:vAlign w:val="center"/>
            <w:hideMark/>
          </w:tcPr>
          <w:p w14:paraId="350DC369" w14:textId="77777777" w:rsidR="00FB0341" w:rsidRPr="00FB0341" w:rsidRDefault="00FB0341" w:rsidP="00EC061B">
            <w:pPr>
              <w:jc w:val="center"/>
              <w:rPr>
                <w:rFonts w:asciiTheme="minorHAnsi" w:hAnsiTheme="minorHAnsi" w:cstheme="minorHAnsi"/>
                <w:b/>
                <w:bCs/>
                <w:color w:val="000000" w:themeColor="text1"/>
              </w:rPr>
            </w:pPr>
            <w:r w:rsidRPr="00FB0341">
              <w:rPr>
                <w:rFonts w:asciiTheme="minorHAnsi" w:hAnsiTheme="minorHAnsi" w:cstheme="minorHAnsi"/>
                <w:b/>
                <w:bCs/>
                <w:color w:val="000000" w:themeColor="text1"/>
              </w:rPr>
              <w:t>Annual Budget (£)</w:t>
            </w:r>
          </w:p>
        </w:tc>
        <w:tc>
          <w:tcPr>
            <w:tcW w:w="1327" w:type="dxa"/>
            <w:tcBorders>
              <w:top w:val="single" w:sz="12" w:space="0" w:color="auto"/>
              <w:left w:val="nil"/>
              <w:bottom w:val="single" w:sz="12" w:space="0" w:color="auto"/>
              <w:right w:val="single" w:sz="12" w:space="0" w:color="auto"/>
            </w:tcBorders>
            <w:shd w:val="clear" w:color="000000" w:fill="E7E6E6"/>
            <w:vAlign w:val="center"/>
            <w:hideMark/>
          </w:tcPr>
          <w:p w14:paraId="6C0E52C2" w14:textId="77777777" w:rsidR="00FB0341" w:rsidRPr="00FB0341" w:rsidRDefault="00FB0341" w:rsidP="00EC061B">
            <w:pPr>
              <w:jc w:val="center"/>
              <w:rPr>
                <w:rFonts w:asciiTheme="minorHAnsi" w:hAnsiTheme="minorHAnsi" w:cstheme="minorHAnsi"/>
                <w:b/>
                <w:bCs/>
                <w:color w:val="000000" w:themeColor="text1"/>
              </w:rPr>
            </w:pPr>
            <w:r w:rsidRPr="00FB0341">
              <w:rPr>
                <w:rFonts w:asciiTheme="minorHAnsi" w:hAnsiTheme="minorHAnsi" w:cstheme="minorHAnsi"/>
                <w:b/>
                <w:bCs/>
                <w:color w:val="000000" w:themeColor="text1"/>
              </w:rPr>
              <w:t>Expenditure Against Annual Budget %</w:t>
            </w:r>
          </w:p>
        </w:tc>
        <w:tc>
          <w:tcPr>
            <w:tcW w:w="1366" w:type="dxa"/>
            <w:tcBorders>
              <w:top w:val="single" w:sz="12" w:space="0" w:color="auto"/>
              <w:left w:val="nil"/>
              <w:bottom w:val="single" w:sz="12" w:space="0" w:color="auto"/>
              <w:right w:val="single" w:sz="8" w:space="0" w:color="auto"/>
            </w:tcBorders>
            <w:shd w:val="clear" w:color="000000" w:fill="E7E6E6"/>
            <w:vAlign w:val="center"/>
            <w:hideMark/>
          </w:tcPr>
          <w:p w14:paraId="7C89BE7B" w14:textId="77777777" w:rsidR="00FB0341" w:rsidRPr="00FB0341" w:rsidRDefault="00FB0341" w:rsidP="00EC061B">
            <w:pPr>
              <w:tabs>
                <w:tab w:val="left" w:pos="465"/>
              </w:tabs>
              <w:jc w:val="center"/>
              <w:rPr>
                <w:rFonts w:asciiTheme="minorHAnsi" w:hAnsiTheme="minorHAnsi" w:cstheme="minorHAnsi"/>
                <w:b/>
                <w:bCs/>
                <w:color w:val="000000" w:themeColor="text1"/>
              </w:rPr>
            </w:pPr>
            <w:r w:rsidRPr="00FB0341">
              <w:rPr>
                <w:rFonts w:asciiTheme="minorHAnsi" w:hAnsiTheme="minorHAnsi" w:cstheme="minorHAnsi"/>
                <w:b/>
                <w:bCs/>
                <w:color w:val="000000" w:themeColor="text1"/>
              </w:rPr>
              <w:t>Expenditure (£)</w:t>
            </w:r>
          </w:p>
        </w:tc>
        <w:tc>
          <w:tcPr>
            <w:tcW w:w="1418" w:type="dxa"/>
            <w:tcBorders>
              <w:top w:val="single" w:sz="12" w:space="0" w:color="auto"/>
              <w:left w:val="nil"/>
              <w:bottom w:val="single" w:sz="12" w:space="0" w:color="auto"/>
              <w:right w:val="single" w:sz="8" w:space="0" w:color="auto"/>
            </w:tcBorders>
            <w:shd w:val="clear" w:color="000000" w:fill="E7E6E6"/>
            <w:vAlign w:val="center"/>
            <w:hideMark/>
          </w:tcPr>
          <w:p w14:paraId="4B5D6500" w14:textId="77777777" w:rsidR="00FB0341" w:rsidRPr="00FB0341" w:rsidRDefault="00FB0341" w:rsidP="00EC061B">
            <w:pPr>
              <w:tabs>
                <w:tab w:val="left" w:pos="465"/>
              </w:tabs>
              <w:jc w:val="center"/>
              <w:rPr>
                <w:rFonts w:asciiTheme="minorHAnsi" w:hAnsiTheme="minorHAnsi" w:cstheme="minorHAnsi"/>
                <w:b/>
                <w:bCs/>
                <w:color w:val="000000" w:themeColor="text1"/>
              </w:rPr>
            </w:pPr>
            <w:r w:rsidRPr="00FB0341">
              <w:rPr>
                <w:rFonts w:asciiTheme="minorHAnsi" w:hAnsiTheme="minorHAnsi" w:cstheme="minorHAnsi"/>
                <w:b/>
                <w:bCs/>
                <w:color w:val="000000" w:themeColor="text1"/>
              </w:rPr>
              <w:t>Annual Budget (£)</w:t>
            </w:r>
          </w:p>
        </w:tc>
        <w:tc>
          <w:tcPr>
            <w:tcW w:w="1417" w:type="dxa"/>
            <w:tcBorders>
              <w:top w:val="single" w:sz="12" w:space="0" w:color="auto"/>
              <w:left w:val="nil"/>
              <w:bottom w:val="single" w:sz="12" w:space="0" w:color="auto"/>
              <w:right w:val="single" w:sz="12" w:space="0" w:color="auto"/>
            </w:tcBorders>
            <w:shd w:val="clear" w:color="000000" w:fill="E7E6E6"/>
            <w:vAlign w:val="center"/>
            <w:hideMark/>
          </w:tcPr>
          <w:p w14:paraId="58F895A1" w14:textId="77777777" w:rsidR="00FB0341" w:rsidRPr="00FB0341" w:rsidRDefault="00FB0341" w:rsidP="00EC061B">
            <w:pPr>
              <w:tabs>
                <w:tab w:val="left" w:pos="465"/>
              </w:tabs>
              <w:jc w:val="center"/>
              <w:rPr>
                <w:rFonts w:asciiTheme="minorHAnsi" w:hAnsiTheme="minorHAnsi" w:cstheme="minorHAnsi"/>
                <w:b/>
                <w:bCs/>
                <w:color w:val="000000" w:themeColor="text1"/>
              </w:rPr>
            </w:pPr>
            <w:r w:rsidRPr="00FB0341">
              <w:rPr>
                <w:rFonts w:asciiTheme="minorHAnsi" w:hAnsiTheme="minorHAnsi" w:cstheme="minorHAnsi"/>
                <w:b/>
                <w:bCs/>
                <w:color w:val="000000" w:themeColor="text1"/>
              </w:rPr>
              <w:t>Expenditure Against Annual Budget %</w:t>
            </w:r>
          </w:p>
        </w:tc>
      </w:tr>
      <w:tr w:rsidR="00FB0341" w:rsidRPr="00FB0341" w14:paraId="7E6A611E" w14:textId="77777777" w:rsidTr="00FB0341">
        <w:trPr>
          <w:gridAfter w:val="1"/>
          <w:wAfter w:w="1371" w:type="dxa"/>
          <w:trHeight w:val="50"/>
        </w:trPr>
        <w:tc>
          <w:tcPr>
            <w:tcW w:w="2411"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007EDAF1" w14:textId="77777777" w:rsidR="00FB0341" w:rsidRPr="00FB0341" w:rsidRDefault="00FB0341" w:rsidP="00EC061B">
            <w:pPr>
              <w:rPr>
                <w:rFonts w:ascii="Arial" w:hAnsi="Arial" w:cs="Arial"/>
                <w:b/>
                <w:bCs/>
                <w:color w:val="000000" w:themeColor="text1"/>
                <w:highlight w:val="yellow"/>
              </w:rPr>
            </w:pPr>
            <w:r w:rsidRPr="00FB0341">
              <w:rPr>
                <w:rFonts w:ascii="Arial" w:hAnsi="Arial" w:cs="Arial"/>
                <w:b/>
                <w:bCs/>
                <w:color w:val="000000" w:themeColor="text1"/>
              </w:rPr>
              <w:t>Total Office &amp; Non-Activity Centres</w:t>
            </w:r>
          </w:p>
        </w:tc>
        <w:tc>
          <w:tcPr>
            <w:tcW w:w="1327" w:type="dxa"/>
            <w:tcBorders>
              <w:top w:val="nil"/>
              <w:left w:val="nil"/>
              <w:bottom w:val="single" w:sz="12" w:space="0" w:color="auto"/>
              <w:right w:val="nil"/>
            </w:tcBorders>
            <w:noWrap/>
            <w:vAlign w:val="center"/>
            <w:hideMark/>
          </w:tcPr>
          <w:p w14:paraId="1DA20700" w14:textId="77777777" w:rsidR="00FB0341" w:rsidRPr="00FB0341" w:rsidRDefault="00FB0341" w:rsidP="00EC061B">
            <w:pPr>
              <w:jc w:val="center"/>
              <w:rPr>
                <w:rFonts w:ascii="Arial" w:hAnsi="Arial" w:cs="Arial"/>
              </w:rPr>
            </w:pPr>
            <w:r w:rsidRPr="00FB0341">
              <w:rPr>
                <w:rFonts w:ascii="Calibri" w:hAnsi="Calibri" w:cs="Calibri"/>
              </w:rPr>
              <w:t>268,850.36</w:t>
            </w:r>
          </w:p>
        </w:tc>
        <w:tc>
          <w:tcPr>
            <w:tcW w:w="1417" w:type="dxa"/>
            <w:tcBorders>
              <w:top w:val="nil"/>
              <w:left w:val="single" w:sz="4" w:space="0" w:color="auto"/>
              <w:bottom w:val="single" w:sz="12" w:space="0" w:color="auto"/>
              <w:right w:val="single" w:sz="4" w:space="0" w:color="auto"/>
            </w:tcBorders>
            <w:noWrap/>
            <w:vAlign w:val="center"/>
            <w:hideMark/>
          </w:tcPr>
          <w:p w14:paraId="6BF34E5C" w14:textId="77777777" w:rsidR="00FB0341" w:rsidRPr="00FB0341" w:rsidRDefault="00FB0341" w:rsidP="00EC061B">
            <w:pPr>
              <w:jc w:val="center"/>
              <w:rPr>
                <w:rFonts w:ascii="Arial" w:hAnsi="Arial" w:cs="Arial"/>
                <w:color w:val="C00000"/>
              </w:rPr>
            </w:pPr>
            <w:r w:rsidRPr="00FB0341">
              <w:rPr>
                <w:rFonts w:ascii="Calibri" w:hAnsi="Calibri" w:cs="Calibri"/>
              </w:rPr>
              <w:t>971,544.69</w:t>
            </w:r>
          </w:p>
        </w:tc>
        <w:tc>
          <w:tcPr>
            <w:tcW w:w="1327" w:type="dxa"/>
            <w:tcBorders>
              <w:top w:val="nil"/>
              <w:left w:val="nil"/>
              <w:bottom w:val="single" w:sz="12" w:space="0" w:color="auto"/>
              <w:right w:val="single" w:sz="12" w:space="0" w:color="auto"/>
            </w:tcBorders>
            <w:noWrap/>
            <w:vAlign w:val="center"/>
            <w:hideMark/>
          </w:tcPr>
          <w:p w14:paraId="70121013" w14:textId="77777777" w:rsidR="00FB0341" w:rsidRPr="00FB0341" w:rsidRDefault="00FB0341" w:rsidP="00EC061B">
            <w:pPr>
              <w:jc w:val="center"/>
              <w:rPr>
                <w:rFonts w:ascii="Arial" w:hAnsi="Arial" w:cs="Arial"/>
              </w:rPr>
            </w:pPr>
            <w:r w:rsidRPr="00FB0341">
              <w:rPr>
                <w:rFonts w:ascii="Calibri" w:hAnsi="Calibri" w:cs="Calibri"/>
              </w:rPr>
              <w:t>27.67%</w:t>
            </w:r>
          </w:p>
        </w:tc>
        <w:tc>
          <w:tcPr>
            <w:tcW w:w="1366" w:type="dxa"/>
            <w:tcBorders>
              <w:top w:val="nil"/>
              <w:left w:val="nil"/>
              <w:bottom w:val="single" w:sz="12" w:space="0" w:color="auto"/>
              <w:right w:val="nil"/>
            </w:tcBorders>
            <w:vAlign w:val="center"/>
            <w:hideMark/>
          </w:tcPr>
          <w:p w14:paraId="7FFF99AA" w14:textId="77777777" w:rsidR="00FB0341" w:rsidRPr="00FB0341" w:rsidRDefault="00FB0341" w:rsidP="00EC061B">
            <w:pPr>
              <w:tabs>
                <w:tab w:val="left" w:pos="465"/>
              </w:tabs>
              <w:jc w:val="center"/>
              <w:rPr>
                <w:rFonts w:ascii="Arial" w:hAnsi="Arial" w:cs="Arial"/>
                <w:highlight w:val="yellow"/>
              </w:rPr>
            </w:pPr>
            <w:r w:rsidRPr="00FB0341">
              <w:rPr>
                <w:rFonts w:ascii="Arial" w:hAnsi="Arial" w:cs="Arial"/>
              </w:rPr>
              <w:t>275,452.98</w:t>
            </w:r>
          </w:p>
        </w:tc>
        <w:tc>
          <w:tcPr>
            <w:tcW w:w="1418" w:type="dxa"/>
            <w:tcBorders>
              <w:top w:val="nil"/>
              <w:left w:val="single" w:sz="4" w:space="0" w:color="auto"/>
              <w:bottom w:val="single" w:sz="12" w:space="0" w:color="auto"/>
              <w:right w:val="single" w:sz="4" w:space="0" w:color="auto"/>
            </w:tcBorders>
            <w:vAlign w:val="center"/>
            <w:hideMark/>
          </w:tcPr>
          <w:p w14:paraId="0BB71D33" w14:textId="77777777" w:rsidR="00FB0341" w:rsidRPr="00FB0341" w:rsidRDefault="00FB0341" w:rsidP="00EC061B">
            <w:pPr>
              <w:tabs>
                <w:tab w:val="left" w:pos="465"/>
              </w:tabs>
              <w:jc w:val="center"/>
              <w:rPr>
                <w:rFonts w:ascii="Arial" w:hAnsi="Arial" w:cs="Arial"/>
                <w:highlight w:val="yellow"/>
              </w:rPr>
            </w:pPr>
            <w:r w:rsidRPr="00FB0341">
              <w:rPr>
                <w:rFonts w:ascii="Calibri" w:hAnsi="Calibri" w:cs="Calibri"/>
              </w:rPr>
              <w:t>1,045,783.02</w:t>
            </w:r>
          </w:p>
        </w:tc>
        <w:tc>
          <w:tcPr>
            <w:tcW w:w="1417" w:type="dxa"/>
            <w:tcBorders>
              <w:top w:val="nil"/>
              <w:left w:val="nil"/>
              <w:bottom w:val="single" w:sz="12" w:space="0" w:color="auto"/>
              <w:right w:val="single" w:sz="12" w:space="0" w:color="auto"/>
            </w:tcBorders>
            <w:noWrap/>
            <w:vAlign w:val="center"/>
            <w:hideMark/>
          </w:tcPr>
          <w:p w14:paraId="0AE7EC8C" w14:textId="77777777" w:rsidR="00FB0341" w:rsidRPr="00FB0341" w:rsidRDefault="00FB0341" w:rsidP="00EC061B">
            <w:pPr>
              <w:tabs>
                <w:tab w:val="left" w:pos="465"/>
              </w:tabs>
              <w:jc w:val="center"/>
              <w:rPr>
                <w:rFonts w:ascii="Arial" w:hAnsi="Arial" w:cs="Arial"/>
                <w:highlight w:val="yellow"/>
              </w:rPr>
            </w:pPr>
            <w:r w:rsidRPr="00FB0341">
              <w:rPr>
                <w:rFonts w:ascii="Calibri" w:hAnsi="Calibri" w:cs="Calibri"/>
              </w:rPr>
              <w:t>26.34%</w:t>
            </w:r>
          </w:p>
        </w:tc>
      </w:tr>
      <w:tr w:rsidR="00FB0341" w:rsidRPr="00FB0341" w14:paraId="61088B88" w14:textId="77777777" w:rsidTr="00FB0341">
        <w:trPr>
          <w:gridAfter w:val="1"/>
          <w:wAfter w:w="1371" w:type="dxa"/>
          <w:trHeight w:val="50"/>
        </w:trPr>
        <w:tc>
          <w:tcPr>
            <w:tcW w:w="2411" w:type="dxa"/>
            <w:tcBorders>
              <w:top w:val="nil"/>
              <w:left w:val="single" w:sz="12" w:space="0" w:color="auto"/>
              <w:bottom w:val="single" w:sz="12" w:space="0" w:color="auto"/>
              <w:right w:val="single" w:sz="12" w:space="0" w:color="auto"/>
            </w:tcBorders>
            <w:shd w:val="clear" w:color="000000" w:fill="E7E6E6"/>
            <w:vAlign w:val="center"/>
            <w:hideMark/>
          </w:tcPr>
          <w:p w14:paraId="521CA6D2" w14:textId="77777777" w:rsidR="00FB0341" w:rsidRPr="00FB0341" w:rsidRDefault="00FB0341" w:rsidP="00EC061B">
            <w:pPr>
              <w:rPr>
                <w:rFonts w:ascii="Arial" w:hAnsi="Arial" w:cs="Arial"/>
                <w:color w:val="000000" w:themeColor="text1"/>
                <w:u w:val="single"/>
              </w:rPr>
            </w:pPr>
            <w:r w:rsidRPr="00FB0341">
              <w:rPr>
                <w:rFonts w:ascii="Arial" w:hAnsi="Arial" w:cs="Arial"/>
                <w:b/>
                <w:bCs/>
                <w:color w:val="000000" w:themeColor="text1"/>
                <w:u w:val="single"/>
              </w:rPr>
              <w:t>Including</w:t>
            </w:r>
            <w:r w:rsidRPr="00FB0341">
              <w:rPr>
                <w:rFonts w:ascii="Arial" w:hAnsi="Arial" w:cs="Arial"/>
                <w:color w:val="000000" w:themeColor="text1"/>
                <w:u w:val="single"/>
              </w:rPr>
              <w:t xml:space="preserve"> </w:t>
            </w:r>
            <w:r w:rsidRPr="00FB0341">
              <w:rPr>
                <w:rFonts w:ascii="Arial" w:hAnsi="Arial" w:cs="Arial"/>
                <w:color w:val="000000" w:themeColor="text1"/>
              </w:rPr>
              <w:t>Salaries (Employer Costs)</w:t>
            </w:r>
          </w:p>
        </w:tc>
        <w:tc>
          <w:tcPr>
            <w:tcW w:w="1327" w:type="dxa"/>
            <w:tcBorders>
              <w:top w:val="nil"/>
              <w:left w:val="nil"/>
              <w:bottom w:val="single" w:sz="12" w:space="0" w:color="auto"/>
              <w:right w:val="single" w:sz="4" w:space="0" w:color="auto"/>
            </w:tcBorders>
            <w:shd w:val="clear" w:color="000000" w:fill="E7E6E6"/>
            <w:noWrap/>
            <w:vAlign w:val="center"/>
            <w:hideMark/>
          </w:tcPr>
          <w:p w14:paraId="3038A7EC" w14:textId="77777777" w:rsidR="00FB0341" w:rsidRPr="00FB0341" w:rsidRDefault="00FB0341" w:rsidP="00EC061B">
            <w:pPr>
              <w:jc w:val="center"/>
              <w:rPr>
                <w:rFonts w:ascii="Arial" w:hAnsi="Arial" w:cs="Arial"/>
              </w:rPr>
            </w:pPr>
            <w:r w:rsidRPr="00FB0341">
              <w:rPr>
                <w:rFonts w:ascii="Calibri" w:hAnsi="Calibri" w:cs="Calibri"/>
              </w:rPr>
              <w:t>151,295.30</w:t>
            </w:r>
          </w:p>
        </w:tc>
        <w:tc>
          <w:tcPr>
            <w:tcW w:w="1417" w:type="dxa"/>
            <w:tcBorders>
              <w:top w:val="nil"/>
              <w:left w:val="nil"/>
              <w:bottom w:val="single" w:sz="12" w:space="0" w:color="auto"/>
              <w:right w:val="single" w:sz="4" w:space="0" w:color="auto"/>
            </w:tcBorders>
            <w:shd w:val="clear" w:color="000000" w:fill="E7E6E6"/>
            <w:noWrap/>
            <w:vAlign w:val="center"/>
            <w:hideMark/>
          </w:tcPr>
          <w:p w14:paraId="088ED637" w14:textId="77777777" w:rsidR="00FB0341" w:rsidRPr="00FB0341" w:rsidRDefault="00FB0341" w:rsidP="00EC061B">
            <w:pPr>
              <w:jc w:val="center"/>
              <w:rPr>
                <w:rFonts w:ascii="Arial" w:hAnsi="Arial" w:cs="Arial"/>
                <w:color w:val="C00000"/>
              </w:rPr>
            </w:pPr>
            <w:r w:rsidRPr="00FB0341">
              <w:rPr>
                <w:rFonts w:ascii="Calibri" w:hAnsi="Calibri" w:cs="Calibri"/>
              </w:rPr>
              <w:t>609,200.00</w:t>
            </w:r>
          </w:p>
        </w:tc>
        <w:tc>
          <w:tcPr>
            <w:tcW w:w="1327" w:type="dxa"/>
            <w:tcBorders>
              <w:top w:val="nil"/>
              <w:left w:val="nil"/>
              <w:bottom w:val="single" w:sz="12" w:space="0" w:color="auto"/>
              <w:right w:val="single" w:sz="12" w:space="0" w:color="auto"/>
            </w:tcBorders>
            <w:shd w:val="clear" w:color="000000" w:fill="E7E6E6"/>
            <w:noWrap/>
            <w:vAlign w:val="center"/>
            <w:hideMark/>
          </w:tcPr>
          <w:p w14:paraId="6ABCA869" w14:textId="77777777" w:rsidR="00FB0341" w:rsidRPr="00FB0341" w:rsidRDefault="00FB0341" w:rsidP="00EC061B">
            <w:pPr>
              <w:jc w:val="center"/>
              <w:rPr>
                <w:rFonts w:ascii="Arial" w:hAnsi="Arial" w:cs="Arial"/>
              </w:rPr>
            </w:pPr>
            <w:r w:rsidRPr="00FB0341">
              <w:rPr>
                <w:rFonts w:ascii="Calibri" w:hAnsi="Calibri" w:cs="Calibri"/>
              </w:rPr>
              <w:t>24.84%</w:t>
            </w:r>
          </w:p>
        </w:tc>
        <w:tc>
          <w:tcPr>
            <w:tcW w:w="1366" w:type="dxa"/>
            <w:tcBorders>
              <w:top w:val="nil"/>
              <w:left w:val="nil"/>
              <w:bottom w:val="single" w:sz="12" w:space="0" w:color="auto"/>
              <w:right w:val="single" w:sz="4" w:space="0" w:color="auto"/>
            </w:tcBorders>
            <w:shd w:val="clear" w:color="000000" w:fill="E7E6E6"/>
            <w:vAlign w:val="center"/>
            <w:hideMark/>
          </w:tcPr>
          <w:p w14:paraId="6295B955" w14:textId="77777777" w:rsidR="00FB0341" w:rsidRPr="00FB0341" w:rsidRDefault="00FB0341" w:rsidP="00EC061B">
            <w:pPr>
              <w:tabs>
                <w:tab w:val="left" w:pos="465"/>
              </w:tabs>
              <w:jc w:val="center"/>
              <w:rPr>
                <w:rFonts w:ascii="Arial" w:hAnsi="Arial" w:cs="Arial"/>
              </w:rPr>
            </w:pPr>
            <w:r w:rsidRPr="00FB0341">
              <w:rPr>
                <w:rFonts w:ascii="Calibri" w:hAnsi="Calibri" w:cs="Calibri"/>
              </w:rPr>
              <w:t>157,911.76</w:t>
            </w:r>
          </w:p>
        </w:tc>
        <w:tc>
          <w:tcPr>
            <w:tcW w:w="1418" w:type="dxa"/>
            <w:tcBorders>
              <w:top w:val="nil"/>
              <w:left w:val="nil"/>
              <w:bottom w:val="single" w:sz="12" w:space="0" w:color="auto"/>
              <w:right w:val="single" w:sz="4" w:space="0" w:color="auto"/>
            </w:tcBorders>
            <w:shd w:val="clear" w:color="000000" w:fill="E7E6E6"/>
            <w:vAlign w:val="center"/>
            <w:hideMark/>
          </w:tcPr>
          <w:p w14:paraId="24F3CF04" w14:textId="77777777" w:rsidR="00FB0341" w:rsidRPr="00FB0341" w:rsidRDefault="00FB0341" w:rsidP="00EC061B">
            <w:pPr>
              <w:tabs>
                <w:tab w:val="left" w:pos="465"/>
              </w:tabs>
              <w:jc w:val="center"/>
              <w:rPr>
                <w:rFonts w:ascii="Arial" w:hAnsi="Arial" w:cs="Arial"/>
              </w:rPr>
            </w:pPr>
            <w:r w:rsidRPr="00FB0341">
              <w:rPr>
                <w:rFonts w:ascii="Calibri" w:hAnsi="Calibri" w:cs="Calibri"/>
              </w:rPr>
              <w:t>667,342</w:t>
            </w:r>
          </w:p>
        </w:tc>
        <w:tc>
          <w:tcPr>
            <w:tcW w:w="1417" w:type="dxa"/>
            <w:tcBorders>
              <w:top w:val="nil"/>
              <w:left w:val="nil"/>
              <w:bottom w:val="single" w:sz="12" w:space="0" w:color="auto"/>
              <w:right w:val="single" w:sz="12" w:space="0" w:color="auto"/>
            </w:tcBorders>
            <w:shd w:val="clear" w:color="000000" w:fill="E7E6E6"/>
            <w:noWrap/>
            <w:vAlign w:val="center"/>
            <w:hideMark/>
          </w:tcPr>
          <w:p w14:paraId="38599DD3" w14:textId="77777777" w:rsidR="00FB0341" w:rsidRPr="00FB0341" w:rsidRDefault="00FB0341" w:rsidP="00EC061B">
            <w:pPr>
              <w:tabs>
                <w:tab w:val="left" w:pos="465"/>
              </w:tabs>
              <w:jc w:val="center"/>
              <w:rPr>
                <w:rFonts w:ascii="Arial" w:hAnsi="Arial" w:cs="Arial"/>
              </w:rPr>
            </w:pPr>
            <w:r w:rsidRPr="00FB0341">
              <w:rPr>
                <w:rFonts w:ascii="Calibri" w:hAnsi="Calibri" w:cs="Calibri"/>
              </w:rPr>
              <w:t>23.66%</w:t>
            </w:r>
          </w:p>
        </w:tc>
      </w:tr>
      <w:tr w:rsidR="00FB0341" w:rsidRPr="00FB0341" w14:paraId="2914CD94" w14:textId="77777777" w:rsidTr="00FB0341">
        <w:trPr>
          <w:gridAfter w:val="1"/>
          <w:wAfter w:w="1371" w:type="dxa"/>
          <w:trHeight w:val="512"/>
        </w:trPr>
        <w:tc>
          <w:tcPr>
            <w:tcW w:w="2411" w:type="dxa"/>
            <w:tcBorders>
              <w:top w:val="nil"/>
              <w:left w:val="single" w:sz="12" w:space="0" w:color="auto"/>
              <w:bottom w:val="single" w:sz="4" w:space="0" w:color="auto"/>
              <w:right w:val="single" w:sz="12" w:space="0" w:color="auto"/>
            </w:tcBorders>
            <w:shd w:val="clear" w:color="000000" w:fill="D9D9D9"/>
            <w:vAlign w:val="center"/>
            <w:hideMark/>
          </w:tcPr>
          <w:p w14:paraId="1FDDBF1E"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 xml:space="preserve">Core Youth Funding - </w:t>
            </w:r>
            <w:r w:rsidRPr="00FB0341">
              <w:rPr>
                <w:rFonts w:ascii="Arial" w:hAnsi="Arial" w:cs="Arial"/>
                <w:b/>
                <w:bCs/>
                <w:color w:val="C00000"/>
              </w:rPr>
              <w:t>See Note 1</w:t>
            </w:r>
          </w:p>
        </w:tc>
        <w:tc>
          <w:tcPr>
            <w:tcW w:w="1327" w:type="dxa"/>
            <w:tcBorders>
              <w:top w:val="nil"/>
              <w:left w:val="nil"/>
              <w:bottom w:val="single" w:sz="4" w:space="0" w:color="auto"/>
              <w:right w:val="single" w:sz="4" w:space="0" w:color="auto"/>
            </w:tcBorders>
            <w:shd w:val="clear" w:color="000000" w:fill="D9D9D9"/>
            <w:noWrap/>
            <w:vAlign w:val="center"/>
            <w:hideMark/>
          </w:tcPr>
          <w:p w14:paraId="18F9AC28" w14:textId="77777777" w:rsidR="00FB0341" w:rsidRPr="00FB0341" w:rsidRDefault="00FB0341" w:rsidP="00EC061B">
            <w:pPr>
              <w:jc w:val="center"/>
              <w:rPr>
                <w:rFonts w:ascii="Arial" w:hAnsi="Arial" w:cs="Arial"/>
                <w:highlight w:val="lightGray"/>
              </w:rPr>
            </w:pPr>
            <w:r w:rsidRPr="00FB0341">
              <w:rPr>
                <w:rFonts w:ascii="Arial" w:hAnsi="Arial" w:cs="Arial"/>
                <w:highlight w:val="lightGray"/>
              </w:rPr>
              <w:t>8,656.76</w:t>
            </w:r>
          </w:p>
        </w:tc>
        <w:tc>
          <w:tcPr>
            <w:tcW w:w="1417" w:type="dxa"/>
            <w:tcBorders>
              <w:top w:val="nil"/>
              <w:left w:val="nil"/>
              <w:bottom w:val="single" w:sz="4" w:space="0" w:color="auto"/>
              <w:right w:val="single" w:sz="4" w:space="0" w:color="auto"/>
            </w:tcBorders>
            <w:shd w:val="clear" w:color="000000" w:fill="D9D9D9"/>
            <w:noWrap/>
            <w:vAlign w:val="center"/>
            <w:hideMark/>
          </w:tcPr>
          <w:p w14:paraId="3D4E2E3B" w14:textId="77777777" w:rsidR="00FB0341" w:rsidRPr="00FB0341" w:rsidRDefault="00FB0341" w:rsidP="00EC061B">
            <w:pPr>
              <w:jc w:val="center"/>
              <w:rPr>
                <w:rFonts w:ascii="Arial" w:hAnsi="Arial" w:cs="Arial"/>
                <w:color w:val="C00000"/>
                <w:highlight w:val="lightGray"/>
              </w:rPr>
            </w:pPr>
            <w:r w:rsidRPr="00FB0341">
              <w:rPr>
                <w:rFonts w:ascii="Arial" w:hAnsi="Arial" w:cs="Arial"/>
                <w:highlight w:val="lightGray"/>
              </w:rPr>
              <w:t>34,180.00</w:t>
            </w:r>
          </w:p>
        </w:tc>
        <w:tc>
          <w:tcPr>
            <w:tcW w:w="1327" w:type="dxa"/>
            <w:tcBorders>
              <w:top w:val="nil"/>
              <w:left w:val="nil"/>
              <w:bottom w:val="single" w:sz="4" w:space="0" w:color="auto"/>
              <w:right w:val="single" w:sz="12" w:space="0" w:color="auto"/>
            </w:tcBorders>
            <w:shd w:val="clear" w:color="000000" w:fill="D9D9D9"/>
            <w:noWrap/>
            <w:vAlign w:val="center"/>
            <w:hideMark/>
          </w:tcPr>
          <w:p w14:paraId="7B507402" w14:textId="77777777" w:rsidR="00FB0341" w:rsidRPr="00FB0341" w:rsidRDefault="00FB0341" w:rsidP="00EC061B">
            <w:pPr>
              <w:jc w:val="center"/>
              <w:rPr>
                <w:rFonts w:ascii="Arial" w:hAnsi="Arial" w:cs="Arial"/>
                <w:highlight w:val="lightGray"/>
              </w:rPr>
            </w:pPr>
            <w:r w:rsidRPr="00FB0341">
              <w:rPr>
                <w:rFonts w:ascii="Arial" w:hAnsi="Arial" w:cs="Arial"/>
                <w:highlight w:val="lightGray"/>
              </w:rPr>
              <w:t>25.33%</w:t>
            </w:r>
          </w:p>
        </w:tc>
        <w:tc>
          <w:tcPr>
            <w:tcW w:w="1366" w:type="dxa"/>
            <w:tcBorders>
              <w:top w:val="nil"/>
              <w:left w:val="nil"/>
              <w:bottom w:val="single" w:sz="4" w:space="0" w:color="auto"/>
              <w:right w:val="single" w:sz="4" w:space="0" w:color="auto"/>
            </w:tcBorders>
            <w:shd w:val="clear" w:color="000000" w:fill="D9D9D9"/>
            <w:vAlign w:val="center"/>
            <w:hideMark/>
          </w:tcPr>
          <w:p w14:paraId="587F641D"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9771.32</w:t>
            </w:r>
          </w:p>
        </w:tc>
        <w:tc>
          <w:tcPr>
            <w:tcW w:w="1418" w:type="dxa"/>
            <w:tcBorders>
              <w:top w:val="nil"/>
              <w:left w:val="nil"/>
              <w:bottom w:val="single" w:sz="4" w:space="0" w:color="auto"/>
              <w:right w:val="single" w:sz="4" w:space="0" w:color="auto"/>
            </w:tcBorders>
            <w:shd w:val="clear" w:color="000000" w:fill="D9D9D9"/>
            <w:vAlign w:val="center"/>
            <w:hideMark/>
          </w:tcPr>
          <w:p w14:paraId="2A30A240"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34,180.00</w:t>
            </w:r>
          </w:p>
        </w:tc>
        <w:tc>
          <w:tcPr>
            <w:tcW w:w="1417" w:type="dxa"/>
            <w:tcBorders>
              <w:top w:val="nil"/>
              <w:left w:val="nil"/>
              <w:bottom w:val="single" w:sz="4" w:space="0" w:color="auto"/>
              <w:right w:val="single" w:sz="12" w:space="0" w:color="auto"/>
            </w:tcBorders>
            <w:shd w:val="clear" w:color="000000" w:fill="D9D9D9"/>
            <w:noWrap/>
            <w:vAlign w:val="center"/>
            <w:hideMark/>
          </w:tcPr>
          <w:p w14:paraId="26CD3271"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28.59%</w:t>
            </w:r>
          </w:p>
        </w:tc>
      </w:tr>
      <w:tr w:rsidR="00FB0341" w:rsidRPr="00FB0341" w14:paraId="1D012EB4" w14:textId="77777777" w:rsidTr="00FB0341">
        <w:trPr>
          <w:gridAfter w:val="1"/>
          <w:wAfter w:w="1371" w:type="dxa"/>
          <w:trHeight w:val="880"/>
        </w:trPr>
        <w:tc>
          <w:tcPr>
            <w:tcW w:w="2411" w:type="dxa"/>
            <w:tcBorders>
              <w:top w:val="nil"/>
              <w:left w:val="single" w:sz="12" w:space="0" w:color="auto"/>
              <w:bottom w:val="single" w:sz="4" w:space="0" w:color="auto"/>
              <w:right w:val="single" w:sz="12" w:space="0" w:color="auto"/>
            </w:tcBorders>
            <w:shd w:val="clear" w:color="000000" w:fill="D9D9D9"/>
            <w:vAlign w:val="center"/>
            <w:hideMark/>
          </w:tcPr>
          <w:p w14:paraId="1E1F66E8"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 xml:space="preserve">Skatepark -General Running Costs - Excludes Reserves - </w:t>
            </w:r>
            <w:r w:rsidRPr="00FB0341">
              <w:rPr>
                <w:rFonts w:ascii="Arial" w:hAnsi="Arial" w:cs="Arial"/>
                <w:b/>
                <w:bCs/>
                <w:color w:val="C00000"/>
              </w:rPr>
              <w:t>See Note 2</w:t>
            </w:r>
          </w:p>
        </w:tc>
        <w:tc>
          <w:tcPr>
            <w:tcW w:w="1327" w:type="dxa"/>
            <w:tcBorders>
              <w:top w:val="nil"/>
              <w:left w:val="nil"/>
              <w:bottom w:val="single" w:sz="4" w:space="0" w:color="auto"/>
              <w:right w:val="single" w:sz="4" w:space="0" w:color="auto"/>
            </w:tcBorders>
            <w:shd w:val="clear" w:color="000000" w:fill="D9D9D9"/>
            <w:noWrap/>
            <w:vAlign w:val="center"/>
            <w:hideMark/>
          </w:tcPr>
          <w:p w14:paraId="35BB9857" w14:textId="77777777" w:rsidR="00FB0341" w:rsidRPr="00FB0341" w:rsidRDefault="00FB0341" w:rsidP="00EC061B">
            <w:pPr>
              <w:jc w:val="center"/>
              <w:rPr>
                <w:rFonts w:ascii="Arial" w:hAnsi="Arial" w:cs="Arial"/>
                <w:highlight w:val="lightGray"/>
              </w:rPr>
            </w:pPr>
            <w:r w:rsidRPr="00FB0341">
              <w:rPr>
                <w:rFonts w:ascii="Arial" w:hAnsi="Arial" w:cs="Arial"/>
                <w:highlight w:val="lightGray"/>
              </w:rPr>
              <w:t>2773.01</w:t>
            </w:r>
          </w:p>
        </w:tc>
        <w:tc>
          <w:tcPr>
            <w:tcW w:w="1417" w:type="dxa"/>
            <w:tcBorders>
              <w:top w:val="nil"/>
              <w:left w:val="nil"/>
              <w:bottom w:val="single" w:sz="4" w:space="0" w:color="auto"/>
              <w:right w:val="single" w:sz="4" w:space="0" w:color="auto"/>
            </w:tcBorders>
            <w:shd w:val="clear" w:color="000000" w:fill="D9D9D9"/>
            <w:noWrap/>
            <w:vAlign w:val="center"/>
            <w:hideMark/>
          </w:tcPr>
          <w:p w14:paraId="78D01513" w14:textId="77777777" w:rsidR="00FB0341" w:rsidRPr="00FB0341" w:rsidRDefault="00FB0341" w:rsidP="00EC061B">
            <w:pPr>
              <w:jc w:val="center"/>
              <w:rPr>
                <w:rFonts w:ascii="Arial" w:hAnsi="Arial" w:cs="Arial"/>
                <w:color w:val="C00000"/>
                <w:highlight w:val="lightGray"/>
              </w:rPr>
            </w:pPr>
            <w:r w:rsidRPr="00FB0341">
              <w:rPr>
                <w:rFonts w:ascii="Arial" w:hAnsi="Arial" w:cs="Arial"/>
                <w:highlight w:val="lightGray"/>
              </w:rPr>
              <w:t>7,520.00</w:t>
            </w:r>
          </w:p>
        </w:tc>
        <w:tc>
          <w:tcPr>
            <w:tcW w:w="1327" w:type="dxa"/>
            <w:tcBorders>
              <w:top w:val="nil"/>
              <w:left w:val="nil"/>
              <w:bottom w:val="single" w:sz="4" w:space="0" w:color="auto"/>
              <w:right w:val="single" w:sz="12" w:space="0" w:color="auto"/>
            </w:tcBorders>
            <w:shd w:val="clear" w:color="000000" w:fill="D9D9D9"/>
            <w:noWrap/>
            <w:vAlign w:val="center"/>
            <w:hideMark/>
          </w:tcPr>
          <w:p w14:paraId="61C56114" w14:textId="77777777" w:rsidR="00FB0341" w:rsidRPr="00FB0341" w:rsidRDefault="00FB0341" w:rsidP="00EC061B">
            <w:pPr>
              <w:jc w:val="center"/>
              <w:rPr>
                <w:rFonts w:ascii="Arial" w:hAnsi="Arial" w:cs="Arial"/>
              </w:rPr>
            </w:pPr>
            <w:r w:rsidRPr="00FB0341">
              <w:rPr>
                <w:rFonts w:ascii="Arial" w:hAnsi="Arial" w:cs="Arial"/>
                <w:highlight w:val="lightGray"/>
              </w:rPr>
              <w:t>36.88%</w:t>
            </w:r>
          </w:p>
        </w:tc>
        <w:tc>
          <w:tcPr>
            <w:tcW w:w="1366" w:type="dxa"/>
            <w:tcBorders>
              <w:top w:val="nil"/>
              <w:left w:val="nil"/>
              <w:bottom w:val="single" w:sz="4" w:space="0" w:color="auto"/>
              <w:right w:val="single" w:sz="4" w:space="0" w:color="auto"/>
            </w:tcBorders>
            <w:shd w:val="clear" w:color="000000" w:fill="D9D9D9"/>
            <w:vAlign w:val="center"/>
            <w:hideMark/>
          </w:tcPr>
          <w:p w14:paraId="6C2A1ABF"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1,951.08</w:t>
            </w:r>
          </w:p>
        </w:tc>
        <w:tc>
          <w:tcPr>
            <w:tcW w:w="1418" w:type="dxa"/>
            <w:tcBorders>
              <w:top w:val="nil"/>
              <w:left w:val="nil"/>
              <w:bottom w:val="single" w:sz="4" w:space="0" w:color="auto"/>
              <w:right w:val="single" w:sz="4" w:space="0" w:color="auto"/>
            </w:tcBorders>
            <w:shd w:val="clear" w:color="000000" w:fill="D9D9D9"/>
            <w:vAlign w:val="center"/>
            <w:hideMark/>
          </w:tcPr>
          <w:p w14:paraId="26511377"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7,520.00</w:t>
            </w:r>
          </w:p>
        </w:tc>
        <w:tc>
          <w:tcPr>
            <w:tcW w:w="1417" w:type="dxa"/>
            <w:tcBorders>
              <w:top w:val="nil"/>
              <w:left w:val="nil"/>
              <w:bottom w:val="single" w:sz="4" w:space="0" w:color="auto"/>
              <w:right w:val="single" w:sz="12" w:space="0" w:color="auto"/>
            </w:tcBorders>
            <w:shd w:val="clear" w:color="000000" w:fill="D9D9D9"/>
            <w:noWrap/>
            <w:vAlign w:val="center"/>
            <w:hideMark/>
          </w:tcPr>
          <w:p w14:paraId="0F647C4C"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25.94%</w:t>
            </w:r>
          </w:p>
        </w:tc>
      </w:tr>
      <w:tr w:rsidR="00FB0341" w:rsidRPr="00FB0341" w14:paraId="3E4187ED" w14:textId="77777777" w:rsidTr="00FB0341">
        <w:trPr>
          <w:gridAfter w:val="1"/>
          <w:wAfter w:w="1371" w:type="dxa"/>
          <w:trHeight w:val="70"/>
        </w:trPr>
        <w:tc>
          <w:tcPr>
            <w:tcW w:w="2411" w:type="dxa"/>
            <w:tcBorders>
              <w:top w:val="nil"/>
              <w:left w:val="single" w:sz="12" w:space="0" w:color="auto"/>
              <w:bottom w:val="single" w:sz="12" w:space="0" w:color="auto"/>
              <w:right w:val="single" w:sz="12" w:space="0" w:color="auto"/>
            </w:tcBorders>
            <w:shd w:val="clear" w:color="000000" w:fill="D9D9D9"/>
            <w:vAlign w:val="center"/>
            <w:hideMark/>
          </w:tcPr>
          <w:p w14:paraId="5169609E"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 xml:space="preserve">External Youth Grant Funding from SGC etc - </w:t>
            </w:r>
            <w:r w:rsidRPr="00FB0341">
              <w:rPr>
                <w:rFonts w:ascii="Arial" w:hAnsi="Arial" w:cs="Arial"/>
                <w:b/>
                <w:bCs/>
                <w:color w:val="C00000"/>
              </w:rPr>
              <w:t>See Note 3</w:t>
            </w:r>
          </w:p>
        </w:tc>
        <w:tc>
          <w:tcPr>
            <w:tcW w:w="1327" w:type="dxa"/>
            <w:tcBorders>
              <w:top w:val="nil"/>
              <w:left w:val="nil"/>
              <w:bottom w:val="single" w:sz="12" w:space="0" w:color="auto"/>
              <w:right w:val="single" w:sz="4" w:space="0" w:color="auto"/>
            </w:tcBorders>
            <w:shd w:val="clear" w:color="000000" w:fill="D9D9D9"/>
            <w:noWrap/>
            <w:vAlign w:val="center"/>
            <w:hideMark/>
          </w:tcPr>
          <w:p w14:paraId="52AC7433" w14:textId="77777777" w:rsidR="00FB0341" w:rsidRPr="00FB0341" w:rsidRDefault="00FB0341" w:rsidP="00EC061B">
            <w:pPr>
              <w:jc w:val="center"/>
              <w:rPr>
                <w:rFonts w:ascii="Arial" w:hAnsi="Arial" w:cs="Arial"/>
                <w:highlight w:val="lightGray"/>
              </w:rPr>
            </w:pPr>
            <w:r w:rsidRPr="00FB0341">
              <w:rPr>
                <w:rFonts w:ascii="Arial" w:hAnsi="Arial" w:cs="Arial"/>
                <w:highlight w:val="lightGray"/>
              </w:rPr>
              <w:t>1,918.61</w:t>
            </w:r>
          </w:p>
        </w:tc>
        <w:tc>
          <w:tcPr>
            <w:tcW w:w="1417" w:type="dxa"/>
            <w:tcBorders>
              <w:top w:val="nil"/>
              <w:left w:val="nil"/>
              <w:bottom w:val="single" w:sz="12" w:space="0" w:color="auto"/>
              <w:right w:val="single" w:sz="4" w:space="0" w:color="auto"/>
            </w:tcBorders>
            <w:shd w:val="clear" w:color="000000" w:fill="D9D9D9"/>
            <w:noWrap/>
            <w:vAlign w:val="center"/>
            <w:hideMark/>
          </w:tcPr>
          <w:p w14:paraId="3CF2AA76" w14:textId="77777777" w:rsidR="00FB0341" w:rsidRPr="00FB0341" w:rsidRDefault="00FB0341" w:rsidP="00EC061B">
            <w:pPr>
              <w:jc w:val="center"/>
              <w:rPr>
                <w:rFonts w:ascii="Arial" w:hAnsi="Arial" w:cs="Arial"/>
                <w:color w:val="C00000"/>
                <w:highlight w:val="lightGray"/>
              </w:rPr>
            </w:pPr>
            <w:r w:rsidRPr="00FB0341">
              <w:rPr>
                <w:rFonts w:ascii="Arial" w:hAnsi="Arial" w:cs="Arial"/>
                <w:highlight w:val="lightGray"/>
              </w:rPr>
              <w:t>64,272.50</w:t>
            </w:r>
          </w:p>
        </w:tc>
        <w:tc>
          <w:tcPr>
            <w:tcW w:w="1327" w:type="dxa"/>
            <w:tcBorders>
              <w:top w:val="nil"/>
              <w:left w:val="nil"/>
              <w:bottom w:val="single" w:sz="12" w:space="0" w:color="auto"/>
              <w:right w:val="single" w:sz="12" w:space="0" w:color="auto"/>
            </w:tcBorders>
            <w:shd w:val="clear" w:color="000000" w:fill="D9D9D9"/>
            <w:noWrap/>
            <w:vAlign w:val="center"/>
            <w:hideMark/>
          </w:tcPr>
          <w:p w14:paraId="448233DA" w14:textId="77777777" w:rsidR="00FB0341" w:rsidRPr="00FB0341" w:rsidRDefault="00FB0341" w:rsidP="00EC061B">
            <w:pPr>
              <w:jc w:val="center"/>
              <w:rPr>
                <w:rFonts w:ascii="Arial" w:hAnsi="Arial" w:cs="Arial"/>
                <w:highlight w:val="lightGray"/>
              </w:rPr>
            </w:pPr>
            <w:r w:rsidRPr="00FB0341">
              <w:rPr>
                <w:rFonts w:ascii="Arial" w:hAnsi="Arial" w:cs="Arial"/>
                <w:highlight w:val="lightGray"/>
              </w:rPr>
              <w:t>2.99%</w:t>
            </w:r>
          </w:p>
        </w:tc>
        <w:tc>
          <w:tcPr>
            <w:tcW w:w="1366" w:type="dxa"/>
            <w:tcBorders>
              <w:top w:val="nil"/>
              <w:left w:val="nil"/>
              <w:bottom w:val="single" w:sz="12" w:space="0" w:color="auto"/>
              <w:right w:val="single" w:sz="4" w:space="0" w:color="auto"/>
            </w:tcBorders>
            <w:shd w:val="clear" w:color="000000" w:fill="D9D9D9"/>
            <w:vAlign w:val="center"/>
            <w:hideMark/>
          </w:tcPr>
          <w:p w14:paraId="520C1ADF"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11,253.78</w:t>
            </w:r>
          </w:p>
        </w:tc>
        <w:tc>
          <w:tcPr>
            <w:tcW w:w="1418" w:type="dxa"/>
            <w:tcBorders>
              <w:top w:val="nil"/>
              <w:left w:val="nil"/>
              <w:bottom w:val="single" w:sz="12" w:space="0" w:color="auto"/>
              <w:right w:val="single" w:sz="4" w:space="0" w:color="auto"/>
            </w:tcBorders>
            <w:shd w:val="clear" w:color="000000" w:fill="D9D9D9"/>
            <w:vAlign w:val="center"/>
            <w:hideMark/>
          </w:tcPr>
          <w:p w14:paraId="356FAD56"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64,622.60</w:t>
            </w:r>
          </w:p>
        </w:tc>
        <w:tc>
          <w:tcPr>
            <w:tcW w:w="1417" w:type="dxa"/>
            <w:tcBorders>
              <w:top w:val="nil"/>
              <w:left w:val="nil"/>
              <w:bottom w:val="single" w:sz="12" w:space="0" w:color="auto"/>
              <w:right w:val="single" w:sz="12" w:space="0" w:color="auto"/>
            </w:tcBorders>
            <w:shd w:val="clear" w:color="000000" w:fill="D9D9D9"/>
            <w:noWrap/>
            <w:vAlign w:val="center"/>
            <w:hideMark/>
          </w:tcPr>
          <w:p w14:paraId="18598B4B" w14:textId="77777777" w:rsidR="00FB0341" w:rsidRPr="00FB0341" w:rsidRDefault="00FB0341" w:rsidP="00EC061B">
            <w:pPr>
              <w:tabs>
                <w:tab w:val="left" w:pos="465"/>
              </w:tabs>
              <w:jc w:val="center"/>
              <w:rPr>
                <w:rFonts w:ascii="Arial" w:hAnsi="Arial" w:cs="Arial"/>
                <w:highlight w:val="lightGray"/>
              </w:rPr>
            </w:pPr>
            <w:r w:rsidRPr="00FB0341">
              <w:rPr>
                <w:rFonts w:ascii="Arial" w:hAnsi="Arial" w:cs="Arial"/>
                <w:highlight w:val="lightGray"/>
              </w:rPr>
              <w:t>17.41%</w:t>
            </w:r>
          </w:p>
        </w:tc>
      </w:tr>
      <w:tr w:rsidR="00FB0341" w:rsidRPr="00FB0341" w14:paraId="46FD1078" w14:textId="77777777" w:rsidTr="00FB0341">
        <w:trPr>
          <w:gridAfter w:val="1"/>
          <w:wAfter w:w="1371" w:type="dxa"/>
          <w:trHeight w:val="50"/>
        </w:trPr>
        <w:tc>
          <w:tcPr>
            <w:tcW w:w="2411" w:type="dxa"/>
            <w:tcBorders>
              <w:top w:val="nil"/>
              <w:left w:val="single" w:sz="12" w:space="0" w:color="auto"/>
              <w:bottom w:val="single" w:sz="12" w:space="0" w:color="auto"/>
              <w:right w:val="single" w:sz="12" w:space="0" w:color="auto"/>
            </w:tcBorders>
            <w:shd w:val="clear" w:color="000000" w:fill="D9D9D9"/>
            <w:vAlign w:val="center"/>
          </w:tcPr>
          <w:p w14:paraId="7308541B" w14:textId="77777777" w:rsidR="00FB0341" w:rsidRPr="00FB0341" w:rsidRDefault="00FB0341" w:rsidP="00EC061B">
            <w:pPr>
              <w:rPr>
                <w:rFonts w:ascii="Arial" w:hAnsi="Arial" w:cs="Arial"/>
                <w:color w:val="000000" w:themeColor="text1"/>
              </w:rPr>
            </w:pPr>
            <w:r w:rsidRPr="00FB0341">
              <w:rPr>
                <w:rFonts w:ascii="Calibri" w:hAnsi="Calibri" w:cs="Calibri"/>
                <w:b/>
                <w:bCs/>
                <w:color w:val="000000"/>
              </w:rPr>
              <w:t>Youth Subtotals</w:t>
            </w:r>
          </w:p>
        </w:tc>
        <w:tc>
          <w:tcPr>
            <w:tcW w:w="1327" w:type="dxa"/>
            <w:tcBorders>
              <w:top w:val="nil"/>
              <w:left w:val="nil"/>
              <w:bottom w:val="single" w:sz="12" w:space="0" w:color="auto"/>
              <w:right w:val="single" w:sz="4" w:space="0" w:color="auto"/>
            </w:tcBorders>
            <w:shd w:val="clear" w:color="000000" w:fill="D9D9D9"/>
            <w:noWrap/>
            <w:vAlign w:val="center"/>
          </w:tcPr>
          <w:p w14:paraId="218F74D0" w14:textId="77777777" w:rsidR="00FB0341" w:rsidRPr="00FB0341" w:rsidRDefault="00FB0341" w:rsidP="00EC061B">
            <w:pPr>
              <w:jc w:val="center"/>
              <w:rPr>
                <w:rFonts w:ascii="Arial" w:hAnsi="Arial" w:cs="Arial"/>
                <w:b/>
                <w:bCs/>
                <w:highlight w:val="lightGray"/>
              </w:rPr>
            </w:pPr>
            <w:r w:rsidRPr="00FB0341">
              <w:rPr>
                <w:rFonts w:ascii="Arial" w:hAnsi="Arial" w:cs="Arial"/>
                <w:b/>
                <w:bCs/>
                <w:highlight w:val="lightGray"/>
              </w:rPr>
              <w:t>13,348.38</w:t>
            </w:r>
          </w:p>
        </w:tc>
        <w:tc>
          <w:tcPr>
            <w:tcW w:w="1417" w:type="dxa"/>
            <w:tcBorders>
              <w:top w:val="nil"/>
              <w:left w:val="nil"/>
              <w:bottom w:val="single" w:sz="12" w:space="0" w:color="auto"/>
              <w:right w:val="single" w:sz="4" w:space="0" w:color="auto"/>
            </w:tcBorders>
            <w:shd w:val="clear" w:color="000000" w:fill="D9D9D9"/>
            <w:noWrap/>
            <w:vAlign w:val="center"/>
          </w:tcPr>
          <w:p w14:paraId="178123B6" w14:textId="77777777" w:rsidR="00FB0341" w:rsidRPr="00FB0341" w:rsidRDefault="00FB0341" w:rsidP="00EC061B">
            <w:pPr>
              <w:jc w:val="center"/>
              <w:rPr>
                <w:rFonts w:ascii="Arial" w:hAnsi="Arial" w:cs="Arial"/>
                <w:b/>
                <w:bCs/>
                <w:color w:val="C00000"/>
                <w:highlight w:val="lightGray"/>
              </w:rPr>
            </w:pPr>
            <w:r w:rsidRPr="00FB0341">
              <w:rPr>
                <w:rFonts w:ascii="Arial" w:hAnsi="Arial" w:cs="Arial"/>
                <w:b/>
                <w:bCs/>
                <w:highlight w:val="lightGray"/>
              </w:rPr>
              <w:t>105,972.50</w:t>
            </w:r>
          </w:p>
        </w:tc>
        <w:tc>
          <w:tcPr>
            <w:tcW w:w="1327" w:type="dxa"/>
            <w:tcBorders>
              <w:top w:val="nil"/>
              <w:left w:val="nil"/>
              <w:bottom w:val="single" w:sz="12" w:space="0" w:color="auto"/>
              <w:right w:val="single" w:sz="12" w:space="0" w:color="auto"/>
            </w:tcBorders>
            <w:shd w:val="clear" w:color="000000" w:fill="D9D9D9"/>
            <w:noWrap/>
            <w:vAlign w:val="center"/>
          </w:tcPr>
          <w:p w14:paraId="5043AFEB" w14:textId="77777777" w:rsidR="00FB0341" w:rsidRPr="00FB0341" w:rsidRDefault="00FB0341" w:rsidP="00EC061B">
            <w:pPr>
              <w:jc w:val="center"/>
              <w:rPr>
                <w:rFonts w:ascii="Arial" w:hAnsi="Arial" w:cs="Arial"/>
                <w:b/>
                <w:bCs/>
                <w:highlight w:val="lightGray"/>
              </w:rPr>
            </w:pPr>
            <w:r w:rsidRPr="00FB0341">
              <w:rPr>
                <w:rFonts w:ascii="Arial" w:hAnsi="Arial" w:cs="Arial"/>
                <w:b/>
                <w:bCs/>
                <w:highlight w:val="lightGray"/>
              </w:rPr>
              <w:t>12.6%</w:t>
            </w:r>
          </w:p>
        </w:tc>
        <w:tc>
          <w:tcPr>
            <w:tcW w:w="1366" w:type="dxa"/>
            <w:tcBorders>
              <w:top w:val="nil"/>
              <w:left w:val="nil"/>
              <w:bottom w:val="single" w:sz="12" w:space="0" w:color="auto"/>
              <w:right w:val="single" w:sz="4" w:space="0" w:color="auto"/>
            </w:tcBorders>
            <w:shd w:val="clear" w:color="000000" w:fill="D9D9D9"/>
            <w:vAlign w:val="center"/>
          </w:tcPr>
          <w:p w14:paraId="4FC0AA0E" w14:textId="77777777" w:rsidR="00FB0341" w:rsidRPr="00FB0341" w:rsidRDefault="00FB0341" w:rsidP="00EC061B">
            <w:pPr>
              <w:tabs>
                <w:tab w:val="left" w:pos="465"/>
              </w:tabs>
              <w:jc w:val="center"/>
              <w:rPr>
                <w:rFonts w:ascii="Arial" w:hAnsi="Arial" w:cs="Arial"/>
                <w:b/>
                <w:bCs/>
                <w:highlight w:val="lightGray"/>
              </w:rPr>
            </w:pPr>
            <w:r w:rsidRPr="00FB0341">
              <w:rPr>
                <w:rFonts w:ascii="Arial" w:hAnsi="Arial" w:cs="Arial"/>
                <w:b/>
                <w:bCs/>
                <w:highlight w:val="lightGray"/>
              </w:rPr>
              <w:t>15,814.99</w:t>
            </w:r>
          </w:p>
        </w:tc>
        <w:tc>
          <w:tcPr>
            <w:tcW w:w="1418" w:type="dxa"/>
            <w:tcBorders>
              <w:top w:val="nil"/>
              <w:left w:val="nil"/>
              <w:bottom w:val="single" w:sz="12" w:space="0" w:color="auto"/>
              <w:right w:val="single" w:sz="4" w:space="0" w:color="auto"/>
            </w:tcBorders>
            <w:shd w:val="clear" w:color="000000" w:fill="D9D9D9"/>
            <w:vAlign w:val="center"/>
          </w:tcPr>
          <w:p w14:paraId="2D48B334" w14:textId="77777777" w:rsidR="00FB0341" w:rsidRPr="00FB0341" w:rsidRDefault="00FB0341" w:rsidP="00EC061B">
            <w:pPr>
              <w:tabs>
                <w:tab w:val="left" w:pos="465"/>
              </w:tabs>
              <w:jc w:val="center"/>
              <w:rPr>
                <w:rFonts w:ascii="Arial" w:hAnsi="Arial" w:cs="Arial"/>
                <w:b/>
                <w:bCs/>
                <w:highlight w:val="lightGray"/>
              </w:rPr>
            </w:pPr>
            <w:r w:rsidRPr="00FB0341">
              <w:rPr>
                <w:rFonts w:ascii="Arial" w:hAnsi="Arial" w:cs="Arial"/>
                <w:b/>
                <w:bCs/>
                <w:highlight w:val="lightGray"/>
              </w:rPr>
              <w:t>122,137.69</w:t>
            </w:r>
          </w:p>
        </w:tc>
        <w:tc>
          <w:tcPr>
            <w:tcW w:w="1417" w:type="dxa"/>
            <w:tcBorders>
              <w:top w:val="nil"/>
              <w:left w:val="nil"/>
              <w:bottom w:val="single" w:sz="12" w:space="0" w:color="auto"/>
              <w:right w:val="single" w:sz="12" w:space="0" w:color="auto"/>
            </w:tcBorders>
            <w:shd w:val="clear" w:color="000000" w:fill="D9D9D9"/>
            <w:noWrap/>
            <w:vAlign w:val="center"/>
          </w:tcPr>
          <w:p w14:paraId="590F9CBE" w14:textId="77777777" w:rsidR="00FB0341" w:rsidRPr="00FB0341" w:rsidRDefault="00FB0341" w:rsidP="00EC061B">
            <w:pPr>
              <w:tabs>
                <w:tab w:val="left" w:pos="465"/>
              </w:tabs>
              <w:jc w:val="center"/>
              <w:rPr>
                <w:rFonts w:ascii="Arial" w:hAnsi="Arial" w:cs="Arial"/>
                <w:b/>
                <w:bCs/>
                <w:highlight w:val="lightGray"/>
              </w:rPr>
            </w:pPr>
            <w:r w:rsidRPr="00FB0341">
              <w:rPr>
                <w:rFonts w:ascii="Arial" w:hAnsi="Arial" w:cs="Arial"/>
                <w:b/>
                <w:bCs/>
                <w:highlight w:val="lightGray"/>
              </w:rPr>
              <w:t>12.95%</w:t>
            </w:r>
          </w:p>
        </w:tc>
      </w:tr>
      <w:tr w:rsidR="00FB0341" w:rsidRPr="00FB0341" w14:paraId="3393E1CB" w14:textId="77777777" w:rsidTr="00FB0341">
        <w:trPr>
          <w:gridAfter w:val="1"/>
          <w:wAfter w:w="1371" w:type="dxa"/>
          <w:trHeight w:val="270"/>
        </w:trPr>
        <w:tc>
          <w:tcPr>
            <w:tcW w:w="2411" w:type="dxa"/>
            <w:tcBorders>
              <w:top w:val="single" w:sz="12" w:space="0" w:color="auto"/>
              <w:left w:val="single" w:sz="12" w:space="0" w:color="auto"/>
              <w:bottom w:val="nil"/>
              <w:right w:val="single" w:sz="12" w:space="0" w:color="auto"/>
            </w:tcBorders>
            <w:vAlign w:val="center"/>
            <w:hideMark/>
          </w:tcPr>
          <w:p w14:paraId="756DB790"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Jubilee Centre</w:t>
            </w:r>
          </w:p>
        </w:tc>
        <w:tc>
          <w:tcPr>
            <w:tcW w:w="1327" w:type="dxa"/>
            <w:tcBorders>
              <w:top w:val="nil"/>
              <w:left w:val="nil"/>
              <w:bottom w:val="nil"/>
              <w:right w:val="nil"/>
            </w:tcBorders>
            <w:noWrap/>
            <w:vAlign w:val="center"/>
            <w:hideMark/>
          </w:tcPr>
          <w:p w14:paraId="0D2805B4" w14:textId="77777777" w:rsidR="00FB0341" w:rsidRPr="00FB0341" w:rsidRDefault="00FB0341" w:rsidP="00EC061B">
            <w:pPr>
              <w:jc w:val="center"/>
              <w:rPr>
                <w:rFonts w:ascii="Arial" w:hAnsi="Arial" w:cs="Arial"/>
              </w:rPr>
            </w:pPr>
            <w:r w:rsidRPr="00FB0341">
              <w:rPr>
                <w:rFonts w:ascii="Arial" w:hAnsi="Arial" w:cs="Arial"/>
              </w:rPr>
              <w:t>20,534.91</w:t>
            </w:r>
          </w:p>
        </w:tc>
        <w:tc>
          <w:tcPr>
            <w:tcW w:w="1417" w:type="dxa"/>
            <w:tcBorders>
              <w:top w:val="nil"/>
              <w:left w:val="single" w:sz="4" w:space="0" w:color="auto"/>
              <w:bottom w:val="single" w:sz="4" w:space="0" w:color="auto"/>
              <w:right w:val="single" w:sz="4" w:space="0" w:color="auto"/>
            </w:tcBorders>
            <w:noWrap/>
            <w:vAlign w:val="center"/>
            <w:hideMark/>
          </w:tcPr>
          <w:p w14:paraId="536F7D91" w14:textId="77777777" w:rsidR="00FB0341" w:rsidRPr="00FB0341" w:rsidRDefault="00FB0341" w:rsidP="00EC061B">
            <w:pPr>
              <w:jc w:val="center"/>
              <w:rPr>
                <w:rFonts w:ascii="Arial" w:hAnsi="Arial" w:cs="Arial"/>
              </w:rPr>
            </w:pPr>
            <w:r w:rsidRPr="00FB0341">
              <w:rPr>
                <w:rFonts w:ascii="Arial" w:hAnsi="Arial" w:cs="Arial"/>
              </w:rPr>
              <w:t>114,532.00</w:t>
            </w:r>
          </w:p>
        </w:tc>
        <w:tc>
          <w:tcPr>
            <w:tcW w:w="1327" w:type="dxa"/>
            <w:tcBorders>
              <w:top w:val="nil"/>
              <w:left w:val="nil"/>
              <w:bottom w:val="nil"/>
              <w:right w:val="single" w:sz="12" w:space="0" w:color="auto"/>
            </w:tcBorders>
            <w:noWrap/>
            <w:vAlign w:val="center"/>
            <w:hideMark/>
          </w:tcPr>
          <w:p w14:paraId="7730FFD6" w14:textId="77777777" w:rsidR="00FB0341" w:rsidRPr="00FB0341" w:rsidRDefault="00FB0341" w:rsidP="00EC061B">
            <w:pPr>
              <w:jc w:val="center"/>
              <w:rPr>
                <w:rFonts w:ascii="Arial" w:hAnsi="Arial" w:cs="Arial"/>
              </w:rPr>
            </w:pPr>
            <w:r w:rsidRPr="00FB0341">
              <w:rPr>
                <w:rFonts w:ascii="Arial" w:hAnsi="Arial" w:cs="Arial"/>
              </w:rPr>
              <w:t>17.93%</w:t>
            </w:r>
          </w:p>
        </w:tc>
        <w:tc>
          <w:tcPr>
            <w:tcW w:w="1366" w:type="dxa"/>
            <w:tcBorders>
              <w:top w:val="nil"/>
              <w:left w:val="nil"/>
              <w:bottom w:val="nil"/>
              <w:right w:val="nil"/>
            </w:tcBorders>
            <w:noWrap/>
            <w:vAlign w:val="center"/>
            <w:hideMark/>
          </w:tcPr>
          <w:p w14:paraId="2DD39E9E" w14:textId="77777777" w:rsidR="00FB0341" w:rsidRPr="00FB0341" w:rsidRDefault="00FB0341" w:rsidP="00EC061B">
            <w:pPr>
              <w:tabs>
                <w:tab w:val="left" w:pos="465"/>
              </w:tabs>
              <w:jc w:val="center"/>
              <w:rPr>
                <w:rFonts w:ascii="Arial" w:hAnsi="Arial" w:cs="Arial"/>
              </w:rPr>
            </w:pPr>
            <w:r w:rsidRPr="00FB0341">
              <w:rPr>
                <w:rFonts w:ascii="Arial" w:hAnsi="Arial" w:cs="Arial"/>
              </w:rPr>
              <w:t>22,288.91</w:t>
            </w:r>
          </w:p>
        </w:tc>
        <w:tc>
          <w:tcPr>
            <w:tcW w:w="1418" w:type="dxa"/>
            <w:tcBorders>
              <w:top w:val="nil"/>
              <w:left w:val="single" w:sz="4" w:space="0" w:color="auto"/>
              <w:bottom w:val="single" w:sz="4" w:space="0" w:color="auto"/>
              <w:right w:val="single" w:sz="4" w:space="0" w:color="auto"/>
            </w:tcBorders>
            <w:noWrap/>
            <w:vAlign w:val="center"/>
            <w:hideMark/>
          </w:tcPr>
          <w:p w14:paraId="2A78E034" w14:textId="77777777" w:rsidR="00FB0341" w:rsidRPr="00FB0341" w:rsidRDefault="00FB0341" w:rsidP="00EC061B">
            <w:pPr>
              <w:tabs>
                <w:tab w:val="left" w:pos="465"/>
              </w:tabs>
              <w:jc w:val="center"/>
              <w:rPr>
                <w:rFonts w:ascii="Arial" w:hAnsi="Arial" w:cs="Arial"/>
              </w:rPr>
            </w:pPr>
            <w:r w:rsidRPr="00FB0341">
              <w:rPr>
                <w:rFonts w:ascii="Arial" w:hAnsi="Arial" w:cs="Arial"/>
              </w:rPr>
              <w:t>112,098.50</w:t>
            </w:r>
          </w:p>
        </w:tc>
        <w:tc>
          <w:tcPr>
            <w:tcW w:w="1417" w:type="dxa"/>
            <w:tcBorders>
              <w:top w:val="nil"/>
              <w:left w:val="nil"/>
              <w:bottom w:val="nil"/>
              <w:right w:val="single" w:sz="12" w:space="0" w:color="auto"/>
            </w:tcBorders>
            <w:noWrap/>
            <w:vAlign w:val="center"/>
            <w:hideMark/>
          </w:tcPr>
          <w:p w14:paraId="7A3DE555" w14:textId="77777777" w:rsidR="00FB0341" w:rsidRPr="00FB0341" w:rsidRDefault="00FB0341" w:rsidP="00EC061B">
            <w:pPr>
              <w:tabs>
                <w:tab w:val="left" w:pos="465"/>
              </w:tabs>
              <w:jc w:val="center"/>
              <w:rPr>
                <w:rFonts w:ascii="Arial" w:hAnsi="Arial" w:cs="Arial"/>
              </w:rPr>
            </w:pPr>
            <w:r w:rsidRPr="00FB0341">
              <w:rPr>
                <w:rFonts w:ascii="Arial" w:hAnsi="Arial" w:cs="Arial"/>
              </w:rPr>
              <w:t>19.88%</w:t>
            </w:r>
          </w:p>
        </w:tc>
      </w:tr>
      <w:tr w:rsidR="00FB0341" w:rsidRPr="00FB0341" w14:paraId="38BBD548" w14:textId="77777777" w:rsidTr="00FB0341">
        <w:trPr>
          <w:gridAfter w:val="1"/>
          <w:wAfter w:w="1371" w:type="dxa"/>
          <w:trHeight w:val="70"/>
        </w:trPr>
        <w:tc>
          <w:tcPr>
            <w:tcW w:w="2411" w:type="dxa"/>
            <w:tcBorders>
              <w:top w:val="single" w:sz="4" w:space="0" w:color="auto"/>
              <w:left w:val="single" w:sz="12" w:space="0" w:color="auto"/>
              <w:bottom w:val="single" w:sz="4" w:space="0" w:color="auto"/>
              <w:right w:val="nil"/>
            </w:tcBorders>
            <w:vAlign w:val="center"/>
            <w:hideMark/>
          </w:tcPr>
          <w:p w14:paraId="4B4A0296"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Brook Way</w:t>
            </w:r>
          </w:p>
        </w:tc>
        <w:tc>
          <w:tcPr>
            <w:tcW w:w="1327" w:type="dxa"/>
            <w:tcBorders>
              <w:top w:val="single" w:sz="4" w:space="0" w:color="auto"/>
              <w:left w:val="single" w:sz="12" w:space="0" w:color="auto"/>
              <w:bottom w:val="single" w:sz="4" w:space="0" w:color="auto"/>
              <w:right w:val="single" w:sz="4" w:space="0" w:color="auto"/>
            </w:tcBorders>
            <w:noWrap/>
            <w:vAlign w:val="center"/>
            <w:hideMark/>
          </w:tcPr>
          <w:p w14:paraId="71520629" w14:textId="77777777" w:rsidR="00FB0341" w:rsidRPr="00FB0341" w:rsidRDefault="00FB0341" w:rsidP="00EC061B">
            <w:pPr>
              <w:jc w:val="center"/>
              <w:rPr>
                <w:rFonts w:ascii="Arial" w:hAnsi="Arial" w:cs="Arial"/>
              </w:rPr>
            </w:pPr>
            <w:r w:rsidRPr="00FB0341">
              <w:rPr>
                <w:rFonts w:ascii="Arial" w:hAnsi="Arial" w:cs="Arial"/>
              </w:rPr>
              <w:t>12,081.87</w:t>
            </w:r>
          </w:p>
        </w:tc>
        <w:tc>
          <w:tcPr>
            <w:tcW w:w="1417" w:type="dxa"/>
            <w:tcBorders>
              <w:top w:val="nil"/>
              <w:left w:val="nil"/>
              <w:bottom w:val="single" w:sz="4" w:space="0" w:color="auto"/>
              <w:right w:val="single" w:sz="4" w:space="0" w:color="auto"/>
            </w:tcBorders>
            <w:noWrap/>
            <w:vAlign w:val="center"/>
            <w:hideMark/>
          </w:tcPr>
          <w:p w14:paraId="72C352A5" w14:textId="77777777" w:rsidR="00FB0341" w:rsidRPr="00FB0341" w:rsidRDefault="00FB0341" w:rsidP="00EC061B">
            <w:pPr>
              <w:jc w:val="center"/>
              <w:rPr>
                <w:rFonts w:ascii="Arial" w:hAnsi="Arial" w:cs="Arial"/>
                <w:color w:val="C00000"/>
              </w:rPr>
            </w:pPr>
            <w:r w:rsidRPr="00FB0341">
              <w:rPr>
                <w:rFonts w:ascii="Arial" w:hAnsi="Arial" w:cs="Arial"/>
              </w:rPr>
              <w:t>56,364.00</w:t>
            </w:r>
          </w:p>
        </w:tc>
        <w:tc>
          <w:tcPr>
            <w:tcW w:w="1327" w:type="dxa"/>
            <w:tcBorders>
              <w:top w:val="single" w:sz="4" w:space="0" w:color="auto"/>
              <w:left w:val="nil"/>
              <w:bottom w:val="single" w:sz="4" w:space="0" w:color="auto"/>
              <w:right w:val="single" w:sz="12" w:space="0" w:color="auto"/>
            </w:tcBorders>
            <w:noWrap/>
            <w:vAlign w:val="center"/>
            <w:hideMark/>
          </w:tcPr>
          <w:p w14:paraId="4A46789B" w14:textId="77777777" w:rsidR="00FB0341" w:rsidRPr="00FB0341" w:rsidRDefault="00FB0341" w:rsidP="00EC061B">
            <w:pPr>
              <w:jc w:val="center"/>
              <w:rPr>
                <w:rFonts w:ascii="Arial" w:hAnsi="Arial" w:cs="Arial"/>
              </w:rPr>
            </w:pPr>
            <w:r w:rsidRPr="00FB0341">
              <w:rPr>
                <w:rFonts w:ascii="Arial" w:hAnsi="Arial" w:cs="Arial"/>
              </w:rPr>
              <w:t>21.44%</w:t>
            </w:r>
          </w:p>
        </w:tc>
        <w:tc>
          <w:tcPr>
            <w:tcW w:w="1366" w:type="dxa"/>
            <w:tcBorders>
              <w:top w:val="single" w:sz="4" w:space="0" w:color="auto"/>
              <w:left w:val="single" w:sz="12" w:space="0" w:color="auto"/>
              <w:bottom w:val="single" w:sz="4" w:space="0" w:color="auto"/>
              <w:right w:val="single" w:sz="4" w:space="0" w:color="auto"/>
            </w:tcBorders>
            <w:noWrap/>
            <w:vAlign w:val="center"/>
            <w:hideMark/>
          </w:tcPr>
          <w:p w14:paraId="0C8DA51C" w14:textId="77777777" w:rsidR="00FB0341" w:rsidRPr="00FB0341" w:rsidRDefault="00FB0341" w:rsidP="00EC061B">
            <w:pPr>
              <w:tabs>
                <w:tab w:val="left" w:pos="465"/>
              </w:tabs>
              <w:jc w:val="center"/>
              <w:rPr>
                <w:rFonts w:ascii="Arial" w:hAnsi="Arial" w:cs="Arial"/>
              </w:rPr>
            </w:pPr>
            <w:r w:rsidRPr="00FB0341">
              <w:rPr>
                <w:rFonts w:ascii="Arial" w:hAnsi="Arial" w:cs="Arial"/>
              </w:rPr>
              <w:t>5,660.03</w:t>
            </w:r>
          </w:p>
        </w:tc>
        <w:tc>
          <w:tcPr>
            <w:tcW w:w="1418" w:type="dxa"/>
            <w:tcBorders>
              <w:top w:val="nil"/>
              <w:left w:val="nil"/>
              <w:bottom w:val="single" w:sz="4" w:space="0" w:color="auto"/>
              <w:right w:val="single" w:sz="4" w:space="0" w:color="auto"/>
            </w:tcBorders>
            <w:noWrap/>
            <w:vAlign w:val="center"/>
            <w:hideMark/>
          </w:tcPr>
          <w:p w14:paraId="3103CBA2" w14:textId="77777777" w:rsidR="00FB0341" w:rsidRPr="00FB0341" w:rsidRDefault="00FB0341" w:rsidP="00EC061B">
            <w:pPr>
              <w:tabs>
                <w:tab w:val="left" w:pos="465"/>
              </w:tabs>
              <w:jc w:val="center"/>
              <w:rPr>
                <w:rFonts w:ascii="Arial" w:hAnsi="Arial" w:cs="Arial"/>
              </w:rPr>
            </w:pPr>
            <w:r w:rsidRPr="00FB0341">
              <w:rPr>
                <w:rFonts w:ascii="Arial" w:hAnsi="Arial" w:cs="Arial"/>
              </w:rPr>
              <w:t>41.972.40</w:t>
            </w:r>
          </w:p>
        </w:tc>
        <w:tc>
          <w:tcPr>
            <w:tcW w:w="1417" w:type="dxa"/>
            <w:tcBorders>
              <w:top w:val="single" w:sz="4" w:space="0" w:color="auto"/>
              <w:left w:val="nil"/>
              <w:bottom w:val="single" w:sz="4" w:space="0" w:color="auto"/>
              <w:right w:val="single" w:sz="12" w:space="0" w:color="auto"/>
            </w:tcBorders>
            <w:noWrap/>
            <w:vAlign w:val="center"/>
            <w:hideMark/>
          </w:tcPr>
          <w:p w14:paraId="79A7E2FC" w14:textId="77777777" w:rsidR="00FB0341" w:rsidRPr="00FB0341" w:rsidRDefault="00FB0341" w:rsidP="00EC061B">
            <w:pPr>
              <w:tabs>
                <w:tab w:val="left" w:pos="465"/>
              </w:tabs>
              <w:jc w:val="center"/>
              <w:rPr>
                <w:rFonts w:ascii="Arial" w:hAnsi="Arial" w:cs="Arial"/>
              </w:rPr>
            </w:pPr>
            <w:r w:rsidRPr="00FB0341">
              <w:rPr>
                <w:rFonts w:ascii="Arial" w:hAnsi="Arial" w:cs="Arial"/>
              </w:rPr>
              <w:t>13.49%</w:t>
            </w:r>
          </w:p>
        </w:tc>
      </w:tr>
      <w:tr w:rsidR="00FB0341" w:rsidRPr="00FB0341" w14:paraId="4C2924DE" w14:textId="77777777" w:rsidTr="00FB0341">
        <w:trPr>
          <w:gridAfter w:val="1"/>
          <w:wAfter w:w="1371" w:type="dxa"/>
          <w:trHeight w:val="70"/>
        </w:trPr>
        <w:tc>
          <w:tcPr>
            <w:tcW w:w="2411" w:type="dxa"/>
            <w:tcBorders>
              <w:top w:val="nil"/>
              <w:left w:val="single" w:sz="12" w:space="0" w:color="auto"/>
              <w:bottom w:val="single" w:sz="4" w:space="0" w:color="auto"/>
              <w:right w:val="nil"/>
            </w:tcBorders>
            <w:vAlign w:val="center"/>
            <w:hideMark/>
          </w:tcPr>
          <w:p w14:paraId="18F20F30"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Baileys Court</w:t>
            </w:r>
          </w:p>
        </w:tc>
        <w:tc>
          <w:tcPr>
            <w:tcW w:w="1327" w:type="dxa"/>
            <w:tcBorders>
              <w:top w:val="nil"/>
              <w:left w:val="single" w:sz="12" w:space="0" w:color="auto"/>
              <w:bottom w:val="single" w:sz="4" w:space="0" w:color="auto"/>
              <w:right w:val="single" w:sz="4" w:space="0" w:color="auto"/>
            </w:tcBorders>
            <w:noWrap/>
            <w:vAlign w:val="center"/>
            <w:hideMark/>
          </w:tcPr>
          <w:p w14:paraId="193D6AB9" w14:textId="77777777" w:rsidR="00FB0341" w:rsidRPr="00FB0341" w:rsidRDefault="00FB0341" w:rsidP="00EC061B">
            <w:pPr>
              <w:jc w:val="center"/>
              <w:rPr>
                <w:rFonts w:ascii="Arial" w:hAnsi="Arial" w:cs="Arial"/>
              </w:rPr>
            </w:pPr>
            <w:r w:rsidRPr="00FB0341">
              <w:rPr>
                <w:rFonts w:ascii="Arial" w:hAnsi="Arial" w:cs="Arial"/>
              </w:rPr>
              <w:t>23,931.33</w:t>
            </w:r>
          </w:p>
        </w:tc>
        <w:tc>
          <w:tcPr>
            <w:tcW w:w="1417" w:type="dxa"/>
            <w:tcBorders>
              <w:top w:val="nil"/>
              <w:left w:val="nil"/>
              <w:bottom w:val="single" w:sz="4" w:space="0" w:color="auto"/>
              <w:right w:val="single" w:sz="4" w:space="0" w:color="auto"/>
            </w:tcBorders>
            <w:noWrap/>
            <w:vAlign w:val="center"/>
            <w:hideMark/>
          </w:tcPr>
          <w:p w14:paraId="6433FD38" w14:textId="77777777" w:rsidR="00FB0341" w:rsidRPr="00FB0341" w:rsidRDefault="00FB0341" w:rsidP="00EC061B">
            <w:pPr>
              <w:jc w:val="center"/>
              <w:rPr>
                <w:rFonts w:ascii="Arial" w:hAnsi="Arial" w:cs="Arial"/>
                <w:color w:val="C00000"/>
              </w:rPr>
            </w:pPr>
            <w:r w:rsidRPr="00FB0341">
              <w:rPr>
                <w:rFonts w:ascii="Arial" w:hAnsi="Arial" w:cs="Arial"/>
              </w:rPr>
              <w:t>109,271.47</w:t>
            </w:r>
          </w:p>
        </w:tc>
        <w:tc>
          <w:tcPr>
            <w:tcW w:w="1327" w:type="dxa"/>
            <w:tcBorders>
              <w:top w:val="nil"/>
              <w:left w:val="nil"/>
              <w:bottom w:val="single" w:sz="4" w:space="0" w:color="auto"/>
              <w:right w:val="single" w:sz="12" w:space="0" w:color="auto"/>
            </w:tcBorders>
            <w:noWrap/>
            <w:vAlign w:val="center"/>
            <w:hideMark/>
          </w:tcPr>
          <w:p w14:paraId="39862828" w14:textId="77777777" w:rsidR="00FB0341" w:rsidRPr="00FB0341" w:rsidRDefault="00FB0341" w:rsidP="00EC061B">
            <w:pPr>
              <w:jc w:val="center"/>
              <w:rPr>
                <w:rFonts w:ascii="Arial" w:hAnsi="Arial" w:cs="Arial"/>
              </w:rPr>
            </w:pPr>
            <w:r w:rsidRPr="00FB0341">
              <w:rPr>
                <w:rFonts w:ascii="Arial" w:hAnsi="Arial" w:cs="Arial"/>
              </w:rPr>
              <w:t>21.9%</w:t>
            </w:r>
          </w:p>
        </w:tc>
        <w:tc>
          <w:tcPr>
            <w:tcW w:w="1366" w:type="dxa"/>
            <w:tcBorders>
              <w:top w:val="nil"/>
              <w:left w:val="single" w:sz="12" w:space="0" w:color="auto"/>
              <w:bottom w:val="single" w:sz="4" w:space="0" w:color="auto"/>
              <w:right w:val="single" w:sz="4" w:space="0" w:color="auto"/>
            </w:tcBorders>
            <w:noWrap/>
            <w:vAlign w:val="center"/>
            <w:hideMark/>
          </w:tcPr>
          <w:p w14:paraId="6ABF6610" w14:textId="77777777" w:rsidR="00FB0341" w:rsidRPr="00FB0341" w:rsidRDefault="00FB0341" w:rsidP="00EC061B">
            <w:pPr>
              <w:tabs>
                <w:tab w:val="left" w:pos="465"/>
              </w:tabs>
              <w:jc w:val="center"/>
              <w:rPr>
                <w:rFonts w:ascii="Arial" w:hAnsi="Arial" w:cs="Arial"/>
              </w:rPr>
            </w:pPr>
            <w:r w:rsidRPr="00FB0341">
              <w:rPr>
                <w:rFonts w:ascii="Arial" w:hAnsi="Arial" w:cs="Arial"/>
              </w:rPr>
              <w:t>24,544.12</w:t>
            </w:r>
          </w:p>
        </w:tc>
        <w:tc>
          <w:tcPr>
            <w:tcW w:w="1418" w:type="dxa"/>
            <w:tcBorders>
              <w:top w:val="nil"/>
              <w:left w:val="nil"/>
              <w:bottom w:val="single" w:sz="4" w:space="0" w:color="auto"/>
              <w:right w:val="single" w:sz="4" w:space="0" w:color="auto"/>
            </w:tcBorders>
            <w:noWrap/>
            <w:vAlign w:val="center"/>
            <w:hideMark/>
          </w:tcPr>
          <w:p w14:paraId="4BBB645B" w14:textId="77777777" w:rsidR="00FB0341" w:rsidRPr="00FB0341" w:rsidRDefault="00FB0341" w:rsidP="00EC061B">
            <w:pPr>
              <w:tabs>
                <w:tab w:val="left" w:pos="465"/>
              </w:tabs>
              <w:jc w:val="center"/>
              <w:rPr>
                <w:rFonts w:ascii="Arial" w:hAnsi="Arial" w:cs="Arial"/>
              </w:rPr>
            </w:pPr>
            <w:r w:rsidRPr="00FB0341">
              <w:rPr>
                <w:rFonts w:ascii="Arial" w:hAnsi="Arial" w:cs="Arial"/>
              </w:rPr>
              <w:t>120,625</w:t>
            </w:r>
          </w:p>
        </w:tc>
        <w:tc>
          <w:tcPr>
            <w:tcW w:w="1417" w:type="dxa"/>
            <w:tcBorders>
              <w:top w:val="nil"/>
              <w:left w:val="nil"/>
              <w:bottom w:val="single" w:sz="4" w:space="0" w:color="auto"/>
              <w:right w:val="single" w:sz="12" w:space="0" w:color="auto"/>
            </w:tcBorders>
            <w:noWrap/>
            <w:vAlign w:val="center"/>
            <w:hideMark/>
          </w:tcPr>
          <w:p w14:paraId="6F05CA27" w14:textId="77777777" w:rsidR="00FB0341" w:rsidRPr="00FB0341" w:rsidRDefault="00FB0341" w:rsidP="00EC061B">
            <w:pPr>
              <w:tabs>
                <w:tab w:val="left" w:pos="465"/>
              </w:tabs>
              <w:jc w:val="center"/>
              <w:rPr>
                <w:rFonts w:ascii="Arial" w:hAnsi="Arial" w:cs="Arial"/>
              </w:rPr>
            </w:pPr>
            <w:r w:rsidRPr="00FB0341">
              <w:rPr>
                <w:rFonts w:ascii="Arial" w:hAnsi="Arial" w:cs="Arial"/>
              </w:rPr>
              <w:t>20.35%</w:t>
            </w:r>
          </w:p>
        </w:tc>
      </w:tr>
      <w:tr w:rsidR="00FB0341" w:rsidRPr="00FB0341" w14:paraId="191A0232" w14:textId="77777777" w:rsidTr="00FB0341">
        <w:trPr>
          <w:gridAfter w:val="1"/>
          <w:wAfter w:w="1371" w:type="dxa"/>
          <w:trHeight w:val="70"/>
        </w:trPr>
        <w:tc>
          <w:tcPr>
            <w:tcW w:w="2411" w:type="dxa"/>
            <w:tcBorders>
              <w:top w:val="nil"/>
              <w:left w:val="single" w:sz="12" w:space="0" w:color="auto"/>
              <w:bottom w:val="single" w:sz="4" w:space="0" w:color="auto"/>
              <w:right w:val="nil"/>
            </w:tcBorders>
            <w:vAlign w:val="center"/>
            <w:hideMark/>
          </w:tcPr>
          <w:p w14:paraId="6178254C"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New Assets</w:t>
            </w:r>
          </w:p>
        </w:tc>
        <w:tc>
          <w:tcPr>
            <w:tcW w:w="1327" w:type="dxa"/>
            <w:tcBorders>
              <w:top w:val="nil"/>
              <w:left w:val="single" w:sz="12" w:space="0" w:color="auto"/>
              <w:bottom w:val="single" w:sz="4" w:space="0" w:color="auto"/>
              <w:right w:val="single" w:sz="4" w:space="0" w:color="auto"/>
            </w:tcBorders>
            <w:noWrap/>
            <w:vAlign w:val="center"/>
            <w:hideMark/>
          </w:tcPr>
          <w:p w14:paraId="593BCDD8" w14:textId="77777777" w:rsidR="00FB0341" w:rsidRPr="00FB0341" w:rsidRDefault="00FB0341" w:rsidP="00EC061B">
            <w:pPr>
              <w:jc w:val="center"/>
              <w:rPr>
                <w:rFonts w:ascii="Arial" w:hAnsi="Arial" w:cs="Arial"/>
              </w:rPr>
            </w:pPr>
            <w:r w:rsidRPr="00FB0341">
              <w:rPr>
                <w:rFonts w:ascii="Arial" w:hAnsi="Arial" w:cs="Arial"/>
              </w:rPr>
              <w:t>5,964.89</w:t>
            </w:r>
          </w:p>
        </w:tc>
        <w:tc>
          <w:tcPr>
            <w:tcW w:w="1417" w:type="dxa"/>
            <w:tcBorders>
              <w:top w:val="nil"/>
              <w:left w:val="nil"/>
              <w:bottom w:val="single" w:sz="4" w:space="0" w:color="auto"/>
              <w:right w:val="single" w:sz="4" w:space="0" w:color="auto"/>
            </w:tcBorders>
            <w:noWrap/>
            <w:vAlign w:val="center"/>
            <w:hideMark/>
          </w:tcPr>
          <w:p w14:paraId="6654AD42" w14:textId="77777777" w:rsidR="00FB0341" w:rsidRPr="00FB0341" w:rsidRDefault="00FB0341" w:rsidP="00EC061B">
            <w:pPr>
              <w:jc w:val="center"/>
              <w:rPr>
                <w:rFonts w:ascii="Arial" w:hAnsi="Arial" w:cs="Arial"/>
                <w:color w:val="C00000"/>
              </w:rPr>
            </w:pPr>
            <w:r w:rsidRPr="00FB0341">
              <w:rPr>
                <w:rFonts w:ascii="Arial" w:hAnsi="Arial" w:cs="Arial"/>
              </w:rPr>
              <w:t>23,415.00</w:t>
            </w:r>
          </w:p>
        </w:tc>
        <w:tc>
          <w:tcPr>
            <w:tcW w:w="1327" w:type="dxa"/>
            <w:tcBorders>
              <w:top w:val="nil"/>
              <w:left w:val="nil"/>
              <w:bottom w:val="single" w:sz="4" w:space="0" w:color="auto"/>
              <w:right w:val="single" w:sz="12" w:space="0" w:color="auto"/>
            </w:tcBorders>
            <w:noWrap/>
            <w:vAlign w:val="center"/>
            <w:hideMark/>
          </w:tcPr>
          <w:p w14:paraId="5987BC5A" w14:textId="77777777" w:rsidR="00FB0341" w:rsidRPr="00FB0341" w:rsidRDefault="00FB0341" w:rsidP="00EC061B">
            <w:pPr>
              <w:jc w:val="center"/>
              <w:rPr>
                <w:rFonts w:ascii="Arial" w:hAnsi="Arial" w:cs="Arial"/>
              </w:rPr>
            </w:pPr>
            <w:r w:rsidRPr="00FB0341">
              <w:rPr>
                <w:rFonts w:ascii="Arial" w:hAnsi="Arial" w:cs="Arial"/>
              </w:rPr>
              <w:t>25.47%</w:t>
            </w:r>
          </w:p>
        </w:tc>
        <w:tc>
          <w:tcPr>
            <w:tcW w:w="1366" w:type="dxa"/>
            <w:tcBorders>
              <w:top w:val="nil"/>
              <w:left w:val="single" w:sz="12" w:space="0" w:color="auto"/>
              <w:bottom w:val="single" w:sz="4" w:space="0" w:color="auto"/>
              <w:right w:val="single" w:sz="4" w:space="0" w:color="auto"/>
            </w:tcBorders>
            <w:noWrap/>
            <w:vAlign w:val="center"/>
            <w:hideMark/>
          </w:tcPr>
          <w:p w14:paraId="4751C0CE" w14:textId="77777777" w:rsidR="00FB0341" w:rsidRPr="00FB0341" w:rsidRDefault="00FB0341" w:rsidP="00EC061B">
            <w:pPr>
              <w:tabs>
                <w:tab w:val="left" w:pos="465"/>
              </w:tabs>
              <w:jc w:val="center"/>
              <w:rPr>
                <w:rFonts w:ascii="Arial" w:hAnsi="Arial" w:cs="Arial"/>
              </w:rPr>
            </w:pPr>
            <w:r w:rsidRPr="00FB0341">
              <w:rPr>
                <w:rFonts w:ascii="Arial" w:hAnsi="Arial" w:cs="Arial"/>
              </w:rPr>
              <w:t>5115.55</w:t>
            </w:r>
          </w:p>
        </w:tc>
        <w:tc>
          <w:tcPr>
            <w:tcW w:w="1418" w:type="dxa"/>
            <w:tcBorders>
              <w:top w:val="nil"/>
              <w:left w:val="nil"/>
              <w:bottom w:val="single" w:sz="4" w:space="0" w:color="auto"/>
              <w:right w:val="single" w:sz="4" w:space="0" w:color="auto"/>
            </w:tcBorders>
            <w:noWrap/>
            <w:vAlign w:val="center"/>
            <w:hideMark/>
          </w:tcPr>
          <w:p w14:paraId="265E7F32" w14:textId="77777777" w:rsidR="00FB0341" w:rsidRPr="00FB0341" w:rsidRDefault="00FB0341" w:rsidP="00EC061B">
            <w:pPr>
              <w:tabs>
                <w:tab w:val="left" w:pos="465"/>
              </w:tabs>
              <w:jc w:val="center"/>
              <w:rPr>
                <w:rFonts w:ascii="Arial" w:hAnsi="Arial" w:cs="Arial"/>
              </w:rPr>
            </w:pPr>
            <w:r w:rsidRPr="00FB0341">
              <w:rPr>
                <w:rFonts w:ascii="Arial" w:hAnsi="Arial" w:cs="Arial"/>
              </w:rPr>
              <w:t>25,505.00</w:t>
            </w:r>
          </w:p>
        </w:tc>
        <w:tc>
          <w:tcPr>
            <w:tcW w:w="1417" w:type="dxa"/>
            <w:tcBorders>
              <w:top w:val="nil"/>
              <w:left w:val="nil"/>
              <w:bottom w:val="single" w:sz="4" w:space="0" w:color="auto"/>
              <w:right w:val="single" w:sz="12" w:space="0" w:color="auto"/>
            </w:tcBorders>
            <w:noWrap/>
            <w:vAlign w:val="center"/>
            <w:hideMark/>
          </w:tcPr>
          <w:p w14:paraId="12426B45" w14:textId="77777777" w:rsidR="00FB0341" w:rsidRPr="00FB0341" w:rsidRDefault="00FB0341" w:rsidP="00EC061B">
            <w:pPr>
              <w:tabs>
                <w:tab w:val="left" w:pos="465"/>
              </w:tabs>
              <w:jc w:val="center"/>
              <w:rPr>
                <w:rFonts w:ascii="Arial" w:hAnsi="Arial" w:cs="Arial"/>
              </w:rPr>
            </w:pPr>
            <w:r w:rsidRPr="00FB0341">
              <w:rPr>
                <w:rFonts w:ascii="Arial" w:hAnsi="Arial" w:cs="Arial"/>
              </w:rPr>
              <w:t>20.06%</w:t>
            </w:r>
          </w:p>
        </w:tc>
      </w:tr>
      <w:tr w:rsidR="00FB0341" w:rsidRPr="00FB0341" w14:paraId="6A1A4067" w14:textId="77777777" w:rsidTr="00FB0341">
        <w:trPr>
          <w:gridAfter w:val="1"/>
          <w:wAfter w:w="1371" w:type="dxa"/>
          <w:trHeight w:val="300"/>
        </w:trPr>
        <w:tc>
          <w:tcPr>
            <w:tcW w:w="2411" w:type="dxa"/>
            <w:vMerge w:val="restart"/>
            <w:tcBorders>
              <w:top w:val="nil"/>
              <w:left w:val="single" w:sz="12" w:space="0" w:color="auto"/>
              <w:bottom w:val="nil"/>
              <w:right w:val="single" w:sz="12" w:space="0" w:color="auto"/>
            </w:tcBorders>
            <w:vAlign w:val="center"/>
            <w:hideMark/>
          </w:tcPr>
          <w:p w14:paraId="15D3009F" w14:textId="77777777" w:rsidR="00FB0341" w:rsidRPr="00FB0341" w:rsidRDefault="00FB0341" w:rsidP="00EC061B">
            <w:pPr>
              <w:rPr>
                <w:rFonts w:ascii="Arial" w:hAnsi="Arial" w:cs="Arial"/>
                <w:color w:val="000000" w:themeColor="text1"/>
              </w:rPr>
            </w:pPr>
            <w:r w:rsidRPr="00FB0341">
              <w:rPr>
                <w:rFonts w:ascii="Arial" w:hAnsi="Arial" w:cs="Arial"/>
                <w:color w:val="000000" w:themeColor="text1"/>
              </w:rPr>
              <w:t xml:space="preserve">Planned Assets - </w:t>
            </w:r>
            <w:r w:rsidRPr="00FB0341">
              <w:rPr>
                <w:rFonts w:ascii="Arial" w:hAnsi="Arial" w:cs="Arial"/>
                <w:b/>
                <w:bCs/>
                <w:color w:val="C00000"/>
              </w:rPr>
              <w:t xml:space="preserve">See Note 4 </w:t>
            </w:r>
          </w:p>
        </w:tc>
        <w:tc>
          <w:tcPr>
            <w:tcW w:w="1327" w:type="dxa"/>
            <w:vMerge w:val="restart"/>
            <w:tcBorders>
              <w:top w:val="nil"/>
              <w:left w:val="single" w:sz="12" w:space="0" w:color="auto"/>
              <w:bottom w:val="nil"/>
              <w:right w:val="single" w:sz="4" w:space="0" w:color="auto"/>
            </w:tcBorders>
            <w:noWrap/>
            <w:vAlign w:val="center"/>
            <w:hideMark/>
          </w:tcPr>
          <w:p w14:paraId="5ACBA00A" w14:textId="77777777" w:rsidR="00FB0341" w:rsidRPr="00FB0341" w:rsidRDefault="00FB0341" w:rsidP="00EC061B">
            <w:pPr>
              <w:jc w:val="center"/>
              <w:rPr>
                <w:rFonts w:ascii="Arial" w:hAnsi="Arial" w:cs="Arial"/>
                <w:b/>
                <w:bCs/>
              </w:rPr>
            </w:pPr>
            <w:r w:rsidRPr="00FB0341">
              <w:rPr>
                <w:rFonts w:ascii="Arial" w:hAnsi="Arial" w:cs="Arial"/>
              </w:rPr>
              <w:t>12,025.72</w:t>
            </w:r>
          </w:p>
        </w:tc>
        <w:tc>
          <w:tcPr>
            <w:tcW w:w="1417" w:type="dxa"/>
            <w:vMerge w:val="restart"/>
            <w:tcBorders>
              <w:top w:val="nil"/>
              <w:left w:val="single" w:sz="4" w:space="0" w:color="auto"/>
              <w:bottom w:val="nil"/>
              <w:right w:val="single" w:sz="4" w:space="0" w:color="auto"/>
            </w:tcBorders>
            <w:noWrap/>
            <w:vAlign w:val="center"/>
            <w:hideMark/>
          </w:tcPr>
          <w:p w14:paraId="50C77606" w14:textId="77777777" w:rsidR="00FB0341" w:rsidRPr="00FB0341" w:rsidRDefault="00FB0341" w:rsidP="00EC061B">
            <w:pPr>
              <w:jc w:val="center"/>
              <w:rPr>
                <w:rFonts w:ascii="Arial" w:hAnsi="Arial" w:cs="Arial"/>
                <w:color w:val="C00000"/>
              </w:rPr>
            </w:pPr>
            <w:r w:rsidRPr="00FB0341">
              <w:rPr>
                <w:rFonts w:ascii="Arial" w:hAnsi="Arial" w:cs="Arial"/>
              </w:rPr>
              <w:t>20,000.00</w:t>
            </w:r>
          </w:p>
        </w:tc>
        <w:tc>
          <w:tcPr>
            <w:tcW w:w="1327" w:type="dxa"/>
            <w:vMerge w:val="restart"/>
            <w:tcBorders>
              <w:top w:val="nil"/>
              <w:left w:val="single" w:sz="4" w:space="0" w:color="auto"/>
              <w:bottom w:val="nil"/>
              <w:right w:val="single" w:sz="12" w:space="0" w:color="auto"/>
            </w:tcBorders>
            <w:noWrap/>
            <w:vAlign w:val="center"/>
            <w:hideMark/>
          </w:tcPr>
          <w:p w14:paraId="0F07AE95" w14:textId="77777777" w:rsidR="00FB0341" w:rsidRPr="00FB0341" w:rsidRDefault="00FB0341" w:rsidP="00EC061B">
            <w:pPr>
              <w:jc w:val="center"/>
              <w:rPr>
                <w:rFonts w:ascii="Arial" w:hAnsi="Arial" w:cs="Arial"/>
              </w:rPr>
            </w:pPr>
            <w:r w:rsidRPr="00FB0341">
              <w:rPr>
                <w:rFonts w:ascii="Arial" w:hAnsi="Arial" w:cs="Arial"/>
              </w:rPr>
              <w:t>60.13%</w:t>
            </w:r>
          </w:p>
        </w:tc>
        <w:tc>
          <w:tcPr>
            <w:tcW w:w="1366" w:type="dxa"/>
            <w:vMerge w:val="restart"/>
            <w:tcBorders>
              <w:top w:val="nil"/>
              <w:left w:val="single" w:sz="12" w:space="0" w:color="auto"/>
              <w:bottom w:val="nil"/>
              <w:right w:val="single" w:sz="4" w:space="0" w:color="auto"/>
            </w:tcBorders>
            <w:noWrap/>
            <w:vAlign w:val="center"/>
            <w:hideMark/>
          </w:tcPr>
          <w:p w14:paraId="34C13AE9" w14:textId="77777777" w:rsidR="00FB0341" w:rsidRPr="00FB0341" w:rsidRDefault="00FB0341" w:rsidP="00EC061B">
            <w:pPr>
              <w:tabs>
                <w:tab w:val="left" w:pos="465"/>
              </w:tabs>
              <w:jc w:val="center"/>
              <w:rPr>
                <w:rFonts w:ascii="Arial" w:hAnsi="Arial" w:cs="Arial"/>
              </w:rPr>
            </w:pPr>
            <w:r w:rsidRPr="00FB0341">
              <w:rPr>
                <w:rFonts w:ascii="Arial" w:hAnsi="Arial" w:cs="Arial"/>
                <w:color w:val="C00000"/>
              </w:rPr>
              <w:t>-4,529.53</w:t>
            </w:r>
          </w:p>
        </w:tc>
        <w:tc>
          <w:tcPr>
            <w:tcW w:w="1418" w:type="dxa"/>
            <w:vMerge w:val="restart"/>
            <w:tcBorders>
              <w:top w:val="nil"/>
              <w:left w:val="single" w:sz="4" w:space="0" w:color="auto"/>
              <w:bottom w:val="nil"/>
              <w:right w:val="single" w:sz="4" w:space="0" w:color="auto"/>
            </w:tcBorders>
            <w:noWrap/>
            <w:vAlign w:val="center"/>
            <w:hideMark/>
          </w:tcPr>
          <w:p w14:paraId="73FDB9A2" w14:textId="77777777" w:rsidR="00FB0341" w:rsidRPr="00FB0341" w:rsidRDefault="00FB0341" w:rsidP="00EC061B">
            <w:pPr>
              <w:tabs>
                <w:tab w:val="left" w:pos="465"/>
              </w:tabs>
              <w:jc w:val="center"/>
              <w:rPr>
                <w:rFonts w:ascii="Arial" w:hAnsi="Arial" w:cs="Arial"/>
              </w:rPr>
            </w:pPr>
            <w:r w:rsidRPr="00FB0341">
              <w:rPr>
                <w:rFonts w:ascii="Arial" w:hAnsi="Arial" w:cs="Arial"/>
              </w:rPr>
              <w:t>8,936.00</w:t>
            </w:r>
          </w:p>
        </w:tc>
        <w:tc>
          <w:tcPr>
            <w:tcW w:w="1417" w:type="dxa"/>
            <w:vMerge w:val="restart"/>
            <w:tcBorders>
              <w:top w:val="nil"/>
              <w:left w:val="single" w:sz="4" w:space="0" w:color="auto"/>
              <w:bottom w:val="nil"/>
              <w:right w:val="single" w:sz="12" w:space="0" w:color="auto"/>
            </w:tcBorders>
            <w:noWrap/>
            <w:vAlign w:val="center"/>
            <w:hideMark/>
          </w:tcPr>
          <w:p w14:paraId="67C77682" w14:textId="77777777" w:rsidR="00FB0341" w:rsidRPr="00FB0341" w:rsidRDefault="00FB0341" w:rsidP="00EC061B">
            <w:pPr>
              <w:tabs>
                <w:tab w:val="left" w:pos="465"/>
              </w:tabs>
              <w:jc w:val="center"/>
              <w:rPr>
                <w:rFonts w:ascii="Arial" w:hAnsi="Arial" w:cs="Arial"/>
              </w:rPr>
            </w:pPr>
            <w:r w:rsidRPr="00FB0341">
              <w:rPr>
                <w:rFonts w:ascii="Arial" w:hAnsi="Arial" w:cs="Arial"/>
                <w:color w:val="C00000"/>
              </w:rPr>
              <w:t>-50.69%</w:t>
            </w:r>
          </w:p>
        </w:tc>
      </w:tr>
      <w:tr w:rsidR="00FB0341" w:rsidRPr="00FB0341" w14:paraId="41904857" w14:textId="77777777" w:rsidTr="00FB0341">
        <w:trPr>
          <w:trHeight w:val="80"/>
        </w:trPr>
        <w:tc>
          <w:tcPr>
            <w:tcW w:w="2411" w:type="dxa"/>
            <w:vMerge/>
            <w:tcBorders>
              <w:top w:val="nil"/>
              <w:left w:val="single" w:sz="12" w:space="0" w:color="auto"/>
              <w:bottom w:val="single" w:sz="4" w:space="0" w:color="auto"/>
              <w:right w:val="single" w:sz="12" w:space="0" w:color="auto"/>
            </w:tcBorders>
            <w:vAlign w:val="center"/>
            <w:hideMark/>
          </w:tcPr>
          <w:p w14:paraId="0C258DD5" w14:textId="77777777" w:rsidR="00FB0341" w:rsidRPr="00FB0341" w:rsidRDefault="00FB0341" w:rsidP="00EC061B">
            <w:pPr>
              <w:rPr>
                <w:rFonts w:ascii="Arial" w:hAnsi="Arial" w:cs="Arial"/>
                <w:color w:val="000000" w:themeColor="text1"/>
              </w:rPr>
            </w:pPr>
          </w:p>
        </w:tc>
        <w:tc>
          <w:tcPr>
            <w:tcW w:w="1327" w:type="dxa"/>
            <w:vMerge/>
            <w:tcBorders>
              <w:top w:val="nil"/>
              <w:left w:val="single" w:sz="12" w:space="0" w:color="auto"/>
              <w:bottom w:val="single" w:sz="4" w:space="0" w:color="auto"/>
              <w:right w:val="single" w:sz="4" w:space="0" w:color="auto"/>
            </w:tcBorders>
            <w:vAlign w:val="center"/>
            <w:hideMark/>
          </w:tcPr>
          <w:p w14:paraId="17BED2C3" w14:textId="77777777" w:rsidR="00FB0341" w:rsidRPr="00FB0341" w:rsidRDefault="00FB0341" w:rsidP="00EC061B">
            <w:pPr>
              <w:rPr>
                <w:rFonts w:ascii="Arial" w:hAnsi="Arial" w:cs="Arial"/>
                <w:b/>
                <w:bCs/>
                <w:color w:val="000000" w:themeColor="text1"/>
              </w:rPr>
            </w:pPr>
          </w:p>
        </w:tc>
        <w:tc>
          <w:tcPr>
            <w:tcW w:w="1417" w:type="dxa"/>
            <w:vMerge/>
            <w:tcBorders>
              <w:top w:val="nil"/>
              <w:left w:val="single" w:sz="4" w:space="0" w:color="auto"/>
              <w:bottom w:val="single" w:sz="4" w:space="0" w:color="auto"/>
              <w:right w:val="single" w:sz="4" w:space="0" w:color="auto"/>
            </w:tcBorders>
            <w:vAlign w:val="center"/>
            <w:hideMark/>
          </w:tcPr>
          <w:p w14:paraId="0EA84707" w14:textId="77777777" w:rsidR="00FB0341" w:rsidRPr="00FB0341" w:rsidRDefault="00FB0341" w:rsidP="00EC061B">
            <w:pPr>
              <w:rPr>
                <w:rFonts w:ascii="Arial" w:hAnsi="Arial" w:cs="Arial"/>
                <w:color w:val="000000" w:themeColor="text1"/>
              </w:rPr>
            </w:pPr>
          </w:p>
        </w:tc>
        <w:tc>
          <w:tcPr>
            <w:tcW w:w="1327" w:type="dxa"/>
            <w:vMerge/>
            <w:tcBorders>
              <w:top w:val="nil"/>
              <w:left w:val="single" w:sz="4" w:space="0" w:color="auto"/>
              <w:bottom w:val="single" w:sz="4" w:space="0" w:color="auto"/>
              <w:right w:val="single" w:sz="12" w:space="0" w:color="auto"/>
            </w:tcBorders>
            <w:vAlign w:val="center"/>
            <w:hideMark/>
          </w:tcPr>
          <w:p w14:paraId="68B99641" w14:textId="77777777" w:rsidR="00FB0341" w:rsidRPr="00FB0341" w:rsidRDefault="00FB0341" w:rsidP="00EC061B">
            <w:pPr>
              <w:rPr>
                <w:rFonts w:ascii="Arial" w:hAnsi="Arial" w:cs="Arial"/>
                <w:color w:val="000000" w:themeColor="text1"/>
              </w:rPr>
            </w:pPr>
          </w:p>
        </w:tc>
        <w:tc>
          <w:tcPr>
            <w:tcW w:w="1366" w:type="dxa"/>
            <w:vMerge/>
            <w:tcBorders>
              <w:top w:val="nil"/>
              <w:left w:val="single" w:sz="12" w:space="0" w:color="auto"/>
              <w:bottom w:val="single" w:sz="4" w:space="0" w:color="auto"/>
              <w:right w:val="single" w:sz="4" w:space="0" w:color="auto"/>
            </w:tcBorders>
            <w:vAlign w:val="center"/>
            <w:hideMark/>
          </w:tcPr>
          <w:p w14:paraId="32C63D17" w14:textId="77777777" w:rsidR="00FB0341" w:rsidRPr="00FB0341" w:rsidRDefault="00FB0341" w:rsidP="00EC061B">
            <w:pPr>
              <w:tabs>
                <w:tab w:val="left" w:pos="465"/>
              </w:tabs>
              <w:rPr>
                <w:rFonts w:ascii="Arial" w:hAnsi="Arial" w:cs="Arial"/>
                <w:highlight w:val="yellow"/>
              </w:rPr>
            </w:pPr>
          </w:p>
        </w:tc>
        <w:tc>
          <w:tcPr>
            <w:tcW w:w="1418" w:type="dxa"/>
            <w:vMerge/>
            <w:tcBorders>
              <w:top w:val="nil"/>
              <w:left w:val="single" w:sz="4" w:space="0" w:color="auto"/>
              <w:bottom w:val="single" w:sz="4" w:space="0" w:color="auto"/>
              <w:right w:val="single" w:sz="4" w:space="0" w:color="auto"/>
            </w:tcBorders>
            <w:vAlign w:val="center"/>
            <w:hideMark/>
          </w:tcPr>
          <w:p w14:paraId="7A227065" w14:textId="77777777" w:rsidR="00FB0341" w:rsidRPr="00FB0341" w:rsidRDefault="00FB0341" w:rsidP="00EC061B">
            <w:pPr>
              <w:tabs>
                <w:tab w:val="left" w:pos="465"/>
              </w:tabs>
              <w:rPr>
                <w:rFonts w:ascii="Arial" w:hAnsi="Arial" w:cs="Arial"/>
                <w:highlight w:val="yellow"/>
              </w:rPr>
            </w:pPr>
          </w:p>
        </w:tc>
        <w:tc>
          <w:tcPr>
            <w:tcW w:w="1417" w:type="dxa"/>
            <w:vMerge/>
            <w:tcBorders>
              <w:top w:val="nil"/>
              <w:left w:val="single" w:sz="4" w:space="0" w:color="auto"/>
              <w:bottom w:val="single" w:sz="4" w:space="0" w:color="auto"/>
              <w:right w:val="single" w:sz="12" w:space="0" w:color="auto"/>
            </w:tcBorders>
            <w:vAlign w:val="center"/>
            <w:hideMark/>
          </w:tcPr>
          <w:p w14:paraId="163ED91E" w14:textId="77777777" w:rsidR="00FB0341" w:rsidRPr="00FB0341" w:rsidRDefault="00FB0341" w:rsidP="00EC061B">
            <w:pPr>
              <w:tabs>
                <w:tab w:val="left" w:pos="465"/>
              </w:tabs>
              <w:rPr>
                <w:rFonts w:ascii="Arial" w:hAnsi="Arial" w:cs="Arial"/>
                <w:highlight w:val="yellow"/>
              </w:rPr>
            </w:pPr>
          </w:p>
        </w:tc>
        <w:tc>
          <w:tcPr>
            <w:tcW w:w="1371" w:type="dxa"/>
            <w:tcBorders>
              <w:top w:val="nil"/>
              <w:left w:val="nil"/>
              <w:bottom w:val="nil"/>
              <w:right w:val="nil"/>
            </w:tcBorders>
            <w:noWrap/>
            <w:vAlign w:val="bottom"/>
            <w:hideMark/>
          </w:tcPr>
          <w:p w14:paraId="041C0248" w14:textId="77777777" w:rsidR="00FB0341" w:rsidRPr="00FB0341" w:rsidRDefault="00FB0341" w:rsidP="00EC061B">
            <w:pPr>
              <w:jc w:val="center"/>
              <w:rPr>
                <w:rFonts w:ascii="Calibri" w:hAnsi="Calibri" w:cs="Calibri"/>
                <w:color w:val="000000" w:themeColor="text1"/>
              </w:rPr>
            </w:pPr>
          </w:p>
        </w:tc>
      </w:tr>
      <w:tr w:rsidR="00FB0341" w:rsidRPr="00FB0341" w14:paraId="3E81ACAA" w14:textId="77777777" w:rsidTr="00FB0341">
        <w:trPr>
          <w:trHeight w:val="70"/>
        </w:trPr>
        <w:tc>
          <w:tcPr>
            <w:tcW w:w="2411" w:type="dxa"/>
            <w:tcBorders>
              <w:top w:val="single" w:sz="4" w:space="0" w:color="auto"/>
              <w:left w:val="single" w:sz="12" w:space="0" w:color="auto"/>
              <w:bottom w:val="single" w:sz="12" w:space="0" w:color="auto"/>
              <w:right w:val="single" w:sz="12" w:space="0" w:color="auto"/>
            </w:tcBorders>
            <w:shd w:val="clear" w:color="000000" w:fill="D9D9D9"/>
            <w:vAlign w:val="center"/>
            <w:hideMark/>
          </w:tcPr>
          <w:p w14:paraId="573416AF" w14:textId="77777777" w:rsidR="00FB0341" w:rsidRPr="00FB0341" w:rsidRDefault="00FB0341" w:rsidP="00EC061B">
            <w:pPr>
              <w:rPr>
                <w:rFonts w:ascii="Arial" w:hAnsi="Arial" w:cs="Arial"/>
                <w:b/>
                <w:bCs/>
                <w:color w:val="000000" w:themeColor="text1"/>
              </w:rPr>
            </w:pPr>
            <w:r w:rsidRPr="00FB0341">
              <w:rPr>
                <w:rFonts w:ascii="Calibri" w:hAnsi="Calibri" w:cs="Calibri"/>
                <w:b/>
                <w:bCs/>
                <w:color w:val="000000"/>
              </w:rPr>
              <w:t>Totals</w:t>
            </w:r>
          </w:p>
        </w:tc>
        <w:tc>
          <w:tcPr>
            <w:tcW w:w="1327" w:type="dxa"/>
            <w:tcBorders>
              <w:top w:val="single" w:sz="4" w:space="0" w:color="auto"/>
              <w:left w:val="single" w:sz="12" w:space="0" w:color="auto"/>
              <w:bottom w:val="single" w:sz="12" w:space="0" w:color="auto"/>
              <w:right w:val="single" w:sz="8" w:space="0" w:color="auto"/>
            </w:tcBorders>
            <w:shd w:val="clear" w:color="000000" w:fill="D9D9D9"/>
            <w:noWrap/>
            <w:vAlign w:val="center"/>
            <w:hideMark/>
          </w:tcPr>
          <w:p w14:paraId="045712B1" w14:textId="77777777" w:rsidR="00FB0341" w:rsidRPr="00FB0341" w:rsidRDefault="00FB0341" w:rsidP="00EC061B">
            <w:pPr>
              <w:jc w:val="center"/>
              <w:rPr>
                <w:rFonts w:ascii="Arial" w:hAnsi="Arial" w:cs="Arial"/>
                <w:b/>
                <w:bCs/>
                <w:color w:val="000000" w:themeColor="text1"/>
                <w:highlight w:val="lightGray"/>
              </w:rPr>
            </w:pPr>
            <w:r w:rsidRPr="00FB0341">
              <w:rPr>
                <w:rFonts w:ascii="Arial" w:hAnsi="Arial" w:cs="Arial"/>
                <w:b/>
                <w:bCs/>
                <w:color w:val="000000" w:themeColor="text1"/>
                <w:highlight w:val="lightGray"/>
              </w:rPr>
              <w:t>446,498.03</w:t>
            </w:r>
          </w:p>
        </w:tc>
        <w:tc>
          <w:tcPr>
            <w:tcW w:w="1417" w:type="dxa"/>
            <w:tcBorders>
              <w:top w:val="single" w:sz="4" w:space="0" w:color="auto"/>
              <w:left w:val="nil"/>
              <w:bottom w:val="single" w:sz="12" w:space="0" w:color="auto"/>
              <w:right w:val="single" w:sz="8" w:space="0" w:color="auto"/>
            </w:tcBorders>
            <w:shd w:val="clear" w:color="000000" w:fill="D9D9D9"/>
            <w:noWrap/>
            <w:vAlign w:val="center"/>
            <w:hideMark/>
          </w:tcPr>
          <w:p w14:paraId="1B74BEFC" w14:textId="77777777" w:rsidR="00FB0341" w:rsidRPr="00FB0341" w:rsidRDefault="00FB0341" w:rsidP="00EC061B">
            <w:pPr>
              <w:jc w:val="center"/>
              <w:rPr>
                <w:rFonts w:ascii="Arial" w:hAnsi="Arial" w:cs="Arial"/>
                <w:b/>
                <w:bCs/>
                <w:color w:val="000000" w:themeColor="text1"/>
                <w:highlight w:val="lightGray"/>
              </w:rPr>
            </w:pPr>
            <w:r w:rsidRPr="00FB0341">
              <w:rPr>
                <w:rFonts w:ascii="Arial" w:hAnsi="Arial" w:cs="Arial"/>
                <w:b/>
                <w:bCs/>
                <w:color w:val="000000" w:themeColor="text1"/>
                <w:highlight w:val="lightGray"/>
              </w:rPr>
              <w:t>1,295,127.16</w:t>
            </w:r>
          </w:p>
        </w:tc>
        <w:tc>
          <w:tcPr>
            <w:tcW w:w="1327" w:type="dxa"/>
            <w:tcBorders>
              <w:top w:val="single" w:sz="4" w:space="0" w:color="auto"/>
              <w:left w:val="nil"/>
              <w:bottom w:val="single" w:sz="12" w:space="0" w:color="auto"/>
              <w:right w:val="single" w:sz="12" w:space="0" w:color="auto"/>
            </w:tcBorders>
            <w:shd w:val="clear" w:color="000000" w:fill="D9D9D9"/>
            <w:noWrap/>
            <w:vAlign w:val="center"/>
            <w:hideMark/>
          </w:tcPr>
          <w:p w14:paraId="68CF833D" w14:textId="77777777" w:rsidR="00FB0341" w:rsidRPr="00FB0341" w:rsidRDefault="00FB0341" w:rsidP="00EC061B">
            <w:pPr>
              <w:jc w:val="center"/>
              <w:rPr>
                <w:rFonts w:ascii="Arial" w:hAnsi="Arial" w:cs="Arial"/>
                <w:b/>
                <w:bCs/>
                <w:color w:val="000000" w:themeColor="text1"/>
                <w:highlight w:val="lightGray"/>
              </w:rPr>
            </w:pPr>
            <w:r w:rsidRPr="00FB0341">
              <w:rPr>
                <w:rFonts w:ascii="Arial" w:hAnsi="Arial" w:cs="Arial"/>
                <w:b/>
                <w:bCs/>
                <w:color w:val="000000" w:themeColor="text1"/>
                <w:highlight w:val="lightGray"/>
              </w:rPr>
              <w:t>26.51%</w:t>
            </w:r>
          </w:p>
        </w:tc>
        <w:tc>
          <w:tcPr>
            <w:tcW w:w="1366" w:type="dxa"/>
            <w:tcBorders>
              <w:top w:val="single" w:sz="4" w:space="0" w:color="auto"/>
              <w:left w:val="single" w:sz="4" w:space="0" w:color="auto"/>
              <w:bottom w:val="single" w:sz="12" w:space="0" w:color="auto"/>
              <w:right w:val="single" w:sz="8" w:space="0" w:color="auto"/>
            </w:tcBorders>
            <w:shd w:val="clear" w:color="000000" w:fill="D9D9D9"/>
            <w:noWrap/>
            <w:vAlign w:val="center"/>
            <w:hideMark/>
          </w:tcPr>
          <w:p w14:paraId="7BEAB61D" w14:textId="77777777" w:rsidR="00FB0341" w:rsidRPr="00FB0341" w:rsidRDefault="00FB0341" w:rsidP="00EC061B">
            <w:pPr>
              <w:tabs>
                <w:tab w:val="left" w:pos="465"/>
              </w:tabs>
              <w:jc w:val="center"/>
              <w:rPr>
                <w:rFonts w:ascii="Arial" w:hAnsi="Arial" w:cs="Arial"/>
                <w:b/>
                <w:bCs/>
                <w:highlight w:val="lightGray"/>
              </w:rPr>
            </w:pPr>
            <w:r w:rsidRPr="00FB0341">
              <w:rPr>
                <w:rFonts w:ascii="Arial" w:hAnsi="Arial" w:cs="Arial"/>
                <w:b/>
                <w:bCs/>
                <w:highlight w:val="lightGray"/>
              </w:rPr>
              <w:t>328,532.06</w:t>
            </w:r>
          </w:p>
        </w:tc>
        <w:tc>
          <w:tcPr>
            <w:tcW w:w="1418" w:type="dxa"/>
            <w:tcBorders>
              <w:top w:val="single" w:sz="4" w:space="0" w:color="auto"/>
              <w:left w:val="nil"/>
              <w:bottom w:val="single" w:sz="12" w:space="0" w:color="auto"/>
              <w:right w:val="single" w:sz="8" w:space="0" w:color="auto"/>
            </w:tcBorders>
            <w:shd w:val="clear" w:color="000000" w:fill="D9D9D9"/>
            <w:noWrap/>
            <w:vAlign w:val="center"/>
            <w:hideMark/>
          </w:tcPr>
          <w:p w14:paraId="76597982" w14:textId="77777777" w:rsidR="00FB0341" w:rsidRPr="00FB0341" w:rsidRDefault="00FB0341" w:rsidP="00EC061B">
            <w:pPr>
              <w:tabs>
                <w:tab w:val="left" w:pos="465"/>
              </w:tabs>
              <w:jc w:val="center"/>
              <w:rPr>
                <w:rFonts w:ascii="Arial" w:hAnsi="Arial" w:cs="Arial"/>
                <w:b/>
                <w:bCs/>
                <w:highlight w:val="lightGray"/>
              </w:rPr>
            </w:pPr>
            <w:r w:rsidRPr="00FB0341">
              <w:rPr>
                <w:rFonts w:ascii="Arial" w:hAnsi="Arial" w:cs="Arial"/>
                <w:b/>
                <w:bCs/>
                <w:highlight w:val="lightGray"/>
              </w:rPr>
              <w:t>1,354,919.92</w:t>
            </w:r>
          </w:p>
        </w:tc>
        <w:tc>
          <w:tcPr>
            <w:tcW w:w="1417" w:type="dxa"/>
            <w:tcBorders>
              <w:top w:val="single" w:sz="4" w:space="0" w:color="auto"/>
              <w:left w:val="nil"/>
              <w:bottom w:val="single" w:sz="8" w:space="0" w:color="auto"/>
              <w:right w:val="single" w:sz="12" w:space="0" w:color="auto"/>
            </w:tcBorders>
            <w:shd w:val="clear" w:color="000000" w:fill="D9D9D9"/>
            <w:noWrap/>
            <w:vAlign w:val="center"/>
            <w:hideMark/>
          </w:tcPr>
          <w:p w14:paraId="61975D8C" w14:textId="77777777" w:rsidR="00FB0341" w:rsidRPr="00FB0341" w:rsidRDefault="00FB0341" w:rsidP="00EC061B">
            <w:pPr>
              <w:tabs>
                <w:tab w:val="left" w:pos="465"/>
              </w:tabs>
              <w:jc w:val="center"/>
              <w:rPr>
                <w:rFonts w:ascii="Arial" w:hAnsi="Arial" w:cs="Arial"/>
                <w:b/>
                <w:bCs/>
                <w:highlight w:val="lightGray"/>
              </w:rPr>
            </w:pPr>
            <w:r w:rsidRPr="00FB0341">
              <w:rPr>
                <w:rFonts w:ascii="Arial" w:hAnsi="Arial" w:cs="Arial"/>
                <w:b/>
                <w:bCs/>
                <w:highlight w:val="lightGray"/>
              </w:rPr>
              <w:t>20.06%</w:t>
            </w:r>
          </w:p>
        </w:tc>
        <w:tc>
          <w:tcPr>
            <w:tcW w:w="1371" w:type="dxa"/>
            <w:vAlign w:val="center"/>
            <w:hideMark/>
          </w:tcPr>
          <w:p w14:paraId="06EC9E4D" w14:textId="77777777" w:rsidR="00FB0341" w:rsidRPr="00FB0341" w:rsidRDefault="00FB0341" w:rsidP="00EC061B">
            <w:pPr>
              <w:rPr>
                <w:color w:val="000000" w:themeColor="text1"/>
              </w:rPr>
            </w:pPr>
          </w:p>
        </w:tc>
      </w:tr>
      <w:tr w:rsidR="00FB0341" w:rsidRPr="00FB0341" w14:paraId="4CEBA9B8" w14:textId="77777777" w:rsidTr="002A7E1F">
        <w:trPr>
          <w:gridAfter w:val="1"/>
          <w:wAfter w:w="1371" w:type="dxa"/>
          <w:trHeight w:val="50"/>
        </w:trPr>
        <w:tc>
          <w:tcPr>
            <w:tcW w:w="10683" w:type="dxa"/>
            <w:gridSpan w:val="7"/>
            <w:tcBorders>
              <w:top w:val="single" w:sz="12" w:space="0" w:color="auto"/>
              <w:left w:val="single" w:sz="12" w:space="0" w:color="auto"/>
              <w:bottom w:val="single" w:sz="4" w:space="0" w:color="auto"/>
              <w:right w:val="single" w:sz="12" w:space="0" w:color="auto"/>
            </w:tcBorders>
            <w:vAlign w:val="bottom"/>
          </w:tcPr>
          <w:p w14:paraId="0FC9D48C" w14:textId="77777777" w:rsidR="00FB0341" w:rsidRPr="002A7E1F" w:rsidRDefault="00FB0341" w:rsidP="00EC061B">
            <w:pPr>
              <w:jc w:val="both"/>
              <w:rPr>
                <w:rFonts w:ascii="Calibri" w:hAnsi="Calibri" w:cs="Calibri"/>
                <w:i/>
                <w:iCs/>
                <w:color w:val="000000" w:themeColor="text1"/>
                <w:sz w:val="16"/>
                <w:szCs w:val="16"/>
              </w:rPr>
            </w:pPr>
            <w:r w:rsidRPr="002A7E1F">
              <w:rPr>
                <w:rFonts w:ascii="Calibri" w:hAnsi="Calibri" w:cs="Calibri"/>
                <w:b/>
                <w:bCs/>
                <w:i/>
                <w:iCs/>
                <w:color w:val="C00000"/>
                <w:sz w:val="16"/>
                <w:szCs w:val="16"/>
              </w:rPr>
              <w:t>Note 1:</w:t>
            </w:r>
            <w:r w:rsidRPr="002A7E1F">
              <w:rPr>
                <w:rFonts w:ascii="Calibri" w:hAnsi="Calibri" w:cs="Calibri"/>
                <w:i/>
                <w:iCs/>
                <w:color w:val="C00000"/>
                <w:sz w:val="16"/>
                <w:szCs w:val="16"/>
              </w:rPr>
              <w:t xml:space="preserve"> </w:t>
            </w:r>
            <w:r w:rsidRPr="002A7E1F">
              <w:rPr>
                <w:rFonts w:ascii="Calibri" w:hAnsi="Calibri" w:cs="Calibri"/>
                <w:i/>
                <w:iCs/>
                <w:color w:val="000000" w:themeColor="text1"/>
                <w:sz w:val="16"/>
                <w:szCs w:val="16"/>
              </w:rPr>
              <w:t>Core youth funding excludes the salary costs of The Youth Development and Participation Worker which is included within the main salary figures. Other youth worker salaries are covered by the core funding and external grant funding. Unspent funds at year end are not protected within the youth funding but are added to the main council year end surplus for re-distribution.</w:t>
            </w:r>
          </w:p>
        </w:tc>
      </w:tr>
      <w:tr w:rsidR="00FB0341" w:rsidRPr="00FB0341" w14:paraId="70157EF8" w14:textId="77777777" w:rsidTr="002A7E1F">
        <w:trPr>
          <w:gridAfter w:val="1"/>
          <w:wAfter w:w="1371" w:type="dxa"/>
          <w:trHeight w:val="70"/>
        </w:trPr>
        <w:tc>
          <w:tcPr>
            <w:tcW w:w="10683" w:type="dxa"/>
            <w:gridSpan w:val="7"/>
            <w:tcBorders>
              <w:top w:val="nil"/>
              <w:left w:val="single" w:sz="12" w:space="0" w:color="auto"/>
              <w:bottom w:val="single" w:sz="4" w:space="0" w:color="auto"/>
              <w:right w:val="single" w:sz="12" w:space="0" w:color="auto"/>
            </w:tcBorders>
            <w:vAlign w:val="bottom"/>
          </w:tcPr>
          <w:p w14:paraId="07DACDCA" w14:textId="77777777" w:rsidR="00FB0341" w:rsidRPr="002A7E1F" w:rsidRDefault="00FB0341" w:rsidP="00EC061B">
            <w:pPr>
              <w:jc w:val="both"/>
              <w:rPr>
                <w:rFonts w:ascii="Calibri" w:hAnsi="Calibri" w:cs="Calibri"/>
                <w:b/>
                <w:bCs/>
                <w:i/>
                <w:iCs/>
                <w:color w:val="000000" w:themeColor="text1"/>
                <w:sz w:val="16"/>
                <w:szCs w:val="16"/>
              </w:rPr>
            </w:pPr>
            <w:r w:rsidRPr="002A7E1F">
              <w:rPr>
                <w:rFonts w:ascii="Calibri" w:hAnsi="Calibri" w:cs="Calibri"/>
                <w:b/>
                <w:bCs/>
                <w:i/>
                <w:iCs/>
                <w:color w:val="C00000"/>
                <w:sz w:val="16"/>
                <w:szCs w:val="16"/>
              </w:rPr>
              <w:t>Note 2:</w:t>
            </w:r>
            <w:r w:rsidRPr="002A7E1F">
              <w:rPr>
                <w:rFonts w:ascii="Calibri" w:hAnsi="Calibri" w:cs="Calibri"/>
                <w:i/>
                <w:iCs/>
                <w:color w:val="C00000"/>
                <w:sz w:val="16"/>
                <w:szCs w:val="16"/>
              </w:rPr>
              <w:t xml:space="preserve"> </w:t>
            </w:r>
            <w:r w:rsidRPr="002A7E1F">
              <w:rPr>
                <w:rFonts w:ascii="Calibri" w:hAnsi="Calibri" w:cs="Calibri"/>
                <w:i/>
                <w:iCs/>
                <w:color w:val="000000" w:themeColor="text1"/>
                <w:sz w:val="16"/>
                <w:szCs w:val="16"/>
              </w:rPr>
              <w:t xml:space="preserve">Skate Park general running costs is a developing budget as new contracts are established. Budgets and funds are transferred from the main youth core funding as and when required to cover any additional expenditures to ensure the overall approved youth budget is not exceeded.   </w:t>
            </w:r>
          </w:p>
        </w:tc>
      </w:tr>
      <w:tr w:rsidR="00FB0341" w:rsidRPr="00FB0341" w14:paraId="4D00C18C" w14:textId="77777777" w:rsidTr="00FB0341">
        <w:trPr>
          <w:gridAfter w:val="1"/>
          <w:wAfter w:w="1371" w:type="dxa"/>
          <w:trHeight w:val="70"/>
        </w:trPr>
        <w:tc>
          <w:tcPr>
            <w:tcW w:w="10683" w:type="dxa"/>
            <w:gridSpan w:val="7"/>
            <w:tcBorders>
              <w:top w:val="nil"/>
              <w:left w:val="single" w:sz="12" w:space="0" w:color="auto"/>
              <w:bottom w:val="single" w:sz="4" w:space="0" w:color="auto"/>
              <w:right w:val="single" w:sz="12" w:space="0" w:color="auto"/>
            </w:tcBorders>
            <w:vAlign w:val="bottom"/>
          </w:tcPr>
          <w:p w14:paraId="03B4DFF7" w14:textId="77777777" w:rsidR="00FB0341" w:rsidRPr="002A7E1F" w:rsidRDefault="00FB0341" w:rsidP="00EC061B">
            <w:pPr>
              <w:jc w:val="both"/>
              <w:rPr>
                <w:rFonts w:ascii="Calibri" w:hAnsi="Calibri" w:cs="Calibri"/>
                <w:b/>
                <w:bCs/>
                <w:i/>
                <w:iCs/>
                <w:color w:val="000000" w:themeColor="text1"/>
                <w:sz w:val="16"/>
                <w:szCs w:val="16"/>
              </w:rPr>
            </w:pPr>
            <w:r w:rsidRPr="002A7E1F">
              <w:rPr>
                <w:rFonts w:ascii="Calibri" w:hAnsi="Calibri" w:cs="Calibri"/>
                <w:b/>
                <w:bCs/>
                <w:i/>
                <w:iCs/>
                <w:color w:val="C00000"/>
                <w:sz w:val="16"/>
                <w:szCs w:val="16"/>
              </w:rPr>
              <w:t>Note 3:</w:t>
            </w:r>
            <w:r w:rsidRPr="002A7E1F">
              <w:rPr>
                <w:rFonts w:ascii="Calibri" w:hAnsi="Calibri" w:cs="Calibri"/>
                <w:i/>
                <w:iCs/>
                <w:color w:val="C00000"/>
                <w:sz w:val="16"/>
                <w:szCs w:val="16"/>
              </w:rPr>
              <w:t xml:space="preserve"> </w:t>
            </w:r>
            <w:r w:rsidRPr="002A7E1F">
              <w:rPr>
                <w:rFonts w:ascii="Calibri" w:hAnsi="Calibri" w:cs="Calibri"/>
                <w:i/>
                <w:iCs/>
                <w:color w:val="000000" w:themeColor="text1"/>
                <w:sz w:val="16"/>
                <w:szCs w:val="16"/>
              </w:rPr>
              <w:t>At year end, any unspent external youth grant funding is rolled into the next years’ budget whilst all other unspent youth budgets will be added to the main year-end surplus for re-allocation by Council.</w:t>
            </w:r>
          </w:p>
        </w:tc>
      </w:tr>
      <w:tr w:rsidR="00FB0341" w:rsidRPr="00FB0341" w14:paraId="025F6AC7" w14:textId="77777777" w:rsidTr="00FB0341">
        <w:trPr>
          <w:gridAfter w:val="1"/>
          <w:wAfter w:w="1371" w:type="dxa"/>
          <w:trHeight w:val="300"/>
        </w:trPr>
        <w:tc>
          <w:tcPr>
            <w:tcW w:w="10683" w:type="dxa"/>
            <w:gridSpan w:val="7"/>
            <w:tcBorders>
              <w:top w:val="nil"/>
              <w:left w:val="single" w:sz="12" w:space="0" w:color="auto"/>
              <w:bottom w:val="single" w:sz="12" w:space="0" w:color="auto"/>
              <w:right w:val="single" w:sz="12" w:space="0" w:color="auto"/>
            </w:tcBorders>
            <w:vAlign w:val="bottom"/>
          </w:tcPr>
          <w:p w14:paraId="310E0841" w14:textId="77777777" w:rsidR="00FB0341" w:rsidRPr="002A7E1F" w:rsidRDefault="00FB0341" w:rsidP="00EC061B">
            <w:pPr>
              <w:rPr>
                <w:rFonts w:ascii="Calibri" w:hAnsi="Calibri" w:cs="Calibri"/>
                <w:i/>
                <w:iCs/>
                <w:color w:val="000000" w:themeColor="text1"/>
                <w:sz w:val="16"/>
                <w:szCs w:val="16"/>
              </w:rPr>
            </w:pPr>
            <w:r w:rsidRPr="002A7E1F">
              <w:rPr>
                <w:rFonts w:ascii="Calibri" w:hAnsi="Calibri" w:cs="Calibri"/>
                <w:b/>
                <w:bCs/>
                <w:i/>
                <w:iCs/>
                <w:color w:val="C00000"/>
                <w:sz w:val="16"/>
                <w:szCs w:val="16"/>
              </w:rPr>
              <w:t xml:space="preserve">Note 4: </w:t>
            </w:r>
            <w:r w:rsidRPr="002A7E1F">
              <w:rPr>
                <w:rFonts w:ascii="Calibri" w:hAnsi="Calibri" w:cs="Calibri"/>
                <w:i/>
                <w:iCs/>
                <w:color w:val="C00000"/>
                <w:sz w:val="16"/>
                <w:szCs w:val="16"/>
              </w:rPr>
              <w:t xml:space="preserve"> </w:t>
            </w:r>
            <w:r w:rsidRPr="002A7E1F">
              <w:rPr>
                <w:rFonts w:ascii="Calibri" w:hAnsi="Calibri" w:cs="Calibri"/>
                <w:i/>
                <w:iCs/>
                <w:color w:val="000000" w:themeColor="text1"/>
                <w:sz w:val="16"/>
                <w:szCs w:val="16"/>
              </w:rPr>
              <w:t>The Planned Assets are funded from earmarked reserve budgets and these expenditure levels are expected to be 100% when all transfers and budget adjustments have been processed within the accounts.</w:t>
            </w:r>
          </w:p>
        </w:tc>
      </w:tr>
    </w:tbl>
    <w:p w14:paraId="16599D75" w14:textId="4D415153" w:rsidR="00E02AA6" w:rsidRPr="00E02AA6" w:rsidRDefault="00E02AA6" w:rsidP="00E93689">
      <w:pPr>
        <w:ind w:left="284" w:right="140"/>
        <w:rPr>
          <w:rFonts w:ascii="Times New Roman" w:hAnsi="Times New Roman"/>
          <w:b/>
          <w:sz w:val="28"/>
          <w:szCs w:val="28"/>
          <w:u w:val="single"/>
          <w:lang w:eastAsia="en-GB"/>
        </w:rPr>
      </w:pPr>
      <w:r w:rsidRPr="00E02AA6">
        <w:rPr>
          <w:rFonts w:ascii="Times New Roman" w:hAnsi="Times New Roman"/>
          <w:b/>
          <w:sz w:val="28"/>
          <w:szCs w:val="28"/>
          <w:u w:val="single"/>
          <w:lang w:eastAsia="en-GB"/>
        </w:rPr>
        <w:lastRenderedPageBreak/>
        <w:t>RECOMMENDED 2026/27 BUDGET CHANGES</w:t>
      </w:r>
    </w:p>
    <w:p w14:paraId="4CFE02C8" w14:textId="77777777" w:rsidR="00E02AA6" w:rsidRPr="00E02AA6" w:rsidRDefault="00E02AA6" w:rsidP="002A7E1F">
      <w:pPr>
        <w:ind w:left="284" w:right="140"/>
        <w:jc w:val="both"/>
        <w:rPr>
          <w:rFonts w:ascii="Times New Roman" w:hAnsi="Times New Roman"/>
          <w:sz w:val="24"/>
          <w:szCs w:val="24"/>
          <w:lang w:eastAsia="en-GB"/>
        </w:rPr>
      </w:pPr>
      <w:r w:rsidRPr="00E02AA6">
        <w:rPr>
          <w:rFonts w:ascii="Times New Roman" w:hAnsi="Times New Roman"/>
          <w:sz w:val="24"/>
          <w:szCs w:val="24"/>
          <w:lang w:eastAsia="en-GB"/>
        </w:rPr>
        <w:t>The following budgets have already been incorporated within the figures detailed on the previous pages and are highlighted in blue within the accompanying Income/Expenditure Against Budget Schedule:</w:t>
      </w:r>
    </w:p>
    <w:p w14:paraId="3FC18BD4" w14:textId="47BD99D5" w:rsidR="00522AF5" w:rsidRPr="002A7E1F" w:rsidRDefault="00522AF5" w:rsidP="00794D08">
      <w:pPr>
        <w:ind w:left="851" w:right="424" w:hanging="720"/>
        <w:jc w:val="both"/>
        <w:rPr>
          <w:rFonts w:ascii="Times New Roman" w:hAnsi="Times New Roman"/>
          <w:sz w:val="16"/>
          <w:szCs w:val="16"/>
        </w:rPr>
      </w:pPr>
    </w:p>
    <w:tbl>
      <w:tblPr>
        <w:tblW w:w="10630" w:type="dxa"/>
        <w:tblInd w:w="-147" w:type="dxa"/>
        <w:tblLook w:val="04A0" w:firstRow="1" w:lastRow="0" w:firstColumn="1" w:lastColumn="0" w:noHBand="0" w:noVBand="1"/>
      </w:tblPr>
      <w:tblGrid>
        <w:gridCol w:w="977"/>
        <w:gridCol w:w="1638"/>
        <w:gridCol w:w="405"/>
        <w:gridCol w:w="1216"/>
        <w:gridCol w:w="1216"/>
        <w:gridCol w:w="23"/>
        <w:gridCol w:w="1268"/>
        <w:gridCol w:w="3887"/>
      </w:tblGrid>
      <w:tr w:rsidR="002A7E1F" w:rsidRPr="002A7E1F" w14:paraId="5D6113BB" w14:textId="77777777" w:rsidTr="002A7E1F">
        <w:trPr>
          <w:trHeight w:val="70"/>
        </w:trPr>
        <w:tc>
          <w:tcPr>
            <w:tcW w:w="10630"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406A127" w14:textId="77777777" w:rsidR="002A7E1F" w:rsidRPr="002A7E1F" w:rsidRDefault="002A7E1F" w:rsidP="00EC061B">
            <w:pPr>
              <w:jc w:val="center"/>
              <w:rPr>
                <w:rFonts w:ascii="Times New Roman" w:hAnsi="Times New Roman"/>
                <w:b/>
                <w:bCs/>
              </w:rPr>
            </w:pPr>
            <w:r w:rsidRPr="002A7E1F">
              <w:rPr>
                <w:rFonts w:ascii="Times New Roman" w:hAnsi="Times New Roman"/>
                <w:b/>
                <w:bCs/>
              </w:rPr>
              <w:t>EXPENDITURE</w:t>
            </w:r>
          </w:p>
        </w:tc>
      </w:tr>
      <w:tr w:rsidR="002A7E1F" w:rsidRPr="002A7E1F" w14:paraId="1FC19DEE"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3EE078" w14:textId="77777777" w:rsidR="002A7E1F" w:rsidRPr="002A7E1F" w:rsidRDefault="002A7E1F" w:rsidP="00EC061B">
            <w:pPr>
              <w:jc w:val="center"/>
              <w:rPr>
                <w:rFonts w:ascii="Times New Roman" w:hAnsi="Times New Roman"/>
                <w:b/>
                <w:bCs/>
              </w:rPr>
            </w:pPr>
            <w:r w:rsidRPr="002A7E1F">
              <w:rPr>
                <w:rFonts w:ascii="Times New Roman" w:hAnsi="Times New Roman"/>
                <w:b/>
                <w:bCs/>
              </w:rPr>
              <w:t>Nominal Code</w:t>
            </w:r>
          </w:p>
        </w:tc>
        <w:tc>
          <w:tcPr>
            <w:tcW w:w="1638" w:type="dxa"/>
            <w:tcBorders>
              <w:top w:val="single" w:sz="4" w:space="0" w:color="auto"/>
              <w:left w:val="nil"/>
              <w:bottom w:val="single" w:sz="4" w:space="0" w:color="auto"/>
              <w:right w:val="single" w:sz="4" w:space="0" w:color="auto"/>
            </w:tcBorders>
            <w:shd w:val="clear" w:color="000000" w:fill="D9D9D9"/>
            <w:vAlign w:val="center"/>
            <w:hideMark/>
          </w:tcPr>
          <w:p w14:paraId="37365F3E" w14:textId="77777777" w:rsidR="002A7E1F" w:rsidRPr="002A7E1F" w:rsidRDefault="002A7E1F" w:rsidP="00EC061B">
            <w:pPr>
              <w:jc w:val="center"/>
              <w:rPr>
                <w:rFonts w:ascii="Times New Roman" w:hAnsi="Times New Roman"/>
                <w:b/>
                <w:bCs/>
              </w:rPr>
            </w:pPr>
            <w:r w:rsidRPr="002A7E1F">
              <w:rPr>
                <w:rFonts w:ascii="Times New Roman" w:hAnsi="Times New Roman"/>
                <w:b/>
                <w:bCs/>
              </w:rPr>
              <w:t>Budget Title</w:t>
            </w:r>
          </w:p>
        </w:tc>
        <w:tc>
          <w:tcPr>
            <w:tcW w:w="1621" w:type="dxa"/>
            <w:gridSpan w:val="2"/>
            <w:tcBorders>
              <w:top w:val="single" w:sz="4" w:space="0" w:color="auto"/>
              <w:left w:val="nil"/>
              <w:bottom w:val="single" w:sz="4" w:space="0" w:color="auto"/>
              <w:right w:val="nil"/>
            </w:tcBorders>
            <w:shd w:val="clear" w:color="000000" w:fill="D9D9D9"/>
            <w:vAlign w:val="center"/>
            <w:hideMark/>
          </w:tcPr>
          <w:p w14:paraId="3BF0ACE8" w14:textId="77777777" w:rsidR="002A7E1F" w:rsidRPr="002A7E1F" w:rsidRDefault="002A7E1F" w:rsidP="00EC061B">
            <w:pPr>
              <w:jc w:val="center"/>
              <w:rPr>
                <w:rFonts w:ascii="Times New Roman" w:hAnsi="Times New Roman"/>
                <w:b/>
                <w:bCs/>
              </w:rPr>
            </w:pPr>
            <w:r w:rsidRPr="002A7E1F">
              <w:rPr>
                <w:rFonts w:ascii="Times New Roman" w:hAnsi="Times New Roman"/>
                <w:b/>
                <w:bCs/>
              </w:rPr>
              <w:t>2026/27 Old Budget</w:t>
            </w:r>
          </w:p>
        </w:tc>
        <w:tc>
          <w:tcPr>
            <w:tcW w:w="1216" w:type="dxa"/>
            <w:tcBorders>
              <w:top w:val="single" w:sz="4" w:space="0" w:color="auto"/>
              <w:left w:val="single" w:sz="4" w:space="0" w:color="auto"/>
              <w:bottom w:val="single" w:sz="4" w:space="0" w:color="auto"/>
              <w:right w:val="nil"/>
            </w:tcBorders>
            <w:shd w:val="clear" w:color="000000" w:fill="D9D9D9"/>
            <w:vAlign w:val="center"/>
            <w:hideMark/>
          </w:tcPr>
          <w:p w14:paraId="1B2622E4" w14:textId="77777777" w:rsidR="002A7E1F" w:rsidRPr="002A7E1F" w:rsidRDefault="002A7E1F" w:rsidP="00EC061B">
            <w:pPr>
              <w:jc w:val="center"/>
              <w:rPr>
                <w:rFonts w:ascii="Times New Roman" w:hAnsi="Times New Roman"/>
                <w:b/>
                <w:bCs/>
              </w:rPr>
            </w:pPr>
            <w:r w:rsidRPr="002A7E1F">
              <w:rPr>
                <w:rFonts w:ascii="Times New Roman" w:hAnsi="Times New Roman"/>
                <w:b/>
                <w:bCs/>
              </w:rPr>
              <w:t>2026/27 Updated Budget</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11539CE" w14:textId="77777777" w:rsidR="002A7E1F" w:rsidRPr="002A7E1F" w:rsidRDefault="002A7E1F" w:rsidP="00EC061B">
            <w:pPr>
              <w:jc w:val="center"/>
              <w:rPr>
                <w:rFonts w:ascii="Times New Roman" w:hAnsi="Times New Roman"/>
                <w:b/>
                <w:bCs/>
              </w:rPr>
            </w:pPr>
            <w:r w:rsidRPr="002A7E1F">
              <w:rPr>
                <w:rFonts w:ascii="Times New Roman" w:hAnsi="Times New Roman"/>
                <w:b/>
                <w:bCs/>
              </w:rPr>
              <w:t>Budget Adjustment</w:t>
            </w:r>
          </w:p>
        </w:tc>
        <w:tc>
          <w:tcPr>
            <w:tcW w:w="3887" w:type="dxa"/>
            <w:tcBorders>
              <w:top w:val="single" w:sz="4" w:space="0" w:color="auto"/>
              <w:left w:val="nil"/>
              <w:bottom w:val="single" w:sz="4" w:space="0" w:color="auto"/>
              <w:right w:val="single" w:sz="4" w:space="0" w:color="auto"/>
            </w:tcBorders>
            <w:shd w:val="clear" w:color="000000" w:fill="D9D9D9"/>
            <w:noWrap/>
            <w:vAlign w:val="center"/>
            <w:hideMark/>
          </w:tcPr>
          <w:p w14:paraId="4657576C" w14:textId="77777777" w:rsidR="002A7E1F" w:rsidRPr="002A7E1F" w:rsidRDefault="002A7E1F" w:rsidP="00EC061B">
            <w:pPr>
              <w:jc w:val="center"/>
              <w:rPr>
                <w:rFonts w:ascii="Times New Roman" w:hAnsi="Times New Roman"/>
                <w:b/>
                <w:bCs/>
              </w:rPr>
            </w:pPr>
            <w:r w:rsidRPr="002A7E1F">
              <w:rPr>
                <w:rFonts w:ascii="Times New Roman" w:hAnsi="Times New Roman"/>
                <w:b/>
                <w:bCs/>
              </w:rPr>
              <w:t>Details</w:t>
            </w:r>
          </w:p>
        </w:tc>
      </w:tr>
      <w:tr w:rsidR="002A7E1F" w:rsidRPr="002A7E1F" w14:paraId="3FEF1C45"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D4892D"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5013</w:t>
            </w:r>
          </w:p>
        </w:tc>
        <w:tc>
          <w:tcPr>
            <w:tcW w:w="1638" w:type="dxa"/>
            <w:tcBorders>
              <w:top w:val="single" w:sz="4" w:space="0" w:color="auto"/>
              <w:left w:val="nil"/>
              <w:bottom w:val="single" w:sz="4" w:space="0" w:color="auto"/>
              <w:right w:val="single" w:sz="4" w:space="0" w:color="auto"/>
            </w:tcBorders>
            <w:shd w:val="clear" w:color="000000" w:fill="FFFFFF"/>
            <w:vAlign w:val="bottom"/>
            <w:hideMark/>
          </w:tcPr>
          <w:p w14:paraId="319F7BC2"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Subscriptions</w:t>
            </w:r>
          </w:p>
        </w:tc>
        <w:tc>
          <w:tcPr>
            <w:tcW w:w="1621" w:type="dxa"/>
            <w:gridSpan w:val="2"/>
            <w:tcBorders>
              <w:top w:val="single" w:sz="4" w:space="0" w:color="auto"/>
              <w:left w:val="nil"/>
              <w:bottom w:val="single" w:sz="4" w:space="0" w:color="auto"/>
              <w:right w:val="nil"/>
            </w:tcBorders>
            <w:shd w:val="clear" w:color="000000" w:fill="FFFFFF"/>
            <w:noWrap/>
            <w:vAlign w:val="bottom"/>
            <w:hideMark/>
          </w:tcPr>
          <w:p w14:paraId="4E5B975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£4,200</w:t>
            </w:r>
          </w:p>
        </w:tc>
        <w:tc>
          <w:tcPr>
            <w:tcW w:w="1216" w:type="dxa"/>
            <w:tcBorders>
              <w:top w:val="single" w:sz="4" w:space="0" w:color="auto"/>
              <w:left w:val="single" w:sz="4" w:space="0" w:color="auto"/>
              <w:bottom w:val="single" w:sz="4" w:space="0" w:color="auto"/>
              <w:right w:val="nil"/>
            </w:tcBorders>
            <w:shd w:val="clear" w:color="000000" w:fill="FFFFFF"/>
            <w:noWrap/>
            <w:vAlign w:val="bottom"/>
            <w:hideMark/>
          </w:tcPr>
          <w:p w14:paraId="2AC9EAF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£4,500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47604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£300.00</w:t>
            </w:r>
          </w:p>
        </w:tc>
        <w:tc>
          <w:tcPr>
            <w:tcW w:w="3887" w:type="dxa"/>
            <w:tcBorders>
              <w:top w:val="single" w:sz="4" w:space="0" w:color="auto"/>
              <w:left w:val="nil"/>
              <w:bottom w:val="single" w:sz="4" w:space="0" w:color="auto"/>
              <w:right w:val="single" w:sz="4" w:space="0" w:color="auto"/>
            </w:tcBorders>
            <w:shd w:val="clear" w:color="000000" w:fill="FFFFFF"/>
            <w:vAlign w:val="bottom"/>
            <w:hideMark/>
          </w:tcPr>
          <w:p w14:paraId="1044F170"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 xml:space="preserve">Increase based upon latest current figures for 26/27 </w:t>
            </w:r>
          </w:p>
        </w:tc>
      </w:tr>
      <w:tr w:rsidR="002A7E1F" w:rsidRPr="002A7E1F" w14:paraId="2E6E1FAD" w14:textId="77777777" w:rsidTr="002A7E1F">
        <w:trPr>
          <w:trHeight w:val="830"/>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1C60F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5017</w:t>
            </w:r>
          </w:p>
        </w:tc>
        <w:tc>
          <w:tcPr>
            <w:tcW w:w="1638" w:type="dxa"/>
            <w:tcBorders>
              <w:top w:val="single" w:sz="4" w:space="0" w:color="auto"/>
              <w:left w:val="nil"/>
              <w:bottom w:val="single" w:sz="4" w:space="0" w:color="auto"/>
              <w:right w:val="single" w:sz="4" w:space="0" w:color="auto"/>
            </w:tcBorders>
            <w:shd w:val="clear" w:color="000000" w:fill="FFFFFF"/>
            <w:vAlign w:val="bottom"/>
            <w:hideMark/>
          </w:tcPr>
          <w:p w14:paraId="02C03AF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Health &amp; Safety</w:t>
            </w:r>
          </w:p>
        </w:tc>
        <w:tc>
          <w:tcPr>
            <w:tcW w:w="1621" w:type="dxa"/>
            <w:gridSpan w:val="2"/>
            <w:tcBorders>
              <w:top w:val="single" w:sz="4" w:space="0" w:color="auto"/>
              <w:left w:val="nil"/>
              <w:bottom w:val="single" w:sz="4" w:space="0" w:color="auto"/>
              <w:right w:val="nil"/>
            </w:tcBorders>
            <w:shd w:val="clear" w:color="000000" w:fill="FFFFFF"/>
            <w:noWrap/>
            <w:vAlign w:val="bottom"/>
            <w:hideMark/>
          </w:tcPr>
          <w:p w14:paraId="23A31D2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£2,000</w:t>
            </w:r>
          </w:p>
        </w:tc>
        <w:tc>
          <w:tcPr>
            <w:tcW w:w="1216" w:type="dxa"/>
            <w:tcBorders>
              <w:top w:val="single" w:sz="4" w:space="0" w:color="auto"/>
              <w:left w:val="single" w:sz="4" w:space="0" w:color="auto"/>
              <w:bottom w:val="single" w:sz="4" w:space="0" w:color="auto"/>
              <w:right w:val="nil"/>
            </w:tcBorders>
            <w:shd w:val="clear" w:color="000000" w:fill="FFFFFF"/>
            <w:noWrap/>
            <w:vAlign w:val="bottom"/>
            <w:hideMark/>
          </w:tcPr>
          <w:p w14:paraId="43A1371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£4,500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CB050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£2,500</w:t>
            </w:r>
          </w:p>
        </w:tc>
        <w:tc>
          <w:tcPr>
            <w:tcW w:w="3887" w:type="dxa"/>
            <w:tcBorders>
              <w:top w:val="single" w:sz="4" w:space="0" w:color="auto"/>
              <w:left w:val="nil"/>
              <w:bottom w:val="single" w:sz="4" w:space="0" w:color="auto"/>
              <w:right w:val="single" w:sz="4" w:space="0" w:color="auto"/>
            </w:tcBorders>
            <w:shd w:val="clear" w:color="000000" w:fill="FFFFFF"/>
            <w:vAlign w:val="bottom"/>
            <w:hideMark/>
          </w:tcPr>
          <w:p w14:paraId="798CED0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following change in legislation for Legionella surveys which have increased in cost for all sites which cost £2,437 for 2025/26</w:t>
            </w:r>
            <w:r w:rsidRPr="002A7E1F">
              <w:rPr>
                <w:rFonts w:ascii="Times New Roman" w:hAnsi="Times New Roman"/>
                <w:b/>
                <w:bCs/>
                <w:color w:val="000000" w:themeColor="text1"/>
              </w:rPr>
              <w:t xml:space="preserve"> </w:t>
            </w:r>
          </w:p>
        </w:tc>
      </w:tr>
      <w:tr w:rsidR="002A7E1F" w:rsidRPr="002A7E1F" w14:paraId="5353009C" w14:textId="77777777" w:rsidTr="002A7E1F">
        <w:trPr>
          <w:trHeight w:val="840"/>
        </w:trPr>
        <w:tc>
          <w:tcPr>
            <w:tcW w:w="977" w:type="dxa"/>
            <w:tcBorders>
              <w:top w:val="single" w:sz="4" w:space="0" w:color="auto"/>
              <w:left w:val="single" w:sz="4" w:space="0" w:color="auto"/>
              <w:bottom w:val="single" w:sz="4" w:space="0" w:color="auto"/>
              <w:right w:val="nil"/>
            </w:tcBorders>
            <w:shd w:val="clear" w:color="000000" w:fill="FFFFFF"/>
            <w:noWrap/>
            <w:vAlign w:val="bottom"/>
            <w:hideMark/>
          </w:tcPr>
          <w:p w14:paraId="51C20CA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5022</w:t>
            </w:r>
          </w:p>
        </w:tc>
        <w:tc>
          <w:tcPr>
            <w:tcW w:w="163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6D7170"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Printer consumables (paper/cartridges)</w:t>
            </w:r>
          </w:p>
        </w:tc>
        <w:tc>
          <w:tcPr>
            <w:tcW w:w="162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DA5A3B0"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£5,835</w:t>
            </w:r>
          </w:p>
        </w:tc>
        <w:tc>
          <w:tcPr>
            <w:tcW w:w="1216" w:type="dxa"/>
            <w:tcBorders>
              <w:top w:val="single" w:sz="4" w:space="0" w:color="auto"/>
              <w:left w:val="nil"/>
              <w:bottom w:val="single" w:sz="4" w:space="0" w:color="auto"/>
              <w:right w:val="single" w:sz="4" w:space="0" w:color="auto"/>
            </w:tcBorders>
            <w:shd w:val="clear" w:color="000000" w:fill="FFFFFF"/>
            <w:noWrap/>
            <w:vAlign w:val="bottom"/>
            <w:hideMark/>
          </w:tcPr>
          <w:p w14:paraId="4685742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£7,000</w:t>
            </w:r>
          </w:p>
        </w:tc>
        <w:tc>
          <w:tcPr>
            <w:tcW w:w="129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8C5AE2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£1,165</w:t>
            </w:r>
          </w:p>
        </w:tc>
        <w:tc>
          <w:tcPr>
            <w:tcW w:w="3887" w:type="dxa"/>
            <w:tcBorders>
              <w:top w:val="single" w:sz="4" w:space="0" w:color="auto"/>
              <w:left w:val="nil"/>
              <w:bottom w:val="single" w:sz="4" w:space="0" w:color="auto"/>
              <w:right w:val="single" w:sz="4" w:space="0" w:color="auto"/>
            </w:tcBorders>
            <w:shd w:val="clear" w:color="000000" w:fill="FFFFFF"/>
            <w:vAlign w:val="bottom"/>
            <w:hideMark/>
          </w:tcPr>
          <w:p w14:paraId="22B6A134" w14:textId="77777777" w:rsidR="002A7E1F" w:rsidRPr="002A7E1F" w:rsidRDefault="002A7E1F" w:rsidP="00EC061B">
            <w:pPr>
              <w:rPr>
                <w:rFonts w:ascii="Times New Roman" w:hAnsi="Times New Roman"/>
                <w:color w:val="C00000"/>
              </w:rPr>
            </w:pPr>
            <w:r w:rsidRPr="002A7E1F">
              <w:rPr>
                <w:rFonts w:ascii="Times New Roman" w:hAnsi="Times New Roman"/>
                <w:color w:val="000000" w:themeColor="text1"/>
              </w:rPr>
              <w:t>Increase based upon 25/26 figures (£7,106.51) due to increase in event documentation/posters and additional staff requirements</w:t>
            </w:r>
          </w:p>
        </w:tc>
      </w:tr>
      <w:tr w:rsidR="002A7E1F" w:rsidRPr="002A7E1F" w14:paraId="0E9A16D0"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324B4DC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5036</w:t>
            </w:r>
          </w:p>
        </w:tc>
        <w:tc>
          <w:tcPr>
            <w:tcW w:w="1638" w:type="dxa"/>
            <w:tcBorders>
              <w:top w:val="single" w:sz="4" w:space="0" w:color="auto"/>
              <w:left w:val="nil"/>
              <w:bottom w:val="single" w:sz="4" w:space="0" w:color="auto"/>
              <w:right w:val="single" w:sz="4" w:space="0" w:color="auto"/>
            </w:tcBorders>
            <w:shd w:val="clear" w:color="000000" w:fill="FFFFFF"/>
            <w:vAlign w:val="bottom"/>
            <w:hideMark/>
          </w:tcPr>
          <w:p w14:paraId="0DF3440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 xml:space="preserve">Hygiene Disposal (inc dog bins) </w:t>
            </w:r>
          </w:p>
        </w:tc>
        <w:tc>
          <w:tcPr>
            <w:tcW w:w="162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88582A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1216" w:type="dxa"/>
            <w:tcBorders>
              <w:top w:val="single" w:sz="4" w:space="0" w:color="auto"/>
              <w:left w:val="nil"/>
              <w:bottom w:val="single" w:sz="4" w:space="0" w:color="auto"/>
              <w:right w:val="single" w:sz="4" w:space="0" w:color="auto"/>
            </w:tcBorders>
            <w:shd w:val="clear" w:color="000000" w:fill="FFFFFF"/>
            <w:noWrap/>
            <w:vAlign w:val="bottom"/>
            <w:hideMark/>
          </w:tcPr>
          <w:p w14:paraId="44F13C4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£0.00</w:t>
            </w:r>
          </w:p>
        </w:tc>
        <w:tc>
          <w:tcPr>
            <w:tcW w:w="129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A1FE7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3887" w:type="dxa"/>
            <w:tcBorders>
              <w:top w:val="single" w:sz="4" w:space="0" w:color="auto"/>
              <w:left w:val="nil"/>
              <w:bottom w:val="single" w:sz="4" w:space="0" w:color="auto"/>
              <w:right w:val="single" w:sz="4" w:space="0" w:color="auto"/>
            </w:tcBorders>
            <w:shd w:val="clear" w:color="000000" w:fill="FFFFFF"/>
            <w:vAlign w:val="center"/>
            <w:hideMark/>
          </w:tcPr>
          <w:p w14:paraId="62AC7F3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to nil as the office health and hygiene disposal is paid under the Jubilee Centre NC 6036 and dog bins are now paid under N/C 6072.</w:t>
            </w:r>
          </w:p>
        </w:tc>
      </w:tr>
      <w:tr w:rsidR="002A7E1F" w:rsidRPr="002A7E1F" w14:paraId="2AB66EC2"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4869E04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5037</w:t>
            </w:r>
          </w:p>
        </w:tc>
        <w:tc>
          <w:tcPr>
            <w:tcW w:w="1638" w:type="dxa"/>
            <w:tcBorders>
              <w:top w:val="single" w:sz="4" w:space="0" w:color="auto"/>
              <w:left w:val="nil"/>
              <w:bottom w:val="single" w:sz="4" w:space="0" w:color="auto"/>
              <w:right w:val="single" w:sz="4" w:space="0" w:color="auto"/>
            </w:tcBorders>
            <w:vAlign w:val="bottom"/>
            <w:hideMark/>
          </w:tcPr>
          <w:p w14:paraId="20CD34BF"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Email/Internet</w:t>
            </w:r>
          </w:p>
        </w:tc>
        <w:tc>
          <w:tcPr>
            <w:tcW w:w="1621" w:type="dxa"/>
            <w:gridSpan w:val="2"/>
            <w:tcBorders>
              <w:top w:val="single" w:sz="4" w:space="0" w:color="auto"/>
              <w:left w:val="nil"/>
              <w:bottom w:val="single" w:sz="4" w:space="0" w:color="auto"/>
              <w:right w:val="nil"/>
            </w:tcBorders>
            <w:shd w:val="clear" w:color="000000" w:fill="FFFFFF"/>
            <w:noWrap/>
            <w:vAlign w:val="bottom"/>
            <w:hideMark/>
          </w:tcPr>
          <w:p w14:paraId="7B6D450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£2,546</w:t>
            </w:r>
          </w:p>
        </w:tc>
        <w:tc>
          <w:tcPr>
            <w:tcW w:w="1216" w:type="dxa"/>
            <w:tcBorders>
              <w:top w:val="single" w:sz="4" w:space="0" w:color="auto"/>
              <w:left w:val="single" w:sz="4" w:space="0" w:color="auto"/>
              <w:bottom w:val="single" w:sz="4" w:space="0" w:color="auto"/>
              <w:right w:val="nil"/>
            </w:tcBorders>
            <w:shd w:val="clear" w:color="000000" w:fill="FFFFFF"/>
            <w:noWrap/>
            <w:vAlign w:val="bottom"/>
            <w:hideMark/>
          </w:tcPr>
          <w:p w14:paraId="29FDD58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£3,825</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F4F6C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£1,279</w:t>
            </w:r>
          </w:p>
        </w:tc>
        <w:tc>
          <w:tcPr>
            <w:tcW w:w="3887" w:type="dxa"/>
            <w:tcBorders>
              <w:top w:val="single" w:sz="4" w:space="0" w:color="auto"/>
              <w:left w:val="nil"/>
              <w:bottom w:val="single" w:sz="4" w:space="0" w:color="auto"/>
              <w:right w:val="single" w:sz="4" w:space="0" w:color="auto"/>
            </w:tcBorders>
            <w:shd w:val="clear" w:color="000000" w:fill="FFFFFF"/>
            <w:vAlign w:val="bottom"/>
            <w:hideMark/>
          </w:tcPr>
          <w:p w14:paraId="15AD0C1D" w14:textId="77777777" w:rsidR="002A7E1F" w:rsidRPr="002A7E1F" w:rsidRDefault="002A7E1F" w:rsidP="00EC061B">
            <w:pPr>
              <w:rPr>
                <w:rFonts w:ascii="Times New Roman" w:hAnsi="Times New Roman"/>
                <w:color w:val="C00000"/>
              </w:rPr>
            </w:pPr>
            <w:r w:rsidRPr="002A7E1F">
              <w:rPr>
                <w:rFonts w:ascii="Times New Roman" w:hAnsi="Times New Roman"/>
                <w:color w:val="000000" w:themeColor="text1"/>
              </w:rPr>
              <w:t>Increase to cover extra Cyber Security testing @ £114 p/m agreed by March 26 Finance</w:t>
            </w:r>
          </w:p>
        </w:tc>
      </w:tr>
      <w:tr w:rsidR="002A7E1F" w:rsidRPr="002A7E1F" w14:paraId="0B9B199B"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hideMark/>
          </w:tcPr>
          <w:p w14:paraId="33C3C120"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5038</w:t>
            </w:r>
          </w:p>
        </w:tc>
        <w:tc>
          <w:tcPr>
            <w:tcW w:w="1638" w:type="dxa"/>
            <w:tcBorders>
              <w:top w:val="single" w:sz="4" w:space="0" w:color="auto"/>
              <w:left w:val="nil"/>
              <w:bottom w:val="single" w:sz="4" w:space="0" w:color="auto"/>
              <w:right w:val="single" w:sz="4" w:space="0" w:color="auto"/>
            </w:tcBorders>
            <w:vAlign w:val="bottom"/>
            <w:hideMark/>
          </w:tcPr>
          <w:p w14:paraId="77D4A86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 xml:space="preserve">Web Charges </w:t>
            </w:r>
          </w:p>
        </w:tc>
        <w:tc>
          <w:tcPr>
            <w:tcW w:w="1621" w:type="dxa"/>
            <w:gridSpan w:val="2"/>
            <w:tcBorders>
              <w:top w:val="single" w:sz="4" w:space="0" w:color="auto"/>
              <w:left w:val="nil"/>
              <w:bottom w:val="single" w:sz="4" w:space="0" w:color="auto"/>
              <w:right w:val="nil"/>
            </w:tcBorders>
            <w:shd w:val="clear" w:color="000000" w:fill="FFFFFF"/>
            <w:noWrap/>
            <w:vAlign w:val="bottom"/>
            <w:hideMark/>
          </w:tcPr>
          <w:p w14:paraId="344CCDE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£4,300</w:t>
            </w:r>
          </w:p>
        </w:tc>
        <w:tc>
          <w:tcPr>
            <w:tcW w:w="1216" w:type="dxa"/>
            <w:tcBorders>
              <w:top w:val="single" w:sz="4" w:space="0" w:color="auto"/>
              <w:left w:val="single" w:sz="4" w:space="0" w:color="auto"/>
              <w:bottom w:val="single" w:sz="4" w:space="0" w:color="auto"/>
              <w:right w:val="nil"/>
            </w:tcBorders>
            <w:shd w:val="clear" w:color="000000" w:fill="FFFFFF"/>
            <w:noWrap/>
            <w:vAlign w:val="bottom"/>
            <w:hideMark/>
          </w:tcPr>
          <w:p w14:paraId="0184258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£4,800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9FB91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3887" w:type="dxa"/>
            <w:tcBorders>
              <w:top w:val="single" w:sz="4" w:space="0" w:color="auto"/>
              <w:left w:val="nil"/>
              <w:bottom w:val="single" w:sz="4" w:space="0" w:color="auto"/>
              <w:right w:val="single" w:sz="4" w:space="0" w:color="auto"/>
            </w:tcBorders>
            <w:shd w:val="clear" w:color="000000" w:fill="FFFFFF"/>
            <w:vAlign w:val="bottom"/>
            <w:hideMark/>
          </w:tcPr>
          <w:p w14:paraId="1B8D023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 xml:space="preserve">Increase based upon 25/26 figures due to increased website activity </w:t>
            </w:r>
          </w:p>
        </w:tc>
      </w:tr>
      <w:tr w:rsidR="002A7E1F" w:rsidRPr="002A7E1F" w14:paraId="040C4DF8" w14:textId="77777777" w:rsidTr="002A7E1F">
        <w:trPr>
          <w:trHeight w:val="780"/>
        </w:trPr>
        <w:tc>
          <w:tcPr>
            <w:tcW w:w="977" w:type="dxa"/>
            <w:tcBorders>
              <w:top w:val="single" w:sz="4" w:space="0" w:color="auto"/>
              <w:left w:val="single" w:sz="4" w:space="0" w:color="auto"/>
              <w:bottom w:val="single" w:sz="4" w:space="0" w:color="auto"/>
              <w:right w:val="nil"/>
            </w:tcBorders>
            <w:shd w:val="clear" w:color="000000" w:fill="FFFFFF"/>
            <w:vAlign w:val="bottom"/>
            <w:hideMark/>
          </w:tcPr>
          <w:p w14:paraId="5831FB1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5040</w:t>
            </w:r>
          </w:p>
        </w:tc>
        <w:tc>
          <w:tcPr>
            <w:tcW w:w="163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799804"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 xml:space="preserve">Street Maintenance/ Repairs (in bus shelters) </w:t>
            </w:r>
          </w:p>
        </w:tc>
        <w:tc>
          <w:tcPr>
            <w:tcW w:w="1621" w:type="dxa"/>
            <w:gridSpan w:val="2"/>
            <w:tcBorders>
              <w:top w:val="single" w:sz="4" w:space="0" w:color="auto"/>
              <w:left w:val="nil"/>
              <w:bottom w:val="single" w:sz="4" w:space="0" w:color="auto"/>
              <w:right w:val="nil"/>
            </w:tcBorders>
            <w:shd w:val="clear" w:color="000000" w:fill="FFFFFF"/>
            <w:noWrap/>
            <w:vAlign w:val="bottom"/>
            <w:hideMark/>
          </w:tcPr>
          <w:p w14:paraId="23C986F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£34,664</w:t>
            </w:r>
          </w:p>
        </w:tc>
        <w:tc>
          <w:tcPr>
            <w:tcW w:w="1216" w:type="dxa"/>
            <w:tcBorders>
              <w:top w:val="single" w:sz="4" w:space="0" w:color="auto"/>
              <w:left w:val="single" w:sz="4" w:space="0" w:color="auto"/>
              <w:bottom w:val="single" w:sz="4" w:space="0" w:color="auto"/>
              <w:right w:val="nil"/>
            </w:tcBorders>
            <w:shd w:val="clear" w:color="000000" w:fill="FFFFFF"/>
            <w:noWrap/>
            <w:vAlign w:val="bottom"/>
            <w:hideMark/>
          </w:tcPr>
          <w:p w14:paraId="054B0CA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£35,704</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30CCC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£1,040</w:t>
            </w:r>
          </w:p>
        </w:tc>
        <w:tc>
          <w:tcPr>
            <w:tcW w:w="3887" w:type="dxa"/>
            <w:tcBorders>
              <w:top w:val="single" w:sz="4" w:space="0" w:color="auto"/>
              <w:left w:val="nil"/>
              <w:bottom w:val="single" w:sz="4" w:space="0" w:color="auto"/>
              <w:right w:val="single" w:sz="4" w:space="0" w:color="auto"/>
            </w:tcBorders>
            <w:vAlign w:val="center"/>
            <w:hideMark/>
          </w:tcPr>
          <w:p w14:paraId="0A2D39BA" w14:textId="77777777" w:rsidR="002A7E1F" w:rsidRPr="002A7E1F" w:rsidRDefault="002A7E1F" w:rsidP="00EC061B">
            <w:pPr>
              <w:rPr>
                <w:rFonts w:ascii="Times New Roman" w:hAnsi="Times New Roman"/>
                <w:color w:val="C00000"/>
              </w:rPr>
            </w:pPr>
            <w:r w:rsidRPr="002A7E1F">
              <w:rPr>
                <w:rFonts w:ascii="Times New Roman" w:hAnsi="Times New Roman"/>
                <w:color w:val="000000" w:themeColor="text1"/>
              </w:rPr>
              <w:t>Small increase to accommodate expected additional cost of approved bus shelter repairs. Roundabout enhancement and new highways contract with Ambience commencing 1/4/26</w:t>
            </w:r>
          </w:p>
        </w:tc>
      </w:tr>
      <w:tr w:rsidR="002A7E1F" w:rsidRPr="002A7E1F" w14:paraId="7190FB3E"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hideMark/>
          </w:tcPr>
          <w:p w14:paraId="6717DBD0"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5042</w:t>
            </w:r>
          </w:p>
        </w:tc>
        <w:tc>
          <w:tcPr>
            <w:tcW w:w="1638" w:type="dxa"/>
            <w:tcBorders>
              <w:top w:val="single" w:sz="4" w:space="0" w:color="auto"/>
              <w:left w:val="nil"/>
              <w:bottom w:val="single" w:sz="4" w:space="0" w:color="auto"/>
              <w:right w:val="single" w:sz="4" w:space="0" w:color="auto"/>
            </w:tcBorders>
            <w:vAlign w:val="bottom"/>
            <w:hideMark/>
          </w:tcPr>
          <w:p w14:paraId="1958A7A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Street Vandalism</w:t>
            </w:r>
          </w:p>
        </w:tc>
        <w:tc>
          <w:tcPr>
            <w:tcW w:w="1621" w:type="dxa"/>
            <w:gridSpan w:val="2"/>
            <w:tcBorders>
              <w:top w:val="single" w:sz="4" w:space="0" w:color="auto"/>
              <w:left w:val="nil"/>
              <w:bottom w:val="single" w:sz="4" w:space="0" w:color="auto"/>
              <w:right w:val="nil"/>
            </w:tcBorders>
            <w:shd w:val="clear" w:color="000000" w:fill="FFFFFF"/>
            <w:noWrap/>
            <w:vAlign w:val="bottom"/>
            <w:hideMark/>
          </w:tcPr>
          <w:p w14:paraId="7924C3D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hideMark/>
          </w:tcPr>
          <w:p w14:paraId="127A6AA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5A1DD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C00000"/>
              </w:rPr>
              <w:t>-£250</w:t>
            </w:r>
          </w:p>
        </w:tc>
        <w:tc>
          <w:tcPr>
            <w:tcW w:w="3887" w:type="dxa"/>
            <w:tcBorders>
              <w:top w:val="single" w:sz="4" w:space="0" w:color="auto"/>
              <w:left w:val="nil"/>
              <w:bottom w:val="single" w:sz="4" w:space="0" w:color="auto"/>
              <w:right w:val="single" w:sz="4" w:space="0" w:color="auto"/>
            </w:tcBorders>
            <w:vAlign w:val="center"/>
            <w:hideMark/>
          </w:tcPr>
          <w:p w14:paraId="0538DD5D"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to cover insurance excess based upon previous performance</w:t>
            </w:r>
          </w:p>
        </w:tc>
      </w:tr>
      <w:tr w:rsidR="002A7E1F" w:rsidRPr="002A7E1F" w14:paraId="7547DA55"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62037E2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5045</w:t>
            </w:r>
          </w:p>
        </w:tc>
        <w:tc>
          <w:tcPr>
            <w:tcW w:w="1638" w:type="dxa"/>
            <w:tcBorders>
              <w:top w:val="single" w:sz="4" w:space="0" w:color="auto"/>
              <w:left w:val="nil"/>
              <w:bottom w:val="single" w:sz="4" w:space="0" w:color="auto"/>
              <w:right w:val="single" w:sz="4" w:space="0" w:color="auto"/>
            </w:tcBorders>
            <w:vAlign w:val="bottom"/>
          </w:tcPr>
          <w:p w14:paraId="3B0B3EC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Graffiti Cleaning for Households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3973993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22C93BF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£300.00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D0EC8BA"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-£200</w:t>
            </w:r>
          </w:p>
        </w:tc>
        <w:tc>
          <w:tcPr>
            <w:tcW w:w="3887" w:type="dxa"/>
            <w:tcBorders>
              <w:top w:val="single" w:sz="4" w:space="0" w:color="auto"/>
              <w:left w:val="nil"/>
              <w:bottom w:val="single" w:sz="4" w:space="0" w:color="auto"/>
              <w:right w:val="single" w:sz="4" w:space="0" w:color="auto"/>
            </w:tcBorders>
            <w:vAlign w:val="center"/>
          </w:tcPr>
          <w:p w14:paraId="5B37586B"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based upon historic performance</w:t>
            </w:r>
          </w:p>
        </w:tc>
      </w:tr>
      <w:tr w:rsidR="002A7E1F" w:rsidRPr="002A7E1F" w14:paraId="65B19484"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608FEA6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5046</w:t>
            </w:r>
          </w:p>
        </w:tc>
        <w:tc>
          <w:tcPr>
            <w:tcW w:w="1638" w:type="dxa"/>
            <w:tcBorders>
              <w:top w:val="single" w:sz="4" w:space="0" w:color="auto"/>
              <w:left w:val="nil"/>
              <w:bottom w:val="single" w:sz="4" w:space="0" w:color="auto"/>
              <w:right w:val="single" w:sz="4" w:space="0" w:color="auto"/>
            </w:tcBorders>
            <w:vAlign w:val="bottom"/>
          </w:tcPr>
          <w:p w14:paraId="0C219266"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Playground Vandalism</w:t>
            </w:r>
          </w:p>
        </w:tc>
        <w:tc>
          <w:tcPr>
            <w:tcW w:w="1621" w:type="dxa"/>
            <w:gridSpan w:val="2"/>
            <w:tcBorders>
              <w:top w:val="single" w:sz="4" w:space="0" w:color="auto"/>
              <w:left w:val="nil"/>
              <w:bottom w:val="single" w:sz="4" w:space="0" w:color="auto"/>
              <w:right w:val="nil"/>
            </w:tcBorders>
            <w:shd w:val="clear" w:color="000000" w:fill="FFFFFF"/>
            <w:noWrap/>
            <w:vAlign w:val="bottom"/>
          </w:tcPr>
          <w:p w14:paraId="7EFA0002"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7DF4C5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2C80193E"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-£250</w:t>
            </w:r>
          </w:p>
        </w:tc>
        <w:tc>
          <w:tcPr>
            <w:tcW w:w="3887" w:type="dxa"/>
            <w:tcBorders>
              <w:top w:val="single" w:sz="4" w:space="0" w:color="auto"/>
              <w:left w:val="nil"/>
              <w:bottom w:val="single" w:sz="4" w:space="0" w:color="auto"/>
              <w:right w:val="single" w:sz="4" w:space="0" w:color="auto"/>
            </w:tcBorders>
            <w:vAlign w:val="center"/>
          </w:tcPr>
          <w:p w14:paraId="49553A7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to cover insurance excess based upon previous performance</w:t>
            </w:r>
          </w:p>
        </w:tc>
      </w:tr>
      <w:tr w:rsidR="002A7E1F" w:rsidRPr="002A7E1F" w14:paraId="29D5276A"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626A8A3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5060</w:t>
            </w:r>
          </w:p>
        </w:tc>
        <w:tc>
          <w:tcPr>
            <w:tcW w:w="1638" w:type="dxa"/>
            <w:tcBorders>
              <w:top w:val="single" w:sz="4" w:space="0" w:color="auto"/>
              <w:left w:val="nil"/>
              <w:bottom w:val="single" w:sz="4" w:space="0" w:color="auto"/>
              <w:right w:val="single" w:sz="4" w:space="0" w:color="auto"/>
            </w:tcBorders>
            <w:vAlign w:val="bottom"/>
          </w:tcPr>
          <w:p w14:paraId="2C45501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Salaries – All Sites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7A1DB88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£510,000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613DD64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£514,000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C527913" w14:textId="77777777" w:rsidR="002A7E1F" w:rsidRPr="002A7E1F" w:rsidRDefault="002A7E1F" w:rsidP="00EC061B">
            <w:pPr>
              <w:jc w:val="center"/>
              <w:rPr>
                <w:rFonts w:ascii="Times New Roman" w:hAnsi="Times New Roman"/>
              </w:rPr>
            </w:pPr>
            <w:r w:rsidRPr="002A7E1F">
              <w:rPr>
                <w:rFonts w:ascii="Times New Roman" w:hAnsi="Times New Roman"/>
              </w:rPr>
              <w:t>£4,000</w:t>
            </w:r>
          </w:p>
        </w:tc>
        <w:tc>
          <w:tcPr>
            <w:tcW w:w="3887" w:type="dxa"/>
            <w:tcBorders>
              <w:top w:val="single" w:sz="4" w:space="0" w:color="auto"/>
              <w:left w:val="nil"/>
              <w:bottom w:val="single" w:sz="4" w:space="0" w:color="auto"/>
              <w:right w:val="single" w:sz="4" w:space="0" w:color="auto"/>
            </w:tcBorders>
            <w:vAlign w:val="center"/>
          </w:tcPr>
          <w:p w14:paraId="22FB9D7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to cover Logistics &amp; Admin Support on 10 hrs p/w for September 26 to March 27 -funded from Community Festival</w:t>
            </w:r>
          </w:p>
        </w:tc>
      </w:tr>
      <w:tr w:rsidR="002A7E1F" w:rsidRPr="002A7E1F" w14:paraId="13CF6FFC"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7155DC0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5066</w:t>
            </w:r>
          </w:p>
        </w:tc>
        <w:tc>
          <w:tcPr>
            <w:tcW w:w="1638" w:type="dxa"/>
            <w:tcBorders>
              <w:top w:val="single" w:sz="4" w:space="0" w:color="auto"/>
              <w:left w:val="nil"/>
              <w:bottom w:val="single" w:sz="4" w:space="0" w:color="auto"/>
              <w:right w:val="single" w:sz="4" w:space="0" w:color="auto"/>
            </w:tcBorders>
            <w:vAlign w:val="bottom"/>
          </w:tcPr>
          <w:p w14:paraId="05E7068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Professional Fees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0AF2715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£2,000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11F2D99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£2,100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2C925E88" w14:textId="77777777" w:rsidR="002A7E1F" w:rsidRPr="002A7E1F" w:rsidRDefault="002A7E1F" w:rsidP="00EC061B">
            <w:pPr>
              <w:jc w:val="center"/>
              <w:rPr>
                <w:rFonts w:ascii="Times New Roman" w:hAnsi="Times New Roman"/>
              </w:rPr>
            </w:pPr>
            <w:r w:rsidRPr="002A7E1F">
              <w:rPr>
                <w:rFonts w:ascii="Times New Roman" w:hAnsi="Times New Roman"/>
              </w:rPr>
              <w:t>£100</w:t>
            </w:r>
          </w:p>
        </w:tc>
        <w:tc>
          <w:tcPr>
            <w:tcW w:w="3887" w:type="dxa"/>
            <w:tcBorders>
              <w:top w:val="single" w:sz="4" w:space="0" w:color="auto"/>
              <w:left w:val="nil"/>
              <w:bottom w:val="single" w:sz="4" w:space="0" w:color="auto"/>
              <w:right w:val="single" w:sz="4" w:space="0" w:color="auto"/>
            </w:tcBorders>
            <w:vAlign w:val="center"/>
          </w:tcPr>
          <w:p w14:paraId="064157B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by £100 based upon expected expenditure including the archiving costs</w:t>
            </w:r>
          </w:p>
        </w:tc>
      </w:tr>
      <w:tr w:rsidR="002A7E1F" w:rsidRPr="002A7E1F" w14:paraId="25A931C7"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1807E23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5068</w:t>
            </w:r>
          </w:p>
        </w:tc>
        <w:tc>
          <w:tcPr>
            <w:tcW w:w="1638" w:type="dxa"/>
            <w:tcBorders>
              <w:top w:val="single" w:sz="4" w:space="0" w:color="auto"/>
              <w:left w:val="nil"/>
              <w:bottom w:val="single" w:sz="4" w:space="0" w:color="auto"/>
              <w:right w:val="single" w:sz="4" w:space="0" w:color="auto"/>
            </w:tcBorders>
            <w:vAlign w:val="bottom"/>
          </w:tcPr>
          <w:p w14:paraId="017E9015"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Training – All Sites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6F6A344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£3,800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8640F3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£3,400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1A86F66" w14:textId="77777777" w:rsidR="002A7E1F" w:rsidRPr="002A7E1F" w:rsidRDefault="002A7E1F" w:rsidP="00EC061B">
            <w:pPr>
              <w:jc w:val="center"/>
              <w:rPr>
                <w:rFonts w:ascii="Times New Roman" w:hAnsi="Times New Roman"/>
              </w:rPr>
            </w:pPr>
            <w:r w:rsidRPr="002A7E1F">
              <w:rPr>
                <w:rFonts w:ascii="Times New Roman" w:hAnsi="Times New Roman"/>
                <w:color w:val="C00000"/>
              </w:rPr>
              <w:t>-£400</w:t>
            </w:r>
          </w:p>
        </w:tc>
        <w:tc>
          <w:tcPr>
            <w:tcW w:w="3887" w:type="dxa"/>
            <w:tcBorders>
              <w:top w:val="single" w:sz="4" w:space="0" w:color="auto"/>
              <w:left w:val="nil"/>
              <w:bottom w:val="single" w:sz="4" w:space="0" w:color="auto"/>
              <w:right w:val="single" w:sz="4" w:space="0" w:color="auto"/>
            </w:tcBorders>
            <w:vAlign w:val="center"/>
          </w:tcPr>
          <w:p w14:paraId="05C65B4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 and as youth training will be covered by youth budgets</w:t>
            </w:r>
          </w:p>
        </w:tc>
      </w:tr>
      <w:tr w:rsidR="002A7E1F" w:rsidRPr="002A7E1F" w14:paraId="721E7736"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66E7577D"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5071</w:t>
            </w:r>
          </w:p>
        </w:tc>
        <w:tc>
          <w:tcPr>
            <w:tcW w:w="1638" w:type="dxa"/>
            <w:tcBorders>
              <w:top w:val="single" w:sz="4" w:space="0" w:color="auto"/>
              <w:left w:val="nil"/>
              <w:bottom w:val="single" w:sz="4" w:space="0" w:color="auto"/>
              <w:right w:val="single" w:sz="4" w:space="0" w:color="auto"/>
            </w:tcBorders>
            <w:vAlign w:val="bottom"/>
          </w:tcPr>
          <w:p w14:paraId="5414391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Legal Costs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26DF09A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5827E3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0A3124C8" w14:textId="77777777" w:rsidR="002A7E1F" w:rsidRPr="002A7E1F" w:rsidRDefault="002A7E1F" w:rsidP="00EC061B">
            <w:pPr>
              <w:jc w:val="center"/>
              <w:rPr>
                <w:rFonts w:ascii="Times New Roman" w:hAnsi="Times New Roman"/>
              </w:rPr>
            </w:pPr>
            <w:r w:rsidRPr="002A7E1F">
              <w:rPr>
                <w:rFonts w:ascii="Times New Roman" w:hAnsi="Times New Roman"/>
                <w:color w:val="C00000"/>
              </w:rPr>
              <w:t>-£100</w:t>
            </w:r>
          </w:p>
        </w:tc>
        <w:tc>
          <w:tcPr>
            <w:tcW w:w="3887" w:type="dxa"/>
            <w:tcBorders>
              <w:top w:val="single" w:sz="4" w:space="0" w:color="auto"/>
              <w:left w:val="nil"/>
              <w:bottom w:val="single" w:sz="4" w:space="0" w:color="auto"/>
              <w:right w:val="single" w:sz="4" w:space="0" w:color="auto"/>
            </w:tcBorders>
            <w:vAlign w:val="center"/>
          </w:tcPr>
          <w:p w14:paraId="1A5CB87E"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of nominal budget , based upon historic performance and can be covered by other budgets</w:t>
            </w:r>
          </w:p>
        </w:tc>
      </w:tr>
      <w:tr w:rsidR="002A7E1F" w:rsidRPr="002A7E1F" w14:paraId="48499DD1"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15D050B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5082</w:t>
            </w:r>
          </w:p>
        </w:tc>
        <w:tc>
          <w:tcPr>
            <w:tcW w:w="1638" w:type="dxa"/>
            <w:tcBorders>
              <w:top w:val="single" w:sz="4" w:space="0" w:color="auto"/>
              <w:left w:val="nil"/>
              <w:bottom w:val="single" w:sz="4" w:space="0" w:color="auto"/>
              <w:right w:val="single" w:sz="4" w:space="0" w:color="auto"/>
            </w:tcBorders>
            <w:vAlign w:val="bottom"/>
          </w:tcPr>
          <w:p w14:paraId="73B597A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Bank Charges and Interest</w:t>
            </w:r>
          </w:p>
        </w:tc>
        <w:tc>
          <w:tcPr>
            <w:tcW w:w="1621" w:type="dxa"/>
            <w:gridSpan w:val="2"/>
            <w:tcBorders>
              <w:top w:val="single" w:sz="4" w:space="0" w:color="auto"/>
              <w:left w:val="nil"/>
              <w:bottom w:val="single" w:sz="4" w:space="0" w:color="auto"/>
              <w:right w:val="nil"/>
            </w:tcBorders>
            <w:shd w:val="clear" w:color="000000" w:fill="FFFFFF"/>
            <w:noWrap/>
            <w:vAlign w:val="bottom"/>
          </w:tcPr>
          <w:p w14:paraId="1887E8B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30F68E1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7DB4EBC0"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-£150</w:t>
            </w:r>
          </w:p>
        </w:tc>
        <w:tc>
          <w:tcPr>
            <w:tcW w:w="3887" w:type="dxa"/>
            <w:tcBorders>
              <w:top w:val="single" w:sz="4" w:space="0" w:color="auto"/>
              <w:left w:val="nil"/>
              <w:bottom w:val="single" w:sz="4" w:space="0" w:color="auto"/>
              <w:right w:val="single" w:sz="4" w:space="0" w:color="auto"/>
            </w:tcBorders>
            <w:vAlign w:val="center"/>
          </w:tcPr>
          <w:p w14:paraId="20C53331"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w:t>
            </w:r>
          </w:p>
        </w:tc>
      </w:tr>
      <w:tr w:rsidR="002A7E1F" w:rsidRPr="002A7E1F" w14:paraId="134CE7F2" w14:textId="77777777" w:rsidTr="002A7E1F">
        <w:trPr>
          <w:trHeight w:val="890"/>
        </w:trPr>
        <w:tc>
          <w:tcPr>
            <w:tcW w:w="977" w:type="dxa"/>
            <w:tcBorders>
              <w:top w:val="single" w:sz="4" w:space="0" w:color="auto"/>
              <w:left w:val="single" w:sz="4" w:space="0" w:color="auto"/>
              <w:bottom w:val="single" w:sz="4" w:space="0" w:color="auto"/>
              <w:right w:val="single" w:sz="4" w:space="0" w:color="auto"/>
            </w:tcBorders>
            <w:vAlign w:val="bottom"/>
          </w:tcPr>
          <w:p w14:paraId="4B382B8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5084</w:t>
            </w:r>
          </w:p>
        </w:tc>
        <w:tc>
          <w:tcPr>
            <w:tcW w:w="1638" w:type="dxa"/>
            <w:tcBorders>
              <w:top w:val="single" w:sz="4" w:space="0" w:color="auto"/>
              <w:left w:val="nil"/>
              <w:bottom w:val="single" w:sz="4" w:space="0" w:color="auto"/>
              <w:right w:val="single" w:sz="4" w:space="0" w:color="auto"/>
            </w:tcBorders>
          </w:tcPr>
          <w:p w14:paraId="44EB84C8" w14:textId="77777777" w:rsidR="002A7E1F" w:rsidRPr="002A7E1F" w:rsidRDefault="002A7E1F" w:rsidP="00EC061B">
            <w:pPr>
              <w:rPr>
                <w:rFonts w:ascii="Times New Roman" w:hAnsi="Times New Roman"/>
              </w:rPr>
            </w:pPr>
          </w:p>
          <w:p w14:paraId="1A51CE37" w14:textId="77777777" w:rsidR="002A7E1F" w:rsidRPr="002A7E1F" w:rsidRDefault="002A7E1F" w:rsidP="00EC061B">
            <w:pPr>
              <w:rPr>
                <w:rFonts w:ascii="Times New Roman" w:hAnsi="Times New Roman"/>
                <w:color w:val="000000" w:themeColor="text1"/>
              </w:rPr>
            </w:pPr>
            <w:r w:rsidRPr="002A7E1F">
              <w:rPr>
                <w:rFonts w:ascii="Times New Roman" w:hAnsi="Times New Roman"/>
              </w:rPr>
              <w:t xml:space="preserve">Projects &amp; Events Officer Budget </w:t>
            </w:r>
          </w:p>
        </w:tc>
        <w:tc>
          <w:tcPr>
            <w:tcW w:w="1621" w:type="dxa"/>
            <w:gridSpan w:val="2"/>
            <w:tcBorders>
              <w:top w:val="single" w:sz="4" w:space="0" w:color="auto"/>
              <w:left w:val="nil"/>
              <w:bottom w:val="single" w:sz="4" w:space="0" w:color="auto"/>
              <w:right w:val="nil"/>
            </w:tcBorders>
            <w:shd w:val="clear" w:color="000000" w:fill="FFFFFF"/>
            <w:noWrap/>
            <w:vAlign w:val="bottom"/>
          </w:tcPr>
          <w:p w14:paraId="4F60DA7D"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£5,219.83</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1AAC45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£8,319.83</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F3A98F8" w14:textId="77777777" w:rsidR="002A7E1F" w:rsidRPr="002A7E1F" w:rsidRDefault="002A7E1F" w:rsidP="00EC061B">
            <w:pPr>
              <w:jc w:val="center"/>
              <w:rPr>
                <w:rFonts w:ascii="Times New Roman" w:hAnsi="Times New Roman"/>
                <w:color w:val="C00000"/>
              </w:rPr>
            </w:pPr>
            <w:r w:rsidRPr="002A7E1F">
              <w:rPr>
                <w:rFonts w:ascii="Times New Roman" w:hAnsi="Times New Roman"/>
              </w:rPr>
              <w:t>£3,100</w:t>
            </w:r>
          </w:p>
        </w:tc>
        <w:tc>
          <w:tcPr>
            <w:tcW w:w="3887" w:type="dxa"/>
            <w:tcBorders>
              <w:top w:val="single" w:sz="4" w:space="0" w:color="auto"/>
              <w:left w:val="nil"/>
              <w:bottom w:val="single" w:sz="4" w:space="0" w:color="auto"/>
              <w:right w:val="single" w:sz="4" w:space="0" w:color="auto"/>
            </w:tcBorders>
            <w:vAlign w:val="center"/>
          </w:tcPr>
          <w:p w14:paraId="260B1C64"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£3K moved from NC 5074 approved by April LY&amp;A for Tea parties + £100 sponsorship from Homecare received in June 26 for Tea Parties</w:t>
            </w:r>
          </w:p>
        </w:tc>
      </w:tr>
      <w:tr w:rsidR="002A7E1F" w:rsidRPr="002A7E1F" w14:paraId="323E3C3A"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086AEA90"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5085</w:t>
            </w:r>
          </w:p>
        </w:tc>
        <w:tc>
          <w:tcPr>
            <w:tcW w:w="1638" w:type="dxa"/>
            <w:tcBorders>
              <w:top w:val="single" w:sz="4" w:space="0" w:color="auto"/>
              <w:left w:val="nil"/>
              <w:bottom w:val="single" w:sz="4" w:space="0" w:color="auto"/>
              <w:right w:val="single" w:sz="4" w:space="0" w:color="auto"/>
            </w:tcBorders>
          </w:tcPr>
          <w:p w14:paraId="08B539E8" w14:textId="77777777" w:rsidR="002A7E1F" w:rsidRPr="002A7E1F" w:rsidRDefault="002A7E1F" w:rsidP="00EC061B">
            <w:pPr>
              <w:rPr>
                <w:rFonts w:ascii="Times New Roman" w:hAnsi="Times New Roman"/>
                <w:color w:val="000000" w:themeColor="text1"/>
              </w:rPr>
            </w:pPr>
          </w:p>
          <w:p w14:paraId="2B7B377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Firework Event</w:t>
            </w:r>
          </w:p>
        </w:tc>
        <w:tc>
          <w:tcPr>
            <w:tcW w:w="1621" w:type="dxa"/>
            <w:gridSpan w:val="2"/>
            <w:tcBorders>
              <w:top w:val="single" w:sz="4" w:space="0" w:color="auto"/>
              <w:left w:val="nil"/>
              <w:bottom w:val="single" w:sz="4" w:space="0" w:color="auto"/>
              <w:right w:val="nil"/>
            </w:tcBorders>
            <w:shd w:val="clear" w:color="000000" w:fill="FFFFFF"/>
            <w:noWrap/>
            <w:vAlign w:val="bottom"/>
          </w:tcPr>
          <w:p w14:paraId="310BEDA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£12,000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31A9118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£11,000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E137863"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-£1,000</w:t>
            </w:r>
          </w:p>
        </w:tc>
        <w:tc>
          <w:tcPr>
            <w:tcW w:w="3887" w:type="dxa"/>
            <w:tcBorders>
              <w:top w:val="single" w:sz="4" w:space="0" w:color="auto"/>
              <w:left w:val="nil"/>
              <w:bottom w:val="single" w:sz="4" w:space="0" w:color="auto"/>
              <w:right w:val="single" w:sz="4" w:space="0" w:color="auto"/>
            </w:tcBorders>
            <w:vAlign w:val="center"/>
          </w:tcPr>
          <w:p w14:paraId="0BFE34D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 agreed by Sharon Petela</w:t>
            </w:r>
          </w:p>
        </w:tc>
      </w:tr>
      <w:tr w:rsidR="002A7E1F" w:rsidRPr="002A7E1F" w14:paraId="620A9FFB" w14:textId="77777777" w:rsidTr="002A7E1F">
        <w:trPr>
          <w:trHeight w:val="178"/>
        </w:trPr>
        <w:tc>
          <w:tcPr>
            <w:tcW w:w="977" w:type="dxa"/>
            <w:tcBorders>
              <w:top w:val="single" w:sz="4" w:space="0" w:color="auto"/>
              <w:left w:val="single" w:sz="4" w:space="0" w:color="auto"/>
              <w:bottom w:val="single" w:sz="4" w:space="0" w:color="auto"/>
              <w:right w:val="single" w:sz="4" w:space="0" w:color="auto"/>
            </w:tcBorders>
            <w:vAlign w:val="bottom"/>
          </w:tcPr>
          <w:p w14:paraId="18995D4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5506</w:t>
            </w:r>
          </w:p>
        </w:tc>
        <w:tc>
          <w:tcPr>
            <w:tcW w:w="1638" w:type="dxa"/>
            <w:tcBorders>
              <w:top w:val="single" w:sz="4" w:space="0" w:color="auto"/>
              <w:left w:val="nil"/>
              <w:bottom w:val="single" w:sz="4" w:space="0" w:color="auto"/>
              <w:right w:val="single" w:sz="4" w:space="0" w:color="auto"/>
            </w:tcBorders>
          </w:tcPr>
          <w:p w14:paraId="4E9C4F53" w14:textId="77777777" w:rsidR="002A7E1F" w:rsidRPr="002A7E1F" w:rsidRDefault="002A7E1F" w:rsidP="00EC061B">
            <w:pPr>
              <w:rPr>
                <w:rFonts w:ascii="Times New Roman" w:hAnsi="Times New Roman"/>
                <w:color w:val="000000" w:themeColor="text1"/>
              </w:rPr>
            </w:pPr>
          </w:p>
          <w:p w14:paraId="5D9BF785"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Youth Positive Activities Expenditure 6</w:t>
            </w:r>
          </w:p>
        </w:tc>
        <w:tc>
          <w:tcPr>
            <w:tcW w:w="1621" w:type="dxa"/>
            <w:gridSpan w:val="2"/>
            <w:tcBorders>
              <w:top w:val="single" w:sz="4" w:space="0" w:color="auto"/>
              <w:left w:val="nil"/>
              <w:bottom w:val="single" w:sz="4" w:space="0" w:color="auto"/>
              <w:right w:val="nil"/>
            </w:tcBorders>
            <w:shd w:val="clear" w:color="000000" w:fill="FFFFFF"/>
            <w:noWrap/>
            <w:vAlign w:val="bottom"/>
          </w:tcPr>
          <w:p w14:paraId="4373976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£10,459</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4483844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£5,473</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0476BDC3"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-£4,986</w:t>
            </w:r>
          </w:p>
        </w:tc>
        <w:tc>
          <w:tcPr>
            <w:tcW w:w="3887" w:type="dxa"/>
            <w:tcBorders>
              <w:top w:val="single" w:sz="4" w:space="0" w:color="auto"/>
              <w:left w:val="nil"/>
              <w:bottom w:val="single" w:sz="4" w:space="0" w:color="auto"/>
              <w:right w:val="single" w:sz="4" w:space="0" w:color="auto"/>
            </w:tcBorders>
            <w:vAlign w:val="center"/>
          </w:tcPr>
          <w:p w14:paraId="5A5AA221"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Cost of new seating in Skate Park containers approved by May 26 Finance from core budget changed to NC 5506 at request of Youth Leader and transferred to N/C 9039</w:t>
            </w:r>
          </w:p>
        </w:tc>
      </w:tr>
      <w:tr w:rsidR="002A7E1F" w:rsidRPr="002A7E1F" w14:paraId="530696A9"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shd w:val="clear" w:color="000000" w:fill="D9D9D9"/>
            <w:vAlign w:val="center"/>
          </w:tcPr>
          <w:p w14:paraId="7D617BDE"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b/>
                <w:bCs/>
              </w:rPr>
              <w:lastRenderedPageBreak/>
              <w:t>Nominal Code</w:t>
            </w:r>
          </w:p>
        </w:tc>
        <w:tc>
          <w:tcPr>
            <w:tcW w:w="1638" w:type="dxa"/>
            <w:tcBorders>
              <w:top w:val="single" w:sz="4" w:space="0" w:color="auto"/>
              <w:left w:val="nil"/>
              <w:bottom w:val="single" w:sz="4" w:space="0" w:color="auto"/>
              <w:right w:val="single" w:sz="4" w:space="0" w:color="auto"/>
            </w:tcBorders>
            <w:shd w:val="clear" w:color="000000" w:fill="D9D9D9"/>
            <w:vAlign w:val="center"/>
          </w:tcPr>
          <w:p w14:paraId="1FD9F62D" w14:textId="77777777" w:rsidR="002A7E1F" w:rsidRPr="002A7E1F" w:rsidRDefault="002A7E1F" w:rsidP="00EC061B">
            <w:pPr>
              <w:rPr>
                <w:rFonts w:ascii="Times New Roman" w:hAnsi="Times New Roman"/>
                <w:color w:val="000000" w:themeColor="text1"/>
              </w:rPr>
            </w:pPr>
            <w:r w:rsidRPr="002A7E1F">
              <w:rPr>
                <w:rFonts w:ascii="Times New Roman" w:hAnsi="Times New Roman"/>
                <w:b/>
                <w:bCs/>
              </w:rPr>
              <w:t>Budget Title</w:t>
            </w:r>
          </w:p>
        </w:tc>
        <w:tc>
          <w:tcPr>
            <w:tcW w:w="1621" w:type="dxa"/>
            <w:gridSpan w:val="2"/>
            <w:tcBorders>
              <w:top w:val="single" w:sz="4" w:space="0" w:color="auto"/>
              <w:left w:val="nil"/>
              <w:bottom w:val="single" w:sz="4" w:space="0" w:color="auto"/>
              <w:right w:val="nil"/>
            </w:tcBorders>
            <w:shd w:val="clear" w:color="000000" w:fill="D9D9D9"/>
            <w:noWrap/>
            <w:vAlign w:val="center"/>
          </w:tcPr>
          <w:p w14:paraId="07C5E00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b/>
                <w:bCs/>
              </w:rPr>
              <w:t>2026/27 Old Budget</w:t>
            </w:r>
          </w:p>
        </w:tc>
        <w:tc>
          <w:tcPr>
            <w:tcW w:w="1216" w:type="dxa"/>
            <w:tcBorders>
              <w:top w:val="single" w:sz="4" w:space="0" w:color="auto"/>
              <w:left w:val="single" w:sz="4" w:space="0" w:color="auto"/>
              <w:bottom w:val="single" w:sz="4" w:space="0" w:color="auto"/>
              <w:right w:val="nil"/>
            </w:tcBorders>
            <w:shd w:val="clear" w:color="000000" w:fill="D9D9D9"/>
            <w:noWrap/>
            <w:vAlign w:val="center"/>
          </w:tcPr>
          <w:p w14:paraId="4D2F876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b/>
                <w:bCs/>
              </w:rPr>
              <w:t>2026/27 Updated Budget</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369D8ED" w14:textId="77777777" w:rsidR="002A7E1F" w:rsidRPr="002A7E1F" w:rsidRDefault="002A7E1F" w:rsidP="00EC061B">
            <w:pPr>
              <w:jc w:val="center"/>
              <w:rPr>
                <w:rFonts w:ascii="Times New Roman" w:hAnsi="Times New Roman"/>
              </w:rPr>
            </w:pPr>
            <w:r w:rsidRPr="002A7E1F">
              <w:rPr>
                <w:rFonts w:ascii="Times New Roman" w:hAnsi="Times New Roman"/>
                <w:b/>
                <w:bCs/>
              </w:rPr>
              <w:t>Budget Adjustment</w:t>
            </w:r>
          </w:p>
        </w:tc>
        <w:tc>
          <w:tcPr>
            <w:tcW w:w="3887" w:type="dxa"/>
            <w:tcBorders>
              <w:top w:val="single" w:sz="4" w:space="0" w:color="auto"/>
              <w:left w:val="nil"/>
              <w:bottom w:val="single" w:sz="4" w:space="0" w:color="auto"/>
              <w:right w:val="single" w:sz="4" w:space="0" w:color="auto"/>
            </w:tcBorders>
            <w:shd w:val="clear" w:color="000000" w:fill="D9D9D9"/>
            <w:vAlign w:val="center"/>
          </w:tcPr>
          <w:p w14:paraId="7EB3CE84" w14:textId="77777777" w:rsidR="002A7E1F" w:rsidRPr="002A7E1F" w:rsidRDefault="002A7E1F" w:rsidP="00EC061B">
            <w:pPr>
              <w:rPr>
                <w:rFonts w:ascii="Times New Roman" w:hAnsi="Times New Roman"/>
                <w:color w:val="000000" w:themeColor="text1"/>
              </w:rPr>
            </w:pPr>
            <w:r w:rsidRPr="002A7E1F">
              <w:rPr>
                <w:rFonts w:ascii="Times New Roman" w:hAnsi="Times New Roman"/>
                <w:b/>
                <w:bCs/>
              </w:rPr>
              <w:t>Details</w:t>
            </w:r>
          </w:p>
        </w:tc>
      </w:tr>
      <w:tr w:rsidR="002A7E1F" w:rsidRPr="002A7E1F" w14:paraId="33D3E404"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4CA851C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6031</w:t>
            </w:r>
          </w:p>
        </w:tc>
        <w:tc>
          <w:tcPr>
            <w:tcW w:w="1638" w:type="dxa"/>
            <w:tcBorders>
              <w:top w:val="single" w:sz="4" w:space="0" w:color="auto"/>
              <w:left w:val="nil"/>
              <w:bottom w:val="single" w:sz="4" w:space="0" w:color="auto"/>
              <w:right w:val="single" w:sz="4" w:space="0" w:color="auto"/>
            </w:tcBorders>
            <w:vAlign w:val="bottom"/>
          </w:tcPr>
          <w:p w14:paraId="705600D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JC - Gas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2E6BA8ED"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£16,000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733C5E2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£12,000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6DF4874F"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-£4,000</w:t>
            </w:r>
          </w:p>
        </w:tc>
        <w:tc>
          <w:tcPr>
            <w:tcW w:w="3887" w:type="dxa"/>
            <w:tcBorders>
              <w:top w:val="single" w:sz="4" w:space="0" w:color="auto"/>
              <w:left w:val="nil"/>
              <w:bottom w:val="single" w:sz="4" w:space="0" w:color="auto"/>
              <w:right w:val="single" w:sz="4" w:space="0" w:color="auto"/>
            </w:tcBorders>
            <w:vAlign w:val="center"/>
          </w:tcPr>
          <w:p w14:paraId="58F7C1D5"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 and awaiting impact of solar buy backs</w:t>
            </w:r>
          </w:p>
        </w:tc>
      </w:tr>
      <w:tr w:rsidR="002A7E1F" w:rsidRPr="002A7E1F" w14:paraId="5FE5A892"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62DF4CE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6035</w:t>
            </w:r>
          </w:p>
        </w:tc>
        <w:tc>
          <w:tcPr>
            <w:tcW w:w="1638" w:type="dxa"/>
            <w:tcBorders>
              <w:top w:val="single" w:sz="4" w:space="0" w:color="auto"/>
              <w:left w:val="nil"/>
              <w:bottom w:val="single" w:sz="4" w:space="0" w:color="auto"/>
              <w:right w:val="single" w:sz="4" w:space="0" w:color="auto"/>
            </w:tcBorders>
            <w:vAlign w:val="bottom"/>
          </w:tcPr>
          <w:p w14:paraId="2B967038"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JC – General Waste</w:t>
            </w:r>
          </w:p>
        </w:tc>
        <w:tc>
          <w:tcPr>
            <w:tcW w:w="1621" w:type="dxa"/>
            <w:gridSpan w:val="2"/>
            <w:tcBorders>
              <w:top w:val="single" w:sz="4" w:space="0" w:color="auto"/>
              <w:left w:val="nil"/>
              <w:bottom w:val="single" w:sz="4" w:space="0" w:color="auto"/>
              <w:right w:val="nil"/>
            </w:tcBorders>
            <w:shd w:val="clear" w:color="000000" w:fill="FFFFFF"/>
            <w:noWrap/>
            <w:vAlign w:val="bottom"/>
          </w:tcPr>
          <w:p w14:paraId="455BEB8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£3,200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7268B74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£2,200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64BC89B"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-£1000</w:t>
            </w:r>
          </w:p>
        </w:tc>
        <w:tc>
          <w:tcPr>
            <w:tcW w:w="3887" w:type="dxa"/>
            <w:tcBorders>
              <w:top w:val="single" w:sz="4" w:space="0" w:color="auto"/>
              <w:left w:val="nil"/>
              <w:bottom w:val="single" w:sz="4" w:space="0" w:color="auto"/>
              <w:right w:val="single" w:sz="4" w:space="0" w:color="auto"/>
            </w:tcBorders>
            <w:vAlign w:val="center"/>
          </w:tcPr>
          <w:p w14:paraId="145BA393" w14:textId="77777777" w:rsidR="002A7E1F" w:rsidRPr="002A7E1F" w:rsidRDefault="002A7E1F" w:rsidP="00EC061B">
            <w:pPr>
              <w:rPr>
                <w:rFonts w:ascii="Times New Roman" w:hAnsi="Times New Roman"/>
                <w:color w:val="000000" w:themeColor="text1"/>
              </w:rPr>
            </w:pPr>
          </w:p>
          <w:p w14:paraId="1A9EF9E6"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w:t>
            </w:r>
          </w:p>
        </w:tc>
      </w:tr>
      <w:tr w:rsidR="002A7E1F" w:rsidRPr="002A7E1F" w14:paraId="4D23C74C"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0880D5D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6042</w:t>
            </w:r>
          </w:p>
        </w:tc>
        <w:tc>
          <w:tcPr>
            <w:tcW w:w="1638" w:type="dxa"/>
            <w:tcBorders>
              <w:top w:val="single" w:sz="4" w:space="0" w:color="auto"/>
              <w:left w:val="nil"/>
              <w:bottom w:val="single" w:sz="4" w:space="0" w:color="auto"/>
              <w:right w:val="single" w:sz="4" w:space="0" w:color="auto"/>
            </w:tcBorders>
            <w:vAlign w:val="bottom"/>
          </w:tcPr>
          <w:p w14:paraId="519842B1"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JC -Property Vandalism</w:t>
            </w:r>
          </w:p>
        </w:tc>
        <w:tc>
          <w:tcPr>
            <w:tcW w:w="1621" w:type="dxa"/>
            <w:gridSpan w:val="2"/>
            <w:tcBorders>
              <w:top w:val="single" w:sz="4" w:space="0" w:color="auto"/>
              <w:left w:val="nil"/>
              <w:bottom w:val="single" w:sz="4" w:space="0" w:color="auto"/>
              <w:right w:val="nil"/>
            </w:tcBorders>
            <w:shd w:val="clear" w:color="000000" w:fill="FFFFFF"/>
            <w:noWrap/>
            <w:vAlign w:val="bottom"/>
          </w:tcPr>
          <w:p w14:paraId="594352D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06CF154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5170C7BF"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-£250</w:t>
            </w:r>
          </w:p>
        </w:tc>
        <w:tc>
          <w:tcPr>
            <w:tcW w:w="3887" w:type="dxa"/>
            <w:tcBorders>
              <w:top w:val="single" w:sz="4" w:space="0" w:color="auto"/>
              <w:left w:val="nil"/>
              <w:bottom w:val="single" w:sz="4" w:space="0" w:color="auto"/>
              <w:right w:val="single" w:sz="4" w:space="0" w:color="auto"/>
            </w:tcBorders>
            <w:vAlign w:val="center"/>
          </w:tcPr>
          <w:p w14:paraId="6EABBAA2"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to cover insurance excess based upon previous performance</w:t>
            </w:r>
          </w:p>
        </w:tc>
      </w:tr>
      <w:tr w:rsidR="002A7E1F" w:rsidRPr="002A7E1F" w14:paraId="78240F2B"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70A17E8E"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6043</w:t>
            </w:r>
          </w:p>
        </w:tc>
        <w:tc>
          <w:tcPr>
            <w:tcW w:w="1638" w:type="dxa"/>
            <w:tcBorders>
              <w:top w:val="single" w:sz="4" w:space="0" w:color="auto"/>
              <w:left w:val="nil"/>
              <w:bottom w:val="single" w:sz="4" w:space="0" w:color="auto"/>
              <w:right w:val="single" w:sz="4" w:space="0" w:color="auto"/>
            </w:tcBorders>
            <w:vAlign w:val="bottom"/>
          </w:tcPr>
          <w:p w14:paraId="7E810684"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JC – Cleaning Contractors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36E3FCC0"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£16,336</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636422E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£15,336</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39BA088"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-£1,000</w:t>
            </w:r>
          </w:p>
        </w:tc>
        <w:tc>
          <w:tcPr>
            <w:tcW w:w="3887" w:type="dxa"/>
            <w:tcBorders>
              <w:top w:val="single" w:sz="4" w:space="0" w:color="auto"/>
              <w:left w:val="nil"/>
              <w:bottom w:val="single" w:sz="4" w:space="0" w:color="auto"/>
              <w:right w:val="single" w:sz="4" w:space="0" w:color="auto"/>
            </w:tcBorders>
            <w:vAlign w:val="center"/>
          </w:tcPr>
          <w:p w14:paraId="546A461D" w14:textId="77777777" w:rsidR="002A7E1F" w:rsidRPr="002A7E1F" w:rsidRDefault="002A7E1F" w:rsidP="00EC061B">
            <w:pPr>
              <w:rPr>
                <w:rFonts w:ascii="Times New Roman" w:hAnsi="Times New Roman"/>
                <w:color w:val="000000" w:themeColor="text1"/>
              </w:rPr>
            </w:pPr>
          </w:p>
          <w:p w14:paraId="0C10B608"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actual figures</w:t>
            </w:r>
          </w:p>
        </w:tc>
      </w:tr>
      <w:tr w:rsidR="002A7E1F" w:rsidRPr="002A7E1F" w14:paraId="7C22A7FD"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1A66E2A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6048</w:t>
            </w:r>
          </w:p>
        </w:tc>
        <w:tc>
          <w:tcPr>
            <w:tcW w:w="1638" w:type="dxa"/>
            <w:tcBorders>
              <w:top w:val="single" w:sz="4" w:space="0" w:color="auto"/>
              <w:left w:val="nil"/>
              <w:bottom w:val="single" w:sz="4" w:space="0" w:color="auto"/>
              <w:right w:val="single" w:sz="4" w:space="0" w:color="auto"/>
            </w:tcBorders>
            <w:vAlign w:val="bottom"/>
          </w:tcPr>
          <w:p w14:paraId="7811E83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JC – Fire &amp; Security</w:t>
            </w:r>
          </w:p>
        </w:tc>
        <w:tc>
          <w:tcPr>
            <w:tcW w:w="1621" w:type="dxa"/>
            <w:gridSpan w:val="2"/>
            <w:tcBorders>
              <w:top w:val="single" w:sz="4" w:space="0" w:color="auto"/>
              <w:left w:val="nil"/>
              <w:bottom w:val="single" w:sz="4" w:space="0" w:color="auto"/>
              <w:right w:val="nil"/>
            </w:tcBorders>
            <w:shd w:val="clear" w:color="000000" w:fill="FFFFFF"/>
            <w:noWrap/>
            <w:vAlign w:val="bottom"/>
          </w:tcPr>
          <w:p w14:paraId="6206BE7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£3,000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37C549C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26ABFE68" w14:textId="77777777" w:rsidR="002A7E1F" w:rsidRPr="002A7E1F" w:rsidRDefault="002A7E1F" w:rsidP="00EC061B">
            <w:pPr>
              <w:jc w:val="center"/>
              <w:rPr>
                <w:rFonts w:ascii="Times New Roman" w:hAnsi="Times New Roman"/>
                <w:color w:val="C00000"/>
              </w:rPr>
            </w:pPr>
            <w:r w:rsidRPr="002A7E1F">
              <w:rPr>
                <w:rFonts w:ascii="Times New Roman" w:hAnsi="Times New Roman"/>
              </w:rPr>
              <w:t>£1,000</w:t>
            </w:r>
          </w:p>
        </w:tc>
        <w:tc>
          <w:tcPr>
            <w:tcW w:w="3887" w:type="dxa"/>
            <w:tcBorders>
              <w:top w:val="single" w:sz="4" w:space="0" w:color="auto"/>
              <w:left w:val="nil"/>
              <w:bottom w:val="single" w:sz="4" w:space="0" w:color="auto"/>
              <w:right w:val="single" w:sz="4" w:space="0" w:color="auto"/>
            </w:tcBorders>
            <w:vAlign w:val="center"/>
          </w:tcPr>
          <w:p w14:paraId="2F4BAE94" w14:textId="77777777" w:rsidR="002A7E1F" w:rsidRPr="002A7E1F" w:rsidRDefault="002A7E1F" w:rsidP="00EC061B">
            <w:pPr>
              <w:rPr>
                <w:rFonts w:ascii="Times New Roman" w:hAnsi="Times New Roman"/>
                <w:color w:val="000000" w:themeColor="text1"/>
              </w:rPr>
            </w:pPr>
          </w:p>
          <w:p w14:paraId="05753298"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based upon 25/26 performance</w:t>
            </w:r>
          </w:p>
        </w:tc>
      </w:tr>
      <w:tr w:rsidR="002A7E1F" w:rsidRPr="002A7E1F" w14:paraId="5E7FC5DF"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58938CA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6073</w:t>
            </w:r>
          </w:p>
        </w:tc>
        <w:tc>
          <w:tcPr>
            <w:tcW w:w="1638" w:type="dxa"/>
            <w:tcBorders>
              <w:top w:val="single" w:sz="4" w:space="0" w:color="auto"/>
              <w:left w:val="nil"/>
              <w:bottom w:val="single" w:sz="4" w:space="0" w:color="auto"/>
              <w:right w:val="single" w:sz="4" w:space="0" w:color="auto"/>
            </w:tcBorders>
            <w:vAlign w:val="bottom"/>
          </w:tcPr>
          <w:p w14:paraId="2F8779F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JC- Other Gen Exps (inc all Site Staff Clothing, keys etc)</w:t>
            </w:r>
          </w:p>
        </w:tc>
        <w:tc>
          <w:tcPr>
            <w:tcW w:w="1621" w:type="dxa"/>
            <w:gridSpan w:val="2"/>
            <w:tcBorders>
              <w:top w:val="single" w:sz="4" w:space="0" w:color="auto"/>
              <w:left w:val="nil"/>
              <w:bottom w:val="single" w:sz="4" w:space="0" w:color="auto"/>
              <w:right w:val="nil"/>
            </w:tcBorders>
            <w:shd w:val="clear" w:color="000000" w:fill="FFFFFF"/>
            <w:noWrap/>
            <w:vAlign w:val="bottom"/>
          </w:tcPr>
          <w:p w14:paraId="7B5F0BBD"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£1000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08523A0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£1,500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55894628" w14:textId="77777777" w:rsidR="002A7E1F" w:rsidRPr="002A7E1F" w:rsidRDefault="002A7E1F" w:rsidP="00EC061B">
            <w:pPr>
              <w:jc w:val="center"/>
              <w:rPr>
                <w:rFonts w:ascii="Times New Roman" w:hAnsi="Times New Roman"/>
                <w:color w:val="C00000"/>
              </w:rPr>
            </w:pPr>
            <w:r w:rsidRPr="002A7E1F">
              <w:rPr>
                <w:rFonts w:ascii="Times New Roman" w:hAnsi="Times New Roman"/>
              </w:rPr>
              <w:t>£500</w:t>
            </w:r>
          </w:p>
        </w:tc>
        <w:tc>
          <w:tcPr>
            <w:tcW w:w="3887" w:type="dxa"/>
            <w:tcBorders>
              <w:top w:val="single" w:sz="4" w:space="0" w:color="auto"/>
              <w:left w:val="nil"/>
              <w:bottom w:val="single" w:sz="4" w:space="0" w:color="auto"/>
              <w:right w:val="single" w:sz="4" w:space="0" w:color="auto"/>
            </w:tcBorders>
            <w:vAlign w:val="center"/>
          </w:tcPr>
          <w:p w14:paraId="0E555309" w14:textId="77777777" w:rsidR="002A7E1F" w:rsidRPr="002A7E1F" w:rsidRDefault="002A7E1F" w:rsidP="00EC061B">
            <w:pPr>
              <w:rPr>
                <w:rFonts w:ascii="Times New Roman" w:hAnsi="Times New Roman"/>
                <w:color w:val="000000" w:themeColor="text1"/>
              </w:rPr>
            </w:pPr>
          </w:p>
          <w:p w14:paraId="7A5F4653" w14:textId="77777777" w:rsidR="002A7E1F" w:rsidRPr="002A7E1F" w:rsidRDefault="002A7E1F" w:rsidP="00EC061B">
            <w:pPr>
              <w:rPr>
                <w:rFonts w:ascii="Times New Roman" w:hAnsi="Times New Roman"/>
                <w:color w:val="000000" w:themeColor="text1"/>
              </w:rPr>
            </w:pPr>
          </w:p>
          <w:p w14:paraId="3419D7FD"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due to increased new staff and based upon 25/26 performance</w:t>
            </w:r>
          </w:p>
        </w:tc>
      </w:tr>
      <w:tr w:rsidR="002A7E1F" w:rsidRPr="002A7E1F" w14:paraId="57D670B0" w14:textId="77777777" w:rsidTr="002A7E1F">
        <w:trPr>
          <w:trHeight w:val="479"/>
        </w:trPr>
        <w:tc>
          <w:tcPr>
            <w:tcW w:w="977" w:type="dxa"/>
            <w:tcBorders>
              <w:top w:val="single" w:sz="4" w:space="0" w:color="auto"/>
              <w:left w:val="single" w:sz="4" w:space="0" w:color="auto"/>
              <w:bottom w:val="single" w:sz="4" w:space="0" w:color="auto"/>
              <w:right w:val="single" w:sz="4" w:space="0" w:color="auto"/>
            </w:tcBorders>
            <w:vAlign w:val="bottom"/>
          </w:tcPr>
          <w:p w14:paraId="66D6E85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7030</w:t>
            </w:r>
          </w:p>
        </w:tc>
        <w:tc>
          <w:tcPr>
            <w:tcW w:w="1638" w:type="dxa"/>
            <w:tcBorders>
              <w:top w:val="single" w:sz="4" w:space="0" w:color="auto"/>
              <w:left w:val="nil"/>
              <w:bottom w:val="single" w:sz="4" w:space="0" w:color="auto"/>
              <w:right w:val="single" w:sz="4" w:space="0" w:color="auto"/>
            </w:tcBorders>
            <w:vAlign w:val="bottom"/>
          </w:tcPr>
          <w:p w14:paraId="5D9CDDE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Electricity</w:t>
            </w:r>
          </w:p>
        </w:tc>
        <w:tc>
          <w:tcPr>
            <w:tcW w:w="1621" w:type="dxa"/>
            <w:gridSpan w:val="2"/>
            <w:tcBorders>
              <w:top w:val="single" w:sz="4" w:space="0" w:color="auto"/>
              <w:left w:val="nil"/>
              <w:bottom w:val="single" w:sz="4" w:space="0" w:color="auto"/>
              <w:right w:val="nil"/>
            </w:tcBorders>
            <w:shd w:val="clear" w:color="000000" w:fill="FFFFFF"/>
            <w:noWrap/>
            <w:vAlign w:val="bottom"/>
          </w:tcPr>
          <w:p w14:paraId="65FA920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8C11AF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033367D2"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-£500</w:t>
            </w:r>
          </w:p>
        </w:tc>
        <w:tc>
          <w:tcPr>
            <w:tcW w:w="3887" w:type="dxa"/>
            <w:tcBorders>
              <w:top w:val="single" w:sz="4" w:space="0" w:color="auto"/>
              <w:left w:val="nil"/>
              <w:bottom w:val="single" w:sz="4" w:space="0" w:color="auto"/>
              <w:right w:val="single" w:sz="4" w:space="0" w:color="auto"/>
            </w:tcBorders>
            <w:vAlign w:val="center"/>
          </w:tcPr>
          <w:p w14:paraId="662295B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Decrease based upon 25/26 figures as in fixed contract to Oct 2027</w:t>
            </w:r>
          </w:p>
        </w:tc>
      </w:tr>
      <w:tr w:rsidR="002A7E1F" w:rsidRPr="002A7E1F" w14:paraId="43F2D403"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58ADED4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7031</w:t>
            </w:r>
          </w:p>
        </w:tc>
        <w:tc>
          <w:tcPr>
            <w:tcW w:w="1638" w:type="dxa"/>
            <w:tcBorders>
              <w:top w:val="single" w:sz="4" w:space="0" w:color="auto"/>
              <w:left w:val="nil"/>
              <w:bottom w:val="single" w:sz="4" w:space="0" w:color="auto"/>
              <w:right w:val="single" w:sz="4" w:space="0" w:color="auto"/>
            </w:tcBorders>
            <w:vAlign w:val="bottom"/>
          </w:tcPr>
          <w:p w14:paraId="237562E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Gas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695F75F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0E3DFE0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C00000"/>
              </w:rPr>
              <w:t>-£4,000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7B46C581"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-£9500</w:t>
            </w:r>
          </w:p>
        </w:tc>
        <w:tc>
          <w:tcPr>
            <w:tcW w:w="3887" w:type="dxa"/>
            <w:tcBorders>
              <w:top w:val="single" w:sz="4" w:space="0" w:color="auto"/>
              <w:left w:val="nil"/>
              <w:bottom w:val="single" w:sz="4" w:space="0" w:color="auto"/>
              <w:right w:val="single" w:sz="4" w:space="0" w:color="auto"/>
            </w:tcBorders>
            <w:vAlign w:val="center"/>
          </w:tcPr>
          <w:p w14:paraId="6513CED6" w14:textId="77777777" w:rsidR="002A7E1F" w:rsidRPr="002A7E1F" w:rsidRDefault="002A7E1F" w:rsidP="00EC061B">
            <w:pPr>
              <w:rPr>
                <w:rFonts w:ascii="Times New Roman" w:hAnsi="Times New Roman"/>
                <w:color w:val="000000" w:themeColor="text1"/>
              </w:rPr>
            </w:pPr>
            <w:proofErr w:type="spellStart"/>
            <w:r w:rsidRPr="002A7E1F">
              <w:rPr>
                <w:rFonts w:ascii="Times New Roman" w:hAnsi="Times New Roman"/>
                <w:color w:val="000000" w:themeColor="text1"/>
              </w:rPr>
              <w:t>B.Gas</w:t>
            </w:r>
            <w:proofErr w:type="spellEnd"/>
            <w:r w:rsidRPr="002A7E1F">
              <w:rPr>
                <w:rFonts w:ascii="Times New Roman" w:hAnsi="Times New Roman"/>
                <w:color w:val="000000" w:themeColor="text1"/>
              </w:rPr>
              <w:t xml:space="preserve"> provided a large refund  of £7,159.71 in June due to meter problems and incorrect calculations since October 2024 when we transferred to them. The credit is held against the budget and will be adjusted as charges are received and will be updated but </w:t>
            </w:r>
            <w:proofErr w:type="spellStart"/>
            <w:r w:rsidRPr="002A7E1F">
              <w:rPr>
                <w:rFonts w:ascii="Times New Roman" w:hAnsi="Times New Roman"/>
                <w:color w:val="000000" w:themeColor="text1"/>
              </w:rPr>
              <w:t>year end</w:t>
            </w:r>
            <w:proofErr w:type="spellEnd"/>
            <w:r w:rsidRPr="002A7E1F">
              <w:rPr>
                <w:rFonts w:ascii="Times New Roman" w:hAnsi="Times New Roman"/>
                <w:color w:val="000000" w:themeColor="text1"/>
              </w:rPr>
              <w:t xml:space="preserve"> predictions show a credit to c/fwd hence the negative budget – this will be monitored. </w:t>
            </w:r>
          </w:p>
        </w:tc>
      </w:tr>
      <w:tr w:rsidR="002A7E1F" w:rsidRPr="002A7E1F" w14:paraId="7E780EA1"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3E1E0D6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7035</w:t>
            </w:r>
          </w:p>
        </w:tc>
        <w:tc>
          <w:tcPr>
            <w:tcW w:w="1638" w:type="dxa"/>
            <w:tcBorders>
              <w:top w:val="single" w:sz="4" w:space="0" w:color="auto"/>
              <w:left w:val="nil"/>
              <w:bottom w:val="single" w:sz="4" w:space="0" w:color="auto"/>
              <w:right w:val="single" w:sz="4" w:space="0" w:color="auto"/>
            </w:tcBorders>
            <w:vAlign w:val="bottom"/>
          </w:tcPr>
          <w:p w14:paraId="21F4CF62"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General Waste</w:t>
            </w:r>
          </w:p>
        </w:tc>
        <w:tc>
          <w:tcPr>
            <w:tcW w:w="1621" w:type="dxa"/>
            <w:gridSpan w:val="2"/>
            <w:tcBorders>
              <w:top w:val="single" w:sz="4" w:space="0" w:color="auto"/>
              <w:left w:val="nil"/>
              <w:bottom w:val="single" w:sz="4" w:space="0" w:color="auto"/>
              <w:right w:val="nil"/>
            </w:tcBorders>
            <w:shd w:val="clear" w:color="000000" w:fill="FFFFFF"/>
            <w:noWrap/>
            <w:vAlign w:val="bottom"/>
          </w:tcPr>
          <w:p w14:paraId="47C4A77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£8,526</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E5930E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£7,526</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EB71D37"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-£1,000</w:t>
            </w:r>
          </w:p>
        </w:tc>
        <w:tc>
          <w:tcPr>
            <w:tcW w:w="3887" w:type="dxa"/>
            <w:tcBorders>
              <w:top w:val="single" w:sz="4" w:space="0" w:color="auto"/>
              <w:left w:val="nil"/>
              <w:bottom w:val="single" w:sz="4" w:space="0" w:color="auto"/>
              <w:right w:val="single" w:sz="4" w:space="0" w:color="auto"/>
            </w:tcBorders>
            <w:vAlign w:val="center"/>
          </w:tcPr>
          <w:p w14:paraId="71E87908"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 and agreed by P. Francis to purchase 2 new projectors (NC 9030 &amp; 9032)</w:t>
            </w:r>
          </w:p>
        </w:tc>
      </w:tr>
      <w:tr w:rsidR="002A7E1F" w:rsidRPr="002A7E1F" w14:paraId="19F5B7B9"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5ED637E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7041</w:t>
            </w:r>
          </w:p>
        </w:tc>
        <w:tc>
          <w:tcPr>
            <w:tcW w:w="1638" w:type="dxa"/>
            <w:tcBorders>
              <w:top w:val="single" w:sz="4" w:space="0" w:color="auto"/>
              <w:left w:val="nil"/>
              <w:bottom w:val="single" w:sz="4" w:space="0" w:color="auto"/>
              <w:right w:val="single" w:sz="4" w:space="0" w:color="auto"/>
            </w:tcBorders>
            <w:vAlign w:val="bottom"/>
          </w:tcPr>
          <w:p w14:paraId="5B2AF3F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 Property Repair &amp; Maintenance</w:t>
            </w:r>
          </w:p>
        </w:tc>
        <w:tc>
          <w:tcPr>
            <w:tcW w:w="1621" w:type="dxa"/>
            <w:gridSpan w:val="2"/>
            <w:tcBorders>
              <w:top w:val="single" w:sz="4" w:space="0" w:color="auto"/>
              <w:left w:val="nil"/>
              <w:bottom w:val="single" w:sz="4" w:space="0" w:color="auto"/>
              <w:right w:val="nil"/>
            </w:tcBorders>
            <w:shd w:val="clear" w:color="000000" w:fill="FFFFFF"/>
            <w:noWrap/>
            <w:vAlign w:val="bottom"/>
          </w:tcPr>
          <w:p w14:paraId="19DEA8F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£12,161</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0E050232"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£10,500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7131F24E"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-£1661</w:t>
            </w:r>
          </w:p>
        </w:tc>
        <w:tc>
          <w:tcPr>
            <w:tcW w:w="3887" w:type="dxa"/>
            <w:tcBorders>
              <w:top w:val="single" w:sz="4" w:space="0" w:color="auto"/>
              <w:left w:val="nil"/>
              <w:bottom w:val="single" w:sz="4" w:space="0" w:color="auto"/>
              <w:right w:val="single" w:sz="4" w:space="0" w:color="auto"/>
            </w:tcBorders>
            <w:vAlign w:val="center"/>
          </w:tcPr>
          <w:p w14:paraId="242998BE" w14:textId="77777777" w:rsidR="002A7E1F" w:rsidRPr="002A7E1F" w:rsidRDefault="002A7E1F" w:rsidP="00EC061B">
            <w:pPr>
              <w:rPr>
                <w:rFonts w:ascii="Times New Roman" w:hAnsi="Times New Roman"/>
                <w:color w:val="000000" w:themeColor="text1"/>
              </w:rPr>
            </w:pPr>
          </w:p>
          <w:p w14:paraId="6AD574FB"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25/26 figures and agreed by P. Francis</w:t>
            </w:r>
          </w:p>
        </w:tc>
      </w:tr>
      <w:tr w:rsidR="002A7E1F" w:rsidRPr="002A7E1F" w14:paraId="760E2300"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0295F579"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7042</w:t>
            </w:r>
          </w:p>
        </w:tc>
        <w:tc>
          <w:tcPr>
            <w:tcW w:w="1638" w:type="dxa"/>
            <w:tcBorders>
              <w:top w:val="single" w:sz="4" w:space="0" w:color="auto"/>
              <w:left w:val="nil"/>
              <w:bottom w:val="single" w:sz="4" w:space="0" w:color="auto"/>
              <w:right w:val="single" w:sz="4" w:space="0" w:color="auto"/>
            </w:tcBorders>
            <w:vAlign w:val="bottom"/>
          </w:tcPr>
          <w:p w14:paraId="4DF6DE7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 Property  Vandalism</w:t>
            </w:r>
          </w:p>
        </w:tc>
        <w:tc>
          <w:tcPr>
            <w:tcW w:w="1621" w:type="dxa"/>
            <w:gridSpan w:val="2"/>
            <w:tcBorders>
              <w:top w:val="single" w:sz="4" w:space="0" w:color="auto"/>
              <w:left w:val="nil"/>
              <w:bottom w:val="single" w:sz="4" w:space="0" w:color="auto"/>
              <w:right w:val="nil"/>
            </w:tcBorders>
            <w:shd w:val="clear" w:color="000000" w:fill="FFFFFF"/>
            <w:noWrap/>
            <w:vAlign w:val="bottom"/>
          </w:tcPr>
          <w:p w14:paraId="12C0C42A"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0832365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095B21C4"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-£250</w:t>
            </w:r>
          </w:p>
        </w:tc>
        <w:tc>
          <w:tcPr>
            <w:tcW w:w="3887" w:type="dxa"/>
            <w:tcBorders>
              <w:top w:val="single" w:sz="4" w:space="0" w:color="auto"/>
              <w:left w:val="nil"/>
              <w:bottom w:val="single" w:sz="4" w:space="0" w:color="auto"/>
              <w:right w:val="single" w:sz="4" w:space="0" w:color="auto"/>
            </w:tcBorders>
            <w:vAlign w:val="center"/>
          </w:tcPr>
          <w:p w14:paraId="082B093D"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to cover insurance excess based upon previous performance</w:t>
            </w:r>
          </w:p>
        </w:tc>
      </w:tr>
      <w:tr w:rsidR="002A7E1F" w:rsidRPr="002A7E1F" w14:paraId="2F0AEEF1"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1761BFE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7043</w:t>
            </w:r>
          </w:p>
        </w:tc>
        <w:tc>
          <w:tcPr>
            <w:tcW w:w="1638" w:type="dxa"/>
            <w:tcBorders>
              <w:top w:val="single" w:sz="4" w:space="0" w:color="auto"/>
              <w:left w:val="nil"/>
              <w:bottom w:val="single" w:sz="4" w:space="0" w:color="auto"/>
              <w:right w:val="single" w:sz="4" w:space="0" w:color="auto"/>
            </w:tcBorders>
            <w:vAlign w:val="bottom"/>
          </w:tcPr>
          <w:p w14:paraId="1C0B88A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Cleaning Contractors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0185A3E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£9,213.35</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7EED310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6C7EB328"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-£213.35</w:t>
            </w:r>
          </w:p>
        </w:tc>
        <w:tc>
          <w:tcPr>
            <w:tcW w:w="3887" w:type="dxa"/>
            <w:tcBorders>
              <w:top w:val="single" w:sz="4" w:space="0" w:color="auto"/>
              <w:left w:val="nil"/>
              <w:bottom w:val="single" w:sz="4" w:space="0" w:color="auto"/>
              <w:right w:val="single" w:sz="4" w:space="0" w:color="auto"/>
            </w:tcBorders>
            <w:vAlign w:val="center"/>
          </w:tcPr>
          <w:p w14:paraId="53ABF433" w14:textId="77777777" w:rsidR="002A7E1F" w:rsidRPr="002A7E1F" w:rsidRDefault="002A7E1F" w:rsidP="00EC061B">
            <w:pPr>
              <w:rPr>
                <w:rFonts w:ascii="Times New Roman" w:hAnsi="Times New Roman"/>
                <w:color w:val="000000" w:themeColor="text1"/>
              </w:rPr>
            </w:pPr>
          </w:p>
          <w:p w14:paraId="06C42D4F"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upon actual figures</w:t>
            </w:r>
          </w:p>
        </w:tc>
      </w:tr>
      <w:tr w:rsidR="002A7E1F" w:rsidRPr="002A7E1F" w14:paraId="660CC006"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517D52B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7046</w:t>
            </w:r>
          </w:p>
        </w:tc>
        <w:tc>
          <w:tcPr>
            <w:tcW w:w="1638" w:type="dxa"/>
            <w:tcBorders>
              <w:top w:val="single" w:sz="4" w:space="0" w:color="auto"/>
              <w:left w:val="nil"/>
              <w:bottom w:val="single" w:sz="4" w:space="0" w:color="auto"/>
              <w:right w:val="single" w:sz="4" w:space="0" w:color="auto"/>
            </w:tcBorders>
            <w:vAlign w:val="bottom"/>
          </w:tcPr>
          <w:p w14:paraId="4FDB150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Ground Maintenance</w:t>
            </w:r>
          </w:p>
        </w:tc>
        <w:tc>
          <w:tcPr>
            <w:tcW w:w="1621" w:type="dxa"/>
            <w:gridSpan w:val="2"/>
            <w:tcBorders>
              <w:top w:val="single" w:sz="4" w:space="0" w:color="auto"/>
              <w:left w:val="nil"/>
              <w:bottom w:val="single" w:sz="4" w:space="0" w:color="auto"/>
              <w:right w:val="nil"/>
            </w:tcBorders>
            <w:shd w:val="clear" w:color="000000" w:fill="FFFFFF"/>
            <w:noWrap/>
            <w:vAlign w:val="bottom"/>
          </w:tcPr>
          <w:p w14:paraId="22C3035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£3,804</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2E62F65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£2,785</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259259FA"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-£1,019</w:t>
            </w:r>
          </w:p>
        </w:tc>
        <w:tc>
          <w:tcPr>
            <w:tcW w:w="3887" w:type="dxa"/>
            <w:tcBorders>
              <w:top w:val="single" w:sz="4" w:space="0" w:color="auto"/>
              <w:left w:val="nil"/>
              <w:bottom w:val="single" w:sz="4" w:space="0" w:color="auto"/>
              <w:right w:val="single" w:sz="4" w:space="0" w:color="auto"/>
            </w:tcBorders>
            <w:vAlign w:val="center"/>
          </w:tcPr>
          <w:p w14:paraId="7A929FE3"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Reduction based on 25/26 but allows £1200 of additional works</w:t>
            </w:r>
          </w:p>
        </w:tc>
      </w:tr>
      <w:tr w:rsidR="002A7E1F" w:rsidRPr="002A7E1F" w14:paraId="1A0BBC84"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122F8A10"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7048</w:t>
            </w:r>
          </w:p>
        </w:tc>
        <w:tc>
          <w:tcPr>
            <w:tcW w:w="1638" w:type="dxa"/>
            <w:tcBorders>
              <w:top w:val="single" w:sz="4" w:space="0" w:color="auto"/>
              <w:left w:val="nil"/>
              <w:bottom w:val="single" w:sz="4" w:space="0" w:color="auto"/>
              <w:right w:val="single" w:sz="4" w:space="0" w:color="auto"/>
            </w:tcBorders>
            <w:vAlign w:val="bottom"/>
          </w:tcPr>
          <w:p w14:paraId="44D0402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BW- Fire &amp; Security</w:t>
            </w:r>
          </w:p>
        </w:tc>
        <w:tc>
          <w:tcPr>
            <w:tcW w:w="1621" w:type="dxa"/>
            <w:gridSpan w:val="2"/>
            <w:tcBorders>
              <w:top w:val="single" w:sz="4" w:space="0" w:color="auto"/>
              <w:left w:val="nil"/>
              <w:bottom w:val="single" w:sz="4" w:space="0" w:color="auto"/>
              <w:right w:val="nil"/>
            </w:tcBorders>
            <w:shd w:val="clear" w:color="000000" w:fill="FFFFFF"/>
            <w:noWrap/>
            <w:vAlign w:val="bottom"/>
          </w:tcPr>
          <w:p w14:paraId="043A2F2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£2,290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472F9EDE"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£3,200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08EE913B" w14:textId="77777777" w:rsidR="002A7E1F" w:rsidRPr="002A7E1F" w:rsidRDefault="002A7E1F" w:rsidP="00EC061B">
            <w:pPr>
              <w:jc w:val="center"/>
              <w:rPr>
                <w:rFonts w:ascii="Times New Roman" w:hAnsi="Times New Roman"/>
                <w:color w:val="C00000"/>
              </w:rPr>
            </w:pPr>
            <w:r w:rsidRPr="002A7E1F">
              <w:rPr>
                <w:rFonts w:ascii="Times New Roman" w:hAnsi="Times New Roman"/>
              </w:rPr>
              <w:t>£910</w:t>
            </w:r>
          </w:p>
        </w:tc>
        <w:tc>
          <w:tcPr>
            <w:tcW w:w="3887" w:type="dxa"/>
            <w:tcBorders>
              <w:top w:val="single" w:sz="4" w:space="0" w:color="auto"/>
              <w:left w:val="nil"/>
              <w:bottom w:val="single" w:sz="4" w:space="0" w:color="auto"/>
              <w:right w:val="single" w:sz="4" w:space="0" w:color="auto"/>
            </w:tcBorders>
            <w:vAlign w:val="center"/>
          </w:tcPr>
          <w:p w14:paraId="43462B19" w14:textId="77777777" w:rsidR="002A7E1F" w:rsidRPr="002A7E1F" w:rsidRDefault="002A7E1F" w:rsidP="00EC061B">
            <w:pPr>
              <w:rPr>
                <w:rFonts w:ascii="Times New Roman" w:hAnsi="Times New Roman"/>
                <w:color w:val="000000" w:themeColor="text1"/>
              </w:rPr>
            </w:pPr>
          </w:p>
          <w:p w14:paraId="75F02D6E"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based upon 25/26 figures</w:t>
            </w:r>
          </w:p>
        </w:tc>
      </w:tr>
      <w:tr w:rsidR="002A7E1F" w:rsidRPr="002A7E1F" w14:paraId="71B4E475"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4F4BC8A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8012</w:t>
            </w:r>
          </w:p>
        </w:tc>
        <w:tc>
          <w:tcPr>
            <w:tcW w:w="1638" w:type="dxa"/>
            <w:tcBorders>
              <w:top w:val="single" w:sz="4" w:space="0" w:color="auto"/>
              <w:left w:val="nil"/>
              <w:bottom w:val="single" w:sz="4" w:space="0" w:color="auto"/>
              <w:right w:val="single" w:sz="4" w:space="0" w:color="auto"/>
            </w:tcBorders>
            <w:vAlign w:val="bottom"/>
          </w:tcPr>
          <w:p w14:paraId="295C9691"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BC - Licences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6008F67D"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£1,463</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2E513FE"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£1,700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93CD768" w14:textId="77777777" w:rsidR="002A7E1F" w:rsidRPr="002A7E1F" w:rsidRDefault="002A7E1F" w:rsidP="00EC061B">
            <w:pPr>
              <w:jc w:val="center"/>
              <w:rPr>
                <w:rFonts w:ascii="Times New Roman" w:hAnsi="Times New Roman"/>
              </w:rPr>
            </w:pPr>
            <w:r w:rsidRPr="002A7E1F">
              <w:rPr>
                <w:rFonts w:ascii="Times New Roman" w:hAnsi="Times New Roman"/>
              </w:rPr>
              <w:t>£237</w:t>
            </w:r>
          </w:p>
        </w:tc>
        <w:tc>
          <w:tcPr>
            <w:tcW w:w="3887" w:type="dxa"/>
            <w:tcBorders>
              <w:top w:val="single" w:sz="4" w:space="0" w:color="auto"/>
              <w:left w:val="nil"/>
              <w:bottom w:val="single" w:sz="4" w:space="0" w:color="auto"/>
              <w:right w:val="single" w:sz="4" w:space="0" w:color="auto"/>
            </w:tcBorders>
            <w:vAlign w:val="center"/>
          </w:tcPr>
          <w:p w14:paraId="6E208C5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required to cover PPL/PRS uplift for 26/27</w:t>
            </w:r>
          </w:p>
        </w:tc>
      </w:tr>
      <w:tr w:rsidR="002A7E1F" w:rsidRPr="002A7E1F" w14:paraId="0B92C2D6"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43AD4A4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8030</w:t>
            </w:r>
          </w:p>
        </w:tc>
        <w:tc>
          <w:tcPr>
            <w:tcW w:w="1638" w:type="dxa"/>
            <w:tcBorders>
              <w:top w:val="single" w:sz="4" w:space="0" w:color="auto"/>
              <w:left w:val="nil"/>
              <w:bottom w:val="single" w:sz="4" w:space="0" w:color="auto"/>
              <w:right w:val="single" w:sz="4" w:space="0" w:color="auto"/>
            </w:tcBorders>
            <w:vAlign w:val="bottom"/>
          </w:tcPr>
          <w:p w14:paraId="6A073D50"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BC - Electricity</w:t>
            </w:r>
          </w:p>
        </w:tc>
        <w:tc>
          <w:tcPr>
            <w:tcW w:w="1621" w:type="dxa"/>
            <w:gridSpan w:val="2"/>
            <w:tcBorders>
              <w:top w:val="single" w:sz="4" w:space="0" w:color="auto"/>
              <w:left w:val="nil"/>
              <w:bottom w:val="single" w:sz="4" w:space="0" w:color="auto"/>
              <w:right w:val="nil"/>
            </w:tcBorders>
            <w:shd w:val="clear" w:color="000000" w:fill="FFFFFF"/>
            <w:noWrap/>
            <w:vAlign w:val="bottom"/>
          </w:tcPr>
          <w:p w14:paraId="32C816C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411DCB2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£8,500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2F072CE6" w14:textId="77777777" w:rsidR="002A7E1F" w:rsidRPr="002A7E1F" w:rsidRDefault="002A7E1F" w:rsidP="00EC061B">
            <w:pPr>
              <w:jc w:val="center"/>
              <w:rPr>
                <w:rFonts w:ascii="Times New Roman" w:hAnsi="Times New Roman"/>
              </w:rPr>
            </w:pPr>
            <w:r w:rsidRPr="002A7E1F">
              <w:rPr>
                <w:rFonts w:ascii="Times New Roman" w:hAnsi="Times New Roman"/>
              </w:rPr>
              <w:t>£1,000</w:t>
            </w:r>
          </w:p>
        </w:tc>
        <w:tc>
          <w:tcPr>
            <w:tcW w:w="3887" w:type="dxa"/>
            <w:tcBorders>
              <w:top w:val="single" w:sz="4" w:space="0" w:color="auto"/>
              <w:left w:val="nil"/>
              <w:bottom w:val="single" w:sz="4" w:space="0" w:color="auto"/>
              <w:right w:val="single" w:sz="4" w:space="0" w:color="auto"/>
            </w:tcBorders>
            <w:vAlign w:val="center"/>
          </w:tcPr>
          <w:p w14:paraId="415240F5"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based upon 25/26 figures as in fixed contract to Oct 2027</w:t>
            </w:r>
          </w:p>
        </w:tc>
      </w:tr>
      <w:tr w:rsidR="002A7E1F" w:rsidRPr="002A7E1F" w14:paraId="4AFAA681"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1849385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8031</w:t>
            </w:r>
          </w:p>
        </w:tc>
        <w:tc>
          <w:tcPr>
            <w:tcW w:w="1638" w:type="dxa"/>
            <w:tcBorders>
              <w:top w:val="single" w:sz="4" w:space="0" w:color="auto"/>
              <w:left w:val="nil"/>
              <w:bottom w:val="single" w:sz="4" w:space="0" w:color="auto"/>
              <w:right w:val="single" w:sz="4" w:space="0" w:color="auto"/>
            </w:tcBorders>
            <w:vAlign w:val="bottom"/>
          </w:tcPr>
          <w:p w14:paraId="4C02A4EA"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BC- Gas</w:t>
            </w:r>
          </w:p>
        </w:tc>
        <w:tc>
          <w:tcPr>
            <w:tcW w:w="1621" w:type="dxa"/>
            <w:gridSpan w:val="2"/>
            <w:tcBorders>
              <w:top w:val="single" w:sz="4" w:space="0" w:color="auto"/>
              <w:left w:val="nil"/>
              <w:bottom w:val="single" w:sz="4" w:space="0" w:color="auto"/>
              <w:right w:val="nil"/>
            </w:tcBorders>
            <w:shd w:val="clear" w:color="000000" w:fill="FFFFFF"/>
            <w:noWrap/>
            <w:vAlign w:val="bottom"/>
          </w:tcPr>
          <w:p w14:paraId="1C7D79E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£7,800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14BA650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4DC30D78" w14:textId="77777777" w:rsidR="002A7E1F" w:rsidRPr="002A7E1F" w:rsidRDefault="002A7E1F" w:rsidP="00EC061B">
            <w:pPr>
              <w:jc w:val="center"/>
              <w:rPr>
                <w:rFonts w:ascii="Times New Roman" w:hAnsi="Times New Roman"/>
              </w:rPr>
            </w:pPr>
            <w:r w:rsidRPr="002A7E1F">
              <w:rPr>
                <w:rFonts w:ascii="Times New Roman" w:hAnsi="Times New Roman"/>
              </w:rPr>
              <w:t>£1,200</w:t>
            </w:r>
          </w:p>
        </w:tc>
        <w:tc>
          <w:tcPr>
            <w:tcW w:w="3887" w:type="dxa"/>
            <w:tcBorders>
              <w:top w:val="single" w:sz="4" w:space="0" w:color="auto"/>
              <w:left w:val="nil"/>
              <w:bottom w:val="single" w:sz="4" w:space="0" w:color="auto"/>
              <w:right w:val="single" w:sz="4" w:space="0" w:color="auto"/>
            </w:tcBorders>
            <w:vAlign w:val="center"/>
          </w:tcPr>
          <w:p w14:paraId="4EE89075"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based upon 25/26 figures as in fixed contract to Oct 2027</w:t>
            </w:r>
          </w:p>
        </w:tc>
      </w:tr>
      <w:tr w:rsidR="002A7E1F" w:rsidRPr="002A7E1F" w14:paraId="2FF587F6"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0CD2801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8035</w:t>
            </w:r>
          </w:p>
        </w:tc>
        <w:tc>
          <w:tcPr>
            <w:tcW w:w="1638" w:type="dxa"/>
            <w:tcBorders>
              <w:top w:val="single" w:sz="4" w:space="0" w:color="auto"/>
              <w:left w:val="nil"/>
              <w:bottom w:val="single" w:sz="4" w:space="0" w:color="auto"/>
              <w:right w:val="single" w:sz="4" w:space="0" w:color="auto"/>
            </w:tcBorders>
            <w:vAlign w:val="bottom"/>
          </w:tcPr>
          <w:p w14:paraId="0288313F"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BC – General Waste</w:t>
            </w:r>
          </w:p>
        </w:tc>
        <w:tc>
          <w:tcPr>
            <w:tcW w:w="1621" w:type="dxa"/>
            <w:gridSpan w:val="2"/>
            <w:tcBorders>
              <w:top w:val="single" w:sz="4" w:space="0" w:color="auto"/>
              <w:left w:val="nil"/>
              <w:bottom w:val="single" w:sz="4" w:space="0" w:color="auto"/>
              <w:right w:val="nil"/>
            </w:tcBorders>
            <w:shd w:val="clear" w:color="000000" w:fill="FFFFFF"/>
            <w:noWrap/>
            <w:vAlign w:val="bottom"/>
          </w:tcPr>
          <w:p w14:paraId="3DD5F74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£3,556</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47C643E"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£3,800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431E7C42" w14:textId="77777777" w:rsidR="002A7E1F" w:rsidRPr="002A7E1F" w:rsidRDefault="002A7E1F" w:rsidP="00EC061B">
            <w:pPr>
              <w:jc w:val="center"/>
              <w:rPr>
                <w:rFonts w:ascii="Times New Roman" w:hAnsi="Times New Roman"/>
              </w:rPr>
            </w:pPr>
            <w:r w:rsidRPr="002A7E1F">
              <w:rPr>
                <w:rFonts w:ascii="Times New Roman" w:hAnsi="Times New Roman"/>
              </w:rPr>
              <w:t>£244</w:t>
            </w:r>
          </w:p>
        </w:tc>
        <w:tc>
          <w:tcPr>
            <w:tcW w:w="3887" w:type="dxa"/>
            <w:tcBorders>
              <w:top w:val="single" w:sz="4" w:space="0" w:color="auto"/>
              <w:left w:val="nil"/>
              <w:bottom w:val="single" w:sz="4" w:space="0" w:color="auto"/>
              <w:right w:val="single" w:sz="4" w:space="0" w:color="auto"/>
            </w:tcBorders>
            <w:vAlign w:val="center"/>
          </w:tcPr>
          <w:p w14:paraId="0391D2BC" w14:textId="77777777" w:rsidR="002A7E1F" w:rsidRPr="002A7E1F" w:rsidRDefault="002A7E1F" w:rsidP="00EC061B">
            <w:pPr>
              <w:rPr>
                <w:rFonts w:ascii="Times New Roman" w:hAnsi="Times New Roman"/>
                <w:color w:val="000000" w:themeColor="text1"/>
              </w:rPr>
            </w:pPr>
          </w:p>
          <w:p w14:paraId="0C4E3936"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based upon 25/26 figures</w:t>
            </w:r>
          </w:p>
        </w:tc>
      </w:tr>
      <w:tr w:rsidR="002A7E1F" w:rsidRPr="002A7E1F" w14:paraId="04BBAF7A"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796DBCCF"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8042</w:t>
            </w:r>
          </w:p>
        </w:tc>
        <w:tc>
          <w:tcPr>
            <w:tcW w:w="1638" w:type="dxa"/>
            <w:tcBorders>
              <w:top w:val="single" w:sz="4" w:space="0" w:color="auto"/>
              <w:left w:val="nil"/>
              <w:bottom w:val="single" w:sz="4" w:space="0" w:color="auto"/>
              <w:right w:val="single" w:sz="4" w:space="0" w:color="auto"/>
            </w:tcBorders>
            <w:vAlign w:val="bottom"/>
          </w:tcPr>
          <w:p w14:paraId="01F1463E"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BC – Property  Vandalism</w:t>
            </w:r>
          </w:p>
        </w:tc>
        <w:tc>
          <w:tcPr>
            <w:tcW w:w="1621" w:type="dxa"/>
            <w:gridSpan w:val="2"/>
            <w:tcBorders>
              <w:top w:val="single" w:sz="4" w:space="0" w:color="auto"/>
              <w:left w:val="nil"/>
              <w:bottom w:val="single" w:sz="4" w:space="0" w:color="auto"/>
              <w:right w:val="nil"/>
            </w:tcBorders>
            <w:shd w:val="clear" w:color="000000" w:fill="FFFFFF"/>
            <w:noWrap/>
            <w:vAlign w:val="bottom"/>
          </w:tcPr>
          <w:p w14:paraId="2020618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15499FC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4483872F" w14:textId="77777777" w:rsidR="002A7E1F" w:rsidRPr="002A7E1F" w:rsidRDefault="002A7E1F" w:rsidP="00EC061B">
            <w:pPr>
              <w:jc w:val="center"/>
              <w:rPr>
                <w:rFonts w:ascii="Times New Roman" w:hAnsi="Times New Roman"/>
              </w:rPr>
            </w:pPr>
            <w:r w:rsidRPr="002A7E1F">
              <w:rPr>
                <w:rFonts w:ascii="Times New Roman" w:hAnsi="Times New Roman"/>
                <w:color w:val="C00000"/>
              </w:rPr>
              <w:t>-£250</w:t>
            </w:r>
          </w:p>
        </w:tc>
        <w:tc>
          <w:tcPr>
            <w:tcW w:w="3887" w:type="dxa"/>
            <w:tcBorders>
              <w:top w:val="single" w:sz="4" w:space="0" w:color="auto"/>
              <w:left w:val="nil"/>
              <w:bottom w:val="single" w:sz="4" w:space="0" w:color="auto"/>
              <w:right w:val="single" w:sz="4" w:space="0" w:color="auto"/>
            </w:tcBorders>
            <w:vAlign w:val="center"/>
          </w:tcPr>
          <w:p w14:paraId="04E5F384"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Reduce to cover insurance excess based upon previous performance</w:t>
            </w:r>
          </w:p>
        </w:tc>
      </w:tr>
      <w:tr w:rsidR="002A7E1F" w:rsidRPr="002A7E1F" w14:paraId="54D92CE2"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2F47885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8046</w:t>
            </w:r>
          </w:p>
        </w:tc>
        <w:tc>
          <w:tcPr>
            <w:tcW w:w="1638" w:type="dxa"/>
            <w:tcBorders>
              <w:top w:val="single" w:sz="4" w:space="0" w:color="auto"/>
              <w:left w:val="nil"/>
              <w:bottom w:val="single" w:sz="4" w:space="0" w:color="auto"/>
              <w:right w:val="single" w:sz="4" w:space="0" w:color="auto"/>
            </w:tcBorders>
            <w:vAlign w:val="bottom"/>
          </w:tcPr>
          <w:p w14:paraId="6646C4E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BC – Ground Maintenance</w:t>
            </w:r>
          </w:p>
        </w:tc>
        <w:tc>
          <w:tcPr>
            <w:tcW w:w="1621" w:type="dxa"/>
            <w:gridSpan w:val="2"/>
            <w:tcBorders>
              <w:top w:val="single" w:sz="4" w:space="0" w:color="auto"/>
              <w:left w:val="nil"/>
              <w:bottom w:val="single" w:sz="4" w:space="0" w:color="auto"/>
              <w:right w:val="nil"/>
            </w:tcBorders>
            <w:shd w:val="clear" w:color="000000" w:fill="FFFFFF"/>
            <w:noWrap/>
            <w:vAlign w:val="bottom"/>
          </w:tcPr>
          <w:p w14:paraId="43FCB47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£34,480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0A37425"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£41,642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29AB9D83" w14:textId="77777777" w:rsidR="002A7E1F" w:rsidRPr="002A7E1F" w:rsidRDefault="002A7E1F" w:rsidP="00EC061B">
            <w:pPr>
              <w:jc w:val="center"/>
              <w:rPr>
                <w:rFonts w:ascii="Times New Roman" w:hAnsi="Times New Roman"/>
              </w:rPr>
            </w:pPr>
            <w:r w:rsidRPr="002A7E1F">
              <w:rPr>
                <w:rFonts w:ascii="Times New Roman" w:hAnsi="Times New Roman"/>
              </w:rPr>
              <w:t>£7,162</w:t>
            </w:r>
          </w:p>
        </w:tc>
        <w:tc>
          <w:tcPr>
            <w:tcW w:w="3887" w:type="dxa"/>
            <w:tcBorders>
              <w:top w:val="single" w:sz="4" w:space="0" w:color="auto"/>
              <w:left w:val="nil"/>
              <w:bottom w:val="single" w:sz="4" w:space="0" w:color="auto"/>
              <w:right w:val="single" w:sz="4" w:space="0" w:color="auto"/>
            </w:tcBorders>
            <w:vAlign w:val="center"/>
          </w:tcPr>
          <w:p w14:paraId="37C67DE9"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based upon new contract costs including the cricket maintenance uplift to £13K p/</w:t>
            </w:r>
            <w:proofErr w:type="gramStart"/>
            <w:r w:rsidRPr="002A7E1F">
              <w:rPr>
                <w:rFonts w:ascii="Times New Roman" w:hAnsi="Times New Roman"/>
                <w:color w:val="000000" w:themeColor="text1"/>
              </w:rPr>
              <w:t>a for</w:t>
            </w:r>
            <w:proofErr w:type="gramEnd"/>
            <w:r w:rsidRPr="002A7E1F">
              <w:rPr>
                <w:rFonts w:ascii="Times New Roman" w:hAnsi="Times New Roman"/>
                <w:color w:val="000000" w:themeColor="text1"/>
              </w:rPr>
              <w:t xml:space="preserve"> 26/27</w:t>
            </w:r>
          </w:p>
        </w:tc>
      </w:tr>
      <w:tr w:rsidR="002A7E1F" w:rsidRPr="002A7E1F" w14:paraId="164CC532"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vAlign w:val="bottom"/>
          </w:tcPr>
          <w:p w14:paraId="2A9BC0C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9030</w:t>
            </w:r>
          </w:p>
        </w:tc>
        <w:tc>
          <w:tcPr>
            <w:tcW w:w="1638" w:type="dxa"/>
            <w:tcBorders>
              <w:top w:val="single" w:sz="4" w:space="0" w:color="auto"/>
              <w:left w:val="nil"/>
              <w:bottom w:val="single" w:sz="4" w:space="0" w:color="auto"/>
              <w:right w:val="single" w:sz="4" w:space="0" w:color="auto"/>
            </w:tcBorders>
            <w:vAlign w:val="bottom"/>
          </w:tcPr>
          <w:p w14:paraId="343E801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Jubilee Equipment</w:t>
            </w:r>
          </w:p>
        </w:tc>
        <w:tc>
          <w:tcPr>
            <w:tcW w:w="1621" w:type="dxa"/>
            <w:gridSpan w:val="2"/>
            <w:tcBorders>
              <w:top w:val="single" w:sz="4" w:space="0" w:color="auto"/>
              <w:left w:val="nil"/>
              <w:bottom w:val="single" w:sz="4" w:space="0" w:color="auto"/>
              <w:right w:val="nil"/>
            </w:tcBorders>
            <w:shd w:val="clear" w:color="000000" w:fill="FFFFFF"/>
            <w:noWrap/>
            <w:vAlign w:val="bottom"/>
          </w:tcPr>
          <w:p w14:paraId="5CC57D6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1F6899F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£2,000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0AE8098E" w14:textId="77777777" w:rsidR="002A7E1F" w:rsidRPr="002A7E1F" w:rsidRDefault="002A7E1F" w:rsidP="00EC061B">
            <w:pPr>
              <w:jc w:val="center"/>
              <w:rPr>
                <w:rFonts w:ascii="Times New Roman" w:hAnsi="Times New Roman"/>
              </w:rPr>
            </w:pPr>
            <w:r w:rsidRPr="002A7E1F">
              <w:rPr>
                <w:rFonts w:ascii="Times New Roman" w:hAnsi="Times New Roman"/>
              </w:rPr>
              <w:t>£500</w:t>
            </w:r>
          </w:p>
        </w:tc>
        <w:tc>
          <w:tcPr>
            <w:tcW w:w="3887" w:type="dxa"/>
            <w:tcBorders>
              <w:top w:val="single" w:sz="4" w:space="0" w:color="auto"/>
              <w:left w:val="nil"/>
              <w:bottom w:val="single" w:sz="4" w:space="0" w:color="auto"/>
              <w:right w:val="single" w:sz="4" w:space="0" w:color="auto"/>
            </w:tcBorders>
            <w:vAlign w:val="center"/>
          </w:tcPr>
          <w:p w14:paraId="02C33820"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Budget uplift from NC 7035 to cover projector</w:t>
            </w:r>
          </w:p>
        </w:tc>
      </w:tr>
      <w:tr w:rsidR="002A7E1F" w:rsidRPr="002A7E1F" w14:paraId="5A9EA431"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1A35D108"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9032</w:t>
            </w:r>
          </w:p>
        </w:tc>
        <w:tc>
          <w:tcPr>
            <w:tcW w:w="1638" w:type="dxa"/>
            <w:tcBorders>
              <w:top w:val="single" w:sz="4" w:space="0" w:color="auto"/>
              <w:left w:val="nil"/>
              <w:bottom w:val="single" w:sz="4" w:space="0" w:color="auto"/>
              <w:right w:val="single" w:sz="4" w:space="0" w:color="auto"/>
            </w:tcBorders>
            <w:vAlign w:val="bottom"/>
          </w:tcPr>
          <w:p w14:paraId="1DA0DD6D"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Baileys Court Equipment</w:t>
            </w:r>
          </w:p>
        </w:tc>
        <w:tc>
          <w:tcPr>
            <w:tcW w:w="1621" w:type="dxa"/>
            <w:gridSpan w:val="2"/>
            <w:tcBorders>
              <w:top w:val="single" w:sz="4" w:space="0" w:color="auto"/>
              <w:left w:val="nil"/>
              <w:bottom w:val="single" w:sz="4" w:space="0" w:color="auto"/>
              <w:right w:val="nil"/>
            </w:tcBorders>
            <w:shd w:val="clear" w:color="000000" w:fill="FFFFFF"/>
            <w:noWrap/>
            <w:vAlign w:val="bottom"/>
          </w:tcPr>
          <w:p w14:paraId="3F5B56F2"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£500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2E234C2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£1500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B2DE7B0" w14:textId="77777777" w:rsidR="002A7E1F" w:rsidRPr="002A7E1F" w:rsidRDefault="002A7E1F" w:rsidP="00EC061B">
            <w:pPr>
              <w:jc w:val="center"/>
              <w:rPr>
                <w:rFonts w:ascii="Times New Roman" w:hAnsi="Times New Roman"/>
              </w:rPr>
            </w:pPr>
            <w:r w:rsidRPr="002A7E1F">
              <w:rPr>
                <w:rFonts w:ascii="Times New Roman" w:hAnsi="Times New Roman"/>
              </w:rPr>
              <w:t>£1,000</w:t>
            </w:r>
          </w:p>
        </w:tc>
        <w:tc>
          <w:tcPr>
            <w:tcW w:w="3887" w:type="dxa"/>
            <w:tcBorders>
              <w:top w:val="single" w:sz="4" w:space="0" w:color="auto"/>
              <w:left w:val="nil"/>
              <w:bottom w:val="single" w:sz="4" w:space="0" w:color="auto"/>
              <w:right w:val="single" w:sz="4" w:space="0" w:color="auto"/>
            </w:tcBorders>
            <w:vAlign w:val="center"/>
          </w:tcPr>
          <w:p w14:paraId="4B1E0B2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£500 Budget uplift from NC 7035 to cover projector &amp; additional £500 based upon 25/26 figures</w:t>
            </w:r>
          </w:p>
        </w:tc>
      </w:tr>
      <w:tr w:rsidR="002A7E1F" w:rsidRPr="002A7E1F" w14:paraId="711BCEB7"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130DE18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9038</w:t>
            </w:r>
          </w:p>
        </w:tc>
        <w:tc>
          <w:tcPr>
            <w:tcW w:w="1638" w:type="dxa"/>
            <w:tcBorders>
              <w:top w:val="single" w:sz="4" w:space="0" w:color="auto"/>
              <w:left w:val="nil"/>
              <w:bottom w:val="single" w:sz="4" w:space="0" w:color="auto"/>
              <w:right w:val="single" w:sz="4" w:space="0" w:color="auto"/>
            </w:tcBorders>
            <w:vAlign w:val="bottom"/>
          </w:tcPr>
          <w:p w14:paraId="16914625"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Village Green Development</w:t>
            </w:r>
          </w:p>
        </w:tc>
        <w:tc>
          <w:tcPr>
            <w:tcW w:w="1621" w:type="dxa"/>
            <w:gridSpan w:val="2"/>
            <w:tcBorders>
              <w:top w:val="single" w:sz="4" w:space="0" w:color="auto"/>
              <w:left w:val="nil"/>
              <w:bottom w:val="single" w:sz="4" w:space="0" w:color="auto"/>
              <w:right w:val="nil"/>
            </w:tcBorders>
            <w:shd w:val="clear" w:color="000000" w:fill="FFFFFF"/>
            <w:noWrap/>
            <w:vAlign w:val="bottom"/>
          </w:tcPr>
          <w:p w14:paraId="5E3CADF7"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58EAC33B"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£3,950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41509ADB" w14:textId="77777777" w:rsidR="002A7E1F" w:rsidRPr="002A7E1F" w:rsidRDefault="002A7E1F" w:rsidP="00EC061B">
            <w:pPr>
              <w:jc w:val="center"/>
              <w:rPr>
                <w:rFonts w:ascii="Times New Roman" w:hAnsi="Times New Roman"/>
              </w:rPr>
            </w:pPr>
            <w:r w:rsidRPr="002A7E1F">
              <w:rPr>
                <w:rFonts w:ascii="Times New Roman" w:hAnsi="Times New Roman"/>
              </w:rPr>
              <w:t>£3,950</w:t>
            </w:r>
          </w:p>
        </w:tc>
        <w:tc>
          <w:tcPr>
            <w:tcW w:w="3887" w:type="dxa"/>
            <w:tcBorders>
              <w:top w:val="single" w:sz="4" w:space="0" w:color="auto"/>
              <w:left w:val="nil"/>
              <w:bottom w:val="single" w:sz="4" w:space="0" w:color="auto"/>
              <w:right w:val="single" w:sz="4" w:space="0" w:color="auto"/>
            </w:tcBorders>
            <w:vAlign w:val="center"/>
          </w:tcPr>
          <w:p w14:paraId="4C519707"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April 26 Finance approved £3,950 funding for Davis Pond Fence from grant funding codes NC 5076 + 5077 additional £592 will be funded from reserves</w:t>
            </w:r>
          </w:p>
        </w:tc>
      </w:tr>
      <w:tr w:rsidR="002A7E1F" w:rsidRPr="002A7E1F" w14:paraId="437D13B4"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shd w:val="clear" w:color="000000" w:fill="D9D9D9"/>
            <w:vAlign w:val="center"/>
          </w:tcPr>
          <w:p w14:paraId="6CB05FC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b/>
                <w:bCs/>
              </w:rPr>
              <w:lastRenderedPageBreak/>
              <w:t>Nominal Code</w:t>
            </w:r>
          </w:p>
        </w:tc>
        <w:tc>
          <w:tcPr>
            <w:tcW w:w="1638" w:type="dxa"/>
            <w:tcBorders>
              <w:top w:val="single" w:sz="4" w:space="0" w:color="auto"/>
              <w:left w:val="nil"/>
              <w:bottom w:val="single" w:sz="4" w:space="0" w:color="auto"/>
              <w:right w:val="single" w:sz="4" w:space="0" w:color="auto"/>
            </w:tcBorders>
            <w:shd w:val="clear" w:color="000000" w:fill="D9D9D9"/>
            <w:vAlign w:val="center"/>
          </w:tcPr>
          <w:p w14:paraId="4558037B" w14:textId="77777777" w:rsidR="002A7E1F" w:rsidRPr="002A7E1F" w:rsidRDefault="002A7E1F" w:rsidP="00EC061B">
            <w:pPr>
              <w:rPr>
                <w:rFonts w:ascii="Times New Roman" w:hAnsi="Times New Roman"/>
                <w:color w:val="000000" w:themeColor="text1"/>
              </w:rPr>
            </w:pPr>
            <w:r w:rsidRPr="002A7E1F">
              <w:rPr>
                <w:rFonts w:ascii="Times New Roman" w:hAnsi="Times New Roman"/>
                <w:b/>
                <w:bCs/>
              </w:rPr>
              <w:t>Budget Title</w:t>
            </w:r>
          </w:p>
        </w:tc>
        <w:tc>
          <w:tcPr>
            <w:tcW w:w="1621" w:type="dxa"/>
            <w:gridSpan w:val="2"/>
            <w:tcBorders>
              <w:top w:val="single" w:sz="4" w:space="0" w:color="auto"/>
              <w:left w:val="nil"/>
              <w:bottom w:val="single" w:sz="4" w:space="0" w:color="auto"/>
              <w:right w:val="nil"/>
            </w:tcBorders>
            <w:shd w:val="clear" w:color="000000" w:fill="D9D9D9"/>
            <w:noWrap/>
            <w:vAlign w:val="center"/>
          </w:tcPr>
          <w:p w14:paraId="5C8A4E96"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b/>
                <w:bCs/>
              </w:rPr>
              <w:t>2026/27 Old Budget</w:t>
            </w:r>
          </w:p>
        </w:tc>
        <w:tc>
          <w:tcPr>
            <w:tcW w:w="1216" w:type="dxa"/>
            <w:tcBorders>
              <w:top w:val="single" w:sz="4" w:space="0" w:color="auto"/>
              <w:left w:val="single" w:sz="4" w:space="0" w:color="auto"/>
              <w:bottom w:val="single" w:sz="4" w:space="0" w:color="auto"/>
              <w:right w:val="nil"/>
            </w:tcBorders>
            <w:shd w:val="clear" w:color="000000" w:fill="D9D9D9"/>
            <w:noWrap/>
            <w:vAlign w:val="center"/>
          </w:tcPr>
          <w:p w14:paraId="40F5C694"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b/>
                <w:bCs/>
              </w:rPr>
              <w:t>2026/27 Updated Budget</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FCFFFCC" w14:textId="77777777" w:rsidR="002A7E1F" w:rsidRPr="002A7E1F" w:rsidRDefault="002A7E1F" w:rsidP="00EC061B">
            <w:pPr>
              <w:jc w:val="center"/>
              <w:rPr>
                <w:rFonts w:ascii="Times New Roman" w:hAnsi="Times New Roman"/>
                <w:color w:val="C00000"/>
              </w:rPr>
            </w:pPr>
            <w:r w:rsidRPr="002A7E1F">
              <w:rPr>
                <w:rFonts w:ascii="Times New Roman" w:hAnsi="Times New Roman"/>
                <w:b/>
                <w:bCs/>
              </w:rPr>
              <w:t>Budget Adjustment</w:t>
            </w:r>
          </w:p>
        </w:tc>
        <w:tc>
          <w:tcPr>
            <w:tcW w:w="3887" w:type="dxa"/>
            <w:tcBorders>
              <w:top w:val="single" w:sz="4" w:space="0" w:color="auto"/>
              <w:left w:val="nil"/>
              <w:bottom w:val="single" w:sz="4" w:space="0" w:color="auto"/>
              <w:right w:val="single" w:sz="4" w:space="0" w:color="auto"/>
            </w:tcBorders>
            <w:shd w:val="clear" w:color="000000" w:fill="D9D9D9"/>
            <w:vAlign w:val="center"/>
          </w:tcPr>
          <w:p w14:paraId="5994FB64" w14:textId="77777777" w:rsidR="002A7E1F" w:rsidRPr="002A7E1F" w:rsidRDefault="002A7E1F" w:rsidP="00EC061B">
            <w:pPr>
              <w:rPr>
                <w:rFonts w:ascii="Times New Roman" w:hAnsi="Times New Roman"/>
                <w:color w:val="000000" w:themeColor="text1"/>
              </w:rPr>
            </w:pPr>
            <w:r w:rsidRPr="002A7E1F">
              <w:rPr>
                <w:rFonts w:ascii="Times New Roman" w:hAnsi="Times New Roman"/>
                <w:b/>
                <w:bCs/>
              </w:rPr>
              <w:t>Details</w:t>
            </w:r>
          </w:p>
        </w:tc>
      </w:tr>
      <w:tr w:rsidR="002A7E1F" w:rsidRPr="002A7E1F" w14:paraId="6191FA9C" w14:textId="77777777" w:rsidTr="002A7E1F">
        <w:trPr>
          <w:trHeight w:val="592"/>
        </w:trPr>
        <w:tc>
          <w:tcPr>
            <w:tcW w:w="977" w:type="dxa"/>
            <w:tcBorders>
              <w:top w:val="single" w:sz="4" w:space="0" w:color="auto"/>
              <w:left w:val="single" w:sz="4" w:space="0" w:color="auto"/>
              <w:bottom w:val="single" w:sz="4" w:space="0" w:color="auto"/>
              <w:right w:val="single" w:sz="4" w:space="0" w:color="auto"/>
            </w:tcBorders>
            <w:vAlign w:val="bottom"/>
          </w:tcPr>
          <w:p w14:paraId="52D64741"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9039</w:t>
            </w:r>
          </w:p>
        </w:tc>
        <w:tc>
          <w:tcPr>
            <w:tcW w:w="1638" w:type="dxa"/>
            <w:tcBorders>
              <w:top w:val="single" w:sz="4" w:space="0" w:color="auto"/>
              <w:left w:val="nil"/>
              <w:bottom w:val="single" w:sz="4" w:space="0" w:color="auto"/>
              <w:right w:val="single" w:sz="4" w:space="0" w:color="auto"/>
            </w:tcBorders>
            <w:vAlign w:val="bottom"/>
          </w:tcPr>
          <w:p w14:paraId="01785D5C"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Skate Park</w:t>
            </w:r>
          </w:p>
        </w:tc>
        <w:tc>
          <w:tcPr>
            <w:tcW w:w="1621" w:type="dxa"/>
            <w:gridSpan w:val="2"/>
            <w:tcBorders>
              <w:top w:val="single" w:sz="4" w:space="0" w:color="auto"/>
              <w:left w:val="nil"/>
              <w:bottom w:val="single" w:sz="4" w:space="0" w:color="auto"/>
              <w:right w:val="nil"/>
            </w:tcBorders>
            <w:shd w:val="clear" w:color="000000" w:fill="FFFFFF"/>
            <w:noWrap/>
            <w:vAlign w:val="bottom"/>
          </w:tcPr>
          <w:p w14:paraId="01A2569C"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£0</w:t>
            </w:r>
          </w:p>
        </w:tc>
        <w:tc>
          <w:tcPr>
            <w:tcW w:w="1216" w:type="dxa"/>
            <w:tcBorders>
              <w:top w:val="single" w:sz="4" w:space="0" w:color="auto"/>
              <w:left w:val="single" w:sz="4" w:space="0" w:color="auto"/>
              <w:bottom w:val="single" w:sz="4" w:space="0" w:color="auto"/>
              <w:right w:val="nil"/>
            </w:tcBorders>
            <w:shd w:val="clear" w:color="000000" w:fill="FFFFFF"/>
            <w:noWrap/>
            <w:vAlign w:val="bottom"/>
          </w:tcPr>
          <w:p w14:paraId="4BE15D63" w14:textId="77777777" w:rsidR="002A7E1F" w:rsidRPr="002A7E1F" w:rsidRDefault="002A7E1F" w:rsidP="00EC061B">
            <w:pPr>
              <w:jc w:val="center"/>
              <w:rPr>
                <w:rFonts w:ascii="Times New Roman" w:hAnsi="Times New Roman"/>
                <w:color w:val="000000" w:themeColor="text1"/>
              </w:rPr>
            </w:pPr>
            <w:r w:rsidRPr="002A7E1F">
              <w:rPr>
                <w:rFonts w:ascii="Times New Roman" w:hAnsi="Times New Roman"/>
                <w:color w:val="000000" w:themeColor="text1"/>
              </w:rPr>
              <w:t>£4,986</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FC88594" w14:textId="77777777" w:rsidR="002A7E1F" w:rsidRPr="002A7E1F" w:rsidRDefault="002A7E1F" w:rsidP="00EC061B">
            <w:pPr>
              <w:jc w:val="center"/>
              <w:rPr>
                <w:rFonts w:ascii="Times New Roman" w:hAnsi="Times New Roman"/>
              </w:rPr>
            </w:pPr>
            <w:r w:rsidRPr="002A7E1F">
              <w:rPr>
                <w:rFonts w:ascii="Times New Roman" w:hAnsi="Times New Roman"/>
              </w:rPr>
              <w:t>£4,986</w:t>
            </w:r>
          </w:p>
        </w:tc>
        <w:tc>
          <w:tcPr>
            <w:tcW w:w="3887" w:type="dxa"/>
            <w:tcBorders>
              <w:top w:val="single" w:sz="4" w:space="0" w:color="auto"/>
              <w:left w:val="nil"/>
              <w:bottom w:val="single" w:sz="4" w:space="0" w:color="auto"/>
              <w:right w:val="single" w:sz="4" w:space="0" w:color="auto"/>
            </w:tcBorders>
            <w:vAlign w:val="center"/>
          </w:tcPr>
          <w:p w14:paraId="6AB94B7D" w14:textId="77777777" w:rsidR="002A7E1F" w:rsidRPr="002A7E1F" w:rsidRDefault="002A7E1F" w:rsidP="00EC061B">
            <w:pPr>
              <w:rPr>
                <w:rFonts w:ascii="Times New Roman" w:hAnsi="Times New Roman"/>
                <w:color w:val="000000" w:themeColor="text1"/>
              </w:rPr>
            </w:pPr>
            <w:r w:rsidRPr="002A7E1F">
              <w:rPr>
                <w:rFonts w:ascii="Times New Roman" w:hAnsi="Times New Roman"/>
                <w:color w:val="000000" w:themeColor="text1"/>
              </w:rPr>
              <w:t>Increase from NC 5506 for new seating in Skate Park containers approved by May 26 Finance</w:t>
            </w:r>
          </w:p>
        </w:tc>
      </w:tr>
      <w:tr w:rsidR="002A7E1F" w:rsidRPr="002A7E1F" w14:paraId="19E2D92A" w14:textId="77777777" w:rsidTr="002A7E1F">
        <w:trPr>
          <w:trHeight w:val="70"/>
        </w:trPr>
        <w:tc>
          <w:tcPr>
            <w:tcW w:w="2615" w:type="dxa"/>
            <w:gridSpan w:val="2"/>
            <w:tcBorders>
              <w:top w:val="single" w:sz="4" w:space="0" w:color="auto"/>
              <w:left w:val="single" w:sz="4" w:space="0" w:color="auto"/>
              <w:bottom w:val="single" w:sz="4" w:space="0" w:color="auto"/>
              <w:right w:val="nil"/>
            </w:tcBorders>
            <w:shd w:val="clear" w:color="000000" w:fill="D9D9D9"/>
            <w:noWrap/>
            <w:hideMark/>
          </w:tcPr>
          <w:p w14:paraId="439B3B25" w14:textId="6AEDF662" w:rsidR="002A7E1F" w:rsidRPr="002A7E1F" w:rsidRDefault="002A7E1F" w:rsidP="002A7E1F">
            <w:pPr>
              <w:rPr>
                <w:rFonts w:ascii="Times New Roman" w:hAnsi="Times New Roman"/>
                <w:b/>
                <w:bCs/>
              </w:rPr>
            </w:pPr>
            <w:r w:rsidRPr="002A7E1F">
              <w:rPr>
                <w:rFonts w:ascii="Times New Roman" w:hAnsi="Times New Roman"/>
                <w:b/>
                <w:bCs/>
              </w:rPr>
              <w:t>TOTALS</w:t>
            </w:r>
          </w:p>
          <w:p w14:paraId="3538C8AB" w14:textId="77777777" w:rsidR="002A7E1F" w:rsidRPr="002A7E1F" w:rsidRDefault="002A7E1F" w:rsidP="002A7E1F">
            <w:pPr>
              <w:rPr>
                <w:rFonts w:ascii="Times New Roman" w:hAnsi="Times New Roman"/>
                <w:b/>
                <w:bCs/>
              </w:rPr>
            </w:pPr>
          </w:p>
        </w:tc>
        <w:tc>
          <w:tcPr>
            <w:tcW w:w="1621" w:type="dxa"/>
            <w:gridSpan w:val="2"/>
            <w:tcBorders>
              <w:top w:val="nil"/>
              <w:left w:val="single" w:sz="8" w:space="0" w:color="auto"/>
              <w:bottom w:val="single" w:sz="8" w:space="0" w:color="auto"/>
              <w:right w:val="single" w:sz="8" w:space="0" w:color="auto"/>
            </w:tcBorders>
            <w:shd w:val="clear" w:color="000000" w:fill="D9D9D9"/>
            <w:noWrap/>
            <w:hideMark/>
          </w:tcPr>
          <w:p w14:paraId="5E7713DF" w14:textId="77777777" w:rsidR="002A7E1F" w:rsidRPr="002A7E1F" w:rsidRDefault="002A7E1F" w:rsidP="002A7E1F">
            <w:pPr>
              <w:rPr>
                <w:rFonts w:ascii="Times New Roman" w:hAnsi="Times New Roman"/>
                <w:b/>
                <w:bCs/>
                <w:color w:val="000000"/>
              </w:rPr>
            </w:pPr>
            <w:r w:rsidRPr="002A7E1F">
              <w:rPr>
                <w:rFonts w:ascii="Times New Roman" w:hAnsi="Times New Roman"/>
                <w:b/>
                <w:bCs/>
                <w:color w:val="000000"/>
              </w:rPr>
              <w:t>£744,203.18</w:t>
            </w:r>
          </w:p>
        </w:tc>
        <w:tc>
          <w:tcPr>
            <w:tcW w:w="1216" w:type="dxa"/>
            <w:tcBorders>
              <w:top w:val="nil"/>
              <w:left w:val="nil"/>
              <w:bottom w:val="single" w:sz="8" w:space="0" w:color="auto"/>
              <w:right w:val="single" w:sz="8" w:space="0" w:color="auto"/>
            </w:tcBorders>
            <w:shd w:val="clear" w:color="000000" w:fill="D9D9D9"/>
            <w:noWrap/>
            <w:hideMark/>
          </w:tcPr>
          <w:p w14:paraId="1942445B" w14:textId="77777777" w:rsidR="002A7E1F" w:rsidRPr="002A7E1F" w:rsidRDefault="002A7E1F" w:rsidP="002A7E1F">
            <w:pPr>
              <w:rPr>
                <w:rFonts w:ascii="Times New Roman" w:hAnsi="Times New Roman"/>
                <w:b/>
                <w:bCs/>
                <w:color w:val="000000"/>
              </w:rPr>
            </w:pPr>
            <w:r w:rsidRPr="002A7E1F">
              <w:rPr>
                <w:rFonts w:ascii="Times New Roman" w:hAnsi="Times New Roman"/>
                <w:b/>
                <w:bCs/>
                <w:color w:val="000000"/>
              </w:rPr>
              <w:t>£752,646.83</w:t>
            </w:r>
          </w:p>
        </w:tc>
        <w:tc>
          <w:tcPr>
            <w:tcW w:w="1291" w:type="dxa"/>
            <w:gridSpan w:val="2"/>
            <w:tcBorders>
              <w:top w:val="nil"/>
              <w:left w:val="nil"/>
              <w:bottom w:val="single" w:sz="8" w:space="0" w:color="auto"/>
              <w:right w:val="single" w:sz="8" w:space="0" w:color="auto"/>
            </w:tcBorders>
            <w:shd w:val="clear" w:color="000000" w:fill="D9D9D9"/>
            <w:noWrap/>
            <w:hideMark/>
          </w:tcPr>
          <w:p w14:paraId="1E451194" w14:textId="77777777" w:rsidR="002A7E1F" w:rsidRPr="002A7E1F" w:rsidRDefault="002A7E1F" w:rsidP="002A7E1F">
            <w:pPr>
              <w:rPr>
                <w:rFonts w:ascii="Times New Roman" w:hAnsi="Times New Roman"/>
                <w:b/>
                <w:bCs/>
                <w:color w:val="000000"/>
              </w:rPr>
            </w:pPr>
            <w:r w:rsidRPr="002A7E1F">
              <w:rPr>
                <w:rFonts w:ascii="Times New Roman" w:hAnsi="Times New Roman"/>
                <w:b/>
                <w:bCs/>
                <w:color w:val="000000"/>
              </w:rPr>
              <w:t>£8,443.65</w:t>
            </w:r>
          </w:p>
        </w:tc>
        <w:tc>
          <w:tcPr>
            <w:tcW w:w="3887" w:type="dxa"/>
            <w:tcBorders>
              <w:top w:val="single" w:sz="4" w:space="0" w:color="auto"/>
              <w:left w:val="nil"/>
              <w:right w:val="nil"/>
            </w:tcBorders>
            <w:shd w:val="clear" w:color="000000" w:fill="FFFFFF"/>
            <w:hideMark/>
          </w:tcPr>
          <w:p w14:paraId="5AC02F49" w14:textId="77777777" w:rsidR="002A7E1F" w:rsidRPr="002A7E1F" w:rsidRDefault="002A7E1F" w:rsidP="002A7E1F">
            <w:pPr>
              <w:rPr>
                <w:rFonts w:ascii="Times New Roman" w:hAnsi="Times New Roman"/>
              </w:rPr>
            </w:pPr>
            <w:r w:rsidRPr="002A7E1F">
              <w:rPr>
                <w:rFonts w:ascii="Times New Roman" w:hAnsi="Times New Roman"/>
              </w:rPr>
              <w:t> </w:t>
            </w:r>
          </w:p>
        </w:tc>
      </w:tr>
      <w:tr w:rsidR="002A7E1F" w:rsidRPr="002A7E1F" w14:paraId="1E3F28D6" w14:textId="77777777" w:rsidTr="002A7E1F">
        <w:trPr>
          <w:trHeight w:val="80"/>
        </w:trPr>
        <w:tc>
          <w:tcPr>
            <w:tcW w:w="10630" w:type="dxa"/>
            <w:gridSpan w:val="8"/>
            <w:tcBorders>
              <w:left w:val="nil"/>
              <w:right w:val="nil"/>
            </w:tcBorders>
            <w:shd w:val="clear" w:color="000000" w:fill="FFFFFF"/>
            <w:noWrap/>
            <w:vAlign w:val="bottom"/>
          </w:tcPr>
          <w:p w14:paraId="0269571A" w14:textId="77777777" w:rsidR="002A7E1F" w:rsidRPr="002A7E1F" w:rsidRDefault="002A7E1F" w:rsidP="00EC061B">
            <w:pPr>
              <w:jc w:val="right"/>
              <w:rPr>
                <w:rFonts w:ascii="Times New Roman" w:hAnsi="Times New Roman"/>
                <w:b/>
                <w:bCs/>
              </w:rPr>
            </w:pPr>
          </w:p>
        </w:tc>
      </w:tr>
      <w:tr w:rsidR="002A7E1F" w:rsidRPr="002A7E1F" w14:paraId="57286C5B" w14:textId="77777777" w:rsidTr="002A7E1F">
        <w:trPr>
          <w:trHeight w:val="70"/>
        </w:trPr>
        <w:tc>
          <w:tcPr>
            <w:tcW w:w="10630"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80E498C" w14:textId="77777777" w:rsidR="002A7E1F" w:rsidRPr="002A7E1F" w:rsidRDefault="002A7E1F" w:rsidP="00EC061B">
            <w:pPr>
              <w:jc w:val="center"/>
              <w:rPr>
                <w:rFonts w:ascii="Times New Roman" w:hAnsi="Times New Roman"/>
                <w:b/>
                <w:bCs/>
              </w:rPr>
            </w:pPr>
            <w:r w:rsidRPr="002A7E1F">
              <w:rPr>
                <w:rFonts w:ascii="Times New Roman" w:hAnsi="Times New Roman"/>
                <w:b/>
                <w:bCs/>
              </w:rPr>
              <w:t>EARMARKED RESERVES</w:t>
            </w:r>
          </w:p>
        </w:tc>
      </w:tr>
      <w:tr w:rsidR="002A7E1F" w:rsidRPr="002A7E1F" w14:paraId="7AACF7F0"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D1B97F" w14:textId="77777777" w:rsidR="002A7E1F" w:rsidRPr="002A7E1F" w:rsidRDefault="002A7E1F" w:rsidP="00EC061B">
            <w:pPr>
              <w:jc w:val="center"/>
              <w:rPr>
                <w:rFonts w:ascii="Times New Roman" w:hAnsi="Times New Roman"/>
                <w:b/>
                <w:bCs/>
              </w:rPr>
            </w:pPr>
            <w:r w:rsidRPr="002A7E1F">
              <w:rPr>
                <w:rFonts w:ascii="Times New Roman" w:hAnsi="Times New Roman"/>
                <w:b/>
                <w:bCs/>
              </w:rPr>
              <w:t>Nominal Code</w:t>
            </w:r>
          </w:p>
        </w:tc>
        <w:tc>
          <w:tcPr>
            <w:tcW w:w="2043" w:type="dxa"/>
            <w:gridSpan w:val="2"/>
            <w:tcBorders>
              <w:top w:val="single" w:sz="4" w:space="0" w:color="auto"/>
              <w:left w:val="nil"/>
              <w:bottom w:val="single" w:sz="4" w:space="0" w:color="auto"/>
              <w:right w:val="single" w:sz="4" w:space="0" w:color="auto"/>
            </w:tcBorders>
            <w:shd w:val="clear" w:color="000000" w:fill="D9D9D9"/>
            <w:vAlign w:val="center"/>
            <w:hideMark/>
          </w:tcPr>
          <w:p w14:paraId="3CC62031" w14:textId="77777777" w:rsidR="002A7E1F" w:rsidRPr="002A7E1F" w:rsidRDefault="002A7E1F" w:rsidP="00EC061B">
            <w:pPr>
              <w:jc w:val="center"/>
              <w:rPr>
                <w:rFonts w:ascii="Times New Roman" w:hAnsi="Times New Roman"/>
                <w:b/>
                <w:bCs/>
              </w:rPr>
            </w:pPr>
            <w:r w:rsidRPr="002A7E1F">
              <w:rPr>
                <w:rFonts w:ascii="Times New Roman" w:hAnsi="Times New Roman"/>
                <w:b/>
                <w:bCs/>
              </w:rPr>
              <w:t>Budget Title</w:t>
            </w:r>
          </w:p>
        </w:tc>
        <w:tc>
          <w:tcPr>
            <w:tcW w:w="1216" w:type="dxa"/>
            <w:tcBorders>
              <w:top w:val="single" w:sz="4" w:space="0" w:color="auto"/>
              <w:left w:val="nil"/>
              <w:bottom w:val="single" w:sz="4" w:space="0" w:color="auto"/>
              <w:right w:val="nil"/>
            </w:tcBorders>
            <w:shd w:val="clear" w:color="000000" w:fill="D9D9D9"/>
            <w:vAlign w:val="center"/>
            <w:hideMark/>
          </w:tcPr>
          <w:p w14:paraId="17CDD696" w14:textId="77777777" w:rsidR="002A7E1F" w:rsidRPr="002A7E1F" w:rsidRDefault="002A7E1F" w:rsidP="00EC061B">
            <w:pPr>
              <w:jc w:val="center"/>
              <w:rPr>
                <w:rFonts w:ascii="Times New Roman" w:hAnsi="Times New Roman"/>
                <w:b/>
                <w:bCs/>
              </w:rPr>
            </w:pPr>
            <w:r w:rsidRPr="002A7E1F">
              <w:rPr>
                <w:rFonts w:ascii="Times New Roman" w:hAnsi="Times New Roman"/>
                <w:b/>
                <w:bCs/>
              </w:rPr>
              <w:t>2025/26 Old Budget</w:t>
            </w:r>
          </w:p>
        </w:tc>
        <w:tc>
          <w:tcPr>
            <w:tcW w:w="1239" w:type="dxa"/>
            <w:gridSpan w:val="2"/>
            <w:tcBorders>
              <w:top w:val="single" w:sz="4" w:space="0" w:color="auto"/>
              <w:left w:val="single" w:sz="4" w:space="0" w:color="auto"/>
              <w:bottom w:val="single" w:sz="4" w:space="0" w:color="auto"/>
              <w:right w:val="nil"/>
            </w:tcBorders>
            <w:shd w:val="clear" w:color="000000" w:fill="D9D9D9"/>
            <w:vAlign w:val="center"/>
            <w:hideMark/>
          </w:tcPr>
          <w:p w14:paraId="4EAE09B7" w14:textId="77777777" w:rsidR="002A7E1F" w:rsidRPr="002A7E1F" w:rsidRDefault="002A7E1F" w:rsidP="00EC061B">
            <w:pPr>
              <w:jc w:val="center"/>
              <w:rPr>
                <w:rFonts w:ascii="Times New Roman" w:hAnsi="Times New Roman"/>
                <w:b/>
                <w:bCs/>
              </w:rPr>
            </w:pPr>
            <w:r w:rsidRPr="002A7E1F">
              <w:rPr>
                <w:rFonts w:ascii="Times New Roman" w:hAnsi="Times New Roman"/>
                <w:b/>
                <w:bCs/>
              </w:rPr>
              <w:t>2025/26 Updated Budget</w:t>
            </w:r>
          </w:p>
        </w:tc>
        <w:tc>
          <w:tcPr>
            <w:tcW w:w="12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B7876D" w14:textId="77777777" w:rsidR="002A7E1F" w:rsidRPr="002A7E1F" w:rsidRDefault="002A7E1F" w:rsidP="00EC061B">
            <w:pPr>
              <w:jc w:val="center"/>
              <w:rPr>
                <w:rFonts w:ascii="Times New Roman" w:hAnsi="Times New Roman"/>
                <w:b/>
                <w:bCs/>
              </w:rPr>
            </w:pPr>
            <w:r w:rsidRPr="002A7E1F">
              <w:rPr>
                <w:rFonts w:ascii="Times New Roman" w:hAnsi="Times New Roman"/>
                <w:b/>
                <w:bCs/>
              </w:rPr>
              <w:t>Budget Adjustment</w:t>
            </w:r>
          </w:p>
        </w:tc>
        <w:tc>
          <w:tcPr>
            <w:tcW w:w="3887" w:type="dxa"/>
            <w:tcBorders>
              <w:top w:val="single" w:sz="4" w:space="0" w:color="auto"/>
              <w:left w:val="nil"/>
              <w:bottom w:val="single" w:sz="4" w:space="0" w:color="auto"/>
              <w:right w:val="single" w:sz="4" w:space="0" w:color="auto"/>
            </w:tcBorders>
            <w:shd w:val="clear" w:color="000000" w:fill="D9D9D9"/>
            <w:noWrap/>
            <w:vAlign w:val="center"/>
            <w:hideMark/>
          </w:tcPr>
          <w:p w14:paraId="6CD3212F" w14:textId="77777777" w:rsidR="002A7E1F" w:rsidRPr="002A7E1F" w:rsidRDefault="002A7E1F" w:rsidP="00EC061B">
            <w:pPr>
              <w:jc w:val="center"/>
              <w:rPr>
                <w:rFonts w:ascii="Times New Roman" w:hAnsi="Times New Roman"/>
                <w:b/>
                <w:bCs/>
              </w:rPr>
            </w:pPr>
            <w:r w:rsidRPr="002A7E1F">
              <w:rPr>
                <w:rFonts w:ascii="Times New Roman" w:hAnsi="Times New Roman"/>
                <w:b/>
                <w:bCs/>
              </w:rPr>
              <w:t>Details</w:t>
            </w:r>
          </w:p>
        </w:tc>
      </w:tr>
      <w:tr w:rsidR="002A7E1F" w:rsidRPr="002A7E1F" w14:paraId="14909E3B" w14:textId="77777777" w:rsidTr="002A7E1F">
        <w:trPr>
          <w:trHeight w:val="849"/>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B0B9BB" w14:textId="77777777" w:rsidR="002A7E1F" w:rsidRPr="002A7E1F" w:rsidRDefault="002A7E1F" w:rsidP="00EC061B">
            <w:pPr>
              <w:jc w:val="center"/>
              <w:rPr>
                <w:rFonts w:ascii="Times New Roman" w:hAnsi="Times New Roman"/>
              </w:rPr>
            </w:pPr>
            <w:r w:rsidRPr="002A7E1F">
              <w:rPr>
                <w:rFonts w:ascii="Times New Roman" w:hAnsi="Times New Roman"/>
              </w:rPr>
              <w:t>3014</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hideMark/>
          </w:tcPr>
          <w:p w14:paraId="0ED22B67" w14:textId="77777777" w:rsidR="002A7E1F" w:rsidRPr="002A7E1F" w:rsidRDefault="002A7E1F" w:rsidP="00EC061B">
            <w:pPr>
              <w:rPr>
                <w:rFonts w:ascii="Times New Roman" w:hAnsi="Times New Roman"/>
              </w:rPr>
            </w:pPr>
            <w:r w:rsidRPr="002A7E1F">
              <w:rPr>
                <w:rFonts w:ascii="Times New Roman" w:hAnsi="Times New Roman"/>
              </w:rPr>
              <w:t>BW Development Reserve</w:t>
            </w:r>
          </w:p>
        </w:tc>
        <w:tc>
          <w:tcPr>
            <w:tcW w:w="1216" w:type="dxa"/>
            <w:tcBorders>
              <w:top w:val="single" w:sz="4" w:space="0" w:color="auto"/>
              <w:left w:val="nil"/>
              <w:bottom w:val="single" w:sz="4" w:space="0" w:color="auto"/>
              <w:right w:val="nil"/>
            </w:tcBorders>
            <w:shd w:val="clear" w:color="000000" w:fill="FFFFFF"/>
            <w:noWrap/>
            <w:vAlign w:val="bottom"/>
            <w:hideMark/>
          </w:tcPr>
          <w:p w14:paraId="2FD7DA8C" w14:textId="77777777" w:rsidR="002A7E1F" w:rsidRPr="002A7E1F" w:rsidRDefault="002A7E1F" w:rsidP="00EC061B">
            <w:pPr>
              <w:jc w:val="center"/>
              <w:rPr>
                <w:rFonts w:ascii="Times New Roman" w:hAnsi="Times New Roman"/>
              </w:rPr>
            </w:pPr>
            <w:r w:rsidRPr="002A7E1F">
              <w:rPr>
                <w:rFonts w:ascii="Times New Roman" w:hAnsi="Times New Roman"/>
              </w:rPr>
              <w:t>£27,913.84</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6E7F552" w14:textId="77777777" w:rsidR="002A7E1F" w:rsidRPr="002A7E1F" w:rsidRDefault="002A7E1F" w:rsidP="00EC061B">
            <w:pPr>
              <w:jc w:val="center"/>
              <w:rPr>
                <w:rFonts w:ascii="Times New Roman" w:hAnsi="Times New Roman"/>
              </w:rPr>
            </w:pPr>
            <w:r w:rsidRPr="002A7E1F">
              <w:rPr>
                <w:rFonts w:ascii="Times New Roman" w:hAnsi="Times New Roman"/>
              </w:rPr>
              <w:t>£21,043.24</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BAF0B5" w14:textId="77777777" w:rsidR="002A7E1F" w:rsidRPr="002A7E1F" w:rsidRDefault="002A7E1F" w:rsidP="00EC061B">
            <w:pPr>
              <w:jc w:val="center"/>
              <w:rPr>
                <w:rFonts w:ascii="Times New Roman" w:hAnsi="Times New Roman"/>
              </w:rPr>
            </w:pPr>
            <w:r w:rsidRPr="002A7E1F">
              <w:rPr>
                <w:rFonts w:ascii="Times New Roman" w:hAnsi="Times New Roman"/>
                <w:color w:val="C00000"/>
              </w:rPr>
              <w:t>-£6,870.60</w:t>
            </w:r>
          </w:p>
        </w:tc>
        <w:tc>
          <w:tcPr>
            <w:tcW w:w="3887" w:type="dxa"/>
            <w:tcBorders>
              <w:top w:val="single" w:sz="4" w:space="0" w:color="auto"/>
              <w:left w:val="nil"/>
              <w:bottom w:val="single" w:sz="4" w:space="0" w:color="auto"/>
              <w:right w:val="single" w:sz="4" w:space="0" w:color="auto"/>
            </w:tcBorders>
            <w:shd w:val="clear" w:color="000000" w:fill="FFFFFF"/>
            <w:vAlign w:val="bottom"/>
            <w:hideMark/>
          </w:tcPr>
          <w:p w14:paraId="1DB0FFC9" w14:textId="77777777" w:rsidR="002A7E1F" w:rsidRPr="002A7E1F" w:rsidRDefault="002A7E1F" w:rsidP="00EC061B">
            <w:pPr>
              <w:rPr>
                <w:rFonts w:ascii="Times New Roman" w:hAnsi="Times New Roman"/>
              </w:rPr>
            </w:pPr>
            <w:r w:rsidRPr="002A7E1F">
              <w:rPr>
                <w:rFonts w:ascii="Times New Roman" w:hAnsi="Times New Roman"/>
              </w:rPr>
              <w:t xml:space="preserve">Reduce budget by £4K to cover potential EAP introduction to be held in NC 3090 pending consideration by Staffing &amp; reallocate the remaining £2,870.60. </w:t>
            </w:r>
          </w:p>
          <w:p w14:paraId="2A51860E" w14:textId="77777777" w:rsidR="002A7E1F" w:rsidRPr="002A7E1F" w:rsidRDefault="002A7E1F" w:rsidP="00EC061B">
            <w:pPr>
              <w:rPr>
                <w:rFonts w:ascii="Times New Roman" w:hAnsi="Times New Roman"/>
              </w:rPr>
            </w:pPr>
            <w:r w:rsidRPr="002A7E1F">
              <w:rPr>
                <w:rFonts w:ascii="Times New Roman" w:hAnsi="Times New Roman"/>
              </w:rPr>
              <w:t xml:space="preserve">The remaining budget £21,043.94  will cover estimated ground works £3,498, £12,700 for 3 containers, £300 planning, £4.5K for electricity and alarms </w:t>
            </w:r>
          </w:p>
        </w:tc>
      </w:tr>
      <w:tr w:rsidR="002A7E1F" w:rsidRPr="002A7E1F" w14:paraId="0C378ADD" w14:textId="77777777" w:rsidTr="002A7E1F">
        <w:trPr>
          <w:trHeight w:val="83"/>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12FA6E" w14:textId="77777777" w:rsidR="002A7E1F" w:rsidRPr="002A7E1F" w:rsidRDefault="002A7E1F" w:rsidP="00EC061B">
            <w:pPr>
              <w:jc w:val="center"/>
              <w:rPr>
                <w:rFonts w:ascii="Times New Roman" w:hAnsi="Times New Roman"/>
              </w:rPr>
            </w:pPr>
            <w:r w:rsidRPr="002A7E1F">
              <w:rPr>
                <w:rFonts w:ascii="Times New Roman" w:hAnsi="Times New Roman"/>
              </w:rPr>
              <w:t>3020</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tcPr>
          <w:p w14:paraId="721DFBE4" w14:textId="77777777" w:rsidR="002A7E1F" w:rsidRPr="002A7E1F" w:rsidRDefault="002A7E1F" w:rsidP="00EC061B">
            <w:pPr>
              <w:rPr>
                <w:rFonts w:ascii="Times New Roman" w:hAnsi="Times New Roman"/>
              </w:rPr>
            </w:pPr>
            <w:r w:rsidRPr="002A7E1F">
              <w:rPr>
                <w:rFonts w:ascii="Times New Roman" w:hAnsi="Times New Roman"/>
              </w:rPr>
              <w:t>Ground Maintenance Equipment Reserve</w:t>
            </w:r>
          </w:p>
        </w:tc>
        <w:tc>
          <w:tcPr>
            <w:tcW w:w="1216" w:type="dxa"/>
            <w:tcBorders>
              <w:top w:val="single" w:sz="4" w:space="0" w:color="auto"/>
              <w:left w:val="nil"/>
              <w:bottom w:val="single" w:sz="4" w:space="0" w:color="auto"/>
              <w:right w:val="nil"/>
            </w:tcBorders>
            <w:shd w:val="clear" w:color="000000" w:fill="FFFFFF"/>
            <w:noWrap/>
            <w:vAlign w:val="bottom"/>
          </w:tcPr>
          <w:p w14:paraId="035540EF" w14:textId="77777777" w:rsidR="002A7E1F" w:rsidRPr="002A7E1F" w:rsidRDefault="002A7E1F" w:rsidP="00EC061B">
            <w:pPr>
              <w:jc w:val="center"/>
              <w:rPr>
                <w:rFonts w:ascii="Times New Roman" w:hAnsi="Times New Roman"/>
              </w:rPr>
            </w:pPr>
            <w:r w:rsidRPr="002A7E1F">
              <w:rPr>
                <w:rFonts w:ascii="Times New Roman" w:hAnsi="Times New Roman"/>
              </w:rPr>
              <w:t>£6,500</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tcPr>
          <w:p w14:paraId="78A8C1E6" w14:textId="77777777" w:rsidR="002A7E1F" w:rsidRPr="002A7E1F" w:rsidRDefault="002A7E1F" w:rsidP="00EC061B">
            <w:pPr>
              <w:jc w:val="center"/>
              <w:rPr>
                <w:rFonts w:ascii="Times New Roman" w:hAnsi="Times New Roman"/>
              </w:rPr>
            </w:pPr>
            <w:r w:rsidRPr="002A7E1F">
              <w:rPr>
                <w:rFonts w:ascii="Times New Roman" w:hAnsi="Times New Roman"/>
              </w:rPr>
              <w:t>£2,000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2393C8" w14:textId="77777777" w:rsidR="002A7E1F" w:rsidRPr="002A7E1F" w:rsidRDefault="002A7E1F" w:rsidP="00EC061B">
            <w:pPr>
              <w:jc w:val="center"/>
              <w:rPr>
                <w:rFonts w:ascii="Times New Roman" w:hAnsi="Times New Roman"/>
              </w:rPr>
            </w:pPr>
            <w:r w:rsidRPr="002A7E1F">
              <w:rPr>
                <w:rFonts w:ascii="Times New Roman" w:hAnsi="Times New Roman"/>
                <w:color w:val="C00000"/>
              </w:rPr>
              <w:t>-£4,500</w:t>
            </w:r>
          </w:p>
        </w:tc>
        <w:tc>
          <w:tcPr>
            <w:tcW w:w="3887" w:type="dxa"/>
            <w:tcBorders>
              <w:top w:val="single" w:sz="4" w:space="0" w:color="auto"/>
              <w:left w:val="nil"/>
              <w:bottom w:val="single" w:sz="4" w:space="0" w:color="auto"/>
              <w:right w:val="single" w:sz="4" w:space="0" w:color="auto"/>
            </w:tcBorders>
            <w:shd w:val="clear" w:color="000000" w:fill="FFFFFF"/>
            <w:vAlign w:val="bottom"/>
          </w:tcPr>
          <w:p w14:paraId="58E960E8" w14:textId="77777777" w:rsidR="002A7E1F" w:rsidRPr="002A7E1F" w:rsidRDefault="002A7E1F" w:rsidP="00EC061B">
            <w:pPr>
              <w:rPr>
                <w:rFonts w:ascii="Times New Roman" w:hAnsi="Times New Roman"/>
              </w:rPr>
            </w:pPr>
            <w:r w:rsidRPr="002A7E1F">
              <w:rPr>
                <w:rFonts w:ascii="Times New Roman" w:hAnsi="Times New Roman"/>
              </w:rPr>
              <w:t xml:space="preserve">Reduce to £2K to cover servicing rather than equipment replacement. £4.5K reallocated to help reduce </w:t>
            </w:r>
            <w:proofErr w:type="gramStart"/>
            <w:r w:rsidRPr="002A7E1F">
              <w:rPr>
                <w:rFonts w:ascii="Times New Roman" w:hAnsi="Times New Roman"/>
              </w:rPr>
              <w:t>26/27 year</w:t>
            </w:r>
            <w:proofErr w:type="gramEnd"/>
            <w:r w:rsidRPr="002A7E1F">
              <w:rPr>
                <w:rFonts w:ascii="Times New Roman" w:hAnsi="Times New Roman"/>
              </w:rPr>
              <w:t xml:space="preserve"> end deficit prior to the current budget changes</w:t>
            </w:r>
          </w:p>
        </w:tc>
      </w:tr>
      <w:tr w:rsidR="002A7E1F" w:rsidRPr="002A7E1F" w14:paraId="5951EBE0"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shd w:val="clear" w:color="000000" w:fill="FFFFFF"/>
            <w:vAlign w:val="bottom"/>
          </w:tcPr>
          <w:p w14:paraId="49D6E6F3" w14:textId="77777777" w:rsidR="002A7E1F" w:rsidRPr="002A7E1F" w:rsidRDefault="002A7E1F" w:rsidP="00EC061B">
            <w:pPr>
              <w:jc w:val="center"/>
              <w:rPr>
                <w:rFonts w:ascii="Times New Roman" w:hAnsi="Times New Roman"/>
              </w:rPr>
            </w:pPr>
            <w:r w:rsidRPr="002A7E1F">
              <w:rPr>
                <w:rFonts w:ascii="Times New Roman" w:hAnsi="Times New Roman"/>
              </w:rPr>
              <w:t>3022</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tcPr>
          <w:p w14:paraId="5466C7A0" w14:textId="77777777" w:rsidR="002A7E1F" w:rsidRPr="002A7E1F" w:rsidRDefault="002A7E1F" w:rsidP="00EC061B">
            <w:pPr>
              <w:rPr>
                <w:rFonts w:ascii="Times New Roman" w:hAnsi="Times New Roman"/>
              </w:rPr>
            </w:pPr>
            <w:r w:rsidRPr="002A7E1F">
              <w:rPr>
                <w:rFonts w:ascii="Times New Roman" w:hAnsi="Times New Roman"/>
              </w:rPr>
              <w:t xml:space="preserve">Strategic Planning Projects Reserve </w:t>
            </w:r>
          </w:p>
        </w:tc>
        <w:tc>
          <w:tcPr>
            <w:tcW w:w="1216" w:type="dxa"/>
            <w:tcBorders>
              <w:top w:val="single" w:sz="4" w:space="0" w:color="auto"/>
              <w:left w:val="nil"/>
              <w:bottom w:val="single" w:sz="4" w:space="0" w:color="auto"/>
              <w:right w:val="nil"/>
            </w:tcBorders>
            <w:shd w:val="clear" w:color="000000" w:fill="FFFFFF"/>
            <w:noWrap/>
            <w:vAlign w:val="bottom"/>
          </w:tcPr>
          <w:p w14:paraId="06052CAE" w14:textId="77777777" w:rsidR="002A7E1F" w:rsidRPr="002A7E1F" w:rsidRDefault="002A7E1F" w:rsidP="00EC061B">
            <w:pPr>
              <w:jc w:val="center"/>
              <w:rPr>
                <w:rFonts w:ascii="Times New Roman" w:hAnsi="Times New Roman"/>
              </w:rPr>
            </w:pPr>
            <w:r w:rsidRPr="002A7E1F">
              <w:rPr>
                <w:rFonts w:ascii="Times New Roman" w:hAnsi="Times New Roman"/>
              </w:rPr>
              <w:t>£22,626</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tcPr>
          <w:p w14:paraId="0F8FC3BD" w14:textId="77777777" w:rsidR="002A7E1F" w:rsidRPr="002A7E1F" w:rsidRDefault="002A7E1F" w:rsidP="00EC061B">
            <w:pPr>
              <w:jc w:val="center"/>
              <w:rPr>
                <w:rFonts w:ascii="Times New Roman" w:hAnsi="Times New Roman"/>
              </w:rPr>
            </w:pPr>
            <w:r w:rsidRPr="002A7E1F">
              <w:rPr>
                <w:rFonts w:ascii="Times New Roman" w:hAnsi="Times New Roman"/>
              </w:rPr>
              <w:t xml:space="preserve"> £23,049.26</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54E9CD" w14:textId="77777777" w:rsidR="002A7E1F" w:rsidRPr="002A7E1F" w:rsidRDefault="002A7E1F" w:rsidP="00EC061B">
            <w:pPr>
              <w:jc w:val="center"/>
              <w:rPr>
                <w:rFonts w:ascii="Times New Roman" w:hAnsi="Times New Roman"/>
              </w:rPr>
            </w:pPr>
            <w:r w:rsidRPr="002A7E1F">
              <w:rPr>
                <w:rFonts w:ascii="Times New Roman" w:hAnsi="Times New Roman"/>
              </w:rPr>
              <w:t>£423.26</w:t>
            </w:r>
          </w:p>
        </w:tc>
        <w:tc>
          <w:tcPr>
            <w:tcW w:w="3887" w:type="dxa"/>
            <w:tcBorders>
              <w:top w:val="single" w:sz="4" w:space="0" w:color="auto"/>
              <w:left w:val="nil"/>
              <w:bottom w:val="single" w:sz="4" w:space="0" w:color="auto"/>
              <w:right w:val="single" w:sz="4" w:space="0" w:color="auto"/>
            </w:tcBorders>
            <w:vAlign w:val="bottom"/>
          </w:tcPr>
          <w:p w14:paraId="699A2387" w14:textId="77777777" w:rsidR="002A7E1F" w:rsidRPr="002A7E1F" w:rsidRDefault="002A7E1F" w:rsidP="00EC061B">
            <w:pPr>
              <w:rPr>
                <w:rFonts w:ascii="Times New Roman" w:hAnsi="Times New Roman"/>
              </w:rPr>
            </w:pPr>
            <w:r w:rsidRPr="002A7E1F">
              <w:rPr>
                <w:rFonts w:ascii="Times New Roman" w:hAnsi="Times New Roman"/>
              </w:rPr>
              <w:t>Increase linked to allocation of £423.26 25/26 CIL funding from NC 3089 as approved by June 26 Finance</w:t>
            </w:r>
          </w:p>
        </w:tc>
      </w:tr>
      <w:tr w:rsidR="002A7E1F" w:rsidRPr="002A7E1F" w14:paraId="41B6131C" w14:textId="77777777" w:rsidTr="002A7E1F">
        <w:trPr>
          <w:trHeight w:val="765"/>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D2D78D" w14:textId="77777777" w:rsidR="002A7E1F" w:rsidRPr="002A7E1F" w:rsidRDefault="002A7E1F" w:rsidP="00EC061B">
            <w:pPr>
              <w:jc w:val="center"/>
              <w:rPr>
                <w:rFonts w:ascii="Times New Roman" w:hAnsi="Times New Roman"/>
              </w:rPr>
            </w:pPr>
            <w:r w:rsidRPr="002A7E1F">
              <w:rPr>
                <w:rFonts w:ascii="Times New Roman" w:hAnsi="Times New Roman"/>
              </w:rPr>
              <w:t>3023</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tcPr>
          <w:p w14:paraId="51A41AA2" w14:textId="77777777" w:rsidR="002A7E1F" w:rsidRPr="002A7E1F" w:rsidRDefault="002A7E1F" w:rsidP="00EC061B">
            <w:pPr>
              <w:rPr>
                <w:rFonts w:ascii="Times New Roman" w:hAnsi="Times New Roman"/>
              </w:rPr>
            </w:pPr>
            <w:r w:rsidRPr="002A7E1F">
              <w:rPr>
                <w:rFonts w:ascii="Times New Roman" w:hAnsi="Times New Roman"/>
              </w:rPr>
              <w:t>Vehicle Replacement Reserve</w:t>
            </w:r>
          </w:p>
        </w:tc>
        <w:tc>
          <w:tcPr>
            <w:tcW w:w="1216" w:type="dxa"/>
            <w:tcBorders>
              <w:top w:val="single" w:sz="4" w:space="0" w:color="auto"/>
              <w:left w:val="nil"/>
              <w:bottom w:val="single" w:sz="4" w:space="0" w:color="auto"/>
              <w:right w:val="nil"/>
            </w:tcBorders>
            <w:shd w:val="clear" w:color="000000" w:fill="FFFFFF"/>
            <w:noWrap/>
            <w:vAlign w:val="bottom"/>
          </w:tcPr>
          <w:p w14:paraId="1F9E8D99" w14:textId="77777777" w:rsidR="002A7E1F" w:rsidRPr="002A7E1F" w:rsidRDefault="002A7E1F" w:rsidP="00EC061B">
            <w:pPr>
              <w:jc w:val="center"/>
              <w:rPr>
                <w:rFonts w:ascii="Times New Roman" w:hAnsi="Times New Roman"/>
              </w:rPr>
            </w:pPr>
            <w:r w:rsidRPr="002A7E1F">
              <w:rPr>
                <w:rFonts w:ascii="Times New Roman" w:hAnsi="Times New Roman"/>
              </w:rPr>
              <w:t>£12,150</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tcPr>
          <w:p w14:paraId="20AAEAC5" w14:textId="77777777" w:rsidR="002A7E1F" w:rsidRPr="002A7E1F" w:rsidRDefault="002A7E1F" w:rsidP="00EC061B">
            <w:pPr>
              <w:jc w:val="center"/>
              <w:rPr>
                <w:rFonts w:ascii="Times New Roman" w:hAnsi="Times New Roman"/>
              </w:rPr>
            </w:pPr>
            <w:r w:rsidRPr="002A7E1F">
              <w:rPr>
                <w:rFonts w:ascii="Times New Roman" w:hAnsi="Times New Roman"/>
              </w:rPr>
              <w:t>£2,000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FD4648"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-£10,150</w:t>
            </w:r>
          </w:p>
        </w:tc>
        <w:tc>
          <w:tcPr>
            <w:tcW w:w="3887" w:type="dxa"/>
            <w:tcBorders>
              <w:top w:val="single" w:sz="4" w:space="0" w:color="auto"/>
              <w:left w:val="nil"/>
              <w:bottom w:val="single" w:sz="4" w:space="0" w:color="auto"/>
              <w:right w:val="single" w:sz="4" w:space="0" w:color="auto"/>
            </w:tcBorders>
            <w:shd w:val="clear" w:color="000000" w:fill="FFFFFF"/>
            <w:vAlign w:val="bottom"/>
          </w:tcPr>
          <w:p w14:paraId="2A7E1345" w14:textId="77777777" w:rsidR="002A7E1F" w:rsidRPr="002A7E1F" w:rsidRDefault="002A7E1F" w:rsidP="00EC061B">
            <w:pPr>
              <w:rPr>
                <w:rFonts w:ascii="Times New Roman" w:hAnsi="Times New Roman"/>
              </w:rPr>
            </w:pPr>
            <w:r w:rsidRPr="002A7E1F">
              <w:rPr>
                <w:rFonts w:ascii="Times New Roman" w:hAnsi="Times New Roman"/>
              </w:rPr>
              <w:t xml:space="preserve">Reduction to help fund  </w:t>
            </w:r>
            <w:proofErr w:type="gramStart"/>
            <w:r w:rsidRPr="002A7E1F">
              <w:rPr>
                <w:rFonts w:ascii="Times New Roman" w:hAnsi="Times New Roman"/>
              </w:rPr>
              <w:t>26/27 year</w:t>
            </w:r>
            <w:proofErr w:type="gramEnd"/>
            <w:r w:rsidRPr="002A7E1F">
              <w:rPr>
                <w:rFonts w:ascii="Times New Roman" w:hAnsi="Times New Roman"/>
              </w:rPr>
              <w:t xml:space="preserve"> end deficit prior to the current budget changes as the Council purchased a new van within the last 2-3 years</w:t>
            </w:r>
          </w:p>
        </w:tc>
      </w:tr>
      <w:tr w:rsidR="002A7E1F" w:rsidRPr="002A7E1F" w14:paraId="0197979A" w14:textId="77777777" w:rsidTr="002A7E1F">
        <w:trPr>
          <w:trHeight w:val="1005"/>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07F93C" w14:textId="77777777" w:rsidR="002A7E1F" w:rsidRPr="002A7E1F" w:rsidRDefault="002A7E1F" w:rsidP="00EC061B">
            <w:pPr>
              <w:jc w:val="center"/>
              <w:rPr>
                <w:rFonts w:ascii="Times New Roman" w:hAnsi="Times New Roman"/>
              </w:rPr>
            </w:pPr>
            <w:r w:rsidRPr="002A7E1F">
              <w:rPr>
                <w:rFonts w:ascii="Times New Roman" w:hAnsi="Times New Roman"/>
              </w:rPr>
              <w:t>3079</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tcPr>
          <w:p w14:paraId="29F12108" w14:textId="77777777" w:rsidR="002A7E1F" w:rsidRPr="002A7E1F" w:rsidRDefault="002A7E1F" w:rsidP="00EC061B">
            <w:pPr>
              <w:rPr>
                <w:rFonts w:ascii="Times New Roman" w:hAnsi="Times New Roman"/>
              </w:rPr>
            </w:pPr>
            <w:r w:rsidRPr="002A7E1F">
              <w:rPr>
                <w:rFonts w:ascii="Times New Roman" w:hAnsi="Times New Roman"/>
              </w:rPr>
              <w:t>Youth Provision (Unallocated) Reserve</w:t>
            </w:r>
          </w:p>
        </w:tc>
        <w:tc>
          <w:tcPr>
            <w:tcW w:w="1216" w:type="dxa"/>
            <w:tcBorders>
              <w:top w:val="single" w:sz="4" w:space="0" w:color="auto"/>
              <w:left w:val="nil"/>
              <w:bottom w:val="single" w:sz="4" w:space="0" w:color="auto"/>
              <w:right w:val="nil"/>
            </w:tcBorders>
            <w:shd w:val="clear" w:color="000000" w:fill="FFFFFF"/>
            <w:noWrap/>
            <w:vAlign w:val="bottom"/>
          </w:tcPr>
          <w:p w14:paraId="228CE628" w14:textId="77777777" w:rsidR="002A7E1F" w:rsidRPr="002A7E1F" w:rsidRDefault="002A7E1F" w:rsidP="00EC061B">
            <w:pPr>
              <w:jc w:val="center"/>
              <w:rPr>
                <w:rFonts w:ascii="Times New Roman" w:hAnsi="Times New Roman"/>
              </w:rPr>
            </w:pPr>
            <w:r w:rsidRPr="002A7E1F">
              <w:rPr>
                <w:rFonts w:ascii="Times New Roman" w:hAnsi="Times New Roman"/>
              </w:rPr>
              <w:t>£39,421.49</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tcPr>
          <w:p w14:paraId="12665EFE" w14:textId="77777777" w:rsidR="002A7E1F" w:rsidRPr="002A7E1F" w:rsidRDefault="002A7E1F" w:rsidP="00EC061B">
            <w:pPr>
              <w:jc w:val="center"/>
              <w:rPr>
                <w:rFonts w:ascii="Times New Roman" w:hAnsi="Times New Roman"/>
              </w:rPr>
            </w:pPr>
            <w:r w:rsidRPr="002A7E1F">
              <w:rPr>
                <w:rFonts w:ascii="Times New Roman" w:hAnsi="Times New Roman"/>
              </w:rPr>
              <w:t>£10,000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56F8EB"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-£29,421.49</w:t>
            </w:r>
          </w:p>
        </w:tc>
        <w:tc>
          <w:tcPr>
            <w:tcW w:w="3887" w:type="dxa"/>
            <w:tcBorders>
              <w:top w:val="single" w:sz="4" w:space="0" w:color="auto"/>
              <w:left w:val="nil"/>
              <w:bottom w:val="single" w:sz="4" w:space="0" w:color="auto"/>
              <w:right w:val="single" w:sz="4" w:space="0" w:color="auto"/>
            </w:tcBorders>
            <w:shd w:val="clear" w:color="000000" w:fill="FFFFFF"/>
            <w:vAlign w:val="bottom"/>
          </w:tcPr>
          <w:p w14:paraId="2F98523C" w14:textId="77777777" w:rsidR="002A7E1F" w:rsidRPr="002A7E1F" w:rsidRDefault="002A7E1F" w:rsidP="00EC061B">
            <w:pPr>
              <w:rPr>
                <w:rFonts w:ascii="Times New Roman" w:hAnsi="Times New Roman"/>
              </w:rPr>
            </w:pPr>
            <w:r w:rsidRPr="002A7E1F">
              <w:rPr>
                <w:rFonts w:ascii="Times New Roman" w:hAnsi="Times New Roman"/>
              </w:rPr>
              <w:t xml:space="preserve">Reduction required to fund increased budgets through 26/27 and as Youth has additional unspent external funding </w:t>
            </w:r>
            <w:proofErr w:type="gramStart"/>
            <w:r w:rsidRPr="002A7E1F">
              <w:rPr>
                <w:rFonts w:ascii="Times New Roman" w:hAnsi="Times New Roman"/>
              </w:rPr>
              <w:t>in excess of</w:t>
            </w:r>
            <w:proofErr w:type="gramEnd"/>
            <w:r w:rsidRPr="002A7E1F">
              <w:rPr>
                <w:rFonts w:ascii="Times New Roman" w:hAnsi="Times New Roman"/>
              </w:rPr>
              <w:t xml:space="preserve"> £60k on top of the core funding and additional Skate Park Reserve of £80K</w:t>
            </w:r>
          </w:p>
        </w:tc>
      </w:tr>
      <w:tr w:rsidR="002A7E1F" w:rsidRPr="002A7E1F" w14:paraId="0767FB10" w14:textId="77777777" w:rsidTr="002A7E1F">
        <w:trPr>
          <w:trHeight w:val="1005"/>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9F8D38" w14:textId="77777777" w:rsidR="002A7E1F" w:rsidRPr="002A7E1F" w:rsidRDefault="002A7E1F" w:rsidP="00EC061B">
            <w:pPr>
              <w:jc w:val="center"/>
              <w:rPr>
                <w:rFonts w:ascii="Times New Roman" w:hAnsi="Times New Roman"/>
              </w:rPr>
            </w:pPr>
            <w:r w:rsidRPr="002A7E1F">
              <w:rPr>
                <w:rFonts w:ascii="Times New Roman" w:hAnsi="Times New Roman"/>
              </w:rPr>
              <w:t>3089</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tcPr>
          <w:p w14:paraId="16F95F82" w14:textId="77777777" w:rsidR="002A7E1F" w:rsidRPr="002A7E1F" w:rsidRDefault="002A7E1F" w:rsidP="00EC061B">
            <w:pPr>
              <w:rPr>
                <w:rFonts w:ascii="Times New Roman" w:hAnsi="Times New Roman"/>
              </w:rPr>
            </w:pPr>
            <w:r w:rsidRPr="002A7E1F">
              <w:rPr>
                <w:rFonts w:ascii="Times New Roman" w:hAnsi="Times New Roman"/>
              </w:rPr>
              <w:t>Future Budget Reserve</w:t>
            </w:r>
          </w:p>
        </w:tc>
        <w:tc>
          <w:tcPr>
            <w:tcW w:w="1216" w:type="dxa"/>
            <w:tcBorders>
              <w:top w:val="single" w:sz="4" w:space="0" w:color="auto"/>
              <w:left w:val="nil"/>
              <w:bottom w:val="single" w:sz="4" w:space="0" w:color="auto"/>
              <w:right w:val="nil"/>
            </w:tcBorders>
            <w:shd w:val="clear" w:color="000000" w:fill="FFFFFF"/>
            <w:noWrap/>
            <w:vAlign w:val="bottom"/>
          </w:tcPr>
          <w:p w14:paraId="77D1CC1D" w14:textId="77777777" w:rsidR="002A7E1F" w:rsidRPr="002A7E1F" w:rsidRDefault="002A7E1F" w:rsidP="00EC061B">
            <w:pPr>
              <w:jc w:val="center"/>
              <w:rPr>
                <w:rFonts w:ascii="Times New Roman" w:hAnsi="Times New Roman"/>
              </w:rPr>
            </w:pPr>
            <w:r w:rsidRPr="002A7E1F">
              <w:rPr>
                <w:rFonts w:ascii="Times New Roman" w:hAnsi="Times New Roman"/>
              </w:rPr>
              <w:t>£50,423.26</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tcPr>
          <w:p w14:paraId="46905A7A" w14:textId="77777777" w:rsidR="002A7E1F" w:rsidRPr="002A7E1F" w:rsidRDefault="002A7E1F" w:rsidP="00EC061B">
            <w:pPr>
              <w:jc w:val="center"/>
              <w:rPr>
                <w:rFonts w:ascii="Times New Roman" w:hAnsi="Times New Roman"/>
              </w:rPr>
            </w:pPr>
            <w:r w:rsidRPr="002A7E1F">
              <w:rPr>
                <w:rFonts w:ascii="Times New Roman" w:hAnsi="Times New Roman"/>
              </w:rPr>
              <w:t>£0.00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EBC5C6"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C00000"/>
              </w:rPr>
              <w:t>-£50,423.26</w:t>
            </w:r>
          </w:p>
        </w:tc>
        <w:tc>
          <w:tcPr>
            <w:tcW w:w="3887" w:type="dxa"/>
            <w:tcBorders>
              <w:top w:val="single" w:sz="4" w:space="0" w:color="auto"/>
              <w:left w:val="nil"/>
              <w:bottom w:val="single" w:sz="4" w:space="0" w:color="auto"/>
              <w:right w:val="single" w:sz="4" w:space="0" w:color="auto"/>
            </w:tcBorders>
            <w:shd w:val="clear" w:color="000000" w:fill="FFFFFF"/>
            <w:vAlign w:val="bottom"/>
          </w:tcPr>
          <w:p w14:paraId="320F1366" w14:textId="77777777" w:rsidR="002A7E1F" w:rsidRPr="002A7E1F" w:rsidRDefault="002A7E1F" w:rsidP="00EC061B">
            <w:pPr>
              <w:rPr>
                <w:rFonts w:ascii="Times New Roman" w:hAnsi="Times New Roman"/>
              </w:rPr>
            </w:pPr>
            <w:r w:rsidRPr="002A7E1F">
              <w:rPr>
                <w:rFonts w:ascii="Times New Roman" w:hAnsi="Times New Roman"/>
              </w:rPr>
              <w:t>Budget reduced Nil- £423.26 CIL funding reallocated to MUGA Reserve N/C 3022 + £50K removed as per the Approved Forward Plan in January 2026 to fund the 26/27 budget</w:t>
            </w:r>
          </w:p>
        </w:tc>
      </w:tr>
      <w:tr w:rsidR="002A7E1F" w:rsidRPr="002A7E1F" w14:paraId="21E6E97E" w14:textId="77777777" w:rsidTr="002A7E1F">
        <w:trPr>
          <w:trHeight w:val="70"/>
        </w:trPr>
        <w:tc>
          <w:tcPr>
            <w:tcW w:w="97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174178" w14:textId="77777777" w:rsidR="002A7E1F" w:rsidRPr="002A7E1F" w:rsidRDefault="002A7E1F" w:rsidP="00EC061B">
            <w:pPr>
              <w:jc w:val="center"/>
              <w:rPr>
                <w:rFonts w:ascii="Times New Roman" w:hAnsi="Times New Roman"/>
              </w:rPr>
            </w:pPr>
            <w:r w:rsidRPr="002A7E1F">
              <w:rPr>
                <w:rFonts w:ascii="Times New Roman" w:hAnsi="Times New Roman"/>
              </w:rPr>
              <w:t>3090</w:t>
            </w:r>
          </w:p>
        </w:tc>
        <w:tc>
          <w:tcPr>
            <w:tcW w:w="2043" w:type="dxa"/>
            <w:gridSpan w:val="2"/>
            <w:tcBorders>
              <w:top w:val="single" w:sz="4" w:space="0" w:color="auto"/>
              <w:left w:val="nil"/>
              <w:bottom w:val="single" w:sz="4" w:space="0" w:color="auto"/>
              <w:right w:val="single" w:sz="4" w:space="0" w:color="auto"/>
            </w:tcBorders>
            <w:shd w:val="clear" w:color="000000" w:fill="FFFFFF"/>
            <w:vAlign w:val="bottom"/>
          </w:tcPr>
          <w:p w14:paraId="06377C54" w14:textId="77777777" w:rsidR="002A7E1F" w:rsidRPr="002A7E1F" w:rsidRDefault="002A7E1F" w:rsidP="00EC061B">
            <w:pPr>
              <w:rPr>
                <w:rFonts w:ascii="Times New Roman" w:hAnsi="Times New Roman"/>
              </w:rPr>
            </w:pPr>
            <w:r w:rsidRPr="002A7E1F">
              <w:rPr>
                <w:rFonts w:ascii="Times New Roman" w:hAnsi="Times New Roman"/>
              </w:rPr>
              <w:t>Contingent Reserve</w:t>
            </w:r>
          </w:p>
        </w:tc>
        <w:tc>
          <w:tcPr>
            <w:tcW w:w="1216" w:type="dxa"/>
            <w:tcBorders>
              <w:top w:val="single" w:sz="4" w:space="0" w:color="auto"/>
              <w:left w:val="nil"/>
              <w:bottom w:val="single" w:sz="4" w:space="0" w:color="auto"/>
              <w:right w:val="nil"/>
            </w:tcBorders>
            <w:shd w:val="clear" w:color="000000" w:fill="FFFFFF"/>
            <w:noWrap/>
            <w:vAlign w:val="bottom"/>
          </w:tcPr>
          <w:p w14:paraId="19A94CED" w14:textId="77777777" w:rsidR="002A7E1F" w:rsidRPr="002A7E1F" w:rsidRDefault="002A7E1F" w:rsidP="00EC061B">
            <w:pPr>
              <w:jc w:val="center"/>
              <w:rPr>
                <w:rFonts w:ascii="Times New Roman" w:hAnsi="Times New Roman"/>
              </w:rPr>
            </w:pPr>
            <w:r w:rsidRPr="002A7E1F">
              <w:rPr>
                <w:rFonts w:ascii="Times New Roman" w:hAnsi="Times New Roman"/>
              </w:rPr>
              <w:t>£250,000</w:t>
            </w:r>
          </w:p>
        </w:tc>
        <w:tc>
          <w:tcPr>
            <w:tcW w:w="1239" w:type="dxa"/>
            <w:gridSpan w:val="2"/>
            <w:tcBorders>
              <w:top w:val="single" w:sz="4" w:space="0" w:color="auto"/>
              <w:left w:val="single" w:sz="4" w:space="0" w:color="auto"/>
              <w:bottom w:val="single" w:sz="4" w:space="0" w:color="auto"/>
              <w:right w:val="nil"/>
            </w:tcBorders>
            <w:shd w:val="clear" w:color="000000" w:fill="FFFFFF"/>
            <w:noWrap/>
            <w:vAlign w:val="bottom"/>
          </w:tcPr>
          <w:p w14:paraId="0EF8F299" w14:textId="77777777" w:rsidR="002A7E1F" w:rsidRPr="002A7E1F" w:rsidRDefault="002A7E1F" w:rsidP="00EC061B">
            <w:pPr>
              <w:jc w:val="center"/>
              <w:rPr>
                <w:rFonts w:ascii="Times New Roman" w:hAnsi="Times New Roman"/>
              </w:rPr>
            </w:pPr>
            <w:r w:rsidRPr="002A7E1F">
              <w:rPr>
                <w:rFonts w:ascii="Times New Roman" w:hAnsi="Times New Roman"/>
              </w:rPr>
              <w:t>£254,000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7F8A88" w14:textId="77777777" w:rsidR="002A7E1F" w:rsidRPr="002A7E1F" w:rsidRDefault="002A7E1F" w:rsidP="00EC061B">
            <w:pPr>
              <w:jc w:val="center"/>
              <w:rPr>
                <w:rFonts w:ascii="Times New Roman" w:hAnsi="Times New Roman"/>
                <w:color w:val="C00000"/>
              </w:rPr>
            </w:pPr>
            <w:r w:rsidRPr="002A7E1F">
              <w:rPr>
                <w:rFonts w:ascii="Times New Roman" w:hAnsi="Times New Roman"/>
                <w:color w:val="000000" w:themeColor="text1"/>
              </w:rPr>
              <w:t>£4,000</w:t>
            </w:r>
          </w:p>
        </w:tc>
        <w:tc>
          <w:tcPr>
            <w:tcW w:w="3887" w:type="dxa"/>
            <w:tcBorders>
              <w:top w:val="single" w:sz="4" w:space="0" w:color="auto"/>
              <w:left w:val="nil"/>
              <w:bottom w:val="single" w:sz="4" w:space="0" w:color="auto"/>
              <w:right w:val="single" w:sz="4" w:space="0" w:color="auto"/>
            </w:tcBorders>
            <w:shd w:val="clear" w:color="000000" w:fill="FFFFFF"/>
            <w:vAlign w:val="bottom"/>
          </w:tcPr>
          <w:p w14:paraId="5AF27106" w14:textId="77777777" w:rsidR="002A7E1F" w:rsidRPr="002A7E1F" w:rsidRDefault="002A7E1F" w:rsidP="00EC061B">
            <w:pPr>
              <w:rPr>
                <w:rFonts w:ascii="Times New Roman" w:hAnsi="Times New Roman"/>
              </w:rPr>
            </w:pPr>
            <w:r w:rsidRPr="002A7E1F">
              <w:rPr>
                <w:rFonts w:ascii="Times New Roman" w:hAnsi="Times New Roman"/>
              </w:rPr>
              <w:t>Increase budget by £4K to cover potential EAP introduction from NC 3014 pending consideration by Staffing</w:t>
            </w:r>
          </w:p>
        </w:tc>
      </w:tr>
      <w:tr w:rsidR="002A7E1F" w:rsidRPr="002A7E1F" w14:paraId="345A384D" w14:textId="77777777" w:rsidTr="002A7E1F">
        <w:trPr>
          <w:trHeight w:val="70"/>
        </w:trPr>
        <w:tc>
          <w:tcPr>
            <w:tcW w:w="3020" w:type="dxa"/>
            <w:gridSpan w:val="3"/>
            <w:tcBorders>
              <w:top w:val="single" w:sz="4" w:space="0" w:color="auto"/>
              <w:left w:val="single" w:sz="4" w:space="0" w:color="auto"/>
              <w:bottom w:val="single" w:sz="4" w:space="0" w:color="auto"/>
              <w:right w:val="nil"/>
            </w:tcBorders>
            <w:shd w:val="clear" w:color="000000" w:fill="D9D9D9"/>
            <w:noWrap/>
            <w:vAlign w:val="bottom"/>
            <w:hideMark/>
          </w:tcPr>
          <w:p w14:paraId="32985958" w14:textId="77777777" w:rsidR="002A7E1F" w:rsidRPr="002A7E1F" w:rsidRDefault="002A7E1F" w:rsidP="00EC061B">
            <w:pPr>
              <w:jc w:val="right"/>
              <w:rPr>
                <w:rFonts w:ascii="Times New Roman" w:hAnsi="Times New Roman"/>
                <w:b/>
                <w:bCs/>
              </w:rPr>
            </w:pPr>
            <w:r w:rsidRPr="002A7E1F">
              <w:rPr>
                <w:rFonts w:ascii="Times New Roman" w:hAnsi="Times New Roman"/>
                <w:b/>
                <w:bCs/>
              </w:rPr>
              <w:t>TOTALS</w:t>
            </w:r>
          </w:p>
        </w:tc>
        <w:tc>
          <w:tcPr>
            <w:tcW w:w="1216" w:type="dxa"/>
            <w:tcBorders>
              <w:top w:val="nil"/>
              <w:left w:val="single" w:sz="4" w:space="0" w:color="auto"/>
              <w:bottom w:val="single" w:sz="4" w:space="0" w:color="auto"/>
              <w:right w:val="single" w:sz="4" w:space="0" w:color="auto"/>
            </w:tcBorders>
            <w:shd w:val="clear" w:color="000000" w:fill="D9D9D9"/>
            <w:noWrap/>
            <w:vAlign w:val="bottom"/>
            <w:hideMark/>
          </w:tcPr>
          <w:p w14:paraId="19A86541" w14:textId="77777777" w:rsidR="002A7E1F" w:rsidRPr="002A7E1F" w:rsidRDefault="002A7E1F" w:rsidP="00EC061B">
            <w:pPr>
              <w:jc w:val="center"/>
              <w:rPr>
                <w:rFonts w:ascii="Times New Roman" w:hAnsi="Times New Roman"/>
                <w:b/>
                <w:bCs/>
                <w:color w:val="000000"/>
              </w:rPr>
            </w:pPr>
            <w:r w:rsidRPr="002A7E1F">
              <w:rPr>
                <w:rFonts w:ascii="Times New Roman" w:hAnsi="Times New Roman"/>
                <w:b/>
                <w:bCs/>
                <w:color w:val="000000"/>
              </w:rPr>
              <w:t>£409,034.59</w:t>
            </w:r>
          </w:p>
        </w:tc>
        <w:tc>
          <w:tcPr>
            <w:tcW w:w="1239" w:type="dxa"/>
            <w:gridSpan w:val="2"/>
            <w:tcBorders>
              <w:top w:val="nil"/>
              <w:left w:val="nil"/>
              <w:bottom w:val="single" w:sz="4" w:space="0" w:color="auto"/>
              <w:right w:val="single" w:sz="4" w:space="0" w:color="auto"/>
            </w:tcBorders>
            <w:shd w:val="clear" w:color="000000" w:fill="D9D9D9"/>
            <w:noWrap/>
            <w:vAlign w:val="bottom"/>
            <w:hideMark/>
          </w:tcPr>
          <w:p w14:paraId="6C4131BF" w14:textId="77777777" w:rsidR="002A7E1F" w:rsidRPr="002A7E1F" w:rsidRDefault="002A7E1F" w:rsidP="00EC061B">
            <w:pPr>
              <w:jc w:val="center"/>
              <w:rPr>
                <w:rFonts w:ascii="Times New Roman" w:hAnsi="Times New Roman"/>
                <w:b/>
                <w:bCs/>
                <w:color w:val="000000"/>
              </w:rPr>
            </w:pPr>
            <w:r w:rsidRPr="002A7E1F">
              <w:rPr>
                <w:rFonts w:ascii="Times New Roman" w:hAnsi="Times New Roman"/>
                <w:b/>
                <w:bCs/>
                <w:color w:val="000000"/>
              </w:rPr>
              <w:t>£312,092.50</w:t>
            </w:r>
          </w:p>
        </w:tc>
        <w:tc>
          <w:tcPr>
            <w:tcW w:w="1268" w:type="dxa"/>
            <w:tcBorders>
              <w:top w:val="nil"/>
              <w:left w:val="nil"/>
              <w:bottom w:val="single" w:sz="4" w:space="0" w:color="auto"/>
              <w:right w:val="single" w:sz="4" w:space="0" w:color="auto"/>
            </w:tcBorders>
            <w:shd w:val="clear" w:color="000000" w:fill="D9D9D9"/>
            <w:noWrap/>
            <w:vAlign w:val="bottom"/>
            <w:hideMark/>
          </w:tcPr>
          <w:p w14:paraId="1C1E6300" w14:textId="77777777" w:rsidR="002A7E1F" w:rsidRPr="002A7E1F" w:rsidRDefault="002A7E1F" w:rsidP="00EC061B">
            <w:pPr>
              <w:jc w:val="center"/>
              <w:rPr>
                <w:rFonts w:ascii="Times New Roman" w:hAnsi="Times New Roman"/>
                <w:b/>
                <w:bCs/>
                <w:color w:val="C00000"/>
              </w:rPr>
            </w:pPr>
            <w:r w:rsidRPr="002A7E1F">
              <w:rPr>
                <w:rFonts w:ascii="Times New Roman" w:hAnsi="Times New Roman"/>
                <w:b/>
                <w:bCs/>
                <w:color w:val="C00000"/>
              </w:rPr>
              <w:t>-£96,942.09</w:t>
            </w:r>
          </w:p>
        </w:tc>
        <w:tc>
          <w:tcPr>
            <w:tcW w:w="3887" w:type="dxa"/>
            <w:tcBorders>
              <w:top w:val="single" w:sz="4" w:space="0" w:color="auto"/>
              <w:left w:val="nil"/>
              <w:bottom w:val="nil"/>
              <w:right w:val="nil"/>
            </w:tcBorders>
            <w:shd w:val="clear" w:color="000000" w:fill="FFFFFF"/>
            <w:vAlign w:val="center"/>
            <w:hideMark/>
          </w:tcPr>
          <w:p w14:paraId="54C8BF28" w14:textId="77777777" w:rsidR="002A7E1F" w:rsidRPr="002A7E1F" w:rsidRDefault="002A7E1F" w:rsidP="00EC061B">
            <w:pPr>
              <w:rPr>
                <w:rFonts w:ascii="Times New Roman" w:hAnsi="Times New Roman"/>
              </w:rPr>
            </w:pPr>
            <w:r w:rsidRPr="002A7E1F">
              <w:rPr>
                <w:rFonts w:ascii="Times New Roman" w:hAnsi="Times New Roman"/>
              </w:rPr>
              <w:t> </w:t>
            </w:r>
          </w:p>
        </w:tc>
      </w:tr>
    </w:tbl>
    <w:p w14:paraId="7EA4D184" w14:textId="77777777" w:rsidR="002A7E1F" w:rsidRDefault="002A7E1F" w:rsidP="00794D08">
      <w:pPr>
        <w:ind w:left="851" w:right="424" w:hanging="720"/>
        <w:jc w:val="both"/>
        <w:rPr>
          <w:rFonts w:ascii="Times New Roman" w:hAnsi="Times New Roman"/>
          <w:sz w:val="24"/>
          <w:szCs w:val="24"/>
        </w:rPr>
      </w:pPr>
    </w:p>
    <w:p w14:paraId="6C496876" w14:textId="77777777" w:rsidR="00A466C4" w:rsidRPr="00A466C4" w:rsidRDefault="00A466C4" w:rsidP="002A7E1F">
      <w:pPr>
        <w:ind w:left="284" w:right="140"/>
        <w:rPr>
          <w:rFonts w:ascii="Times New Roman" w:hAnsi="Times New Roman"/>
          <w:b/>
          <w:color w:val="000000" w:themeColor="text1"/>
          <w:sz w:val="28"/>
          <w:szCs w:val="28"/>
          <w:u w:val="single"/>
          <w:lang w:eastAsia="en-GB"/>
        </w:rPr>
      </w:pPr>
      <w:r w:rsidRPr="00A466C4">
        <w:rPr>
          <w:rFonts w:ascii="Times New Roman" w:hAnsi="Times New Roman"/>
          <w:b/>
          <w:color w:val="000000" w:themeColor="text1"/>
          <w:sz w:val="28"/>
          <w:szCs w:val="28"/>
          <w:u w:val="single"/>
          <w:lang w:eastAsia="en-GB"/>
        </w:rPr>
        <w:t>EXPENDITURE SUMMARY</w:t>
      </w:r>
    </w:p>
    <w:p w14:paraId="57396FF3" w14:textId="77777777" w:rsidR="00A466C4" w:rsidRPr="00A466C4" w:rsidRDefault="00A466C4" w:rsidP="002A7E1F">
      <w:pPr>
        <w:ind w:left="284" w:right="140"/>
        <w:jc w:val="both"/>
        <w:rPr>
          <w:rFonts w:ascii="Times New Roman" w:hAnsi="Times New Roman"/>
          <w:color w:val="000000" w:themeColor="text1"/>
          <w:sz w:val="24"/>
          <w:szCs w:val="24"/>
          <w:lang w:eastAsia="en-GB"/>
        </w:rPr>
      </w:pPr>
      <w:r w:rsidRPr="00A466C4">
        <w:rPr>
          <w:rFonts w:ascii="Times New Roman" w:hAnsi="Times New Roman"/>
          <w:color w:val="000000" w:themeColor="text1"/>
          <w:sz w:val="24"/>
          <w:szCs w:val="24"/>
          <w:lang w:eastAsia="en-GB"/>
        </w:rPr>
        <w:t xml:space="preserve">Expenditures are now in a more robust position following the recommended budgets for the period across all sectors, currently standing at 24.18 % of the budget (excluding reserves), which is now on target when assuming at least 25% would be utilised for the period April –June 2026). </w:t>
      </w:r>
    </w:p>
    <w:p w14:paraId="5188AB7F" w14:textId="77777777" w:rsidR="00A466C4" w:rsidRPr="002A7E1F" w:rsidRDefault="00A466C4" w:rsidP="002A7E1F">
      <w:pPr>
        <w:ind w:left="284" w:right="140"/>
        <w:jc w:val="both"/>
        <w:rPr>
          <w:rFonts w:ascii="Times New Roman" w:hAnsi="Times New Roman"/>
          <w:color w:val="000000" w:themeColor="text1"/>
          <w:sz w:val="16"/>
          <w:szCs w:val="16"/>
          <w:lang w:eastAsia="en-GB"/>
        </w:rPr>
      </w:pPr>
    </w:p>
    <w:p w14:paraId="03280866" w14:textId="77777777" w:rsidR="00A466C4" w:rsidRDefault="00A466C4" w:rsidP="002A7E1F">
      <w:pPr>
        <w:ind w:left="284" w:right="140"/>
        <w:jc w:val="both"/>
        <w:rPr>
          <w:rFonts w:ascii="Times New Roman" w:hAnsi="Times New Roman"/>
          <w:color w:val="000000" w:themeColor="text1"/>
          <w:sz w:val="24"/>
          <w:szCs w:val="24"/>
          <w:lang w:eastAsia="en-GB"/>
        </w:rPr>
      </w:pPr>
      <w:r w:rsidRPr="00A466C4">
        <w:rPr>
          <w:rFonts w:ascii="Times New Roman" w:hAnsi="Times New Roman"/>
          <w:color w:val="000000" w:themeColor="text1"/>
          <w:sz w:val="24"/>
          <w:szCs w:val="24"/>
          <w:lang w:eastAsia="en-GB"/>
        </w:rPr>
        <w:t>The current Forward Plan now indicates a projected 2026/27 year-end surplus of £27,326 as opposed to a deficit which was indicated when the 2026/27 budget was set in January 2026. The surplus will be carried forward to fund the 2028/29 budgets which currently projects a year end deficit position of £77,194 based upon the assumption that all budgets are met or utilised through both years. The actual position cannot be confirmed until June 2027 when final figures are available, and all required year-end adjustments have been processed.</w:t>
      </w:r>
    </w:p>
    <w:p w14:paraId="1A447563" w14:textId="77777777" w:rsidR="00EA197F" w:rsidRDefault="00EA197F" w:rsidP="00EA197F">
      <w:pPr>
        <w:ind w:right="140"/>
        <w:jc w:val="both"/>
        <w:rPr>
          <w:rFonts w:ascii="Times New Roman" w:hAnsi="Times New Roman"/>
          <w:color w:val="000000" w:themeColor="text1"/>
          <w:sz w:val="16"/>
          <w:szCs w:val="16"/>
          <w:lang w:eastAsia="en-GB"/>
        </w:rPr>
      </w:pPr>
    </w:p>
    <w:p w14:paraId="47D79F2A" w14:textId="2E9EB9A3" w:rsidR="00A466C4" w:rsidRPr="00A466C4" w:rsidRDefault="00E21CB1" w:rsidP="00EA197F">
      <w:pPr>
        <w:ind w:left="284" w:right="140"/>
        <w:jc w:val="both"/>
        <w:rPr>
          <w:rFonts w:ascii="Times New Roman" w:hAnsi="Times New Roman"/>
          <w:color w:val="000000" w:themeColor="text1"/>
          <w:sz w:val="24"/>
          <w:szCs w:val="24"/>
          <w:lang w:eastAsia="en-GB"/>
        </w:rPr>
      </w:pPr>
      <w:r>
        <w:rPr>
          <w:rFonts w:ascii="Times New Roman" w:hAnsi="Times New Roman"/>
          <w:color w:val="000000" w:themeColor="text1"/>
          <w:sz w:val="24"/>
          <w:szCs w:val="24"/>
          <w:lang w:eastAsia="en-GB"/>
        </w:rPr>
        <w:t xml:space="preserve">Following </w:t>
      </w:r>
      <w:r w:rsidR="002A7E1F">
        <w:rPr>
          <w:rFonts w:ascii="Times New Roman" w:hAnsi="Times New Roman"/>
          <w:color w:val="000000" w:themeColor="text1"/>
          <w:sz w:val="24"/>
          <w:szCs w:val="24"/>
          <w:lang w:eastAsia="en-GB"/>
        </w:rPr>
        <w:t>m</w:t>
      </w:r>
      <w:r>
        <w:rPr>
          <w:rFonts w:ascii="Times New Roman" w:hAnsi="Times New Roman"/>
          <w:color w:val="000000" w:themeColor="text1"/>
          <w:sz w:val="24"/>
          <w:szCs w:val="24"/>
          <w:lang w:eastAsia="en-GB"/>
        </w:rPr>
        <w:t xml:space="preserve">uch discussion, Councillor </w:t>
      </w:r>
      <w:r w:rsidR="00A27441">
        <w:rPr>
          <w:rFonts w:ascii="Times New Roman" w:hAnsi="Times New Roman"/>
          <w:color w:val="000000" w:themeColor="text1"/>
          <w:sz w:val="24"/>
          <w:szCs w:val="24"/>
          <w:lang w:eastAsia="en-GB"/>
        </w:rPr>
        <w:t xml:space="preserve">Jon Williams proposed acceptance of the </w:t>
      </w:r>
      <w:r w:rsidR="007A21E5">
        <w:rPr>
          <w:rFonts w:ascii="Times New Roman" w:hAnsi="Times New Roman"/>
          <w:color w:val="000000" w:themeColor="text1"/>
          <w:sz w:val="24"/>
          <w:szCs w:val="24"/>
          <w:lang w:eastAsia="en-GB"/>
        </w:rPr>
        <w:t xml:space="preserve">Responsible Financial Officers recommendations for the income budget changes, seconded Councillor </w:t>
      </w:r>
      <w:r w:rsidR="00650618">
        <w:rPr>
          <w:rFonts w:ascii="Times New Roman" w:hAnsi="Times New Roman"/>
          <w:color w:val="000000" w:themeColor="text1"/>
          <w:sz w:val="24"/>
          <w:szCs w:val="24"/>
          <w:lang w:eastAsia="en-GB"/>
        </w:rPr>
        <w:t xml:space="preserve">Kulwinder Singh Sappal, a vote was taken and passed unanimously. </w:t>
      </w:r>
      <w:r w:rsidR="007A21E5">
        <w:rPr>
          <w:rFonts w:ascii="Times New Roman" w:hAnsi="Times New Roman"/>
          <w:color w:val="000000" w:themeColor="text1"/>
          <w:sz w:val="24"/>
          <w:szCs w:val="24"/>
          <w:lang w:eastAsia="en-GB"/>
        </w:rPr>
        <w:t xml:space="preserve"> </w:t>
      </w:r>
    </w:p>
    <w:p w14:paraId="366E9CA3" w14:textId="77777777" w:rsidR="00C95ABC" w:rsidRDefault="00C95ABC" w:rsidP="002A7E1F">
      <w:pPr>
        <w:ind w:left="1418" w:right="424"/>
        <w:jc w:val="both"/>
        <w:rPr>
          <w:rFonts w:ascii="Times New Roman" w:hAnsi="Times New Roman"/>
          <w:sz w:val="24"/>
          <w:szCs w:val="24"/>
        </w:rPr>
      </w:pPr>
    </w:p>
    <w:p w14:paraId="20A31BC4" w14:textId="2765D2BC" w:rsidR="00BC29AE" w:rsidRPr="00A466C4" w:rsidRDefault="00BC29AE" w:rsidP="002A7E1F">
      <w:pPr>
        <w:ind w:left="1418" w:right="140"/>
        <w:jc w:val="both"/>
        <w:rPr>
          <w:rFonts w:ascii="Times New Roman" w:hAnsi="Times New Roman"/>
          <w:color w:val="000000" w:themeColor="text1"/>
          <w:sz w:val="24"/>
          <w:szCs w:val="24"/>
          <w:lang w:eastAsia="en-GB"/>
        </w:rPr>
      </w:pPr>
      <w:r>
        <w:rPr>
          <w:rFonts w:ascii="Times New Roman" w:hAnsi="Times New Roman"/>
          <w:color w:val="000000" w:themeColor="text1"/>
          <w:sz w:val="24"/>
          <w:szCs w:val="24"/>
          <w:lang w:eastAsia="en-GB"/>
        </w:rPr>
        <w:t xml:space="preserve">Following discussion, Councillor </w:t>
      </w:r>
      <w:r w:rsidR="00EA33E0">
        <w:rPr>
          <w:rFonts w:ascii="Times New Roman" w:hAnsi="Times New Roman"/>
          <w:color w:val="000000" w:themeColor="text1"/>
          <w:sz w:val="24"/>
          <w:szCs w:val="24"/>
          <w:lang w:eastAsia="en-GB"/>
        </w:rPr>
        <w:t>Ben Randles</w:t>
      </w:r>
      <w:r>
        <w:rPr>
          <w:rFonts w:ascii="Times New Roman" w:hAnsi="Times New Roman"/>
          <w:color w:val="000000" w:themeColor="text1"/>
          <w:sz w:val="24"/>
          <w:szCs w:val="24"/>
          <w:lang w:eastAsia="en-GB"/>
        </w:rPr>
        <w:t xml:space="preserve"> proposed acceptance of the Responsible Financial Officers recommendations for the </w:t>
      </w:r>
      <w:r w:rsidR="00F22AAF">
        <w:rPr>
          <w:rFonts w:ascii="Times New Roman" w:hAnsi="Times New Roman"/>
          <w:color w:val="000000" w:themeColor="text1"/>
          <w:sz w:val="24"/>
          <w:szCs w:val="24"/>
          <w:lang w:eastAsia="en-GB"/>
        </w:rPr>
        <w:t>expenditure</w:t>
      </w:r>
      <w:r>
        <w:rPr>
          <w:rFonts w:ascii="Times New Roman" w:hAnsi="Times New Roman"/>
          <w:color w:val="000000" w:themeColor="text1"/>
          <w:sz w:val="24"/>
          <w:szCs w:val="24"/>
          <w:lang w:eastAsia="en-GB"/>
        </w:rPr>
        <w:t xml:space="preserve"> budget changes, seconded Councillor Kulwinder Singh Sappal, a vote was taken and passed unanimously.  </w:t>
      </w:r>
    </w:p>
    <w:p w14:paraId="6829A48C" w14:textId="77777777" w:rsidR="001D4492" w:rsidRPr="00EA197F" w:rsidRDefault="001D4492" w:rsidP="002A7E1F">
      <w:pPr>
        <w:ind w:left="1418"/>
        <w:jc w:val="both"/>
        <w:rPr>
          <w:rFonts w:ascii="Times New Roman" w:hAnsi="Times New Roman"/>
          <w:sz w:val="16"/>
          <w:szCs w:val="16"/>
        </w:rPr>
      </w:pPr>
    </w:p>
    <w:p w14:paraId="40AFF87F" w14:textId="071F98E9" w:rsidR="00BC29AE" w:rsidRPr="00A466C4" w:rsidRDefault="00BC29AE" w:rsidP="002A7E1F">
      <w:pPr>
        <w:ind w:left="1418" w:right="140"/>
        <w:jc w:val="both"/>
        <w:rPr>
          <w:rFonts w:ascii="Times New Roman" w:hAnsi="Times New Roman"/>
          <w:color w:val="000000" w:themeColor="text1"/>
          <w:sz w:val="24"/>
          <w:szCs w:val="24"/>
          <w:lang w:eastAsia="en-GB"/>
        </w:rPr>
      </w:pPr>
      <w:r>
        <w:rPr>
          <w:rFonts w:ascii="Times New Roman" w:hAnsi="Times New Roman"/>
          <w:color w:val="000000" w:themeColor="text1"/>
          <w:sz w:val="24"/>
          <w:szCs w:val="24"/>
          <w:lang w:eastAsia="en-GB"/>
        </w:rPr>
        <w:t xml:space="preserve">Following discussion, Councillor </w:t>
      </w:r>
      <w:r w:rsidR="00F22AAF">
        <w:rPr>
          <w:rFonts w:ascii="Times New Roman" w:hAnsi="Times New Roman"/>
          <w:color w:val="000000" w:themeColor="text1"/>
          <w:sz w:val="24"/>
          <w:szCs w:val="24"/>
          <w:lang w:eastAsia="en-GB"/>
        </w:rPr>
        <w:t>Kulwinder Singh Sappal</w:t>
      </w:r>
      <w:r>
        <w:rPr>
          <w:rFonts w:ascii="Times New Roman" w:hAnsi="Times New Roman"/>
          <w:color w:val="000000" w:themeColor="text1"/>
          <w:sz w:val="24"/>
          <w:szCs w:val="24"/>
          <w:lang w:eastAsia="en-GB"/>
        </w:rPr>
        <w:t xml:space="preserve"> proposed acceptance of the Responsible Financial Officers recommendations for the </w:t>
      </w:r>
      <w:r w:rsidR="00E01499">
        <w:rPr>
          <w:rFonts w:ascii="Times New Roman" w:hAnsi="Times New Roman"/>
          <w:color w:val="000000" w:themeColor="text1"/>
          <w:sz w:val="24"/>
          <w:szCs w:val="24"/>
          <w:lang w:eastAsia="en-GB"/>
        </w:rPr>
        <w:t>earmarked reserve</w:t>
      </w:r>
      <w:r>
        <w:rPr>
          <w:rFonts w:ascii="Times New Roman" w:hAnsi="Times New Roman"/>
          <w:color w:val="000000" w:themeColor="text1"/>
          <w:sz w:val="24"/>
          <w:szCs w:val="24"/>
          <w:lang w:eastAsia="en-GB"/>
        </w:rPr>
        <w:t xml:space="preserve"> changes, seconded Councillor </w:t>
      </w:r>
      <w:r w:rsidR="00E01499">
        <w:rPr>
          <w:rFonts w:ascii="Times New Roman" w:hAnsi="Times New Roman"/>
          <w:color w:val="000000" w:themeColor="text1"/>
          <w:sz w:val="24"/>
          <w:szCs w:val="24"/>
          <w:lang w:eastAsia="en-GB"/>
        </w:rPr>
        <w:t>Sue Bandcroft</w:t>
      </w:r>
      <w:r>
        <w:rPr>
          <w:rFonts w:ascii="Times New Roman" w:hAnsi="Times New Roman"/>
          <w:color w:val="000000" w:themeColor="text1"/>
          <w:sz w:val="24"/>
          <w:szCs w:val="24"/>
          <w:lang w:eastAsia="en-GB"/>
        </w:rPr>
        <w:t xml:space="preserve">, a vote was taken and passed unanimously.  </w:t>
      </w:r>
    </w:p>
    <w:p w14:paraId="592096C8" w14:textId="77777777" w:rsidR="00650618" w:rsidRDefault="00650618" w:rsidP="002A7E1F">
      <w:pPr>
        <w:jc w:val="both"/>
        <w:rPr>
          <w:rFonts w:ascii="Times New Roman" w:hAnsi="Times New Roman"/>
          <w:sz w:val="24"/>
          <w:szCs w:val="24"/>
        </w:rPr>
      </w:pPr>
    </w:p>
    <w:p w14:paraId="0B132984" w14:textId="70D292ED" w:rsidR="00522AF5" w:rsidRPr="00522AF5" w:rsidRDefault="00522AF5" w:rsidP="00522AF5">
      <w:pPr>
        <w:ind w:left="1440" w:hanging="720"/>
        <w:jc w:val="both"/>
        <w:rPr>
          <w:rFonts w:ascii="Times New Roman" w:hAnsi="Times New Roman"/>
          <w:b/>
          <w:bCs/>
          <w:sz w:val="24"/>
          <w:szCs w:val="24"/>
        </w:rPr>
      </w:pPr>
      <w:r w:rsidRPr="00522AF5">
        <w:rPr>
          <w:rFonts w:ascii="Times New Roman" w:hAnsi="Times New Roman"/>
          <w:b/>
          <w:bCs/>
          <w:sz w:val="24"/>
          <w:szCs w:val="24"/>
        </w:rPr>
        <w:t>8.2</w:t>
      </w:r>
      <w:r w:rsidRPr="00522AF5">
        <w:rPr>
          <w:rFonts w:ascii="Times New Roman" w:hAnsi="Times New Roman"/>
          <w:b/>
          <w:bCs/>
          <w:sz w:val="24"/>
          <w:szCs w:val="24"/>
        </w:rPr>
        <w:tab/>
      </w:r>
      <w:r w:rsidR="00C7727F" w:rsidRPr="00C7727F">
        <w:rPr>
          <w:rFonts w:ascii="Times New Roman" w:hAnsi="Times New Roman"/>
          <w:b/>
          <w:bCs/>
          <w:sz w:val="24"/>
          <w:szCs w:val="24"/>
        </w:rPr>
        <w:t>To approve &amp; sign Barclays Current &amp; Active Saver Statements to 30th June 2026</w:t>
      </w:r>
    </w:p>
    <w:p w14:paraId="2511954D" w14:textId="77777777" w:rsidR="00522AF5" w:rsidRPr="00D97FEC" w:rsidRDefault="00522AF5" w:rsidP="00522AF5">
      <w:pPr>
        <w:rPr>
          <w:rFonts w:ascii="Times New Roman" w:hAnsi="Times New Roman"/>
          <w:sz w:val="16"/>
          <w:szCs w:val="16"/>
        </w:rPr>
      </w:pPr>
    </w:p>
    <w:p w14:paraId="62AAF2BD" w14:textId="7181B4E0" w:rsidR="00522AF5" w:rsidRDefault="00522AF5" w:rsidP="00522AF5">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141FD">
        <w:rPr>
          <w:rFonts w:ascii="Times New Roman" w:hAnsi="Times New Roman"/>
          <w:sz w:val="24"/>
          <w:szCs w:val="24"/>
        </w:rPr>
        <w:t>Item differed.</w:t>
      </w:r>
    </w:p>
    <w:p w14:paraId="41686370" w14:textId="77777777" w:rsidR="00522AF5" w:rsidRDefault="00522AF5" w:rsidP="00522AF5">
      <w:pPr>
        <w:rPr>
          <w:rFonts w:ascii="Times New Roman" w:hAnsi="Times New Roman"/>
          <w:sz w:val="24"/>
          <w:szCs w:val="24"/>
        </w:rPr>
      </w:pPr>
    </w:p>
    <w:p w14:paraId="792C679E" w14:textId="5BA87264" w:rsidR="00522AF5" w:rsidRPr="00522AF5" w:rsidRDefault="00522AF5" w:rsidP="00522AF5">
      <w:pPr>
        <w:ind w:firstLine="720"/>
        <w:rPr>
          <w:rFonts w:ascii="Times New Roman" w:hAnsi="Times New Roman"/>
          <w:b/>
          <w:bCs/>
          <w:sz w:val="24"/>
          <w:szCs w:val="24"/>
        </w:rPr>
      </w:pPr>
      <w:r w:rsidRPr="00522AF5">
        <w:rPr>
          <w:rFonts w:ascii="Times New Roman" w:hAnsi="Times New Roman"/>
          <w:b/>
          <w:bCs/>
          <w:sz w:val="24"/>
          <w:szCs w:val="24"/>
        </w:rPr>
        <w:t>8.3</w:t>
      </w:r>
      <w:r w:rsidRPr="00522AF5">
        <w:rPr>
          <w:rFonts w:ascii="Times New Roman" w:hAnsi="Times New Roman"/>
          <w:b/>
          <w:bCs/>
          <w:sz w:val="24"/>
          <w:szCs w:val="24"/>
        </w:rPr>
        <w:tab/>
      </w:r>
      <w:r w:rsidR="004A56D4" w:rsidRPr="004A56D4">
        <w:rPr>
          <w:rFonts w:ascii="Times New Roman" w:hAnsi="Times New Roman"/>
          <w:b/>
          <w:bCs/>
          <w:sz w:val="24"/>
          <w:szCs w:val="24"/>
        </w:rPr>
        <w:t>To receive Direct Debit Schedule</w:t>
      </w:r>
    </w:p>
    <w:p w14:paraId="52FA4197" w14:textId="77777777" w:rsidR="00522AF5" w:rsidRDefault="00522AF5" w:rsidP="00522AF5">
      <w:pPr>
        <w:ind w:firstLine="720"/>
        <w:rPr>
          <w:rFonts w:ascii="Times New Roman" w:hAnsi="Times New Roman"/>
          <w:sz w:val="16"/>
          <w:szCs w:val="16"/>
        </w:rPr>
      </w:pPr>
    </w:p>
    <w:tbl>
      <w:tblPr>
        <w:tblW w:w="11803" w:type="dxa"/>
        <w:tblLook w:val="04A0" w:firstRow="1" w:lastRow="0" w:firstColumn="1" w:lastColumn="0" w:noHBand="0" w:noVBand="1"/>
      </w:tblPr>
      <w:tblGrid>
        <w:gridCol w:w="884"/>
        <w:gridCol w:w="763"/>
        <w:gridCol w:w="254"/>
        <w:gridCol w:w="47"/>
        <w:gridCol w:w="1067"/>
        <w:gridCol w:w="46"/>
        <w:gridCol w:w="1329"/>
        <w:gridCol w:w="34"/>
        <w:gridCol w:w="28"/>
        <w:gridCol w:w="236"/>
        <w:gridCol w:w="900"/>
        <w:gridCol w:w="786"/>
        <w:gridCol w:w="53"/>
        <w:gridCol w:w="21"/>
        <w:gridCol w:w="381"/>
        <w:gridCol w:w="415"/>
        <w:gridCol w:w="236"/>
        <w:gridCol w:w="53"/>
        <w:gridCol w:w="57"/>
        <w:gridCol w:w="543"/>
        <w:gridCol w:w="307"/>
        <w:gridCol w:w="25"/>
        <w:gridCol w:w="929"/>
        <w:gridCol w:w="104"/>
        <w:gridCol w:w="236"/>
        <w:gridCol w:w="276"/>
        <w:gridCol w:w="601"/>
        <w:gridCol w:w="71"/>
        <w:gridCol w:w="76"/>
        <w:gridCol w:w="1045"/>
      </w:tblGrid>
      <w:tr w:rsidR="00EA197F" w:rsidRPr="00EA197F" w14:paraId="257DA5D8" w14:textId="77777777" w:rsidTr="000F199E">
        <w:trPr>
          <w:gridAfter w:val="2"/>
          <w:wAfter w:w="1121" w:type="dxa"/>
          <w:trHeight w:val="70"/>
        </w:trPr>
        <w:tc>
          <w:tcPr>
            <w:tcW w:w="10682" w:type="dxa"/>
            <w:gridSpan w:val="28"/>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1B68FB4E" w14:textId="77777777" w:rsidR="00EA197F" w:rsidRPr="00EA197F" w:rsidRDefault="00EA197F" w:rsidP="00EA197F">
            <w:pPr>
              <w:jc w:val="center"/>
              <w:rPr>
                <w:rFonts w:ascii="Arial" w:hAnsi="Arial" w:cs="Arial"/>
                <w:b/>
                <w:bCs/>
                <w:color w:val="000000"/>
                <w:sz w:val="16"/>
                <w:szCs w:val="16"/>
                <w:lang w:eastAsia="en-GB"/>
              </w:rPr>
            </w:pPr>
            <w:bookmarkStart w:id="2" w:name="RANGE!A1:N89"/>
            <w:r w:rsidRPr="00EA197F">
              <w:rPr>
                <w:rFonts w:ascii="Arial" w:hAnsi="Arial" w:cs="Arial"/>
                <w:b/>
                <w:bCs/>
                <w:color w:val="000000"/>
                <w:sz w:val="16"/>
                <w:szCs w:val="16"/>
                <w:lang w:eastAsia="en-GB"/>
              </w:rPr>
              <w:t>BRADLEY STOKE TOWN COUNCIL</w:t>
            </w:r>
            <w:bookmarkEnd w:id="2"/>
          </w:p>
        </w:tc>
      </w:tr>
      <w:tr w:rsidR="00EA197F" w:rsidRPr="00EA197F" w14:paraId="7DDD7269" w14:textId="77777777" w:rsidTr="000F199E">
        <w:trPr>
          <w:gridAfter w:val="2"/>
          <w:wAfter w:w="1121" w:type="dxa"/>
          <w:trHeight w:val="70"/>
        </w:trPr>
        <w:tc>
          <w:tcPr>
            <w:tcW w:w="10682" w:type="dxa"/>
            <w:gridSpan w:val="28"/>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60502662" w14:textId="77777777" w:rsidR="00EA197F" w:rsidRPr="00EA197F" w:rsidRDefault="00EA197F" w:rsidP="00EA197F">
            <w:pPr>
              <w:jc w:val="center"/>
              <w:rPr>
                <w:rFonts w:ascii="Arial" w:hAnsi="Arial" w:cs="Arial"/>
                <w:b/>
                <w:bCs/>
                <w:color w:val="000000"/>
                <w:sz w:val="16"/>
                <w:szCs w:val="16"/>
                <w:lang w:eastAsia="en-GB"/>
              </w:rPr>
            </w:pPr>
            <w:r w:rsidRPr="00EA197F">
              <w:rPr>
                <w:rFonts w:ascii="Arial" w:hAnsi="Arial" w:cs="Arial"/>
                <w:b/>
                <w:bCs/>
                <w:color w:val="000000"/>
                <w:sz w:val="16"/>
                <w:szCs w:val="16"/>
                <w:lang w:eastAsia="en-GB"/>
              </w:rPr>
              <w:t>DIRECT DEBITS PAID UP TO 12 JULY  2026</w:t>
            </w:r>
          </w:p>
        </w:tc>
      </w:tr>
      <w:tr w:rsidR="000F199E" w:rsidRPr="00EA197F" w14:paraId="68A326BD"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D9D9D9"/>
            <w:noWrap/>
            <w:vAlign w:val="bottom"/>
            <w:hideMark/>
          </w:tcPr>
          <w:p w14:paraId="337B2D2B"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Tran No.</w:t>
            </w:r>
          </w:p>
        </w:tc>
        <w:tc>
          <w:tcPr>
            <w:tcW w:w="1017"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7808A63"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Date</w:t>
            </w:r>
          </w:p>
        </w:tc>
        <w:tc>
          <w:tcPr>
            <w:tcW w:w="1114" w:type="dxa"/>
            <w:gridSpan w:val="2"/>
            <w:tcBorders>
              <w:top w:val="nil"/>
              <w:left w:val="nil"/>
              <w:bottom w:val="single" w:sz="4" w:space="0" w:color="auto"/>
              <w:right w:val="single" w:sz="4" w:space="0" w:color="auto"/>
            </w:tcBorders>
            <w:shd w:val="clear" w:color="000000" w:fill="D9D9D9"/>
            <w:noWrap/>
            <w:vAlign w:val="bottom"/>
            <w:hideMark/>
          </w:tcPr>
          <w:p w14:paraId="3949C18C"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A/C  Ref</w:t>
            </w:r>
          </w:p>
        </w:tc>
        <w:tc>
          <w:tcPr>
            <w:tcW w:w="1409"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5D92D992"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Inv Ref</w:t>
            </w:r>
          </w:p>
        </w:tc>
        <w:tc>
          <w:tcPr>
            <w:tcW w:w="1164" w:type="dxa"/>
            <w:gridSpan w:val="3"/>
            <w:tcBorders>
              <w:top w:val="nil"/>
              <w:left w:val="nil"/>
              <w:bottom w:val="single" w:sz="4" w:space="0" w:color="auto"/>
              <w:right w:val="nil"/>
            </w:tcBorders>
            <w:shd w:val="clear" w:color="000000" w:fill="D9D9D9"/>
            <w:noWrap/>
            <w:vAlign w:val="bottom"/>
            <w:hideMark/>
          </w:tcPr>
          <w:p w14:paraId="65B19B57"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Details</w:t>
            </w:r>
          </w:p>
        </w:tc>
        <w:tc>
          <w:tcPr>
            <w:tcW w:w="786" w:type="dxa"/>
            <w:tcBorders>
              <w:top w:val="nil"/>
              <w:left w:val="nil"/>
              <w:bottom w:val="single" w:sz="4" w:space="0" w:color="auto"/>
              <w:right w:val="single" w:sz="4" w:space="0" w:color="auto"/>
            </w:tcBorders>
            <w:shd w:val="clear" w:color="000000" w:fill="D9D9D9"/>
            <w:noWrap/>
            <w:vAlign w:val="bottom"/>
            <w:hideMark/>
          </w:tcPr>
          <w:p w14:paraId="69A1489F"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 </w:t>
            </w:r>
          </w:p>
        </w:tc>
        <w:tc>
          <w:tcPr>
            <w:tcW w:w="1106" w:type="dxa"/>
            <w:gridSpan w:val="5"/>
            <w:tcBorders>
              <w:top w:val="single" w:sz="4" w:space="0" w:color="auto"/>
              <w:left w:val="nil"/>
              <w:bottom w:val="single" w:sz="4" w:space="0" w:color="auto"/>
              <w:right w:val="single" w:sz="4" w:space="0" w:color="auto"/>
            </w:tcBorders>
            <w:shd w:val="clear" w:color="000000" w:fill="D9D9D9"/>
            <w:vAlign w:val="bottom"/>
            <w:hideMark/>
          </w:tcPr>
          <w:p w14:paraId="6B6BEACE"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Net Amount</w:t>
            </w:r>
          </w:p>
        </w:tc>
        <w:tc>
          <w:tcPr>
            <w:tcW w:w="960" w:type="dxa"/>
            <w:gridSpan w:val="4"/>
            <w:tcBorders>
              <w:top w:val="nil"/>
              <w:left w:val="nil"/>
              <w:bottom w:val="single" w:sz="4" w:space="0" w:color="auto"/>
              <w:right w:val="single" w:sz="4" w:space="0" w:color="auto"/>
            </w:tcBorders>
            <w:shd w:val="clear" w:color="000000" w:fill="D9D9D9"/>
            <w:vAlign w:val="bottom"/>
            <w:hideMark/>
          </w:tcPr>
          <w:p w14:paraId="261BC205"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Tax Amount</w:t>
            </w:r>
          </w:p>
        </w:tc>
        <w:tc>
          <w:tcPr>
            <w:tcW w:w="9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1EF03EC"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Gross Amount</w:t>
            </w:r>
          </w:p>
        </w:tc>
        <w:tc>
          <w:tcPr>
            <w:tcW w:w="1217" w:type="dxa"/>
            <w:gridSpan w:val="4"/>
            <w:tcBorders>
              <w:top w:val="nil"/>
              <w:left w:val="nil"/>
              <w:bottom w:val="single" w:sz="4" w:space="0" w:color="auto"/>
              <w:right w:val="single" w:sz="4" w:space="0" w:color="auto"/>
            </w:tcBorders>
            <w:shd w:val="clear" w:color="000000" w:fill="D9D9D9"/>
            <w:vAlign w:val="bottom"/>
            <w:hideMark/>
          </w:tcPr>
          <w:p w14:paraId="197640DD" w14:textId="77777777" w:rsidR="00EA197F" w:rsidRPr="00EA197F" w:rsidRDefault="00EA197F" w:rsidP="00EA197F">
            <w:pPr>
              <w:rPr>
                <w:rFonts w:ascii="Arial" w:hAnsi="Arial" w:cs="Arial"/>
                <w:b/>
                <w:bCs/>
                <w:sz w:val="16"/>
                <w:szCs w:val="16"/>
                <w:lang w:eastAsia="en-GB"/>
              </w:rPr>
            </w:pPr>
            <w:r w:rsidRPr="00EA197F">
              <w:rPr>
                <w:rFonts w:ascii="Arial" w:hAnsi="Arial" w:cs="Arial"/>
                <w:b/>
                <w:bCs/>
                <w:sz w:val="16"/>
                <w:szCs w:val="16"/>
                <w:lang w:eastAsia="en-GB"/>
              </w:rPr>
              <w:t>Payment Date</w:t>
            </w:r>
          </w:p>
        </w:tc>
      </w:tr>
      <w:tr w:rsidR="00EA197F" w:rsidRPr="00EA197F" w14:paraId="6255E668"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612134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100686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7B475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29/06/2026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2A6DA52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BRIGHTHR</w:t>
            </w:r>
          </w:p>
        </w:tc>
        <w:tc>
          <w:tcPr>
            <w:tcW w:w="14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66D33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U003373999</w:t>
            </w:r>
          </w:p>
        </w:tc>
        <w:tc>
          <w:tcPr>
            <w:tcW w:w="19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2C1C85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BRIGHT HR June- 2026</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2F5F8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137.70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770F1D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27.54</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2FBCF7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165.24</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51526E1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r>
      <w:tr w:rsidR="00EA197F" w:rsidRPr="00EA197F" w14:paraId="13C22678"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475084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101009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CABC1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49DCE3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SUEZ001</w:t>
            </w:r>
          </w:p>
        </w:tc>
        <w:tc>
          <w:tcPr>
            <w:tcW w:w="14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FBE47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34146470</w:t>
            </w:r>
          </w:p>
        </w:tc>
        <w:tc>
          <w:tcPr>
            <w:tcW w:w="1950" w:type="dxa"/>
            <w:gridSpan w:val="4"/>
            <w:tcBorders>
              <w:top w:val="single" w:sz="4" w:space="0" w:color="auto"/>
              <w:left w:val="nil"/>
              <w:bottom w:val="single" w:sz="4" w:space="0" w:color="auto"/>
              <w:right w:val="single" w:sz="4" w:space="0" w:color="000000"/>
            </w:tcBorders>
            <w:shd w:val="clear" w:color="auto" w:fill="auto"/>
            <w:vAlign w:val="bottom"/>
            <w:hideMark/>
          </w:tcPr>
          <w:p w14:paraId="7E79CCE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BC-General waste collection June 2026</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1B6A1F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280.58</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67172A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56.12</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948414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336.70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63FD9EC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r>
      <w:tr w:rsidR="00EA197F" w:rsidRPr="00EA197F" w14:paraId="1635EE2C"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A4A971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101010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92605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C86921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SUEZ001</w:t>
            </w:r>
          </w:p>
        </w:tc>
        <w:tc>
          <w:tcPr>
            <w:tcW w:w="14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19E734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34146470</w:t>
            </w:r>
          </w:p>
        </w:tc>
        <w:tc>
          <w:tcPr>
            <w:tcW w:w="1950" w:type="dxa"/>
            <w:gridSpan w:val="4"/>
            <w:tcBorders>
              <w:top w:val="single" w:sz="4" w:space="0" w:color="auto"/>
              <w:left w:val="nil"/>
              <w:bottom w:val="single" w:sz="4" w:space="0" w:color="auto"/>
              <w:right w:val="single" w:sz="4" w:space="0" w:color="000000"/>
            </w:tcBorders>
            <w:shd w:val="clear" w:color="auto" w:fill="auto"/>
            <w:vAlign w:val="bottom"/>
            <w:hideMark/>
          </w:tcPr>
          <w:p w14:paraId="66BA956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 -General waste Collection June 2026</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03A75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698.97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A38145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139.79</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47135F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838.76</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0630B90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r>
      <w:tr w:rsidR="00EA197F" w:rsidRPr="00EA197F" w14:paraId="09662F8C"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DFED82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101011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B7965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20FE56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SUEZ001</w:t>
            </w:r>
          </w:p>
        </w:tc>
        <w:tc>
          <w:tcPr>
            <w:tcW w:w="14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6E0205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34146470</w:t>
            </w:r>
          </w:p>
        </w:tc>
        <w:tc>
          <w:tcPr>
            <w:tcW w:w="1950" w:type="dxa"/>
            <w:gridSpan w:val="4"/>
            <w:tcBorders>
              <w:top w:val="single" w:sz="4" w:space="0" w:color="auto"/>
              <w:left w:val="nil"/>
              <w:bottom w:val="single" w:sz="4" w:space="0" w:color="auto"/>
              <w:right w:val="single" w:sz="4" w:space="0" w:color="000000"/>
            </w:tcBorders>
            <w:shd w:val="clear" w:color="auto" w:fill="auto"/>
            <w:vAlign w:val="bottom"/>
            <w:hideMark/>
          </w:tcPr>
          <w:p w14:paraId="7F45A2D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-General waste Collection June 2026</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D84E7E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160.32</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5EC13BA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32.06</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61A01A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192.38</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1EBE664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r>
      <w:tr w:rsidR="00EA197F" w:rsidRPr="00EA197F" w14:paraId="23B78F8C"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303AD67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100483</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C426D7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7B6D7C9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2508B7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260500207891</w:t>
            </w:r>
          </w:p>
        </w:tc>
        <w:tc>
          <w:tcPr>
            <w:tcW w:w="1950" w:type="dxa"/>
            <w:gridSpan w:val="4"/>
            <w:tcBorders>
              <w:top w:val="single" w:sz="4" w:space="0" w:color="auto"/>
              <w:left w:val="nil"/>
              <w:bottom w:val="single" w:sz="4" w:space="0" w:color="auto"/>
              <w:right w:val="single" w:sz="4" w:space="0" w:color="auto"/>
            </w:tcBorders>
            <w:shd w:val="clear" w:color="000000" w:fill="FFFFFF"/>
            <w:vAlign w:val="bottom"/>
            <w:hideMark/>
          </w:tcPr>
          <w:p w14:paraId="5702FE1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Office- Full Fibre Broadband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28DB8CF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52.00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09BC48F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10.40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748B02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62.40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5A9BBD3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1754CE49"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540AC52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100484</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3A341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1FED6F2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2CD533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260500207891</w:t>
            </w:r>
          </w:p>
        </w:tc>
        <w:tc>
          <w:tcPr>
            <w:tcW w:w="1950"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49FDC24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Office-4G Router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271366F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32.00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2E62535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6.40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243E9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38.40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42822F1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15C96278"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2B7A8CF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100485</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77E3C9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60E73F6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27918E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260500207891</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ABC593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Office -9 Soft Phone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46B8496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112.50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26E5093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22.50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B9FC5D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135.00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7B76C0A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0824749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69D3580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100486</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BE5EF5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6F1BF02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DD8619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260500207891</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124562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JC-1 x Soft Phone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3A0961B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12.50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14F6A3F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4FDFA1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2E6F8A9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65E4DD67"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799A4F8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100487</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FE9B32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3389BEB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667835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260500207891*</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C26BEA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BW-1 x Soft Phone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456C036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12.50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5BCB42E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FD1C85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4DFFB58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03B95523"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180EA9F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100488</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59A16C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0368D22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752A6F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260500207891**</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8DC1D2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BC-1 x Soft Phone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5F586A8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12.50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5DFC217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9DFE8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443A180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34184503"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7803CBD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100481</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4B01D2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335B021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56AEFB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260500207986</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279FE8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 Full Fibre Broadband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0D26D88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34.50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264DE8E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6.90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EC6CF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41.40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2A1CF60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5C8A74D4"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221C5A5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100482</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C24B5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1CD127F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MAINST</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EF7F78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260500207986</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9DF5E4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BW-Full Fibre Broadband May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793126D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39.50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6DAB8D1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7.90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4FE7B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47.40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397870C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684210D2"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46B0C54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100601</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68C191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09/06/2026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47AB765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BRITGAS</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7E7285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603938134</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A046C4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 Electricity 08/05- 07/06/2026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36BB8AC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342.49</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53C7049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17.12</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075BE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359.61</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565DD1A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23/06/2026</w:t>
            </w:r>
          </w:p>
        </w:tc>
      </w:tr>
      <w:tr w:rsidR="00EA197F" w:rsidRPr="00EA197F" w14:paraId="423DA28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498C37D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100640</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347B82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11/06/2026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1170AA1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VODAFONE</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A39890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691566353</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C4B6BA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14 Mobile Phone Network June 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746D946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154.18</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2AE3DA4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30.83</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2390CE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185.01</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61B0446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r>
      <w:tr w:rsidR="00EA197F" w:rsidRPr="00EA197F" w14:paraId="464C0268"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5191D85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100681</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32612C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16/06/2026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46ABD9A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BRITGAS</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9C8ADD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603931700</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2C1B4F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Gas -15/05-14/06/2026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4C4974B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680.57</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390EDD9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136.11</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A58505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861.68</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790EC29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r>
      <w:tr w:rsidR="00EA197F" w:rsidRPr="00EA197F" w14:paraId="3EA19FA8"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6D052AD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100682</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48885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16/06/2026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4BA43C1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BRITGAS</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6A306C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603931701</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7476C0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CR Gas-28/05-14/06/2026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3A097A2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100.46</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18A009E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20.09</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EA9A82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120.55</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5DA5D9C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30/06/2026</w:t>
            </w:r>
          </w:p>
        </w:tc>
      </w:tr>
      <w:tr w:rsidR="00EA197F" w:rsidRPr="00EA197F" w14:paraId="703D0F44"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5976D87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99300</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F5BC87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3F2658A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STGLO002</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D237C7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62313704</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56BE3B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BC-Rates June 2026/27</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670B933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980.00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421B4D2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6B45B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980.00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2A5DEC4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r>
      <w:tr w:rsidR="00EA197F" w:rsidRPr="00EA197F" w14:paraId="18377091"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717F907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99301</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5D74E7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6FE9646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STGLO002</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7BE6A7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61972202</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F07FC9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BW-Rates June 2026/27</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407171F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361.00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5B2DCD0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72027A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361.00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779E8A9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r>
      <w:tr w:rsidR="00EA197F" w:rsidRPr="00EA197F" w14:paraId="7373562D"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21E616A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99302</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3001CC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065CA76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STGLO002</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B8FF61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61880400</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CE07CA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JC-Rates June 2026/27</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5B1A607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931.00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1DF39A9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57F234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931.00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1979DF2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r>
      <w:tr w:rsidR="00EA197F" w:rsidRPr="00EA197F" w14:paraId="624CB32F"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2ABDE93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99303</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2A8E05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33B318A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STGLO002</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8C5E7E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66987325</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B5F7BD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Rates Office June 26/27</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791DB93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1238.00</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04569CD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9CAB5E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1238.00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40B1065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06/07/2026</w:t>
            </w:r>
          </w:p>
        </w:tc>
      </w:tr>
      <w:tr w:rsidR="00EA197F" w:rsidRPr="00EA197F" w14:paraId="43D7F3D1"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3382F6C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101101</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2420EE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03/04/2026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7B4383B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BRITGAS</w:t>
            </w:r>
          </w:p>
        </w:tc>
        <w:tc>
          <w:tcPr>
            <w:tcW w:w="1409"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822149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603938006</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E7C0B5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BC Gas-29/05-28/06/2026</w:t>
            </w:r>
          </w:p>
        </w:tc>
        <w:tc>
          <w:tcPr>
            <w:tcW w:w="1106"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77CAF9F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216.44</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40E3726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43.29</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0A7FFB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259.73</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780A728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r>
      <w:tr w:rsidR="00EA197F" w:rsidRPr="00EA197F" w14:paraId="0B3EFD04"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000000" w:fill="FFFFFF"/>
            <w:noWrap/>
            <w:vAlign w:val="bottom"/>
            <w:hideMark/>
          </w:tcPr>
          <w:p w14:paraId="4EB165E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101165</w:t>
            </w:r>
          </w:p>
        </w:tc>
        <w:tc>
          <w:tcPr>
            <w:tcW w:w="1017"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069E311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01/04/2026</w:t>
            </w:r>
          </w:p>
        </w:tc>
        <w:tc>
          <w:tcPr>
            <w:tcW w:w="1114" w:type="dxa"/>
            <w:gridSpan w:val="2"/>
            <w:tcBorders>
              <w:top w:val="nil"/>
              <w:left w:val="nil"/>
              <w:bottom w:val="single" w:sz="4" w:space="0" w:color="auto"/>
              <w:right w:val="single" w:sz="4" w:space="0" w:color="auto"/>
            </w:tcBorders>
            <w:shd w:val="clear" w:color="000000" w:fill="FFFFFF"/>
            <w:noWrap/>
            <w:vAlign w:val="bottom"/>
            <w:hideMark/>
          </w:tcPr>
          <w:p w14:paraId="7DCF379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ADIMAGE</w:t>
            </w:r>
          </w:p>
        </w:tc>
        <w:tc>
          <w:tcPr>
            <w:tcW w:w="1409"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1193B68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VI/0837666</w:t>
            </w:r>
          </w:p>
        </w:tc>
        <w:tc>
          <w:tcPr>
            <w:tcW w:w="1950"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ACF293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Office - 1/4ly Printer Lease</w:t>
            </w:r>
          </w:p>
        </w:tc>
        <w:tc>
          <w:tcPr>
            <w:tcW w:w="1106"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286E308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246.92</w:t>
            </w:r>
          </w:p>
        </w:tc>
        <w:tc>
          <w:tcPr>
            <w:tcW w:w="960" w:type="dxa"/>
            <w:gridSpan w:val="4"/>
            <w:tcBorders>
              <w:top w:val="nil"/>
              <w:left w:val="nil"/>
              <w:bottom w:val="single" w:sz="4" w:space="0" w:color="auto"/>
              <w:right w:val="single" w:sz="4" w:space="0" w:color="auto"/>
            </w:tcBorders>
            <w:shd w:val="clear" w:color="000000" w:fill="FFFFFF"/>
            <w:noWrap/>
            <w:vAlign w:val="bottom"/>
            <w:hideMark/>
          </w:tcPr>
          <w:p w14:paraId="264962F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49.38</w:t>
            </w:r>
          </w:p>
        </w:tc>
        <w:tc>
          <w:tcPr>
            <w:tcW w:w="9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866A47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296.30</w:t>
            </w:r>
          </w:p>
        </w:tc>
        <w:tc>
          <w:tcPr>
            <w:tcW w:w="1217" w:type="dxa"/>
            <w:gridSpan w:val="4"/>
            <w:tcBorders>
              <w:top w:val="nil"/>
              <w:left w:val="nil"/>
              <w:bottom w:val="single" w:sz="4" w:space="0" w:color="auto"/>
              <w:right w:val="single" w:sz="4" w:space="0" w:color="auto"/>
            </w:tcBorders>
            <w:shd w:val="clear" w:color="000000" w:fill="FFFFFF"/>
            <w:noWrap/>
            <w:vAlign w:val="bottom"/>
            <w:hideMark/>
          </w:tcPr>
          <w:p w14:paraId="44BFC03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01/07/2026</w:t>
            </w:r>
          </w:p>
        </w:tc>
      </w:tr>
      <w:tr w:rsidR="00EA197F" w:rsidRPr="00EA197F" w14:paraId="3CA95009" w14:textId="77777777" w:rsidTr="000F199E">
        <w:trPr>
          <w:gridAfter w:val="3"/>
          <w:wAfter w:w="1192" w:type="dxa"/>
          <w:trHeight w:val="70"/>
        </w:trPr>
        <w:tc>
          <w:tcPr>
            <w:tcW w:w="4452" w:type="dxa"/>
            <w:gridSpan w:val="9"/>
            <w:tcBorders>
              <w:top w:val="single" w:sz="4" w:space="0" w:color="auto"/>
              <w:left w:val="single" w:sz="4" w:space="0" w:color="auto"/>
              <w:bottom w:val="single" w:sz="4" w:space="0" w:color="auto"/>
              <w:right w:val="nil"/>
            </w:tcBorders>
            <w:shd w:val="clear" w:color="auto" w:fill="auto"/>
            <w:noWrap/>
            <w:vAlign w:val="bottom"/>
            <w:hideMark/>
          </w:tcPr>
          <w:p w14:paraId="0A7D4AEA" w14:textId="77777777" w:rsidR="00EA197F" w:rsidRPr="00EA197F" w:rsidRDefault="00EA197F" w:rsidP="00EA197F">
            <w:pPr>
              <w:jc w:val="center"/>
              <w:rPr>
                <w:rFonts w:ascii="Arial" w:hAnsi="Arial" w:cs="Arial"/>
                <w:sz w:val="16"/>
                <w:szCs w:val="16"/>
                <w:lang w:eastAsia="en-GB"/>
              </w:rPr>
            </w:pPr>
            <w:r w:rsidRPr="00EA197F">
              <w:rPr>
                <w:rFonts w:ascii="Arial" w:hAnsi="Arial" w:cs="Arial"/>
                <w:sz w:val="16"/>
                <w:szCs w:val="16"/>
                <w:lang w:eastAsia="en-GB"/>
              </w:rPr>
              <w:t> </w:t>
            </w:r>
          </w:p>
        </w:tc>
        <w:tc>
          <w:tcPr>
            <w:tcW w:w="1975" w:type="dxa"/>
            <w:gridSpan w:val="4"/>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03AF98ED" w14:textId="77777777" w:rsidR="00EA197F" w:rsidRPr="00EA197F" w:rsidRDefault="00EA197F" w:rsidP="00EA197F">
            <w:pPr>
              <w:jc w:val="cente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Totals:</w:t>
            </w:r>
          </w:p>
        </w:tc>
        <w:tc>
          <w:tcPr>
            <w:tcW w:w="1106" w:type="dxa"/>
            <w:gridSpan w:val="5"/>
            <w:tcBorders>
              <w:top w:val="single" w:sz="4" w:space="0" w:color="auto"/>
              <w:left w:val="nil"/>
              <w:bottom w:val="single" w:sz="4" w:space="0" w:color="auto"/>
              <w:right w:val="single" w:sz="4" w:space="0" w:color="auto"/>
            </w:tcBorders>
            <w:shd w:val="clear" w:color="000000" w:fill="83CCEB"/>
            <w:noWrap/>
            <w:vAlign w:val="bottom"/>
            <w:hideMark/>
          </w:tcPr>
          <w:p w14:paraId="028A6C21"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£6,836.63</w:t>
            </w:r>
          </w:p>
        </w:tc>
        <w:tc>
          <w:tcPr>
            <w:tcW w:w="932" w:type="dxa"/>
            <w:gridSpan w:val="4"/>
            <w:tcBorders>
              <w:top w:val="nil"/>
              <w:left w:val="nil"/>
              <w:bottom w:val="single" w:sz="4" w:space="0" w:color="auto"/>
              <w:right w:val="single" w:sz="4" w:space="0" w:color="auto"/>
            </w:tcBorders>
            <w:shd w:val="clear" w:color="000000" w:fill="83CCEB"/>
            <w:noWrap/>
            <w:vAlign w:val="bottom"/>
            <w:hideMark/>
          </w:tcPr>
          <w:p w14:paraId="1362F207"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£613.93</w:t>
            </w:r>
          </w:p>
        </w:tc>
        <w:tc>
          <w:tcPr>
            <w:tcW w:w="929" w:type="dxa"/>
            <w:tcBorders>
              <w:top w:val="single" w:sz="4" w:space="0" w:color="auto"/>
              <w:left w:val="nil"/>
              <w:bottom w:val="single" w:sz="4" w:space="0" w:color="auto"/>
              <w:right w:val="single" w:sz="4" w:space="0" w:color="auto"/>
            </w:tcBorders>
            <w:shd w:val="clear" w:color="000000" w:fill="83CCEB"/>
            <w:noWrap/>
            <w:vAlign w:val="bottom"/>
            <w:hideMark/>
          </w:tcPr>
          <w:p w14:paraId="55EBA753"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£7,495.56</w:t>
            </w:r>
          </w:p>
        </w:tc>
        <w:tc>
          <w:tcPr>
            <w:tcW w:w="1217" w:type="dxa"/>
            <w:gridSpan w:val="4"/>
            <w:tcBorders>
              <w:top w:val="nil"/>
              <w:left w:val="nil"/>
              <w:bottom w:val="nil"/>
              <w:right w:val="nil"/>
            </w:tcBorders>
            <w:shd w:val="clear" w:color="auto" w:fill="auto"/>
            <w:noWrap/>
            <w:vAlign w:val="bottom"/>
            <w:hideMark/>
          </w:tcPr>
          <w:p w14:paraId="4C7EEF26" w14:textId="77777777" w:rsidR="00EA197F" w:rsidRPr="00EA197F" w:rsidRDefault="00EA197F" w:rsidP="00EA197F">
            <w:pPr>
              <w:jc w:val="right"/>
              <w:rPr>
                <w:rFonts w:ascii="Arial" w:hAnsi="Arial" w:cs="Arial"/>
                <w:b/>
                <w:bCs/>
                <w:color w:val="000000"/>
                <w:sz w:val="16"/>
                <w:szCs w:val="16"/>
                <w:u w:val="single"/>
                <w:lang w:eastAsia="en-GB"/>
              </w:rPr>
            </w:pPr>
          </w:p>
        </w:tc>
      </w:tr>
      <w:tr w:rsidR="00EA197F" w:rsidRPr="00EA197F" w14:paraId="6D1A5C6A" w14:textId="77777777" w:rsidTr="000F199E">
        <w:trPr>
          <w:trHeight w:val="70"/>
        </w:trPr>
        <w:tc>
          <w:tcPr>
            <w:tcW w:w="884" w:type="dxa"/>
            <w:tcBorders>
              <w:top w:val="nil"/>
              <w:left w:val="nil"/>
              <w:bottom w:val="nil"/>
              <w:right w:val="nil"/>
            </w:tcBorders>
            <w:shd w:val="clear" w:color="auto" w:fill="auto"/>
            <w:noWrap/>
            <w:vAlign w:val="bottom"/>
            <w:hideMark/>
          </w:tcPr>
          <w:p w14:paraId="46702AD5" w14:textId="77777777" w:rsidR="00EA197F" w:rsidRPr="00EA197F" w:rsidRDefault="00EA197F" w:rsidP="00EA197F">
            <w:pPr>
              <w:rPr>
                <w:rFonts w:ascii="Times New Roman" w:hAnsi="Times New Roman"/>
                <w:sz w:val="16"/>
                <w:szCs w:val="16"/>
                <w:lang w:eastAsia="en-GB"/>
              </w:rPr>
            </w:pPr>
          </w:p>
        </w:tc>
        <w:tc>
          <w:tcPr>
            <w:tcW w:w="763" w:type="dxa"/>
            <w:tcBorders>
              <w:top w:val="nil"/>
              <w:left w:val="nil"/>
              <w:bottom w:val="nil"/>
              <w:right w:val="nil"/>
            </w:tcBorders>
            <w:shd w:val="clear" w:color="auto" w:fill="auto"/>
            <w:noWrap/>
            <w:vAlign w:val="bottom"/>
            <w:hideMark/>
          </w:tcPr>
          <w:p w14:paraId="582804BF" w14:textId="77777777" w:rsidR="00EA197F" w:rsidRPr="00EA197F" w:rsidRDefault="00EA197F" w:rsidP="00EA197F">
            <w:pPr>
              <w:rPr>
                <w:rFonts w:ascii="Times New Roman" w:hAnsi="Times New Roman"/>
                <w:sz w:val="16"/>
                <w:szCs w:val="16"/>
                <w:lang w:eastAsia="en-GB"/>
              </w:rPr>
            </w:pPr>
          </w:p>
        </w:tc>
        <w:tc>
          <w:tcPr>
            <w:tcW w:w="301" w:type="dxa"/>
            <w:gridSpan w:val="2"/>
            <w:tcBorders>
              <w:top w:val="nil"/>
              <w:left w:val="nil"/>
              <w:bottom w:val="nil"/>
              <w:right w:val="nil"/>
            </w:tcBorders>
            <w:shd w:val="clear" w:color="auto" w:fill="auto"/>
            <w:noWrap/>
            <w:vAlign w:val="bottom"/>
            <w:hideMark/>
          </w:tcPr>
          <w:p w14:paraId="124AE549" w14:textId="77777777" w:rsidR="00EA197F" w:rsidRPr="00EA197F" w:rsidRDefault="00EA197F" w:rsidP="00EA197F">
            <w:pPr>
              <w:rPr>
                <w:rFonts w:ascii="Times New Roman" w:hAnsi="Times New Roman"/>
                <w:sz w:val="16"/>
                <w:szCs w:val="16"/>
                <w:lang w:eastAsia="en-GB"/>
              </w:rPr>
            </w:pPr>
          </w:p>
        </w:tc>
        <w:tc>
          <w:tcPr>
            <w:tcW w:w="1113" w:type="dxa"/>
            <w:gridSpan w:val="2"/>
            <w:tcBorders>
              <w:top w:val="nil"/>
              <w:left w:val="nil"/>
              <w:bottom w:val="nil"/>
              <w:right w:val="nil"/>
            </w:tcBorders>
            <w:shd w:val="clear" w:color="auto" w:fill="auto"/>
            <w:noWrap/>
            <w:vAlign w:val="bottom"/>
            <w:hideMark/>
          </w:tcPr>
          <w:p w14:paraId="5E4AE973" w14:textId="77777777" w:rsidR="00EA197F" w:rsidRPr="00EA197F" w:rsidRDefault="00EA197F" w:rsidP="00EA197F">
            <w:pPr>
              <w:rPr>
                <w:rFonts w:ascii="Times New Roman" w:hAnsi="Times New Roman"/>
                <w:sz w:val="16"/>
                <w:szCs w:val="16"/>
                <w:lang w:eastAsia="en-GB"/>
              </w:rPr>
            </w:pPr>
          </w:p>
        </w:tc>
        <w:tc>
          <w:tcPr>
            <w:tcW w:w="1391" w:type="dxa"/>
            <w:gridSpan w:val="3"/>
            <w:tcBorders>
              <w:top w:val="nil"/>
              <w:left w:val="nil"/>
              <w:bottom w:val="nil"/>
              <w:right w:val="nil"/>
            </w:tcBorders>
            <w:shd w:val="clear" w:color="auto" w:fill="auto"/>
            <w:noWrap/>
            <w:vAlign w:val="bottom"/>
            <w:hideMark/>
          </w:tcPr>
          <w:p w14:paraId="7AEAC900" w14:textId="77777777" w:rsidR="00EA197F" w:rsidRPr="00EA197F" w:rsidRDefault="00EA197F" w:rsidP="00EA197F">
            <w:pPr>
              <w:rPr>
                <w:rFonts w:ascii="Times New Roman" w:hAnsi="Times New Roman"/>
                <w:sz w:val="16"/>
                <w:szCs w:val="16"/>
                <w:lang w:eastAsia="en-GB"/>
              </w:rPr>
            </w:pPr>
          </w:p>
        </w:tc>
        <w:tc>
          <w:tcPr>
            <w:tcW w:w="236" w:type="dxa"/>
            <w:tcBorders>
              <w:top w:val="nil"/>
              <w:left w:val="nil"/>
              <w:bottom w:val="nil"/>
              <w:right w:val="nil"/>
            </w:tcBorders>
            <w:shd w:val="clear" w:color="auto" w:fill="auto"/>
            <w:noWrap/>
            <w:vAlign w:val="bottom"/>
            <w:hideMark/>
          </w:tcPr>
          <w:p w14:paraId="1C2DF83E" w14:textId="77777777" w:rsidR="00EA197F" w:rsidRPr="00EA197F" w:rsidRDefault="00EA197F" w:rsidP="00EA197F">
            <w:pPr>
              <w:rPr>
                <w:rFonts w:ascii="Times New Roman" w:hAnsi="Times New Roman"/>
                <w:sz w:val="16"/>
                <w:szCs w:val="16"/>
                <w:lang w:eastAsia="en-GB"/>
              </w:rPr>
            </w:pPr>
          </w:p>
        </w:tc>
        <w:tc>
          <w:tcPr>
            <w:tcW w:w="2141" w:type="dxa"/>
            <w:gridSpan w:val="5"/>
            <w:tcBorders>
              <w:top w:val="nil"/>
              <w:left w:val="nil"/>
              <w:bottom w:val="nil"/>
              <w:right w:val="nil"/>
            </w:tcBorders>
            <w:shd w:val="clear" w:color="auto" w:fill="auto"/>
            <w:noWrap/>
            <w:vAlign w:val="bottom"/>
            <w:hideMark/>
          </w:tcPr>
          <w:p w14:paraId="2A992416" w14:textId="77777777" w:rsidR="00EA197F" w:rsidRPr="00EA197F" w:rsidRDefault="00EA197F" w:rsidP="00EA197F">
            <w:pPr>
              <w:rPr>
                <w:rFonts w:ascii="Times New Roman" w:hAnsi="Times New Roman"/>
                <w:sz w:val="16"/>
                <w:szCs w:val="16"/>
                <w:lang w:eastAsia="en-GB"/>
              </w:rPr>
            </w:pPr>
          </w:p>
        </w:tc>
        <w:tc>
          <w:tcPr>
            <w:tcW w:w="415" w:type="dxa"/>
            <w:tcBorders>
              <w:top w:val="nil"/>
              <w:left w:val="nil"/>
              <w:bottom w:val="nil"/>
              <w:right w:val="nil"/>
            </w:tcBorders>
            <w:shd w:val="clear" w:color="auto" w:fill="auto"/>
            <w:noWrap/>
            <w:vAlign w:val="bottom"/>
            <w:hideMark/>
          </w:tcPr>
          <w:p w14:paraId="500A375C" w14:textId="77777777" w:rsidR="00EA197F" w:rsidRPr="00EA197F" w:rsidRDefault="00EA197F" w:rsidP="00EA197F">
            <w:pPr>
              <w:rPr>
                <w:rFonts w:ascii="Times New Roman" w:hAnsi="Times New Roman"/>
                <w:sz w:val="16"/>
                <w:szCs w:val="16"/>
                <w:lang w:eastAsia="en-GB"/>
              </w:rPr>
            </w:pPr>
          </w:p>
        </w:tc>
        <w:tc>
          <w:tcPr>
            <w:tcW w:w="889" w:type="dxa"/>
            <w:gridSpan w:val="4"/>
            <w:tcBorders>
              <w:top w:val="nil"/>
              <w:left w:val="nil"/>
              <w:bottom w:val="nil"/>
              <w:right w:val="nil"/>
            </w:tcBorders>
            <w:shd w:val="clear" w:color="auto" w:fill="auto"/>
            <w:noWrap/>
            <w:vAlign w:val="bottom"/>
            <w:hideMark/>
          </w:tcPr>
          <w:p w14:paraId="32FA9652" w14:textId="77777777" w:rsidR="00EA197F" w:rsidRPr="00EA197F" w:rsidRDefault="00EA197F" w:rsidP="00EA197F">
            <w:pPr>
              <w:rPr>
                <w:rFonts w:ascii="Times New Roman" w:hAnsi="Times New Roman"/>
                <w:sz w:val="16"/>
                <w:szCs w:val="16"/>
                <w:lang w:eastAsia="en-GB"/>
              </w:rPr>
            </w:pPr>
          </w:p>
        </w:tc>
        <w:tc>
          <w:tcPr>
            <w:tcW w:w="1365" w:type="dxa"/>
            <w:gridSpan w:val="4"/>
            <w:tcBorders>
              <w:top w:val="nil"/>
              <w:left w:val="nil"/>
              <w:bottom w:val="nil"/>
              <w:right w:val="nil"/>
            </w:tcBorders>
            <w:shd w:val="clear" w:color="auto" w:fill="auto"/>
            <w:noWrap/>
            <w:vAlign w:val="bottom"/>
            <w:hideMark/>
          </w:tcPr>
          <w:p w14:paraId="52658FB8" w14:textId="77777777" w:rsidR="00EA197F" w:rsidRPr="00EA197F" w:rsidRDefault="00EA197F" w:rsidP="00EA197F">
            <w:pPr>
              <w:rPr>
                <w:rFonts w:ascii="Times New Roman" w:hAnsi="Times New Roman"/>
                <w:sz w:val="16"/>
                <w:szCs w:val="16"/>
                <w:lang w:eastAsia="en-GB"/>
              </w:rPr>
            </w:pPr>
          </w:p>
        </w:tc>
        <w:tc>
          <w:tcPr>
            <w:tcW w:w="236" w:type="dxa"/>
            <w:tcBorders>
              <w:top w:val="nil"/>
              <w:left w:val="nil"/>
              <w:bottom w:val="nil"/>
              <w:right w:val="nil"/>
            </w:tcBorders>
            <w:shd w:val="clear" w:color="auto" w:fill="auto"/>
            <w:noWrap/>
            <w:vAlign w:val="bottom"/>
            <w:hideMark/>
          </w:tcPr>
          <w:p w14:paraId="1D476E12" w14:textId="77777777" w:rsidR="00EA197F" w:rsidRPr="00EA197F" w:rsidRDefault="00EA197F" w:rsidP="00EA197F">
            <w:pPr>
              <w:rPr>
                <w:rFonts w:ascii="Times New Roman" w:hAnsi="Times New Roman"/>
                <w:sz w:val="16"/>
                <w:szCs w:val="16"/>
                <w:lang w:eastAsia="en-GB"/>
              </w:rPr>
            </w:pPr>
          </w:p>
        </w:tc>
        <w:tc>
          <w:tcPr>
            <w:tcW w:w="276" w:type="dxa"/>
            <w:tcBorders>
              <w:top w:val="nil"/>
              <w:left w:val="nil"/>
              <w:bottom w:val="nil"/>
              <w:right w:val="nil"/>
            </w:tcBorders>
            <w:shd w:val="clear" w:color="auto" w:fill="auto"/>
            <w:noWrap/>
            <w:vAlign w:val="bottom"/>
            <w:hideMark/>
          </w:tcPr>
          <w:p w14:paraId="5856756A" w14:textId="77777777" w:rsidR="00EA197F" w:rsidRPr="00EA197F" w:rsidRDefault="00EA197F" w:rsidP="00EA197F">
            <w:pPr>
              <w:rPr>
                <w:rFonts w:ascii="Times New Roman" w:hAnsi="Times New Roman"/>
                <w:sz w:val="16"/>
                <w:szCs w:val="16"/>
                <w:lang w:eastAsia="en-GB"/>
              </w:rPr>
            </w:pPr>
          </w:p>
        </w:tc>
        <w:tc>
          <w:tcPr>
            <w:tcW w:w="748" w:type="dxa"/>
            <w:gridSpan w:val="3"/>
            <w:tcBorders>
              <w:top w:val="nil"/>
              <w:left w:val="nil"/>
              <w:bottom w:val="nil"/>
              <w:right w:val="nil"/>
            </w:tcBorders>
            <w:shd w:val="clear" w:color="auto" w:fill="auto"/>
            <w:noWrap/>
            <w:vAlign w:val="bottom"/>
            <w:hideMark/>
          </w:tcPr>
          <w:p w14:paraId="07E34B4A" w14:textId="77777777" w:rsidR="00EA197F" w:rsidRPr="00EA197F" w:rsidRDefault="00EA197F" w:rsidP="00EA197F">
            <w:pPr>
              <w:rPr>
                <w:rFonts w:ascii="Times New Roman" w:hAnsi="Times New Roman"/>
                <w:sz w:val="16"/>
                <w:szCs w:val="16"/>
                <w:lang w:eastAsia="en-GB"/>
              </w:rPr>
            </w:pPr>
          </w:p>
        </w:tc>
        <w:tc>
          <w:tcPr>
            <w:tcW w:w="1045" w:type="dxa"/>
            <w:tcBorders>
              <w:top w:val="nil"/>
              <w:left w:val="nil"/>
              <w:bottom w:val="nil"/>
              <w:right w:val="nil"/>
            </w:tcBorders>
            <w:shd w:val="clear" w:color="auto" w:fill="auto"/>
            <w:noWrap/>
            <w:vAlign w:val="bottom"/>
            <w:hideMark/>
          </w:tcPr>
          <w:p w14:paraId="35CBF8F3" w14:textId="77777777" w:rsidR="00EA197F" w:rsidRPr="00EA197F" w:rsidRDefault="00EA197F" w:rsidP="00EA197F">
            <w:pPr>
              <w:rPr>
                <w:rFonts w:ascii="Times New Roman" w:hAnsi="Times New Roman"/>
                <w:sz w:val="16"/>
                <w:szCs w:val="16"/>
                <w:lang w:eastAsia="en-GB"/>
              </w:rPr>
            </w:pPr>
          </w:p>
        </w:tc>
      </w:tr>
      <w:tr w:rsidR="00EA197F" w:rsidRPr="00EA197F" w14:paraId="7F04AE23" w14:textId="77777777" w:rsidTr="000F199E">
        <w:trPr>
          <w:gridAfter w:val="2"/>
          <w:wAfter w:w="1121" w:type="dxa"/>
          <w:trHeight w:val="70"/>
        </w:trPr>
        <w:tc>
          <w:tcPr>
            <w:tcW w:w="10682" w:type="dxa"/>
            <w:gridSpan w:val="28"/>
            <w:tcBorders>
              <w:top w:val="single" w:sz="4" w:space="0" w:color="auto"/>
              <w:left w:val="single" w:sz="4" w:space="0" w:color="auto"/>
              <w:bottom w:val="single" w:sz="4" w:space="0" w:color="auto"/>
              <w:right w:val="single" w:sz="4" w:space="0" w:color="000000"/>
            </w:tcBorders>
            <w:shd w:val="clear" w:color="000000" w:fill="83CCEB"/>
            <w:noWrap/>
            <w:vAlign w:val="bottom"/>
            <w:hideMark/>
          </w:tcPr>
          <w:p w14:paraId="27583C0E" w14:textId="77777777" w:rsidR="00EA197F" w:rsidRPr="00EA197F" w:rsidRDefault="00EA197F" w:rsidP="00EA197F">
            <w:pPr>
              <w:jc w:val="center"/>
              <w:rPr>
                <w:rFonts w:ascii="Arial" w:hAnsi="Arial" w:cs="Arial"/>
                <w:b/>
                <w:bCs/>
                <w:sz w:val="16"/>
                <w:szCs w:val="16"/>
                <w:lang w:eastAsia="en-GB"/>
              </w:rPr>
            </w:pPr>
            <w:r w:rsidRPr="00EA197F">
              <w:rPr>
                <w:rFonts w:ascii="Arial" w:hAnsi="Arial" w:cs="Arial"/>
                <w:b/>
                <w:bCs/>
                <w:sz w:val="16"/>
                <w:szCs w:val="16"/>
                <w:lang w:eastAsia="en-GB"/>
              </w:rPr>
              <w:t>BARCLAYS SELECT CARD PAYMENTS  - DD PAID 06/07/2026</w:t>
            </w:r>
          </w:p>
        </w:tc>
      </w:tr>
      <w:tr w:rsidR="00EA197F" w:rsidRPr="00EA197F" w14:paraId="6D64282F" w14:textId="77777777" w:rsidTr="000F199E">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000000" w:fill="BFBFBF"/>
            <w:vAlign w:val="bottom"/>
            <w:hideMark/>
          </w:tcPr>
          <w:p w14:paraId="719978BC"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Tran No.</w:t>
            </w:r>
          </w:p>
        </w:tc>
        <w:tc>
          <w:tcPr>
            <w:tcW w:w="1017"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B9C699"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Date</w:t>
            </w:r>
          </w:p>
        </w:tc>
        <w:tc>
          <w:tcPr>
            <w:tcW w:w="1114" w:type="dxa"/>
            <w:gridSpan w:val="2"/>
            <w:tcBorders>
              <w:top w:val="nil"/>
              <w:left w:val="nil"/>
              <w:bottom w:val="single" w:sz="4" w:space="0" w:color="auto"/>
              <w:right w:val="single" w:sz="4" w:space="0" w:color="auto"/>
            </w:tcBorders>
            <w:shd w:val="clear" w:color="000000" w:fill="BFBFBF"/>
            <w:noWrap/>
            <w:vAlign w:val="bottom"/>
            <w:hideMark/>
          </w:tcPr>
          <w:p w14:paraId="1D04B0A1"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A/C  Ref</w:t>
            </w:r>
          </w:p>
        </w:tc>
        <w:tc>
          <w:tcPr>
            <w:tcW w:w="1375" w:type="dxa"/>
            <w:gridSpan w:val="2"/>
            <w:tcBorders>
              <w:top w:val="nil"/>
              <w:left w:val="nil"/>
              <w:bottom w:val="single" w:sz="4" w:space="0" w:color="auto"/>
              <w:right w:val="single" w:sz="4" w:space="0" w:color="auto"/>
            </w:tcBorders>
            <w:shd w:val="clear" w:color="000000" w:fill="BFBFBF"/>
            <w:noWrap/>
            <w:vAlign w:val="bottom"/>
            <w:hideMark/>
          </w:tcPr>
          <w:p w14:paraId="57F8CA2F"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Inv Ref</w:t>
            </w:r>
          </w:p>
        </w:tc>
        <w:tc>
          <w:tcPr>
            <w:tcW w:w="1984" w:type="dxa"/>
            <w:gridSpan w:val="5"/>
            <w:tcBorders>
              <w:top w:val="single" w:sz="4" w:space="0" w:color="auto"/>
              <w:left w:val="nil"/>
              <w:bottom w:val="single" w:sz="4" w:space="0" w:color="auto"/>
              <w:right w:val="single" w:sz="4" w:space="0" w:color="000000"/>
            </w:tcBorders>
            <w:shd w:val="clear" w:color="000000" w:fill="BFBFBF"/>
            <w:noWrap/>
            <w:vAlign w:val="bottom"/>
            <w:hideMark/>
          </w:tcPr>
          <w:p w14:paraId="7E7141AA"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Details</w:t>
            </w:r>
          </w:p>
        </w:tc>
        <w:tc>
          <w:tcPr>
            <w:tcW w:w="1106" w:type="dxa"/>
            <w:gridSpan w:val="5"/>
            <w:tcBorders>
              <w:top w:val="single" w:sz="4" w:space="0" w:color="auto"/>
              <w:left w:val="nil"/>
              <w:bottom w:val="single" w:sz="4" w:space="0" w:color="auto"/>
              <w:right w:val="single" w:sz="4" w:space="0" w:color="auto"/>
            </w:tcBorders>
            <w:shd w:val="clear" w:color="000000" w:fill="BFBFBF"/>
            <w:vAlign w:val="bottom"/>
            <w:hideMark/>
          </w:tcPr>
          <w:p w14:paraId="59F119BB"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Net Amount</w:t>
            </w:r>
          </w:p>
        </w:tc>
        <w:tc>
          <w:tcPr>
            <w:tcW w:w="960" w:type="dxa"/>
            <w:gridSpan w:val="4"/>
            <w:tcBorders>
              <w:top w:val="nil"/>
              <w:left w:val="nil"/>
              <w:bottom w:val="single" w:sz="4" w:space="0" w:color="auto"/>
              <w:right w:val="single" w:sz="4" w:space="0" w:color="auto"/>
            </w:tcBorders>
            <w:shd w:val="clear" w:color="000000" w:fill="BFBFBF"/>
            <w:vAlign w:val="bottom"/>
            <w:hideMark/>
          </w:tcPr>
          <w:p w14:paraId="11750842"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Tax Amount</w:t>
            </w:r>
          </w:p>
        </w:tc>
        <w:tc>
          <w:tcPr>
            <w:tcW w:w="954" w:type="dxa"/>
            <w:gridSpan w:val="2"/>
            <w:tcBorders>
              <w:top w:val="single" w:sz="4" w:space="0" w:color="auto"/>
              <w:left w:val="nil"/>
              <w:bottom w:val="single" w:sz="4" w:space="0" w:color="auto"/>
              <w:right w:val="single" w:sz="4" w:space="0" w:color="auto"/>
            </w:tcBorders>
            <w:shd w:val="clear" w:color="000000" w:fill="BFBFBF"/>
            <w:vAlign w:val="bottom"/>
            <w:hideMark/>
          </w:tcPr>
          <w:p w14:paraId="51CA7FFA"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Gross Amount</w:t>
            </w:r>
          </w:p>
        </w:tc>
        <w:tc>
          <w:tcPr>
            <w:tcW w:w="1217" w:type="dxa"/>
            <w:gridSpan w:val="4"/>
            <w:tcBorders>
              <w:top w:val="nil"/>
              <w:left w:val="nil"/>
              <w:bottom w:val="single" w:sz="4" w:space="0" w:color="auto"/>
              <w:right w:val="single" w:sz="4" w:space="0" w:color="auto"/>
            </w:tcBorders>
            <w:shd w:val="clear" w:color="000000" w:fill="BFBFBF"/>
            <w:vAlign w:val="bottom"/>
            <w:hideMark/>
          </w:tcPr>
          <w:p w14:paraId="609C75E8" w14:textId="77777777" w:rsidR="00EA197F" w:rsidRPr="00EA197F" w:rsidRDefault="00EA197F" w:rsidP="00EA197F">
            <w:pPr>
              <w:rPr>
                <w:rFonts w:ascii="Arial" w:hAnsi="Arial" w:cs="Arial"/>
                <w:b/>
                <w:bCs/>
                <w:sz w:val="16"/>
                <w:szCs w:val="16"/>
                <w:u w:val="single"/>
                <w:lang w:eastAsia="en-GB"/>
              </w:rPr>
            </w:pPr>
            <w:r w:rsidRPr="00EA197F">
              <w:rPr>
                <w:rFonts w:ascii="Arial" w:hAnsi="Arial" w:cs="Arial"/>
                <w:b/>
                <w:bCs/>
                <w:sz w:val="16"/>
                <w:szCs w:val="16"/>
                <w:u w:val="single"/>
                <w:lang w:eastAsia="en-GB"/>
              </w:rPr>
              <w:t>Payment Date</w:t>
            </w:r>
          </w:p>
        </w:tc>
      </w:tr>
      <w:tr w:rsidR="00EA197F" w:rsidRPr="00EA197F" w14:paraId="0A94DA4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6668A4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101105</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D3EC1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27/05/2026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B13D79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343658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3SP</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B9B789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Resources for Detached Work</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66DEC5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107.45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2104AA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21.49</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0BBC7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128.94</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B4AAB27"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A21076A" w14:textId="77777777" w:rsidTr="000F199E">
        <w:trPr>
          <w:gridAfter w:val="3"/>
          <w:wAfter w:w="1192" w:type="dxa"/>
          <w:trHeight w:val="5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B877B5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101106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946BE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31/05/2026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3FBB9C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B13111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3SP</w:t>
            </w:r>
          </w:p>
        </w:tc>
        <w:tc>
          <w:tcPr>
            <w:tcW w:w="1984" w:type="dxa"/>
            <w:gridSpan w:val="5"/>
            <w:tcBorders>
              <w:top w:val="single" w:sz="4" w:space="0" w:color="auto"/>
              <w:left w:val="nil"/>
              <w:bottom w:val="single" w:sz="4" w:space="0" w:color="auto"/>
              <w:right w:val="single" w:sz="4" w:space="0" w:color="auto"/>
            </w:tcBorders>
            <w:shd w:val="clear" w:color="auto" w:fill="auto"/>
            <w:vAlign w:val="bottom"/>
            <w:hideMark/>
          </w:tcPr>
          <w:p w14:paraId="1583544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GDPR – Annual Data Protection, 05/07/2026–04/07/2027</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6A44249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78.00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533CB30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AD359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78.00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1EE9D9A"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4FD5516C"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02671F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101107</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EF896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02/06/2026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2977A28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DA36BB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3SP</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1680E5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Indeed – Sponsored Recruitment Charges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FA142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131.72</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7E467D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6FD81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131.72</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DC23E1A"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5733F79E"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5A17E5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101108</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77BA5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F34C8C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7706D84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CA3E3C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Bin Liners and Dishwasher Tablets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666F86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17.06</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75370F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3.41</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21716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20.47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9081C56"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0F199E" w:rsidRPr="00EA197F" w14:paraId="6E1CA3F0" w14:textId="77777777" w:rsidTr="00EC061B">
        <w:trPr>
          <w:gridAfter w:val="3"/>
          <w:wAfter w:w="1192" w:type="dxa"/>
          <w:trHeight w:val="525"/>
        </w:trPr>
        <w:tc>
          <w:tcPr>
            <w:tcW w:w="884" w:type="dxa"/>
            <w:tcBorders>
              <w:top w:val="nil"/>
              <w:left w:val="single" w:sz="4" w:space="0" w:color="auto"/>
              <w:bottom w:val="single" w:sz="4" w:space="0" w:color="auto"/>
              <w:right w:val="single" w:sz="4" w:space="0" w:color="auto"/>
            </w:tcBorders>
            <w:shd w:val="clear" w:color="000000" w:fill="BFBFBF"/>
            <w:vAlign w:val="bottom"/>
            <w:hideMark/>
          </w:tcPr>
          <w:p w14:paraId="6772EDBA"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lastRenderedPageBreak/>
              <w:t>Tran No.</w:t>
            </w:r>
          </w:p>
        </w:tc>
        <w:tc>
          <w:tcPr>
            <w:tcW w:w="1017"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F16F5C7"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Date</w:t>
            </w:r>
          </w:p>
        </w:tc>
        <w:tc>
          <w:tcPr>
            <w:tcW w:w="1114" w:type="dxa"/>
            <w:gridSpan w:val="2"/>
            <w:tcBorders>
              <w:top w:val="nil"/>
              <w:left w:val="nil"/>
              <w:bottom w:val="single" w:sz="4" w:space="0" w:color="auto"/>
              <w:right w:val="single" w:sz="4" w:space="0" w:color="auto"/>
            </w:tcBorders>
            <w:shd w:val="clear" w:color="000000" w:fill="BFBFBF"/>
            <w:noWrap/>
            <w:vAlign w:val="bottom"/>
            <w:hideMark/>
          </w:tcPr>
          <w:p w14:paraId="6EDF9AC6"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A/C  Ref</w:t>
            </w:r>
          </w:p>
        </w:tc>
        <w:tc>
          <w:tcPr>
            <w:tcW w:w="1375" w:type="dxa"/>
            <w:gridSpan w:val="2"/>
            <w:tcBorders>
              <w:top w:val="nil"/>
              <w:left w:val="nil"/>
              <w:bottom w:val="single" w:sz="4" w:space="0" w:color="auto"/>
              <w:right w:val="single" w:sz="4" w:space="0" w:color="auto"/>
            </w:tcBorders>
            <w:shd w:val="clear" w:color="000000" w:fill="BFBFBF"/>
            <w:noWrap/>
            <w:vAlign w:val="bottom"/>
            <w:hideMark/>
          </w:tcPr>
          <w:p w14:paraId="134182B6"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Inv Ref</w:t>
            </w:r>
          </w:p>
        </w:tc>
        <w:tc>
          <w:tcPr>
            <w:tcW w:w="1984" w:type="dxa"/>
            <w:gridSpan w:val="5"/>
            <w:tcBorders>
              <w:top w:val="single" w:sz="4" w:space="0" w:color="auto"/>
              <w:left w:val="nil"/>
              <w:bottom w:val="single" w:sz="4" w:space="0" w:color="auto"/>
              <w:right w:val="single" w:sz="4" w:space="0" w:color="000000"/>
            </w:tcBorders>
            <w:shd w:val="clear" w:color="000000" w:fill="BFBFBF"/>
            <w:noWrap/>
            <w:vAlign w:val="bottom"/>
            <w:hideMark/>
          </w:tcPr>
          <w:p w14:paraId="53403F6E"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Details</w:t>
            </w:r>
          </w:p>
        </w:tc>
        <w:tc>
          <w:tcPr>
            <w:tcW w:w="1106" w:type="dxa"/>
            <w:gridSpan w:val="5"/>
            <w:tcBorders>
              <w:top w:val="single" w:sz="4" w:space="0" w:color="auto"/>
              <w:left w:val="nil"/>
              <w:bottom w:val="single" w:sz="4" w:space="0" w:color="auto"/>
              <w:right w:val="single" w:sz="4" w:space="0" w:color="auto"/>
            </w:tcBorders>
            <w:shd w:val="clear" w:color="000000" w:fill="BFBFBF"/>
            <w:vAlign w:val="bottom"/>
            <w:hideMark/>
          </w:tcPr>
          <w:p w14:paraId="62CE4B75"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Net Amount</w:t>
            </w:r>
          </w:p>
        </w:tc>
        <w:tc>
          <w:tcPr>
            <w:tcW w:w="960" w:type="dxa"/>
            <w:gridSpan w:val="4"/>
            <w:tcBorders>
              <w:top w:val="nil"/>
              <w:left w:val="nil"/>
              <w:bottom w:val="single" w:sz="4" w:space="0" w:color="auto"/>
              <w:right w:val="single" w:sz="4" w:space="0" w:color="auto"/>
            </w:tcBorders>
            <w:shd w:val="clear" w:color="000000" w:fill="BFBFBF"/>
            <w:vAlign w:val="bottom"/>
            <w:hideMark/>
          </w:tcPr>
          <w:p w14:paraId="1F31A1F2"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Tax Amount</w:t>
            </w:r>
          </w:p>
        </w:tc>
        <w:tc>
          <w:tcPr>
            <w:tcW w:w="954" w:type="dxa"/>
            <w:gridSpan w:val="2"/>
            <w:tcBorders>
              <w:top w:val="single" w:sz="4" w:space="0" w:color="auto"/>
              <w:left w:val="nil"/>
              <w:bottom w:val="single" w:sz="4" w:space="0" w:color="auto"/>
              <w:right w:val="single" w:sz="4" w:space="0" w:color="auto"/>
            </w:tcBorders>
            <w:shd w:val="clear" w:color="000000" w:fill="BFBFBF"/>
            <w:vAlign w:val="bottom"/>
            <w:hideMark/>
          </w:tcPr>
          <w:p w14:paraId="4E1E7D9B" w14:textId="77777777" w:rsidR="000F199E" w:rsidRPr="00EA197F" w:rsidRDefault="000F199E"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Gross Amount</w:t>
            </w:r>
          </w:p>
        </w:tc>
        <w:tc>
          <w:tcPr>
            <w:tcW w:w="1217" w:type="dxa"/>
            <w:gridSpan w:val="4"/>
            <w:tcBorders>
              <w:top w:val="nil"/>
              <w:left w:val="nil"/>
              <w:bottom w:val="single" w:sz="4" w:space="0" w:color="auto"/>
              <w:right w:val="single" w:sz="4" w:space="0" w:color="auto"/>
            </w:tcBorders>
            <w:shd w:val="clear" w:color="000000" w:fill="BFBFBF"/>
            <w:vAlign w:val="bottom"/>
            <w:hideMark/>
          </w:tcPr>
          <w:p w14:paraId="02C58219" w14:textId="77777777" w:rsidR="000F199E" w:rsidRPr="00EA197F" w:rsidRDefault="000F199E" w:rsidP="00EC061B">
            <w:pPr>
              <w:rPr>
                <w:rFonts w:ascii="Arial" w:hAnsi="Arial" w:cs="Arial"/>
                <w:b/>
                <w:bCs/>
                <w:sz w:val="16"/>
                <w:szCs w:val="16"/>
                <w:u w:val="single"/>
                <w:lang w:eastAsia="en-GB"/>
              </w:rPr>
            </w:pPr>
            <w:r w:rsidRPr="00EA197F">
              <w:rPr>
                <w:rFonts w:ascii="Arial" w:hAnsi="Arial" w:cs="Arial"/>
                <w:b/>
                <w:bCs/>
                <w:sz w:val="16"/>
                <w:szCs w:val="16"/>
                <w:u w:val="single"/>
                <w:lang w:eastAsia="en-GB"/>
              </w:rPr>
              <w:t>Payment Date</w:t>
            </w:r>
          </w:p>
        </w:tc>
      </w:tr>
      <w:tr w:rsidR="00EA197F" w:rsidRPr="00EA197F" w14:paraId="7DCD039F"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FAF433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101109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B24E2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01/06/2026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06CF86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F83214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44A15E3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Selfie Frame for Festival</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DA741C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49.95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492A60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9.99</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F7A8B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59.94</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0105657"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0EDABEE"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D10D78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2A58E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5A1422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672A5E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17539EC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Cleaner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DFF2EE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20.82</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41B7425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4.16</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79B9B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24.98</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ED733DF"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DFBC895"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8E9B2F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83579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1C5107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0160E7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9366FA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Tampons and Cleaning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8674EB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E446B1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CE628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10.80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75A675A2"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3C3CAA93"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F4AB20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101112</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9B9AD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F90191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61EC81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45EFF50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Community Festival Tuck Shop Supplier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198B88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27.85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AEB235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5.57</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B707A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33.42</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DADB66F"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D887B35"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E6892C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101113</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D2EFA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3407EC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C4BAEF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E8344E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Community Festival Craft Supplier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CF7BE6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53.75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74FE61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10.75</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399E3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64.50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077C335"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3EDD1000"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7EB678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101114</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EEE7F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6445C8F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43ABA1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C00E2F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Community Festival Craft Materials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90FC77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13.33</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D6400B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2.67</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7D2AB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1CDBFF47"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35E86D4"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1BB953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101115</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58F25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7355E1B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0C25D0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B781DD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Water Town Initiative – Yellow Chalk Spray</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A1D15A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72.45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58D44DA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14.49</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B4036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86.94</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BF2F99C"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D7692D3"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C672C7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22771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2E3FE30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3F67C5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0D9AF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 Air Fresheners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EFE720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9.81</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26A871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1.96</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CE2FF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11.77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2012D4B3"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48DF6E31"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8EB5A2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101117</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EF730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81C7EA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832AAF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AD5ED0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Tea Party – Tablecloths and Serviettes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6BF3AFF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22.89</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EB3537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4.58</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955B3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27.47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CD81661"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CC71656"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E93174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101118</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F1EC7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7B08947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1334D59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3GA</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CF3414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Descaler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1CDDF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37.49</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2D7C598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7.50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8328C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44.99</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0BFE528"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2742103" w14:textId="77777777" w:rsidTr="000F199E">
        <w:trPr>
          <w:gridAfter w:val="3"/>
          <w:wAfter w:w="1192" w:type="dxa"/>
          <w:trHeight w:val="495"/>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CB09CD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101119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7C9A8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03/06/2026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D41D58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71A9B91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vAlign w:val="bottom"/>
            <w:hideMark/>
          </w:tcPr>
          <w:p w14:paraId="172E9CC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Gazebo, Clothesline and Pegs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240FD5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79.15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4242FEC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15.83</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34863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94.98</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D0E8E41"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4C596B35"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C23624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7E371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03/06/2026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914BD4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BAE4F0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91A40D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Cups and Bags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356F2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48.66</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FF56A0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9.73</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F27AE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58.39</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25626F6D"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E7F32BE"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D72BC7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B46CB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04/06/2026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5BB28E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781E0FB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4EF1B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Community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39B154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17.00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F8D0A6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3.40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D6078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20.40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DEBEA10"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D648D1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0CA6F1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101122</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1413C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04/06/2026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A46A38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2FBAE9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665E3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Community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E39C2D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24.85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28F3AD6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5054B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24.85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FCD989D"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6000BD0"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5864F5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101123</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9F03E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7B66082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145328B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54DD40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Prizes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5CB67A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84.88</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75384F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16.98</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20229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101.86</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2DDCADB0"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C5F9E3F"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AD1D9F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101124</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A4BE4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E24EEA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9E376E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6560CC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E36293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47.50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5ED79F2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9.50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01B79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57.00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9EE0C6E"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661BD078"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B4698E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101125</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648A5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221D17A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1225ED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E9CC51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Craft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F4176D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39.96</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D79097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7.99</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E1C7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47.95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647A899"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B0A2067"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419721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3AEF2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2F50B8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DC8E12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E73B46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Craft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7DD5FB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41.88</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2AE9A9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8.37</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6D974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50.25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1A5070F5"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49CB5FC5"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E89C82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101127</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CFD3D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07/06/2026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DFD980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4BDE04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351727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Refreshment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6A1DA7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7.46</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4A46AB6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1.49</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2B1DD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8.95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5523644A"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677E9901"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A25F03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101128</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7C69A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09/06/2026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BEE346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C5D8CF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BF4C98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8E3061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37.95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86CC0D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2E21C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37.95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27D312A2"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1B839C0"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EC0B87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101129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72A0A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16/06/2026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289E94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3FC734F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848B2D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801AF4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7.10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73AE3A7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1.42</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04E06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8.52</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1C22E502"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88BD3F2"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38C1AD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EDBA3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16/06/2026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B0E9FB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3B12C68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A56856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447A26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36.45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B2DD37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16166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36.45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2657024"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879A03A"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74EAD9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66D0B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11/06/2026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2362D1A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110E7B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095B28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Supplies for Youth Work Session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9EF434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12.87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5AF4F14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2.58</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D82B2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15.45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5CFB1C4D"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DB1BE3F"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D048AE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101132</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52158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11/06/2026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7211238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168BD39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0D405B7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Supplies for Youth Work Session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900918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18.08</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25DBF0F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B6FBA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18.08</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3E04486"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C75342E"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6DC412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101133</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BBDC2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17/06/2026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3F937A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7AD8F50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03E0FC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Supplies for Youth Work Session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7F0ECB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18.70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0B6CA3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78FC6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18.70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F787D8B"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E06037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75FBE2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101134</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0D9D6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18/06/2026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785B5E3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43A450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A76669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Supplies for Youth Work Session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B4BB62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4296FE0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0.50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9D58C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706356CE"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5F6022D7"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BFBF18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101135</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6E3A7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23/06/2026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6EC4A57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90CAAB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45FDD1E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Supplies for Youth Work Session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56B215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19.04</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9EB52A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3.81</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CE01F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22.85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112F51C1"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C360C99"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625881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E3C3F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23/06/2026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4E17EC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9C9339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16CC200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Supplies for Youth Work Session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FF4E0D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5.25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0636CF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57B15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5.25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7C3B5B9A"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B1CB985"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08E018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101137</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DE725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19/06/2026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AD6221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3E6B11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4236B1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Annual Subscription – Scrapstore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DCFEE4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44.00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CF4F7F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DA180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44.00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25D86EBB"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2FD0DBC"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8062F5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101138</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53A2A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22/06/2026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6392DBE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140ABF2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B530DC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DBS Check – New Staff Member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C44A5B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51.25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0966B9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10.25</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AB7C3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61.50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EC83DF0"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A9DA136"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104AE5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101139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A1905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02BCED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BAB21F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F41DC7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Community Festival – Volunteer Lunch</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CB489A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511377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889C0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3D6984D"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C1FB9FB"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C3E42E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9A3B5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18/06/2026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6E2554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3EDC61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3AG</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3D4C5D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Youth – Long-Term Food Supplies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4B64AA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77.39</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05BC7F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11E3A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77.39</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5586B78"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5460E324"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82E8E6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1AC6E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28/05/2026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74EA8C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FAD87C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F3E9A9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Food Waste Bags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FBD367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55.38</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28DE980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11.07</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7BB5A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66.45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AF5022A"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AAC19E6"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3F6CCD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101142</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1D627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29/05/2026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85773E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E073F3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711CF7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DBS Check – New Staff Member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150ECE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21.50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89E6B7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D512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21.50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86F235B"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6A7E411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76A5D1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101143</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82926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04/06/2026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A3738B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3884A6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E9C386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Office – Scraper; JC and BC – Toolkits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A2C841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82.47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8D504F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16.50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2BFC3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98.97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5781304"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404EB28A"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894EC6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101144</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3CD57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04/06/2026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CD752F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B9586F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266CFE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 Line-Marking Paint for Football Pitch</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D4195A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15.47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817C46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3.10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D6398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18.57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F69938E"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436051F2" w14:textId="77777777" w:rsidTr="000F199E">
        <w:trPr>
          <w:gridAfter w:val="3"/>
          <w:wAfter w:w="1192" w:type="dxa"/>
          <w:trHeight w:val="33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6241D9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101145</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90124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08/06/2026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7C1B1C1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3712865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CB7759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No Smoking and No Drinking Signage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527FDF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70.65</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A470F8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14.13</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2C62B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84.78</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18D52104"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3D5B2501"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134934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03910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11/06/2026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8E022F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29A9707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vAlign w:val="bottom"/>
            <w:hideMark/>
          </w:tcPr>
          <w:p w14:paraId="644D255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Willow Brook – Storage Equipment for School Uniform Exchange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E9DF10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189.97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C33F6B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38.00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C1F8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227.97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5AA314A0"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9F6AE8B"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CA759E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101147</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30B1C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18/06/2026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6212EC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20C828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F74C2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Costco Membership for BSTC – Phil and Angie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E31645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30.00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7E324D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0A022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36.00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1B01AA80"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6F7B2B" w:rsidRPr="00EA197F" w14:paraId="71D3792C" w14:textId="77777777" w:rsidTr="00EC061B">
        <w:trPr>
          <w:gridAfter w:val="3"/>
          <w:wAfter w:w="1192" w:type="dxa"/>
          <w:trHeight w:val="525"/>
        </w:trPr>
        <w:tc>
          <w:tcPr>
            <w:tcW w:w="884" w:type="dxa"/>
            <w:tcBorders>
              <w:top w:val="nil"/>
              <w:left w:val="single" w:sz="4" w:space="0" w:color="auto"/>
              <w:bottom w:val="single" w:sz="4" w:space="0" w:color="auto"/>
              <w:right w:val="single" w:sz="4" w:space="0" w:color="auto"/>
            </w:tcBorders>
            <w:shd w:val="clear" w:color="000000" w:fill="BFBFBF"/>
            <w:vAlign w:val="bottom"/>
            <w:hideMark/>
          </w:tcPr>
          <w:p w14:paraId="3DE1E820"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lastRenderedPageBreak/>
              <w:t>Tran No.</w:t>
            </w:r>
          </w:p>
        </w:tc>
        <w:tc>
          <w:tcPr>
            <w:tcW w:w="1017"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E92D7BD"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Date</w:t>
            </w:r>
          </w:p>
        </w:tc>
        <w:tc>
          <w:tcPr>
            <w:tcW w:w="1114" w:type="dxa"/>
            <w:gridSpan w:val="2"/>
            <w:tcBorders>
              <w:top w:val="nil"/>
              <w:left w:val="nil"/>
              <w:bottom w:val="single" w:sz="4" w:space="0" w:color="auto"/>
              <w:right w:val="single" w:sz="4" w:space="0" w:color="auto"/>
            </w:tcBorders>
            <w:shd w:val="clear" w:color="000000" w:fill="BFBFBF"/>
            <w:noWrap/>
            <w:vAlign w:val="bottom"/>
            <w:hideMark/>
          </w:tcPr>
          <w:p w14:paraId="026B2569"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A/C  Ref</w:t>
            </w:r>
          </w:p>
        </w:tc>
        <w:tc>
          <w:tcPr>
            <w:tcW w:w="1375" w:type="dxa"/>
            <w:gridSpan w:val="2"/>
            <w:tcBorders>
              <w:top w:val="nil"/>
              <w:left w:val="nil"/>
              <w:bottom w:val="single" w:sz="4" w:space="0" w:color="auto"/>
              <w:right w:val="single" w:sz="4" w:space="0" w:color="auto"/>
            </w:tcBorders>
            <w:shd w:val="clear" w:color="000000" w:fill="BFBFBF"/>
            <w:noWrap/>
            <w:vAlign w:val="bottom"/>
            <w:hideMark/>
          </w:tcPr>
          <w:p w14:paraId="6386E603"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Inv Ref</w:t>
            </w:r>
          </w:p>
        </w:tc>
        <w:tc>
          <w:tcPr>
            <w:tcW w:w="1984" w:type="dxa"/>
            <w:gridSpan w:val="5"/>
            <w:tcBorders>
              <w:top w:val="single" w:sz="4" w:space="0" w:color="auto"/>
              <w:left w:val="nil"/>
              <w:bottom w:val="single" w:sz="4" w:space="0" w:color="auto"/>
              <w:right w:val="single" w:sz="4" w:space="0" w:color="000000"/>
            </w:tcBorders>
            <w:shd w:val="clear" w:color="000000" w:fill="BFBFBF"/>
            <w:noWrap/>
            <w:vAlign w:val="bottom"/>
            <w:hideMark/>
          </w:tcPr>
          <w:p w14:paraId="4932FC20"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Details</w:t>
            </w:r>
          </w:p>
        </w:tc>
        <w:tc>
          <w:tcPr>
            <w:tcW w:w="1106" w:type="dxa"/>
            <w:gridSpan w:val="5"/>
            <w:tcBorders>
              <w:top w:val="single" w:sz="4" w:space="0" w:color="auto"/>
              <w:left w:val="nil"/>
              <w:bottom w:val="single" w:sz="4" w:space="0" w:color="auto"/>
              <w:right w:val="single" w:sz="4" w:space="0" w:color="auto"/>
            </w:tcBorders>
            <w:shd w:val="clear" w:color="000000" w:fill="BFBFBF"/>
            <w:vAlign w:val="bottom"/>
            <w:hideMark/>
          </w:tcPr>
          <w:p w14:paraId="43FF2BD8"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Net Amount</w:t>
            </w:r>
          </w:p>
        </w:tc>
        <w:tc>
          <w:tcPr>
            <w:tcW w:w="960" w:type="dxa"/>
            <w:gridSpan w:val="4"/>
            <w:tcBorders>
              <w:top w:val="nil"/>
              <w:left w:val="nil"/>
              <w:bottom w:val="single" w:sz="4" w:space="0" w:color="auto"/>
              <w:right w:val="single" w:sz="4" w:space="0" w:color="auto"/>
            </w:tcBorders>
            <w:shd w:val="clear" w:color="000000" w:fill="BFBFBF"/>
            <w:vAlign w:val="bottom"/>
            <w:hideMark/>
          </w:tcPr>
          <w:p w14:paraId="2F41DD9A"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Tax Amount</w:t>
            </w:r>
          </w:p>
        </w:tc>
        <w:tc>
          <w:tcPr>
            <w:tcW w:w="954" w:type="dxa"/>
            <w:gridSpan w:val="2"/>
            <w:tcBorders>
              <w:top w:val="single" w:sz="4" w:space="0" w:color="auto"/>
              <w:left w:val="nil"/>
              <w:bottom w:val="single" w:sz="4" w:space="0" w:color="auto"/>
              <w:right w:val="single" w:sz="4" w:space="0" w:color="auto"/>
            </w:tcBorders>
            <w:shd w:val="clear" w:color="000000" w:fill="BFBFBF"/>
            <w:vAlign w:val="bottom"/>
            <w:hideMark/>
          </w:tcPr>
          <w:p w14:paraId="0CDF3883" w14:textId="77777777" w:rsidR="006F7B2B" w:rsidRPr="00EA197F" w:rsidRDefault="006F7B2B" w:rsidP="00EC061B">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Gross Amount</w:t>
            </w:r>
          </w:p>
        </w:tc>
        <w:tc>
          <w:tcPr>
            <w:tcW w:w="1217" w:type="dxa"/>
            <w:gridSpan w:val="4"/>
            <w:tcBorders>
              <w:top w:val="nil"/>
              <w:left w:val="nil"/>
              <w:bottom w:val="single" w:sz="4" w:space="0" w:color="auto"/>
              <w:right w:val="single" w:sz="4" w:space="0" w:color="auto"/>
            </w:tcBorders>
            <w:shd w:val="clear" w:color="000000" w:fill="BFBFBF"/>
            <w:vAlign w:val="bottom"/>
            <w:hideMark/>
          </w:tcPr>
          <w:p w14:paraId="6A87ABB7" w14:textId="77777777" w:rsidR="006F7B2B" w:rsidRPr="00EA197F" w:rsidRDefault="006F7B2B" w:rsidP="00EC061B">
            <w:pPr>
              <w:rPr>
                <w:rFonts w:ascii="Arial" w:hAnsi="Arial" w:cs="Arial"/>
                <w:b/>
                <w:bCs/>
                <w:sz w:val="16"/>
                <w:szCs w:val="16"/>
                <w:u w:val="single"/>
                <w:lang w:eastAsia="en-GB"/>
              </w:rPr>
            </w:pPr>
            <w:r w:rsidRPr="00EA197F">
              <w:rPr>
                <w:rFonts w:ascii="Arial" w:hAnsi="Arial" w:cs="Arial"/>
                <w:b/>
                <w:bCs/>
                <w:sz w:val="16"/>
                <w:szCs w:val="16"/>
                <w:u w:val="single"/>
                <w:lang w:eastAsia="en-GB"/>
              </w:rPr>
              <w:t>Payment Date</w:t>
            </w:r>
          </w:p>
        </w:tc>
      </w:tr>
      <w:tr w:rsidR="00EA197F" w:rsidRPr="00EA197F" w14:paraId="693AC494"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792DAE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101148</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E4593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18/06/2026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6E3F342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9C167B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3PF</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5BB5529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Costco Membership for BSTC – Gillian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62D522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25.00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23B574F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54F68F"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30.00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6D8382B8"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B6041A4"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E945CB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101149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B601D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29/05/2026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D709C4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426F75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5EB0E3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Sticky Stuff Remover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58CE60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9.97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961DED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AF4D8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11.97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23D0E75"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63325A7C"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6C3380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4A24D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29/05/2026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0974F97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79339A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161772F8"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Van – 10L AdBlue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A2498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16.66</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8EB3A5A"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3.33</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2A49A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19.99</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5858D6B9"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3F2D75A0"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1DC63AB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C8298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06/06/2026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11EDAA6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5AE4DF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AF2BB5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Park – Paintbrush and Sanding Discs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D0945E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16.06</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7CAA3C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3.21</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F9D77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19.27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2CAF534"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757239B"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E065BA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101152</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F644E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6BDE65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E3BBAE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47E1B7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Clear Silicone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4EF8AA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6.82</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4A60E6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1.37</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2EC3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8.19</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6ADDF2A"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8419BB9" w14:textId="77777777" w:rsidTr="000F199E">
        <w:trPr>
          <w:gridAfter w:val="3"/>
          <w:wAfter w:w="1192" w:type="dxa"/>
          <w:trHeight w:val="33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4FDA08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101153</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03AC1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54ECBFEC"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198B9FF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84C1C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 Plastic Dome Screw Covers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C0A396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1.27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F49A71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0.25</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9B384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1.52</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8CAD45C"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33AEDD84" w14:textId="77777777" w:rsidTr="000F199E">
        <w:trPr>
          <w:gridAfter w:val="3"/>
          <w:wAfter w:w="1192" w:type="dxa"/>
          <w:trHeight w:val="585"/>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7FFDAE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101154</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7EA45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6E7298C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3D5B227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vAlign w:val="bottom"/>
            <w:hideMark/>
          </w:tcPr>
          <w:p w14:paraId="6C452C7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Park – Makita Battery Strimmer and Strimmer Cord ×2</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C845F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88.31</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230380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17.67</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E2E3C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105.98</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14809DB"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3ADAC7DD"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674EB5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101155</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745E8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18/06/2026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15AAA7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7E4B9AF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5858F0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Replacement Metal Drill Bit</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FCC3B6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1.89</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910E6E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0.38</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76A34D"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2.27</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5A639F15"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6E666232" w14:textId="77777777" w:rsidTr="000F199E">
        <w:trPr>
          <w:gridAfter w:val="3"/>
          <w:wAfter w:w="1192" w:type="dxa"/>
          <w:trHeight w:val="54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76323DF3"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101156</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7F9D3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19/06/2026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ABF569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596ACD1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vAlign w:val="bottom"/>
            <w:hideMark/>
          </w:tcPr>
          <w:p w14:paraId="714B64B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and Beach – 4 Bags of Post Concrete, 3 for the Beach Play Area</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463AD8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2F03EC6E"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4.80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920536"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28.80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0DECCDF"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6B9C345C"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8D21A8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101157</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50FC1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22/06/2026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0E3138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2703B5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06A06B2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MCO – Two Pairs of Gloves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33B205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5.67</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1E538DE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1.13</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77C5E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6.80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BEF6FAE"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3F9C602"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291989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101158</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96E94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24/06/2026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668083F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B536A8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A2AA80A"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JC – Cable Ties, Drill Bit and Door Closer</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17D7028"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24.52</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5444975B"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4.90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6F5C5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29.42</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59357C98"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7D602FD4"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02E1F0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101159</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6A3E5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24/06/2026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4AE5884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62AA30B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361B87F1"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All Sites – Cleaner and Dishwasher Tablets</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93AE98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24.13</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441D32F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4.83</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37EDB1"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28.96</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0FA6643D"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F4DDA8F" w14:textId="77777777" w:rsidTr="006F7B2B">
        <w:trPr>
          <w:gridAfter w:val="3"/>
          <w:wAfter w:w="1192" w:type="dxa"/>
          <w:trHeight w:val="7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E17D6A4"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101160</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9250E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F35B8F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B055417"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677BBF6"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 – Hose Connection</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A72C2C2"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5.54</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3FA63FA7"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1.11</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E4C5D4"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6.65</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4E863FE4"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033332CB"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8C6536D"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101161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7B4E4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4768675"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421104BB"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1EF45B0"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BW – Hose-Fitting Starter Set</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3513CE9"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6.88</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0E9ABDE5"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1.38</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73A86C"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8.26</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2D1113D9"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158EF497" w14:textId="77777777" w:rsidTr="000F199E">
        <w:trPr>
          <w:gridAfter w:val="3"/>
          <w:wAfter w:w="1192" w:type="dxa"/>
          <w:trHeight w:val="30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E3049BF"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101162</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A0079"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25/06/2026</w:t>
            </w:r>
          </w:p>
        </w:tc>
        <w:tc>
          <w:tcPr>
            <w:tcW w:w="1114" w:type="dxa"/>
            <w:gridSpan w:val="2"/>
            <w:tcBorders>
              <w:top w:val="nil"/>
              <w:left w:val="nil"/>
              <w:bottom w:val="single" w:sz="4" w:space="0" w:color="auto"/>
              <w:right w:val="single" w:sz="4" w:space="0" w:color="auto"/>
            </w:tcBorders>
            <w:shd w:val="clear" w:color="auto" w:fill="auto"/>
            <w:noWrap/>
            <w:vAlign w:val="bottom"/>
            <w:hideMark/>
          </w:tcPr>
          <w:p w14:paraId="32411BD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BARCSEL</w:t>
            </w:r>
          </w:p>
        </w:tc>
        <w:tc>
          <w:tcPr>
            <w:tcW w:w="1375" w:type="dxa"/>
            <w:gridSpan w:val="2"/>
            <w:tcBorders>
              <w:top w:val="nil"/>
              <w:left w:val="nil"/>
              <w:bottom w:val="single" w:sz="4" w:space="0" w:color="auto"/>
              <w:right w:val="single" w:sz="4" w:space="0" w:color="auto"/>
            </w:tcBorders>
            <w:shd w:val="clear" w:color="auto" w:fill="auto"/>
            <w:noWrap/>
            <w:vAlign w:val="bottom"/>
            <w:hideMark/>
          </w:tcPr>
          <w:p w14:paraId="06D6DB82"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3WD</w:t>
            </w:r>
          </w:p>
        </w:tc>
        <w:tc>
          <w:tcPr>
            <w:tcW w:w="19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7BAFC51E" w14:textId="77777777" w:rsidR="00EA197F" w:rsidRPr="00EA197F" w:rsidRDefault="00EA197F" w:rsidP="00EA197F">
            <w:pPr>
              <w:rPr>
                <w:rFonts w:ascii="Arial" w:hAnsi="Arial" w:cs="Arial"/>
                <w:color w:val="000000"/>
                <w:sz w:val="16"/>
                <w:szCs w:val="16"/>
                <w:lang w:eastAsia="en-GB"/>
              </w:rPr>
            </w:pPr>
            <w:r w:rsidRPr="00EA197F">
              <w:rPr>
                <w:rFonts w:ascii="Arial" w:hAnsi="Arial" w:cs="Arial"/>
                <w:color w:val="000000"/>
                <w:sz w:val="16"/>
                <w:szCs w:val="16"/>
                <w:lang w:eastAsia="en-GB"/>
              </w:rPr>
              <w:t>BC – Crown Decorating Centre</w:t>
            </w:r>
          </w:p>
        </w:tc>
        <w:tc>
          <w:tcPr>
            <w:tcW w:w="1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12A074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140.00</w:t>
            </w:r>
          </w:p>
        </w:tc>
        <w:tc>
          <w:tcPr>
            <w:tcW w:w="960" w:type="dxa"/>
            <w:gridSpan w:val="4"/>
            <w:tcBorders>
              <w:top w:val="nil"/>
              <w:left w:val="nil"/>
              <w:bottom w:val="single" w:sz="4" w:space="0" w:color="auto"/>
              <w:right w:val="single" w:sz="4" w:space="0" w:color="auto"/>
            </w:tcBorders>
            <w:shd w:val="clear" w:color="auto" w:fill="auto"/>
            <w:noWrap/>
            <w:vAlign w:val="bottom"/>
            <w:hideMark/>
          </w:tcPr>
          <w:p w14:paraId="64655673"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28.00</w:t>
            </w:r>
          </w:p>
        </w:tc>
        <w:tc>
          <w:tcPr>
            <w:tcW w:w="9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B27410" w14:textId="77777777" w:rsidR="00EA197F" w:rsidRPr="00EA197F" w:rsidRDefault="00EA197F" w:rsidP="00EA197F">
            <w:pPr>
              <w:jc w:val="right"/>
              <w:rPr>
                <w:rFonts w:ascii="Arial" w:hAnsi="Arial" w:cs="Arial"/>
                <w:color w:val="000000"/>
                <w:sz w:val="16"/>
                <w:szCs w:val="16"/>
                <w:lang w:eastAsia="en-GB"/>
              </w:rPr>
            </w:pPr>
            <w:r w:rsidRPr="00EA197F">
              <w:rPr>
                <w:rFonts w:ascii="Arial" w:hAnsi="Arial" w:cs="Arial"/>
                <w:color w:val="000000"/>
                <w:sz w:val="16"/>
                <w:szCs w:val="16"/>
                <w:lang w:eastAsia="en-GB"/>
              </w:rPr>
              <w:t>168.00</w:t>
            </w:r>
          </w:p>
        </w:tc>
        <w:tc>
          <w:tcPr>
            <w:tcW w:w="1217" w:type="dxa"/>
            <w:gridSpan w:val="4"/>
            <w:tcBorders>
              <w:top w:val="nil"/>
              <w:left w:val="nil"/>
              <w:bottom w:val="single" w:sz="4" w:space="0" w:color="auto"/>
              <w:right w:val="single" w:sz="4" w:space="0" w:color="auto"/>
            </w:tcBorders>
            <w:shd w:val="clear" w:color="auto" w:fill="auto"/>
            <w:noWrap/>
            <w:vAlign w:val="bottom"/>
            <w:hideMark/>
          </w:tcPr>
          <w:p w14:paraId="3F1B4E13" w14:textId="77777777" w:rsidR="00EA197F" w:rsidRPr="00EA197F" w:rsidRDefault="00EA197F" w:rsidP="00EA197F">
            <w:pPr>
              <w:jc w:val="right"/>
              <w:rPr>
                <w:rFonts w:ascii="Arial" w:hAnsi="Arial" w:cs="Arial"/>
                <w:sz w:val="16"/>
                <w:szCs w:val="16"/>
                <w:lang w:eastAsia="en-GB"/>
              </w:rPr>
            </w:pPr>
            <w:r w:rsidRPr="00EA197F">
              <w:rPr>
                <w:rFonts w:ascii="Arial" w:hAnsi="Arial" w:cs="Arial"/>
                <w:sz w:val="16"/>
                <w:szCs w:val="16"/>
                <w:lang w:eastAsia="en-GB"/>
              </w:rPr>
              <w:t>06/07/2026</w:t>
            </w:r>
          </w:p>
        </w:tc>
      </w:tr>
      <w:tr w:rsidR="00EA197F" w:rsidRPr="00EA197F" w14:paraId="2FE5D2AE" w14:textId="77777777" w:rsidTr="000F199E">
        <w:trPr>
          <w:gridAfter w:val="3"/>
          <w:wAfter w:w="1192" w:type="dxa"/>
          <w:trHeight w:val="70"/>
        </w:trPr>
        <w:tc>
          <w:tcPr>
            <w:tcW w:w="4452" w:type="dxa"/>
            <w:gridSpan w:val="9"/>
            <w:tcBorders>
              <w:top w:val="single" w:sz="4" w:space="0" w:color="auto"/>
              <w:left w:val="nil"/>
              <w:bottom w:val="nil"/>
              <w:right w:val="nil"/>
            </w:tcBorders>
            <w:shd w:val="clear" w:color="auto" w:fill="auto"/>
            <w:noWrap/>
            <w:vAlign w:val="bottom"/>
            <w:hideMark/>
          </w:tcPr>
          <w:p w14:paraId="2849F57C" w14:textId="77777777" w:rsidR="00EA197F" w:rsidRPr="00EA197F" w:rsidRDefault="00EA197F" w:rsidP="00EA197F">
            <w:pPr>
              <w:jc w:val="center"/>
              <w:rPr>
                <w:rFonts w:ascii="Aptos Narrow" w:hAnsi="Aptos Narrow"/>
                <w:color w:val="000000"/>
                <w:sz w:val="16"/>
                <w:szCs w:val="16"/>
                <w:lang w:eastAsia="en-GB"/>
              </w:rPr>
            </w:pPr>
            <w:r w:rsidRPr="00EA197F">
              <w:rPr>
                <w:rFonts w:ascii="Aptos Narrow" w:hAnsi="Aptos Narrow"/>
                <w:color w:val="000000"/>
                <w:sz w:val="16"/>
                <w:szCs w:val="16"/>
                <w:lang w:eastAsia="en-GB"/>
              </w:rPr>
              <w:t> </w:t>
            </w:r>
          </w:p>
        </w:tc>
        <w:tc>
          <w:tcPr>
            <w:tcW w:w="1996" w:type="dxa"/>
            <w:gridSpan w:val="5"/>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385B6B77" w14:textId="77777777" w:rsidR="00EA197F" w:rsidRPr="00EA197F" w:rsidRDefault="00EA197F" w:rsidP="00EA197F">
            <w:pPr>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Totals:</w:t>
            </w:r>
          </w:p>
        </w:tc>
        <w:tc>
          <w:tcPr>
            <w:tcW w:w="1142" w:type="dxa"/>
            <w:gridSpan w:val="5"/>
            <w:tcBorders>
              <w:top w:val="single" w:sz="4" w:space="0" w:color="auto"/>
              <w:left w:val="nil"/>
              <w:bottom w:val="single" w:sz="4" w:space="0" w:color="auto"/>
              <w:right w:val="single" w:sz="4" w:space="0" w:color="auto"/>
            </w:tcBorders>
            <w:shd w:val="clear" w:color="000000" w:fill="83CCEB"/>
            <w:noWrap/>
            <w:vAlign w:val="bottom"/>
            <w:hideMark/>
          </w:tcPr>
          <w:p w14:paraId="263690C5"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2243.65</w:t>
            </w:r>
          </w:p>
        </w:tc>
        <w:tc>
          <w:tcPr>
            <w:tcW w:w="875" w:type="dxa"/>
            <w:gridSpan w:val="3"/>
            <w:tcBorders>
              <w:top w:val="nil"/>
              <w:left w:val="nil"/>
              <w:bottom w:val="single" w:sz="4" w:space="0" w:color="auto"/>
              <w:right w:val="single" w:sz="4" w:space="0" w:color="auto"/>
            </w:tcBorders>
            <w:shd w:val="clear" w:color="000000" w:fill="83CCEB"/>
            <w:noWrap/>
            <w:vAlign w:val="bottom"/>
            <w:hideMark/>
          </w:tcPr>
          <w:p w14:paraId="165C958F"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348.38</w:t>
            </w:r>
          </w:p>
        </w:tc>
        <w:tc>
          <w:tcPr>
            <w:tcW w:w="929" w:type="dxa"/>
            <w:tcBorders>
              <w:top w:val="single" w:sz="4" w:space="0" w:color="auto"/>
              <w:left w:val="nil"/>
              <w:bottom w:val="single" w:sz="4" w:space="0" w:color="auto"/>
              <w:right w:val="single" w:sz="4" w:space="0" w:color="auto"/>
            </w:tcBorders>
            <w:shd w:val="clear" w:color="000000" w:fill="83CCEB"/>
            <w:noWrap/>
            <w:vAlign w:val="bottom"/>
            <w:hideMark/>
          </w:tcPr>
          <w:p w14:paraId="78E24711" w14:textId="77777777" w:rsidR="00EA197F" w:rsidRPr="00EA197F" w:rsidRDefault="00EA197F" w:rsidP="00EA197F">
            <w:pPr>
              <w:jc w:val="right"/>
              <w:rPr>
                <w:rFonts w:ascii="Arial" w:hAnsi="Arial" w:cs="Arial"/>
                <w:b/>
                <w:bCs/>
                <w:color w:val="000000"/>
                <w:sz w:val="16"/>
                <w:szCs w:val="16"/>
                <w:u w:val="single"/>
                <w:lang w:eastAsia="en-GB"/>
              </w:rPr>
            </w:pPr>
            <w:r w:rsidRPr="00EA197F">
              <w:rPr>
                <w:rFonts w:ascii="Arial" w:hAnsi="Arial" w:cs="Arial"/>
                <w:b/>
                <w:bCs/>
                <w:color w:val="000000"/>
                <w:sz w:val="16"/>
                <w:szCs w:val="16"/>
                <w:u w:val="single"/>
                <w:lang w:eastAsia="en-GB"/>
              </w:rPr>
              <w:t>2592.03</w:t>
            </w:r>
          </w:p>
        </w:tc>
        <w:tc>
          <w:tcPr>
            <w:tcW w:w="1217" w:type="dxa"/>
            <w:gridSpan w:val="4"/>
            <w:tcBorders>
              <w:top w:val="nil"/>
              <w:left w:val="nil"/>
              <w:bottom w:val="nil"/>
              <w:right w:val="nil"/>
            </w:tcBorders>
            <w:shd w:val="clear" w:color="auto" w:fill="auto"/>
            <w:noWrap/>
            <w:vAlign w:val="bottom"/>
            <w:hideMark/>
          </w:tcPr>
          <w:p w14:paraId="1BCD5941" w14:textId="77777777" w:rsidR="00EA197F" w:rsidRPr="00EA197F" w:rsidRDefault="00EA197F" w:rsidP="00EA197F">
            <w:pPr>
              <w:jc w:val="right"/>
              <w:rPr>
                <w:rFonts w:ascii="Arial" w:hAnsi="Arial" w:cs="Arial"/>
                <w:b/>
                <w:bCs/>
                <w:color w:val="000000"/>
                <w:sz w:val="16"/>
                <w:szCs w:val="16"/>
                <w:u w:val="single"/>
                <w:lang w:eastAsia="en-GB"/>
              </w:rPr>
            </w:pPr>
          </w:p>
        </w:tc>
      </w:tr>
    </w:tbl>
    <w:p w14:paraId="287926CF" w14:textId="77777777" w:rsidR="00EA197F" w:rsidRDefault="00EA197F" w:rsidP="00522AF5">
      <w:pPr>
        <w:ind w:firstLine="720"/>
        <w:rPr>
          <w:rFonts w:ascii="Times New Roman" w:hAnsi="Times New Roman"/>
          <w:sz w:val="16"/>
          <w:szCs w:val="16"/>
        </w:rPr>
      </w:pPr>
    </w:p>
    <w:p w14:paraId="16CD827A" w14:textId="6839D7AC" w:rsidR="00A27D64" w:rsidRPr="00A27D64" w:rsidRDefault="00A27D64" w:rsidP="003E2B6E">
      <w:pPr>
        <w:ind w:left="1418"/>
        <w:rPr>
          <w:rFonts w:ascii="Times New Roman" w:hAnsi="Times New Roman"/>
          <w:b/>
          <w:bCs/>
          <w:sz w:val="24"/>
          <w:szCs w:val="24"/>
        </w:rPr>
      </w:pPr>
      <w:r w:rsidRPr="00A27D64">
        <w:rPr>
          <w:rFonts w:ascii="Times New Roman" w:hAnsi="Times New Roman"/>
          <w:sz w:val="24"/>
          <w:szCs w:val="24"/>
        </w:rPr>
        <w:t xml:space="preserve">Councillor </w:t>
      </w:r>
      <w:r>
        <w:rPr>
          <w:rFonts w:ascii="Times New Roman" w:hAnsi="Times New Roman"/>
          <w:sz w:val="24"/>
          <w:szCs w:val="24"/>
        </w:rPr>
        <w:t>Kulwinder Singh Sappal</w:t>
      </w:r>
      <w:r w:rsidRPr="00A27D64">
        <w:rPr>
          <w:rFonts w:ascii="Times New Roman" w:hAnsi="Times New Roman"/>
          <w:sz w:val="24"/>
          <w:szCs w:val="24"/>
        </w:rPr>
        <w:t xml:space="preserve"> proposed acceptance of the Direct Debit Schedule as detailed above, seconded by Councillor </w:t>
      </w:r>
      <w:r w:rsidR="003E2B6E">
        <w:rPr>
          <w:rFonts w:ascii="Times New Roman" w:hAnsi="Times New Roman"/>
          <w:sz w:val="24"/>
          <w:szCs w:val="24"/>
        </w:rPr>
        <w:t>James Nelson</w:t>
      </w:r>
      <w:r w:rsidRPr="00A27D64">
        <w:rPr>
          <w:rFonts w:ascii="Times New Roman" w:hAnsi="Times New Roman"/>
          <w:sz w:val="24"/>
          <w:szCs w:val="24"/>
        </w:rPr>
        <w:t xml:space="preserve">, carried unanimously.  </w:t>
      </w:r>
    </w:p>
    <w:p w14:paraId="562B0ED5" w14:textId="77777777" w:rsidR="00A27D64" w:rsidRPr="00941152" w:rsidRDefault="00A27D64" w:rsidP="00522AF5">
      <w:pPr>
        <w:ind w:firstLine="720"/>
        <w:rPr>
          <w:rFonts w:ascii="Times New Roman" w:hAnsi="Times New Roman"/>
          <w:b/>
          <w:bCs/>
          <w:sz w:val="16"/>
          <w:szCs w:val="16"/>
        </w:rPr>
      </w:pPr>
    </w:p>
    <w:p w14:paraId="37902138" w14:textId="0A95741E" w:rsidR="00522AF5" w:rsidRPr="00522AF5" w:rsidRDefault="00522AF5" w:rsidP="00522AF5">
      <w:pPr>
        <w:ind w:firstLine="720"/>
        <w:rPr>
          <w:rFonts w:ascii="Times New Roman" w:hAnsi="Times New Roman"/>
          <w:b/>
          <w:bCs/>
          <w:sz w:val="24"/>
          <w:szCs w:val="24"/>
        </w:rPr>
      </w:pPr>
      <w:r w:rsidRPr="00522AF5">
        <w:rPr>
          <w:rFonts w:ascii="Times New Roman" w:hAnsi="Times New Roman"/>
          <w:b/>
          <w:bCs/>
          <w:sz w:val="24"/>
          <w:szCs w:val="24"/>
        </w:rPr>
        <w:t>8.4</w:t>
      </w:r>
      <w:r w:rsidRPr="00522AF5">
        <w:rPr>
          <w:rFonts w:ascii="Times New Roman" w:hAnsi="Times New Roman"/>
          <w:b/>
          <w:bCs/>
          <w:sz w:val="24"/>
          <w:szCs w:val="24"/>
        </w:rPr>
        <w:tab/>
      </w:r>
      <w:r w:rsidR="00BE1C67" w:rsidRPr="00BE1C67">
        <w:rPr>
          <w:rFonts w:ascii="Times New Roman" w:hAnsi="Times New Roman"/>
          <w:b/>
          <w:bCs/>
          <w:sz w:val="24"/>
          <w:szCs w:val="24"/>
        </w:rPr>
        <w:t>To approve Petty Cash Statement</w:t>
      </w:r>
    </w:p>
    <w:p w14:paraId="1379F083" w14:textId="77777777" w:rsidR="000F199E" w:rsidRDefault="000F199E" w:rsidP="00522AF5">
      <w:pPr>
        <w:ind w:left="1440" w:hanging="720"/>
        <w:jc w:val="both"/>
        <w:rPr>
          <w:rFonts w:ascii="Times New Roman" w:hAnsi="Times New Roman"/>
          <w:sz w:val="16"/>
          <w:szCs w:val="16"/>
        </w:rPr>
      </w:pPr>
    </w:p>
    <w:tbl>
      <w:tblPr>
        <w:tblW w:w="10666" w:type="dxa"/>
        <w:tblLook w:val="04A0" w:firstRow="1" w:lastRow="0" w:firstColumn="1" w:lastColumn="0" w:noHBand="0" w:noVBand="1"/>
      </w:tblPr>
      <w:tblGrid>
        <w:gridCol w:w="741"/>
        <w:gridCol w:w="1038"/>
        <w:gridCol w:w="993"/>
        <w:gridCol w:w="7"/>
        <w:gridCol w:w="2324"/>
        <w:gridCol w:w="513"/>
        <w:gridCol w:w="7"/>
        <w:gridCol w:w="6"/>
        <w:gridCol w:w="1554"/>
        <w:gridCol w:w="7"/>
        <w:gridCol w:w="6"/>
        <w:gridCol w:w="305"/>
        <w:gridCol w:w="7"/>
        <w:gridCol w:w="6"/>
        <w:gridCol w:w="1356"/>
        <w:gridCol w:w="7"/>
        <w:gridCol w:w="6"/>
        <w:gridCol w:w="305"/>
        <w:gridCol w:w="7"/>
        <w:gridCol w:w="6"/>
        <w:gridCol w:w="1147"/>
        <w:gridCol w:w="284"/>
        <w:gridCol w:w="34"/>
      </w:tblGrid>
      <w:tr w:rsidR="000F199E" w:rsidRPr="000F199E" w14:paraId="5F146415" w14:textId="77777777" w:rsidTr="00FA0613">
        <w:trPr>
          <w:gridAfter w:val="1"/>
          <w:wAfter w:w="34" w:type="dxa"/>
          <w:trHeight w:val="80"/>
        </w:trPr>
        <w:tc>
          <w:tcPr>
            <w:tcW w:w="10632" w:type="dxa"/>
            <w:gridSpan w:val="22"/>
            <w:tcBorders>
              <w:top w:val="nil"/>
              <w:left w:val="nil"/>
              <w:bottom w:val="nil"/>
              <w:right w:val="nil"/>
            </w:tcBorders>
            <w:shd w:val="clear" w:color="auto" w:fill="auto"/>
            <w:noWrap/>
            <w:vAlign w:val="center"/>
            <w:hideMark/>
          </w:tcPr>
          <w:p w14:paraId="26F6A493" w14:textId="77777777" w:rsidR="000F199E" w:rsidRPr="000F199E" w:rsidRDefault="000F199E" w:rsidP="000F199E">
            <w:pPr>
              <w:jc w:val="center"/>
              <w:rPr>
                <w:rFonts w:ascii="Tahoma" w:hAnsi="Tahoma" w:cs="Tahoma"/>
                <w:b/>
                <w:bCs/>
                <w:color w:val="000000"/>
                <w:u w:val="single"/>
                <w:lang w:eastAsia="en-GB"/>
              </w:rPr>
            </w:pPr>
            <w:r w:rsidRPr="000F199E">
              <w:rPr>
                <w:rFonts w:ascii="Tahoma" w:hAnsi="Tahoma" w:cs="Tahoma"/>
                <w:b/>
                <w:bCs/>
                <w:color w:val="000000"/>
                <w:u w:val="single"/>
                <w:lang w:eastAsia="en-GB"/>
              </w:rPr>
              <w:t xml:space="preserve">BRADLEY STOKE TOWN COUNCIL </w:t>
            </w:r>
          </w:p>
        </w:tc>
      </w:tr>
      <w:tr w:rsidR="000F199E" w:rsidRPr="000F199E" w14:paraId="21B8A798" w14:textId="77777777" w:rsidTr="00FA0613">
        <w:trPr>
          <w:gridAfter w:val="1"/>
          <w:wAfter w:w="34" w:type="dxa"/>
          <w:trHeight w:val="111"/>
        </w:trPr>
        <w:tc>
          <w:tcPr>
            <w:tcW w:w="10632" w:type="dxa"/>
            <w:gridSpan w:val="22"/>
            <w:tcBorders>
              <w:top w:val="nil"/>
              <w:left w:val="nil"/>
              <w:bottom w:val="nil"/>
              <w:right w:val="nil"/>
            </w:tcBorders>
            <w:shd w:val="clear" w:color="auto" w:fill="auto"/>
            <w:noWrap/>
            <w:vAlign w:val="center"/>
            <w:hideMark/>
          </w:tcPr>
          <w:p w14:paraId="2C505AD0" w14:textId="2CDE429E" w:rsidR="000F199E" w:rsidRPr="000F199E" w:rsidRDefault="000F199E" w:rsidP="000F199E">
            <w:pPr>
              <w:jc w:val="center"/>
              <w:rPr>
                <w:rFonts w:ascii="Tahoma" w:hAnsi="Tahoma" w:cs="Tahoma"/>
                <w:b/>
                <w:bCs/>
                <w:color w:val="000000"/>
                <w:u w:val="single"/>
                <w:lang w:eastAsia="en-GB"/>
              </w:rPr>
            </w:pPr>
            <w:r w:rsidRPr="000F199E">
              <w:rPr>
                <w:rFonts w:ascii="Tahoma" w:hAnsi="Tahoma" w:cs="Tahoma"/>
                <w:b/>
                <w:bCs/>
                <w:color w:val="000000"/>
                <w:u w:val="single"/>
                <w:lang w:eastAsia="en-GB"/>
              </w:rPr>
              <w:t xml:space="preserve"> 30/06/2026 PETTY CASH STATEMENTS</w:t>
            </w:r>
          </w:p>
        </w:tc>
      </w:tr>
      <w:tr w:rsidR="000F199E" w:rsidRPr="000F199E" w14:paraId="222E7A87" w14:textId="77777777" w:rsidTr="00FA0613">
        <w:trPr>
          <w:trHeight w:val="80"/>
        </w:trPr>
        <w:tc>
          <w:tcPr>
            <w:tcW w:w="741" w:type="dxa"/>
            <w:tcBorders>
              <w:top w:val="nil"/>
              <w:left w:val="nil"/>
              <w:bottom w:val="nil"/>
              <w:right w:val="nil"/>
            </w:tcBorders>
            <w:shd w:val="clear" w:color="auto" w:fill="auto"/>
            <w:noWrap/>
            <w:vAlign w:val="bottom"/>
            <w:hideMark/>
          </w:tcPr>
          <w:p w14:paraId="44023761" w14:textId="77777777" w:rsidR="000F199E" w:rsidRPr="000F199E" w:rsidRDefault="000F199E" w:rsidP="000F199E">
            <w:pPr>
              <w:jc w:val="center"/>
              <w:rPr>
                <w:rFonts w:ascii="Tahoma" w:hAnsi="Tahoma" w:cs="Tahoma"/>
                <w:b/>
                <w:bCs/>
                <w:color w:val="000000"/>
                <w:sz w:val="16"/>
                <w:szCs w:val="16"/>
                <w:u w:val="single"/>
                <w:lang w:eastAsia="en-GB"/>
              </w:rPr>
            </w:pPr>
          </w:p>
        </w:tc>
        <w:tc>
          <w:tcPr>
            <w:tcW w:w="1038" w:type="dxa"/>
            <w:tcBorders>
              <w:top w:val="nil"/>
              <w:left w:val="nil"/>
              <w:bottom w:val="nil"/>
              <w:right w:val="nil"/>
            </w:tcBorders>
            <w:shd w:val="clear" w:color="auto" w:fill="auto"/>
            <w:noWrap/>
            <w:vAlign w:val="bottom"/>
            <w:hideMark/>
          </w:tcPr>
          <w:p w14:paraId="241350D1" w14:textId="77777777" w:rsidR="000F199E" w:rsidRPr="000F199E" w:rsidRDefault="000F199E" w:rsidP="000F199E">
            <w:pPr>
              <w:rPr>
                <w:rFonts w:ascii="Times New Roman" w:hAnsi="Times New Roman"/>
                <w:sz w:val="16"/>
                <w:szCs w:val="16"/>
                <w:lang w:eastAsia="en-GB"/>
              </w:rPr>
            </w:pPr>
          </w:p>
        </w:tc>
        <w:tc>
          <w:tcPr>
            <w:tcW w:w="993" w:type="dxa"/>
            <w:tcBorders>
              <w:top w:val="nil"/>
              <w:left w:val="nil"/>
              <w:bottom w:val="nil"/>
              <w:right w:val="nil"/>
            </w:tcBorders>
            <w:shd w:val="clear" w:color="auto" w:fill="auto"/>
            <w:noWrap/>
            <w:vAlign w:val="bottom"/>
            <w:hideMark/>
          </w:tcPr>
          <w:p w14:paraId="14102DD5" w14:textId="77777777" w:rsidR="000F199E" w:rsidRPr="000F199E" w:rsidRDefault="000F199E" w:rsidP="000F199E">
            <w:pPr>
              <w:rPr>
                <w:rFonts w:ascii="Times New Roman" w:hAnsi="Times New Roman"/>
                <w:sz w:val="16"/>
                <w:szCs w:val="16"/>
                <w:lang w:eastAsia="en-GB"/>
              </w:rPr>
            </w:pPr>
          </w:p>
        </w:tc>
        <w:tc>
          <w:tcPr>
            <w:tcW w:w="2331" w:type="dxa"/>
            <w:gridSpan w:val="2"/>
            <w:tcBorders>
              <w:top w:val="nil"/>
              <w:left w:val="nil"/>
              <w:bottom w:val="nil"/>
              <w:right w:val="nil"/>
            </w:tcBorders>
            <w:shd w:val="clear" w:color="auto" w:fill="auto"/>
            <w:noWrap/>
            <w:vAlign w:val="bottom"/>
            <w:hideMark/>
          </w:tcPr>
          <w:p w14:paraId="4BBAF7EE" w14:textId="77777777" w:rsidR="000F199E" w:rsidRPr="000F199E" w:rsidRDefault="000F199E" w:rsidP="000F199E">
            <w:pPr>
              <w:rPr>
                <w:rFonts w:ascii="Times New Roman" w:hAnsi="Times New Roman"/>
                <w:sz w:val="16"/>
                <w:szCs w:val="16"/>
                <w:lang w:eastAsia="en-GB"/>
              </w:rPr>
            </w:pPr>
          </w:p>
        </w:tc>
        <w:tc>
          <w:tcPr>
            <w:tcW w:w="520" w:type="dxa"/>
            <w:gridSpan w:val="2"/>
            <w:tcBorders>
              <w:top w:val="nil"/>
              <w:left w:val="nil"/>
              <w:bottom w:val="nil"/>
              <w:right w:val="nil"/>
            </w:tcBorders>
            <w:shd w:val="clear" w:color="auto" w:fill="auto"/>
            <w:noWrap/>
            <w:vAlign w:val="bottom"/>
            <w:hideMark/>
          </w:tcPr>
          <w:p w14:paraId="5EC63E19" w14:textId="77777777" w:rsidR="000F199E" w:rsidRPr="000F199E" w:rsidRDefault="000F199E" w:rsidP="000F199E">
            <w:pPr>
              <w:rPr>
                <w:rFonts w:ascii="Times New Roman" w:hAnsi="Times New Roman"/>
                <w:sz w:val="16"/>
                <w:szCs w:val="16"/>
                <w:lang w:eastAsia="en-GB"/>
              </w:rPr>
            </w:pPr>
          </w:p>
        </w:tc>
        <w:tc>
          <w:tcPr>
            <w:tcW w:w="1567" w:type="dxa"/>
            <w:gridSpan w:val="3"/>
            <w:tcBorders>
              <w:top w:val="nil"/>
              <w:left w:val="nil"/>
              <w:bottom w:val="nil"/>
              <w:right w:val="nil"/>
            </w:tcBorders>
            <w:shd w:val="clear" w:color="auto" w:fill="auto"/>
            <w:noWrap/>
            <w:vAlign w:val="bottom"/>
            <w:hideMark/>
          </w:tcPr>
          <w:p w14:paraId="764940B6"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73447B14" w14:textId="77777777" w:rsidR="000F199E" w:rsidRPr="000F199E" w:rsidRDefault="000F199E" w:rsidP="000F199E">
            <w:pPr>
              <w:rPr>
                <w:rFonts w:ascii="Times New Roman" w:hAnsi="Times New Roman"/>
                <w:sz w:val="16"/>
                <w:szCs w:val="16"/>
                <w:lang w:eastAsia="en-GB"/>
              </w:rPr>
            </w:pPr>
          </w:p>
        </w:tc>
        <w:tc>
          <w:tcPr>
            <w:tcW w:w="1369" w:type="dxa"/>
            <w:gridSpan w:val="3"/>
            <w:tcBorders>
              <w:top w:val="nil"/>
              <w:left w:val="nil"/>
              <w:bottom w:val="nil"/>
              <w:right w:val="nil"/>
            </w:tcBorders>
            <w:shd w:val="clear" w:color="auto" w:fill="auto"/>
            <w:noWrap/>
            <w:vAlign w:val="bottom"/>
            <w:hideMark/>
          </w:tcPr>
          <w:p w14:paraId="25329CF0"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21BB619B" w14:textId="77777777" w:rsidR="000F199E" w:rsidRPr="000F199E" w:rsidRDefault="000F199E" w:rsidP="000F199E">
            <w:pPr>
              <w:rPr>
                <w:rFonts w:ascii="Times New Roman" w:hAnsi="Times New Roman"/>
                <w:sz w:val="16"/>
                <w:szCs w:val="16"/>
                <w:lang w:eastAsia="en-GB"/>
              </w:rPr>
            </w:pPr>
          </w:p>
        </w:tc>
        <w:tc>
          <w:tcPr>
            <w:tcW w:w="1153" w:type="dxa"/>
            <w:gridSpan w:val="2"/>
            <w:tcBorders>
              <w:top w:val="nil"/>
              <w:left w:val="nil"/>
              <w:bottom w:val="nil"/>
              <w:right w:val="nil"/>
            </w:tcBorders>
            <w:shd w:val="clear" w:color="auto" w:fill="auto"/>
            <w:noWrap/>
            <w:vAlign w:val="bottom"/>
            <w:hideMark/>
          </w:tcPr>
          <w:p w14:paraId="2C9C368D" w14:textId="77777777" w:rsidR="000F199E" w:rsidRPr="000F199E" w:rsidRDefault="000F199E" w:rsidP="000F199E">
            <w:pPr>
              <w:jc w:val="right"/>
              <w:rPr>
                <w:rFonts w:ascii="Times New Roman" w:hAnsi="Times New Roman"/>
                <w:sz w:val="16"/>
                <w:szCs w:val="16"/>
                <w:lang w:eastAsia="en-GB"/>
              </w:rPr>
            </w:pPr>
          </w:p>
        </w:tc>
        <w:tc>
          <w:tcPr>
            <w:tcW w:w="318" w:type="dxa"/>
            <w:gridSpan w:val="2"/>
            <w:tcBorders>
              <w:top w:val="nil"/>
              <w:left w:val="nil"/>
              <w:bottom w:val="nil"/>
              <w:right w:val="nil"/>
            </w:tcBorders>
            <w:shd w:val="clear" w:color="auto" w:fill="auto"/>
            <w:noWrap/>
            <w:vAlign w:val="bottom"/>
            <w:hideMark/>
          </w:tcPr>
          <w:p w14:paraId="7FE57E62" w14:textId="77777777" w:rsidR="000F199E" w:rsidRPr="000F199E" w:rsidRDefault="000F199E" w:rsidP="000F199E">
            <w:pPr>
              <w:rPr>
                <w:rFonts w:ascii="Times New Roman" w:hAnsi="Times New Roman"/>
                <w:sz w:val="16"/>
                <w:szCs w:val="16"/>
                <w:lang w:eastAsia="en-GB"/>
              </w:rPr>
            </w:pPr>
          </w:p>
        </w:tc>
      </w:tr>
      <w:tr w:rsidR="000F199E" w:rsidRPr="000F199E" w14:paraId="0753F079" w14:textId="77777777" w:rsidTr="00FA0613">
        <w:trPr>
          <w:gridAfter w:val="1"/>
          <w:wAfter w:w="34" w:type="dxa"/>
          <w:trHeight w:val="70"/>
        </w:trPr>
        <w:tc>
          <w:tcPr>
            <w:tcW w:w="10632" w:type="dxa"/>
            <w:gridSpan w:val="22"/>
            <w:tcBorders>
              <w:top w:val="single" w:sz="4" w:space="0" w:color="auto"/>
              <w:left w:val="single" w:sz="4" w:space="0" w:color="auto"/>
              <w:bottom w:val="single" w:sz="4" w:space="0" w:color="auto"/>
              <w:right w:val="single" w:sz="4" w:space="0" w:color="000000"/>
            </w:tcBorders>
            <w:shd w:val="clear" w:color="000000" w:fill="DAF2D0"/>
            <w:noWrap/>
            <w:vAlign w:val="bottom"/>
            <w:hideMark/>
          </w:tcPr>
          <w:p w14:paraId="6C1F4982"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Barclays Bank Petty Cash Account</w:t>
            </w:r>
          </w:p>
        </w:tc>
      </w:tr>
      <w:tr w:rsidR="000F199E" w:rsidRPr="000F199E" w14:paraId="7D8F3996" w14:textId="77777777" w:rsidTr="00FA0613">
        <w:trPr>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A3D095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No</w:t>
            </w:r>
          </w:p>
        </w:tc>
        <w:tc>
          <w:tcPr>
            <w:tcW w:w="1038" w:type="dxa"/>
            <w:tcBorders>
              <w:top w:val="nil"/>
              <w:left w:val="nil"/>
              <w:bottom w:val="single" w:sz="4" w:space="0" w:color="auto"/>
              <w:right w:val="single" w:sz="4" w:space="0" w:color="auto"/>
            </w:tcBorders>
            <w:shd w:val="clear" w:color="auto" w:fill="auto"/>
            <w:noWrap/>
            <w:vAlign w:val="bottom"/>
            <w:hideMark/>
          </w:tcPr>
          <w:p w14:paraId="529BBE45"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3BDF4657"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Ref</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F9A594F"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Details</w:t>
            </w:r>
          </w:p>
        </w:tc>
        <w:tc>
          <w:tcPr>
            <w:tcW w:w="1567" w:type="dxa"/>
            <w:gridSpan w:val="3"/>
            <w:tcBorders>
              <w:top w:val="nil"/>
              <w:left w:val="nil"/>
              <w:bottom w:val="single" w:sz="4" w:space="0" w:color="auto"/>
              <w:right w:val="single" w:sz="4" w:space="0" w:color="auto"/>
            </w:tcBorders>
            <w:shd w:val="clear" w:color="auto" w:fill="auto"/>
            <w:noWrap/>
            <w:vAlign w:val="bottom"/>
            <w:hideMark/>
          </w:tcPr>
          <w:p w14:paraId="5F612681"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Payments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2D0F17FA"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c>
          <w:tcPr>
            <w:tcW w:w="1369" w:type="dxa"/>
            <w:gridSpan w:val="3"/>
            <w:tcBorders>
              <w:top w:val="nil"/>
              <w:left w:val="nil"/>
              <w:bottom w:val="single" w:sz="4" w:space="0" w:color="auto"/>
              <w:right w:val="single" w:sz="4" w:space="0" w:color="auto"/>
            </w:tcBorders>
            <w:shd w:val="clear" w:color="auto" w:fill="auto"/>
            <w:noWrap/>
            <w:vAlign w:val="bottom"/>
            <w:hideMark/>
          </w:tcPr>
          <w:p w14:paraId="3717A7FD"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Receipts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21946A68"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147" w:type="dxa"/>
            <w:tcBorders>
              <w:top w:val="nil"/>
              <w:left w:val="nil"/>
              <w:bottom w:val="single" w:sz="4" w:space="0" w:color="auto"/>
              <w:right w:val="single" w:sz="4" w:space="0" w:color="auto"/>
            </w:tcBorders>
            <w:shd w:val="clear" w:color="auto" w:fill="auto"/>
            <w:noWrap/>
            <w:vAlign w:val="bottom"/>
            <w:hideMark/>
          </w:tcPr>
          <w:p w14:paraId="55C2D4EC"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Balance</w:t>
            </w:r>
          </w:p>
        </w:tc>
        <w:tc>
          <w:tcPr>
            <w:tcW w:w="318" w:type="dxa"/>
            <w:gridSpan w:val="2"/>
            <w:tcBorders>
              <w:top w:val="nil"/>
              <w:left w:val="nil"/>
              <w:bottom w:val="single" w:sz="4" w:space="0" w:color="auto"/>
              <w:right w:val="single" w:sz="4" w:space="0" w:color="auto"/>
            </w:tcBorders>
            <w:shd w:val="clear" w:color="auto" w:fill="auto"/>
            <w:noWrap/>
            <w:vAlign w:val="bottom"/>
            <w:hideMark/>
          </w:tcPr>
          <w:p w14:paraId="2E6F43F7"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r>
      <w:tr w:rsidR="000F199E" w:rsidRPr="000F199E" w14:paraId="404C7586"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AA12E0B"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038" w:type="dxa"/>
            <w:tcBorders>
              <w:top w:val="nil"/>
              <w:left w:val="nil"/>
              <w:bottom w:val="single" w:sz="4" w:space="0" w:color="auto"/>
              <w:right w:val="single" w:sz="4" w:space="0" w:color="auto"/>
            </w:tcBorders>
            <w:shd w:val="clear" w:color="auto" w:fill="auto"/>
            <w:noWrap/>
            <w:vAlign w:val="bottom"/>
            <w:hideMark/>
          </w:tcPr>
          <w:p w14:paraId="14705442"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345D2FFC"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76069F6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B/Fwd Balance</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71D14FE"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BB3C80"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0CC77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1924.97</w:t>
            </w:r>
          </w:p>
        </w:tc>
      </w:tr>
      <w:tr w:rsidR="000F199E" w:rsidRPr="000F199E" w14:paraId="2BE4A33C" w14:textId="77777777" w:rsidTr="000F199E">
        <w:trPr>
          <w:gridAfter w:val="1"/>
          <w:wAfter w:w="34" w:type="dxa"/>
          <w:trHeight w:val="375"/>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0455B2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99419</w:t>
            </w:r>
          </w:p>
        </w:tc>
        <w:tc>
          <w:tcPr>
            <w:tcW w:w="1038" w:type="dxa"/>
            <w:tcBorders>
              <w:top w:val="nil"/>
              <w:left w:val="nil"/>
              <w:bottom w:val="single" w:sz="4" w:space="0" w:color="auto"/>
              <w:right w:val="single" w:sz="4" w:space="0" w:color="auto"/>
            </w:tcBorders>
            <w:shd w:val="clear" w:color="auto" w:fill="auto"/>
            <w:noWrap/>
            <w:vAlign w:val="bottom"/>
            <w:hideMark/>
          </w:tcPr>
          <w:p w14:paraId="0FC6362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08/04/2026</w:t>
            </w:r>
          </w:p>
        </w:tc>
        <w:tc>
          <w:tcPr>
            <w:tcW w:w="993" w:type="dxa"/>
            <w:tcBorders>
              <w:top w:val="nil"/>
              <w:left w:val="nil"/>
              <w:bottom w:val="single" w:sz="4" w:space="0" w:color="auto"/>
              <w:right w:val="single" w:sz="4" w:space="0" w:color="auto"/>
            </w:tcBorders>
            <w:shd w:val="clear" w:color="auto" w:fill="auto"/>
            <w:noWrap/>
            <w:vAlign w:val="bottom"/>
            <w:hideMark/>
          </w:tcPr>
          <w:p w14:paraId="4218CB0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DD-BARCBANK</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4C321A0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Bank Charges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91E08EA"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8.50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5048C895"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43D23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1916.47</w:t>
            </w:r>
          </w:p>
        </w:tc>
      </w:tr>
      <w:tr w:rsidR="000F199E" w:rsidRPr="000F199E" w14:paraId="50CFA4E3"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D56F60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99900</w:t>
            </w:r>
          </w:p>
        </w:tc>
        <w:tc>
          <w:tcPr>
            <w:tcW w:w="1038" w:type="dxa"/>
            <w:tcBorders>
              <w:top w:val="nil"/>
              <w:left w:val="nil"/>
              <w:bottom w:val="single" w:sz="4" w:space="0" w:color="auto"/>
              <w:right w:val="single" w:sz="4" w:space="0" w:color="auto"/>
            </w:tcBorders>
            <w:shd w:val="clear" w:color="auto" w:fill="auto"/>
            <w:noWrap/>
            <w:vAlign w:val="bottom"/>
            <w:hideMark/>
          </w:tcPr>
          <w:p w14:paraId="0C2A7F4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21/04/2026</w:t>
            </w:r>
          </w:p>
        </w:tc>
        <w:tc>
          <w:tcPr>
            <w:tcW w:w="993" w:type="dxa"/>
            <w:tcBorders>
              <w:top w:val="nil"/>
              <w:left w:val="nil"/>
              <w:bottom w:val="single" w:sz="4" w:space="0" w:color="auto"/>
              <w:right w:val="single" w:sz="4" w:space="0" w:color="auto"/>
            </w:tcBorders>
            <w:shd w:val="clear" w:color="auto" w:fill="auto"/>
            <w:noWrap/>
            <w:vAlign w:val="bottom"/>
            <w:hideMark/>
          </w:tcPr>
          <w:p w14:paraId="5562B5D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RP 1</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46E7DA0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Office - Stamps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7A3B98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10.80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F111CF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92623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1905.67</w:t>
            </w:r>
          </w:p>
        </w:tc>
      </w:tr>
      <w:tr w:rsidR="000F199E" w:rsidRPr="000F199E" w14:paraId="6A536E92"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8F5738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99960</w:t>
            </w:r>
          </w:p>
        </w:tc>
        <w:tc>
          <w:tcPr>
            <w:tcW w:w="1038" w:type="dxa"/>
            <w:tcBorders>
              <w:top w:val="nil"/>
              <w:left w:val="nil"/>
              <w:bottom w:val="single" w:sz="4" w:space="0" w:color="auto"/>
              <w:right w:val="single" w:sz="4" w:space="0" w:color="auto"/>
            </w:tcBorders>
            <w:shd w:val="clear" w:color="auto" w:fill="auto"/>
            <w:noWrap/>
            <w:vAlign w:val="bottom"/>
            <w:hideMark/>
          </w:tcPr>
          <w:p w14:paraId="0B5CE9F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05/05/2026</w:t>
            </w:r>
          </w:p>
        </w:tc>
        <w:tc>
          <w:tcPr>
            <w:tcW w:w="993" w:type="dxa"/>
            <w:tcBorders>
              <w:top w:val="nil"/>
              <w:left w:val="nil"/>
              <w:bottom w:val="single" w:sz="4" w:space="0" w:color="auto"/>
              <w:right w:val="single" w:sz="4" w:space="0" w:color="auto"/>
            </w:tcBorders>
            <w:shd w:val="clear" w:color="auto" w:fill="auto"/>
            <w:noWrap/>
            <w:vAlign w:val="bottom"/>
            <w:hideMark/>
          </w:tcPr>
          <w:p w14:paraId="0687805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DD-BARCLAYS</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17546A5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Bank Charges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81784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8.50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2DF03DB8"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C9455"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1897.17</w:t>
            </w:r>
          </w:p>
        </w:tc>
      </w:tr>
      <w:tr w:rsidR="000F199E" w:rsidRPr="000F199E" w14:paraId="2B23F2A5"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DC5D43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100097</w:t>
            </w:r>
          </w:p>
        </w:tc>
        <w:tc>
          <w:tcPr>
            <w:tcW w:w="1038" w:type="dxa"/>
            <w:tcBorders>
              <w:top w:val="nil"/>
              <w:left w:val="nil"/>
              <w:bottom w:val="single" w:sz="4" w:space="0" w:color="auto"/>
              <w:right w:val="single" w:sz="4" w:space="0" w:color="auto"/>
            </w:tcBorders>
            <w:shd w:val="clear" w:color="auto" w:fill="auto"/>
            <w:noWrap/>
            <w:vAlign w:val="bottom"/>
            <w:hideMark/>
          </w:tcPr>
          <w:p w14:paraId="496C3C5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30/04/2026</w:t>
            </w:r>
          </w:p>
        </w:tc>
        <w:tc>
          <w:tcPr>
            <w:tcW w:w="993" w:type="dxa"/>
            <w:tcBorders>
              <w:top w:val="nil"/>
              <w:left w:val="nil"/>
              <w:bottom w:val="single" w:sz="4" w:space="0" w:color="auto"/>
              <w:right w:val="single" w:sz="4" w:space="0" w:color="auto"/>
            </w:tcBorders>
            <w:shd w:val="clear" w:color="auto" w:fill="auto"/>
            <w:noWrap/>
            <w:vAlign w:val="bottom"/>
            <w:hideMark/>
          </w:tcPr>
          <w:p w14:paraId="5854C6E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SP1</w:t>
            </w:r>
          </w:p>
        </w:tc>
        <w:tc>
          <w:tcPr>
            <w:tcW w:w="2857" w:type="dxa"/>
            <w:gridSpan w:val="5"/>
            <w:tcBorders>
              <w:top w:val="single" w:sz="4" w:space="0" w:color="auto"/>
              <w:left w:val="nil"/>
              <w:bottom w:val="single" w:sz="4" w:space="0" w:color="auto"/>
              <w:right w:val="single" w:sz="4" w:space="0" w:color="auto"/>
            </w:tcBorders>
            <w:shd w:val="clear" w:color="auto" w:fill="auto"/>
            <w:vAlign w:val="bottom"/>
            <w:hideMark/>
          </w:tcPr>
          <w:p w14:paraId="476057B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A Coward-BW container moved to Leisure Centre &amp; handed over</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611538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360.00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71BF4D25"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FF671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1537.17</w:t>
            </w:r>
          </w:p>
        </w:tc>
      </w:tr>
      <w:tr w:rsidR="000F199E" w:rsidRPr="000F199E" w14:paraId="295DC640"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D206A6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100286</w:t>
            </w:r>
          </w:p>
        </w:tc>
        <w:tc>
          <w:tcPr>
            <w:tcW w:w="1038" w:type="dxa"/>
            <w:tcBorders>
              <w:top w:val="nil"/>
              <w:left w:val="nil"/>
              <w:bottom w:val="single" w:sz="4" w:space="0" w:color="auto"/>
              <w:right w:val="single" w:sz="4" w:space="0" w:color="auto"/>
            </w:tcBorders>
            <w:shd w:val="clear" w:color="auto" w:fill="auto"/>
            <w:noWrap/>
            <w:vAlign w:val="bottom"/>
            <w:hideMark/>
          </w:tcPr>
          <w:p w14:paraId="7F9DB4D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13/05/2026</w:t>
            </w:r>
          </w:p>
        </w:tc>
        <w:tc>
          <w:tcPr>
            <w:tcW w:w="993" w:type="dxa"/>
            <w:tcBorders>
              <w:top w:val="nil"/>
              <w:left w:val="nil"/>
              <w:bottom w:val="single" w:sz="4" w:space="0" w:color="auto"/>
              <w:right w:val="single" w:sz="4" w:space="0" w:color="auto"/>
            </w:tcBorders>
            <w:shd w:val="clear" w:color="auto" w:fill="auto"/>
            <w:noWrap/>
            <w:vAlign w:val="bottom"/>
            <w:hideMark/>
          </w:tcPr>
          <w:p w14:paraId="602ED53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B6CC2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 Active Saver to Barclays PC</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2C25227"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3D66A5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1400.00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B9C8E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2937.17</w:t>
            </w:r>
          </w:p>
        </w:tc>
      </w:tr>
      <w:tr w:rsidR="000F199E" w:rsidRPr="000F199E" w14:paraId="032C0036"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D8B47C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100449</w:t>
            </w:r>
          </w:p>
        </w:tc>
        <w:tc>
          <w:tcPr>
            <w:tcW w:w="1038" w:type="dxa"/>
            <w:tcBorders>
              <w:top w:val="nil"/>
              <w:left w:val="nil"/>
              <w:bottom w:val="single" w:sz="4" w:space="0" w:color="auto"/>
              <w:right w:val="single" w:sz="4" w:space="0" w:color="auto"/>
            </w:tcBorders>
            <w:shd w:val="clear" w:color="auto" w:fill="auto"/>
            <w:noWrap/>
            <w:vAlign w:val="bottom"/>
            <w:hideMark/>
          </w:tcPr>
          <w:p w14:paraId="334DCF4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27/05/2026</w:t>
            </w:r>
          </w:p>
        </w:tc>
        <w:tc>
          <w:tcPr>
            <w:tcW w:w="993" w:type="dxa"/>
            <w:tcBorders>
              <w:top w:val="nil"/>
              <w:left w:val="nil"/>
              <w:bottom w:val="single" w:sz="4" w:space="0" w:color="auto"/>
              <w:right w:val="single" w:sz="4" w:space="0" w:color="auto"/>
            </w:tcBorders>
            <w:shd w:val="clear" w:color="auto" w:fill="auto"/>
            <w:noWrap/>
            <w:vAlign w:val="bottom"/>
            <w:hideMark/>
          </w:tcPr>
          <w:p w14:paraId="4B148CF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6E6F9FF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  Barclays PC to Youth PC 1</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B598DB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250.00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459E9965"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6F917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2687.17</w:t>
            </w:r>
          </w:p>
        </w:tc>
      </w:tr>
      <w:tr w:rsidR="000F199E" w:rsidRPr="000F199E" w14:paraId="70336F0E"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A10CED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100476</w:t>
            </w:r>
          </w:p>
        </w:tc>
        <w:tc>
          <w:tcPr>
            <w:tcW w:w="1038" w:type="dxa"/>
            <w:tcBorders>
              <w:top w:val="nil"/>
              <w:left w:val="nil"/>
              <w:bottom w:val="single" w:sz="4" w:space="0" w:color="auto"/>
              <w:right w:val="single" w:sz="4" w:space="0" w:color="auto"/>
            </w:tcBorders>
            <w:shd w:val="clear" w:color="auto" w:fill="auto"/>
            <w:noWrap/>
            <w:vAlign w:val="bottom"/>
            <w:hideMark/>
          </w:tcPr>
          <w:p w14:paraId="01DBE2E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05/06/2026</w:t>
            </w:r>
          </w:p>
        </w:tc>
        <w:tc>
          <w:tcPr>
            <w:tcW w:w="993" w:type="dxa"/>
            <w:tcBorders>
              <w:top w:val="nil"/>
              <w:left w:val="nil"/>
              <w:bottom w:val="single" w:sz="4" w:space="0" w:color="auto"/>
              <w:right w:val="single" w:sz="4" w:space="0" w:color="auto"/>
            </w:tcBorders>
            <w:shd w:val="clear" w:color="auto" w:fill="auto"/>
            <w:noWrap/>
            <w:vAlign w:val="bottom"/>
            <w:hideMark/>
          </w:tcPr>
          <w:p w14:paraId="6B9D804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DD-BARCLAY</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144E158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Bank Charges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29BE92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8.50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24D5219"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53280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2678.67</w:t>
            </w:r>
          </w:p>
        </w:tc>
      </w:tr>
      <w:tr w:rsidR="000F199E" w:rsidRPr="000F199E" w14:paraId="195A8C0F"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0386D3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100494</w:t>
            </w:r>
          </w:p>
        </w:tc>
        <w:tc>
          <w:tcPr>
            <w:tcW w:w="1038" w:type="dxa"/>
            <w:tcBorders>
              <w:top w:val="nil"/>
              <w:left w:val="nil"/>
              <w:bottom w:val="single" w:sz="4" w:space="0" w:color="auto"/>
              <w:right w:val="single" w:sz="4" w:space="0" w:color="auto"/>
            </w:tcBorders>
            <w:shd w:val="clear" w:color="auto" w:fill="auto"/>
            <w:noWrap/>
            <w:vAlign w:val="bottom"/>
            <w:hideMark/>
          </w:tcPr>
          <w:p w14:paraId="0FC1A31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06/05/2026</w:t>
            </w:r>
          </w:p>
        </w:tc>
        <w:tc>
          <w:tcPr>
            <w:tcW w:w="993" w:type="dxa"/>
            <w:tcBorders>
              <w:top w:val="nil"/>
              <w:left w:val="nil"/>
              <w:bottom w:val="single" w:sz="4" w:space="0" w:color="auto"/>
              <w:right w:val="single" w:sz="4" w:space="0" w:color="auto"/>
            </w:tcBorders>
            <w:shd w:val="clear" w:color="auto" w:fill="auto"/>
            <w:noWrap/>
            <w:vAlign w:val="bottom"/>
            <w:hideMark/>
          </w:tcPr>
          <w:p w14:paraId="129A0B8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1SP</w:t>
            </w:r>
          </w:p>
        </w:tc>
        <w:tc>
          <w:tcPr>
            <w:tcW w:w="2857" w:type="dxa"/>
            <w:gridSpan w:val="5"/>
            <w:tcBorders>
              <w:top w:val="single" w:sz="4" w:space="0" w:color="auto"/>
              <w:left w:val="nil"/>
              <w:bottom w:val="single" w:sz="4" w:space="0" w:color="auto"/>
              <w:right w:val="single" w:sz="4" w:space="0" w:color="auto"/>
            </w:tcBorders>
            <w:shd w:val="clear" w:color="auto" w:fill="auto"/>
            <w:vAlign w:val="bottom"/>
            <w:hideMark/>
          </w:tcPr>
          <w:p w14:paraId="3AB963B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Impact Trophies 120 x Community festival football tournament</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53414F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357.58</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A14584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8CCB2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2321.09</w:t>
            </w:r>
          </w:p>
        </w:tc>
      </w:tr>
      <w:tr w:rsidR="000F199E" w:rsidRPr="000F199E" w14:paraId="11F793C7"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1BBDCB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100495</w:t>
            </w:r>
          </w:p>
        </w:tc>
        <w:tc>
          <w:tcPr>
            <w:tcW w:w="1038" w:type="dxa"/>
            <w:tcBorders>
              <w:top w:val="nil"/>
              <w:left w:val="nil"/>
              <w:bottom w:val="single" w:sz="4" w:space="0" w:color="auto"/>
              <w:right w:val="single" w:sz="4" w:space="0" w:color="auto"/>
            </w:tcBorders>
            <w:shd w:val="clear" w:color="auto" w:fill="auto"/>
            <w:noWrap/>
            <w:vAlign w:val="bottom"/>
            <w:hideMark/>
          </w:tcPr>
          <w:p w14:paraId="5F0F13F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13/05/2026</w:t>
            </w:r>
          </w:p>
        </w:tc>
        <w:tc>
          <w:tcPr>
            <w:tcW w:w="993" w:type="dxa"/>
            <w:tcBorders>
              <w:top w:val="nil"/>
              <w:left w:val="nil"/>
              <w:bottom w:val="single" w:sz="4" w:space="0" w:color="auto"/>
              <w:right w:val="single" w:sz="4" w:space="0" w:color="auto"/>
            </w:tcBorders>
            <w:shd w:val="clear" w:color="auto" w:fill="auto"/>
            <w:noWrap/>
            <w:vAlign w:val="bottom"/>
            <w:hideMark/>
          </w:tcPr>
          <w:p w14:paraId="607E19D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1SP</w:t>
            </w:r>
          </w:p>
        </w:tc>
        <w:tc>
          <w:tcPr>
            <w:tcW w:w="2857" w:type="dxa"/>
            <w:gridSpan w:val="5"/>
            <w:tcBorders>
              <w:top w:val="single" w:sz="4" w:space="0" w:color="auto"/>
              <w:left w:val="nil"/>
              <w:bottom w:val="single" w:sz="4" w:space="0" w:color="auto"/>
              <w:right w:val="single" w:sz="4" w:space="0" w:color="auto"/>
            </w:tcBorders>
            <w:shd w:val="clear" w:color="auto" w:fill="auto"/>
            <w:vAlign w:val="bottom"/>
            <w:hideMark/>
          </w:tcPr>
          <w:p w14:paraId="60B2138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Alive Network-Caricaturist Community festival</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AA46515"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340.00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7FC6A932"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55E9D0"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1981.09</w:t>
            </w:r>
          </w:p>
        </w:tc>
      </w:tr>
      <w:tr w:rsidR="000F199E" w:rsidRPr="000F199E" w14:paraId="2BCEA021"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1ECEA2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100496</w:t>
            </w:r>
          </w:p>
        </w:tc>
        <w:tc>
          <w:tcPr>
            <w:tcW w:w="1038" w:type="dxa"/>
            <w:tcBorders>
              <w:top w:val="nil"/>
              <w:left w:val="nil"/>
              <w:bottom w:val="single" w:sz="4" w:space="0" w:color="auto"/>
              <w:right w:val="single" w:sz="4" w:space="0" w:color="auto"/>
            </w:tcBorders>
            <w:shd w:val="clear" w:color="auto" w:fill="auto"/>
            <w:noWrap/>
            <w:vAlign w:val="bottom"/>
            <w:hideMark/>
          </w:tcPr>
          <w:p w14:paraId="58DF77C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14/05/2026</w:t>
            </w:r>
          </w:p>
        </w:tc>
        <w:tc>
          <w:tcPr>
            <w:tcW w:w="993" w:type="dxa"/>
            <w:tcBorders>
              <w:top w:val="nil"/>
              <w:left w:val="nil"/>
              <w:bottom w:val="single" w:sz="4" w:space="0" w:color="auto"/>
              <w:right w:val="single" w:sz="4" w:space="0" w:color="auto"/>
            </w:tcBorders>
            <w:shd w:val="clear" w:color="auto" w:fill="auto"/>
            <w:noWrap/>
            <w:vAlign w:val="bottom"/>
            <w:hideMark/>
          </w:tcPr>
          <w:p w14:paraId="10026A6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1SP</w:t>
            </w:r>
          </w:p>
        </w:tc>
        <w:tc>
          <w:tcPr>
            <w:tcW w:w="2857" w:type="dxa"/>
            <w:gridSpan w:val="5"/>
            <w:tcBorders>
              <w:top w:val="single" w:sz="4" w:space="0" w:color="auto"/>
              <w:left w:val="nil"/>
              <w:bottom w:val="single" w:sz="4" w:space="0" w:color="auto"/>
              <w:right w:val="single" w:sz="4" w:space="0" w:color="auto"/>
            </w:tcBorders>
            <w:shd w:val="clear" w:color="auto" w:fill="auto"/>
            <w:vAlign w:val="bottom"/>
            <w:hideMark/>
          </w:tcPr>
          <w:p w14:paraId="47B7CC5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Zoom subscription Youth14/05/2026-13/05/2027</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1276C9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155.88</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7EADA9"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D8F227"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1825.21</w:t>
            </w:r>
          </w:p>
        </w:tc>
      </w:tr>
      <w:tr w:rsidR="000F199E" w:rsidRPr="000F199E" w14:paraId="0BDC90F9"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0E1E34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100851</w:t>
            </w:r>
          </w:p>
        </w:tc>
        <w:tc>
          <w:tcPr>
            <w:tcW w:w="1038" w:type="dxa"/>
            <w:tcBorders>
              <w:top w:val="nil"/>
              <w:left w:val="nil"/>
              <w:bottom w:val="single" w:sz="4" w:space="0" w:color="auto"/>
              <w:right w:val="single" w:sz="4" w:space="0" w:color="auto"/>
            </w:tcBorders>
            <w:shd w:val="clear" w:color="auto" w:fill="auto"/>
            <w:noWrap/>
            <w:vAlign w:val="bottom"/>
            <w:hideMark/>
          </w:tcPr>
          <w:p w14:paraId="64D9446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24/06/2026</w:t>
            </w:r>
          </w:p>
        </w:tc>
        <w:tc>
          <w:tcPr>
            <w:tcW w:w="993" w:type="dxa"/>
            <w:tcBorders>
              <w:top w:val="nil"/>
              <w:left w:val="nil"/>
              <w:bottom w:val="single" w:sz="4" w:space="0" w:color="auto"/>
              <w:right w:val="single" w:sz="4" w:space="0" w:color="auto"/>
            </w:tcBorders>
            <w:shd w:val="clear" w:color="auto" w:fill="auto"/>
            <w:noWrap/>
            <w:vAlign w:val="bottom"/>
            <w:hideMark/>
          </w:tcPr>
          <w:p w14:paraId="7E2312C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RP2</w:t>
            </w:r>
          </w:p>
        </w:tc>
        <w:tc>
          <w:tcPr>
            <w:tcW w:w="2857" w:type="dxa"/>
            <w:gridSpan w:val="5"/>
            <w:tcBorders>
              <w:top w:val="single" w:sz="4" w:space="0" w:color="auto"/>
              <w:left w:val="nil"/>
              <w:bottom w:val="single" w:sz="4" w:space="0" w:color="auto"/>
              <w:right w:val="single" w:sz="4" w:space="0" w:color="auto"/>
            </w:tcBorders>
            <w:shd w:val="clear" w:color="auto" w:fill="auto"/>
            <w:vAlign w:val="bottom"/>
            <w:hideMark/>
          </w:tcPr>
          <w:p w14:paraId="2294BFA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Co-op Funeral Care - Flowers  for Cllr A Griffiths funeral</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883AD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55.00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846ECAD"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F29220"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1770.21</w:t>
            </w:r>
          </w:p>
        </w:tc>
      </w:tr>
      <w:tr w:rsidR="000F199E" w:rsidRPr="000F199E" w14:paraId="4F7C561E"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7B24E8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100930</w:t>
            </w:r>
          </w:p>
        </w:tc>
        <w:tc>
          <w:tcPr>
            <w:tcW w:w="1038" w:type="dxa"/>
            <w:tcBorders>
              <w:top w:val="nil"/>
              <w:left w:val="nil"/>
              <w:bottom w:val="single" w:sz="4" w:space="0" w:color="auto"/>
              <w:right w:val="single" w:sz="4" w:space="0" w:color="auto"/>
            </w:tcBorders>
            <w:shd w:val="clear" w:color="auto" w:fill="auto"/>
            <w:noWrap/>
            <w:vAlign w:val="bottom"/>
            <w:hideMark/>
          </w:tcPr>
          <w:p w14:paraId="7E7BD2C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02/06/2026</w:t>
            </w:r>
          </w:p>
        </w:tc>
        <w:tc>
          <w:tcPr>
            <w:tcW w:w="993" w:type="dxa"/>
            <w:tcBorders>
              <w:top w:val="nil"/>
              <w:left w:val="nil"/>
              <w:bottom w:val="single" w:sz="4" w:space="0" w:color="auto"/>
              <w:right w:val="single" w:sz="4" w:space="0" w:color="auto"/>
            </w:tcBorders>
            <w:shd w:val="clear" w:color="auto" w:fill="auto"/>
            <w:noWrap/>
            <w:vAlign w:val="bottom"/>
            <w:hideMark/>
          </w:tcPr>
          <w:p w14:paraId="6F531E6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2SP</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62C208B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Adobe-Annual Subscription</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8D64B32"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17.62</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00FA5C3"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57198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1752.59</w:t>
            </w:r>
          </w:p>
        </w:tc>
      </w:tr>
      <w:tr w:rsidR="000F199E" w:rsidRPr="000F199E" w14:paraId="1979AB76"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000AE9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100931</w:t>
            </w:r>
          </w:p>
        </w:tc>
        <w:tc>
          <w:tcPr>
            <w:tcW w:w="1038" w:type="dxa"/>
            <w:tcBorders>
              <w:top w:val="nil"/>
              <w:left w:val="nil"/>
              <w:bottom w:val="single" w:sz="4" w:space="0" w:color="auto"/>
              <w:right w:val="single" w:sz="4" w:space="0" w:color="auto"/>
            </w:tcBorders>
            <w:shd w:val="clear" w:color="auto" w:fill="auto"/>
            <w:noWrap/>
            <w:vAlign w:val="bottom"/>
            <w:hideMark/>
          </w:tcPr>
          <w:p w14:paraId="6535B93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22/06/2026</w:t>
            </w:r>
          </w:p>
        </w:tc>
        <w:tc>
          <w:tcPr>
            <w:tcW w:w="993" w:type="dxa"/>
            <w:tcBorders>
              <w:top w:val="nil"/>
              <w:left w:val="nil"/>
              <w:bottom w:val="single" w:sz="4" w:space="0" w:color="auto"/>
              <w:right w:val="single" w:sz="4" w:space="0" w:color="auto"/>
            </w:tcBorders>
            <w:shd w:val="clear" w:color="auto" w:fill="auto"/>
            <w:noWrap/>
            <w:vAlign w:val="bottom"/>
            <w:hideMark/>
          </w:tcPr>
          <w:p w14:paraId="590EF97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2SP</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2E8675C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Office-Amazon -9-Tower fans for all sites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760F15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629.88</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176A39"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5301D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1122.71</w:t>
            </w:r>
          </w:p>
        </w:tc>
      </w:tr>
      <w:tr w:rsidR="000F199E" w:rsidRPr="000F199E" w14:paraId="5706C415"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BB37CF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100932</w:t>
            </w:r>
          </w:p>
        </w:tc>
        <w:tc>
          <w:tcPr>
            <w:tcW w:w="1038" w:type="dxa"/>
            <w:tcBorders>
              <w:top w:val="nil"/>
              <w:left w:val="nil"/>
              <w:bottom w:val="single" w:sz="4" w:space="0" w:color="auto"/>
              <w:right w:val="single" w:sz="4" w:space="0" w:color="auto"/>
            </w:tcBorders>
            <w:shd w:val="clear" w:color="auto" w:fill="auto"/>
            <w:noWrap/>
            <w:vAlign w:val="bottom"/>
            <w:hideMark/>
          </w:tcPr>
          <w:p w14:paraId="5FCF262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22/06/2026</w:t>
            </w:r>
          </w:p>
        </w:tc>
        <w:tc>
          <w:tcPr>
            <w:tcW w:w="993" w:type="dxa"/>
            <w:tcBorders>
              <w:top w:val="nil"/>
              <w:left w:val="nil"/>
              <w:bottom w:val="single" w:sz="4" w:space="0" w:color="auto"/>
              <w:right w:val="single" w:sz="4" w:space="0" w:color="auto"/>
            </w:tcBorders>
            <w:shd w:val="clear" w:color="auto" w:fill="auto"/>
            <w:noWrap/>
            <w:vAlign w:val="bottom"/>
            <w:hideMark/>
          </w:tcPr>
          <w:p w14:paraId="28F7155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2SP</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29F9568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JC-Amazon -1-Tower fans for all sites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7A842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70.00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2C2AE6"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76A0E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1052.71</w:t>
            </w:r>
          </w:p>
        </w:tc>
      </w:tr>
      <w:tr w:rsidR="000F199E" w:rsidRPr="000F199E" w14:paraId="0F4A646A"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99D4CA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100933</w:t>
            </w:r>
          </w:p>
        </w:tc>
        <w:tc>
          <w:tcPr>
            <w:tcW w:w="1038" w:type="dxa"/>
            <w:tcBorders>
              <w:top w:val="nil"/>
              <w:left w:val="nil"/>
              <w:bottom w:val="single" w:sz="4" w:space="0" w:color="auto"/>
              <w:right w:val="single" w:sz="4" w:space="0" w:color="auto"/>
            </w:tcBorders>
            <w:shd w:val="clear" w:color="auto" w:fill="auto"/>
            <w:noWrap/>
            <w:vAlign w:val="bottom"/>
            <w:hideMark/>
          </w:tcPr>
          <w:p w14:paraId="629228C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22/06/2026</w:t>
            </w:r>
          </w:p>
        </w:tc>
        <w:tc>
          <w:tcPr>
            <w:tcW w:w="993" w:type="dxa"/>
            <w:tcBorders>
              <w:top w:val="nil"/>
              <w:left w:val="nil"/>
              <w:bottom w:val="single" w:sz="4" w:space="0" w:color="auto"/>
              <w:right w:val="single" w:sz="4" w:space="0" w:color="auto"/>
            </w:tcBorders>
            <w:shd w:val="clear" w:color="auto" w:fill="auto"/>
            <w:noWrap/>
            <w:vAlign w:val="bottom"/>
            <w:hideMark/>
          </w:tcPr>
          <w:p w14:paraId="1C34895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2SP</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2686411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BW-Amazon -1-Tower fans for all sites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77B47A7"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70.00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F788BAA"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92C2D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982.71</w:t>
            </w:r>
          </w:p>
        </w:tc>
      </w:tr>
      <w:tr w:rsidR="000F199E" w:rsidRPr="000F199E" w14:paraId="1E17C3E1"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3FAFEF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100934</w:t>
            </w:r>
          </w:p>
        </w:tc>
        <w:tc>
          <w:tcPr>
            <w:tcW w:w="1038" w:type="dxa"/>
            <w:tcBorders>
              <w:top w:val="nil"/>
              <w:left w:val="nil"/>
              <w:bottom w:val="single" w:sz="4" w:space="0" w:color="auto"/>
              <w:right w:val="single" w:sz="4" w:space="0" w:color="auto"/>
            </w:tcBorders>
            <w:shd w:val="clear" w:color="auto" w:fill="auto"/>
            <w:noWrap/>
            <w:vAlign w:val="bottom"/>
            <w:hideMark/>
          </w:tcPr>
          <w:p w14:paraId="3F14160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22/06/2026</w:t>
            </w:r>
          </w:p>
        </w:tc>
        <w:tc>
          <w:tcPr>
            <w:tcW w:w="993" w:type="dxa"/>
            <w:tcBorders>
              <w:top w:val="nil"/>
              <w:left w:val="nil"/>
              <w:bottom w:val="single" w:sz="4" w:space="0" w:color="auto"/>
              <w:right w:val="single" w:sz="4" w:space="0" w:color="auto"/>
            </w:tcBorders>
            <w:shd w:val="clear" w:color="auto" w:fill="auto"/>
            <w:noWrap/>
            <w:vAlign w:val="bottom"/>
            <w:hideMark/>
          </w:tcPr>
          <w:p w14:paraId="009D212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2SP</w:t>
            </w:r>
          </w:p>
        </w:tc>
        <w:tc>
          <w:tcPr>
            <w:tcW w:w="28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270C664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BC-Amazon -1-Tower fans for all sites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BD48C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70.00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759CDC9A"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C8094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912.71</w:t>
            </w:r>
          </w:p>
        </w:tc>
      </w:tr>
      <w:tr w:rsidR="000F199E" w:rsidRPr="000F199E" w14:paraId="67EE95C8"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0C24A3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100987</w:t>
            </w:r>
          </w:p>
        </w:tc>
        <w:tc>
          <w:tcPr>
            <w:tcW w:w="1038" w:type="dxa"/>
            <w:tcBorders>
              <w:top w:val="nil"/>
              <w:left w:val="nil"/>
              <w:bottom w:val="single" w:sz="4" w:space="0" w:color="auto"/>
              <w:right w:val="single" w:sz="4" w:space="0" w:color="auto"/>
            </w:tcBorders>
            <w:shd w:val="clear" w:color="auto" w:fill="auto"/>
            <w:noWrap/>
            <w:vAlign w:val="bottom"/>
            <w:hideMark/>
          </w:tcPr>
          <w:p w14:paraId="08A69BD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13/05/2026</w:t>
            </w:r>
          </w:p>
        </w:tc>
        <w:tc>
          <w:tcPr>
            <w:tcW w:w="993" w:type="dxa"/>
            <w:tcBorders>
              <w:top w:val="nil"/>
              <w:left w:val="nil"/>
              <w:bottom w:val="single" w:sz="4" w:space="0" w:color="auto"/>
              <w:right w:val="single" w:sz="4" w:space="0" w:color="auto"/>
            </w:tcBorders>
            <w:shd w:val="clear" w:color="auto" w:fill="auto"/>
            <w:noWrap/>
            <w:vAlign w:val="bottom"/>
            <w:hideMark/>
          </w:tcPr>
          <w:p w14:paraId="7AB4675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 TO P/C</w:t>
            </w:r>
          </w:p>
        </w:tc>
        <w:tc>
          <w:tcPr>
            <w:tcW w:w="2857" w:type="dxa"/>
            <w:gridSpan w:val="5"/>
            <w:tcBorders>
              <w:top w:val="single" w:sz="4" w:space="0" w:color="auto"/>
              <w:left w:val="nil"/>
              <w:bottom w:val="single" w:sz="4" w:space="0" w:color="auto"/>
              <w:right w:val="single" w:sz="4" w:space="0" w:color="auto"/>
            </w:tcBorders>
            <w:shd w:val="clear" w:color="auto" w:fill="auto"/>
            <w:vAlign w:val="bottom"/>
            <w:hideMark/>
          </w:tcPr>
          <w:p w14:paraId="75EE045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Transfer from Barclays C/A to Youth 1 P/C</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72A832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250.00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44F67CDB"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000000" w:fill="DAF2D0"/>
            <w:noWrap/>
            <w:vAlign w:val="bottom"/>
            <w:hideMark/>
          </w:tcPr>
          <w:p w14:paraId="3F20C9E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662.71</w:t>
            </w:r>
          </w:p>
        </w:tc>
      </w:tr>
      <w:tr w:rsidR="000F199E" w:rsidRPr="000F199E" w14:paraId="0DB6A481" w14:textId="77777777" w:rsidTr="00FA0613">
        <w:trPr>
          <w:trHeight w:val="70"/>
        </w:trPr>
        <w:tc>
          <w:tcPr>
            <w:tcW w:w="741" w:type="dxa"/>
            <w:tcBorders>
              <w:top w:val="nil"/>
              <w:left w:val="nil"/>
              <w:bottom w:val="nil"/>
              <w:right w:val="nil"/>
            </w:tcBorders>
            <w:shd w:val="clear" w:color="auto" w:fill="auto"/>
            <w:noWrap/>
            <w:vAlign w:val="bottom"/>
            <w:hideMark/>
          </w:tcPr>
          <w:p w14:paraId="46F504F4" w14:textId="77777777" w:rsidR="000F199E" w:rsidRPr="000F199E" w:rsidRDefault="000F199E" w:rsidP="000F199E">
            <w:pPr>
              <w:jc w:val="right"/>
              <w:rPr>
                <w:rFonts w:ascii="Tahoma"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14:paraId="40CBE2AD" w14:textId="77777777" w:rsidR="000F199E" w:rsidRPr="000F199E" w:rsidRDefault="000F199E" w:rsidP="000F199E">
            <w:pPr>
              <w:rPr>
                <w:rFonts w:ascii="Times New Roman" w:hAnsi="Times New Roman"/>
                <w:sz w:val="16"/>
                <w:szCs w:val="16"/>
                <w:lang w:eastAsia="en-GB"/>
              </w:rPr>
            </w:pPr>
          </w:p>
        </w:tc>
        <w:tc>
          <w:tcPr>
            <w:tcW w:w="993" w:type="dxa"/>
            <w:tcBorders>
              <w:top w:val="nil"/>
              <w:left w:val="nil"/>
              <w:bottom w:val="nil"/>
              <w:right w:val="nil"/>
            </w:tcBorders>
            <w:shd w:val="clear" w:color="auto" w:fill="auto"/>
            <w:noWrap/>
            <w:vAlign w:val="bottom"/>
            <w:hideMark/>
          </w:tcPr>
          <w:p w14:paraId="68C3DF1C" w14:textId="77777777" w:rsidR="000F199E" w:rsidRPr="000F199E" w:rsidRDefault="000F199E" w:rsidP="000F199E">
            <w:pPr>
              <w:rPr>
                <w:rFonts w:ascii="Times New Roman" w:hAnsi="Times New Roman"/>
                <w:sz w:val="16"/>
                <w:szCs w:val="16"/>
                <w:lang w:eastAsia="en-GB"/>
              </w:rPr>
            </w:pPr>
          </w:p>
        </w:tc>
        <w:tc>
          <w:tcPr>
            <w:tcW w:w="2331" w:type="dxa"/>
            <w:gridSpan w:val="2"/>
            <w:tcBorders>
              <w:top w:val="nil"/>
              <w:left w:val="nil"/>
              <w:bottom w:val="nil"/>
              <w:right w:val="nil"/>
            </w:tcBorders>
            <w:shd w:val="clear" w:color="auto" w:fill="auto"/>
            <w:noWrap/>
            <w:vAlign w:val="bottom"/>
            <w:hideMark/>
          </w:tcPr>
          <w:p w14:paraId="3D533453" w14:textId="77777777" w:rsidR="000F199E" w:rsidRPr="000F199E" w:rsidRDefault="000F199E" w:rsidP="000F199E">
            <w:pPr>
              <w:rPr>
                <w:rFonts w:ascii="Times New Roman" w:hAnsi="Times New Roman"/>
                <w:sz w:val="16"/>
                <w:szCs w:val="16"/>
                <w:lang w:eastAsia="en-GB"/>
              </w:rPr>
            </w:pPr>
          </w:p>
        </w:tc>
        <w:tc>
          <w:tcPr>
            <w:tcW w:w="520" w:type="dxa"/>
            <w:gridSpan w:val="2"/>
            <w:tcBorders>
              <w:top w:val="nil"/>
              <w:left w:val="nil"/>
              <w:bottom w:val="nil"/>
              <w:right w:val="nil"/>
            </w:tcBorders>
            <w:shd w:val="clear" w:color="auto" w:fill="auto"/>
            <w:noWrap/>
            <w:vAlign w:val="bottom"/>
            <w:hideMark/>
          </w:tcPr>
          <w:p w14:paraId="3C0B375C" w14:textId="77777777" w:rsidR="000F199E" w:rsidRPr="000F199E" w:rsidRDefault="000F199E" w:rsidP="000F199E">
            <w:pPr>
              <w:rPr>
                <w:rFonts w:ascii="Times New Roman" w:hAnsi="Times New Roman"/>
                <w:sz w:val="16"/>
                <w:szCs w:val="16"/>
                <w:lang w:eastAsia="en-GB"/>
              </w:rPr>
            </w:pPr>
          </w:p>
        </w:tc>
        <w:tc>
          <w:tcPr>
            <w:tcW w:w="1567" w:type="dxa"/>
            <w:gridSpan w:val="3"/>
            <w:tcBorders>
              <w:top w:val="nil"/>
              <w:left w:val="nil"/>
              <w:bottom w:val="nil"/>
              <w:right w:val="nil"/>
            </w:tcBorders>
            <w:shd w:val="clear" w:color="auto" w:fill="auto"/>
            <w:noWrap/>
            <w:vAlign w:val="bottom"/>
            <w:hideMark/>
          </w:tcPr>
          <w:p w14:paraId="15578AC8"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5A73E3A3" w14:textId="77777777" w:rsidR="000F199E" w:rsidRPr="000F199E" w:rsidRDefault="000F199E" w:rsidP="000F199E">
            <w:pPr>
              <w:rPr>
                <w:rFonts w:ascii="Times New Roman" w:hAnsi="Times New Roman"/>
                <w:sz w:val="16"/>
                <w:szCs w:val="16"/>
                <w:lang w:eastAsia="en-GB"/>
              </w:rPr>
            </w:pPr>
          </w:p>
        </w:tc>
        <w:tc>
          <w:tcPr>
            <w:tcW w:w="1369" w:type="dxa"/>
            <w:gridSpan w:val="3"/>
            <w:tcBorders>
              <w:top w:val="nil"/>
              <w:left w:val="nil"/>
              <w:bottom w:val="nil"/>
              <w:right w:val="nil"/>
            </w:tcBorders>
            <w:shd w:val="clear" w:color="auto" w:fill="auto"/>
            <w:noWrap/>
            <w:vAlign w:val="bottom"/>
            <w:hideMark/>
          </w:tcPr>
          <w:p w14:paraId="2AF0BAE9"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703F3630" w14:textId="77777777" w:rsidR="000F199E" w:rsidRPr="000F199E" w:rsidRDefault="000F199E" w:rsidP="000F199E">
            <w:pPr>
              <w:rPr>
                <w:rFonts w:ascii="Times New Roman" w:hAnsi="Times New Roman"/>
                <w:sz w:val="16"/>
                <w:szCs w:val="16"/>
                <w:lang w:eastAsia="en-GB"/>
              </w:rPr>
            </w:pPr>
          </w:p>
        </w:tc>
        <w:tc>
          <w:tcPr>
            <w:tcW w:w="1153" w:type="dxa"/>
            <w:gridSpan w:val="2"/>
            <w:tcBorders>
              <w:top w:val="nil"/>
              <w:left w:val="nil"/>
              <w:bottom w:val="nil"/>
              <w:right w:val="nil"/>
            </w:tcBorders>
            <w:shd w:val="clear" w:color="auto" w:fill="auto"/>
            <w:noWrap/>
            <w:vAlign w:val="bottom"/>
            <w:hideMark/>
          </w:tcPr>
          <w:p w14:paraId="440EBC75" w14:textId="77777777" w:rsidR="000F199E" w:rsidRPr="000F199E" w:rsidRDefault="000F199E" w:rsidP="000F199E">
            <w:pPr>
              <w:jc w:val="right"/>
              <w:rPr>
                <w:rFonts w:ascii="Times New Roman" w:hAnsi="Times New Roman"/>
                <w:sz w:val="16"/>
                <w:szCs w:val="16"/>
                <w:lang w:eastAsia="en-GB"/>
              </w:rPr>
            </w:pPr>
          </w:p>
        </w:tc>
        <w:tc>
          <w:tcPr>
            <w:tcW w:w="318" w:type="dxa"/>
            <w:gridSpan w:val="2"/>
            <w:tcBorders>
              <w:top w:val="nil"/>
              <w:left w:val="nil"/>
              <w:bottom w:val="nil"/>
              <w:right w:val="nil"/>
            </w:tcBorders>
            <w:shd w:val="clear" w:color="auto" w:fill="auto"/>
            <w:noWrap/>
            <w:vAlign w:val="bottom"/>
            <w:hideMark/>
          </w:tcPr>
          <w:p w14:paraId="0460B970" w14:textId="77777777" w:rsidR="000F199E" w:rsidRPr="000F199E" w:rsidRDefault="000F199E" w:rsidP="000F199E">
            <w:pPr>
              <w:rPr>
                <w:rFonts w:ascii="Times New Roman" w:hAnsi="Times New Roman"/>
                <w:sz w:val="16"/>
                <w:szCs w:val="16"/>
                <w:lang w:eastAsia="en-GB"/>
              </w:rPr>
            </w:pPr>
          </w:p>
        </w:tc>
      </w:tr>
      <w:tr w:rsidR="000F199E" w:rsidRPr="000F199E" w14:paraId="7B380D75" w14:textId="77777777" w:rsidTr="00FA0613">
        <w:trPr>
          <w:trHeight w:val="70"/>
        </w:trPr>
        <w:tc>
          <w:tcPr>
            <w:tcW w:w="2779" w:type="dxa"/>
            <w:gridSpan w:val="4"/>
            <w:tcBorders>
              <w:top w:val="single" w:sz="4" w:space="0" w:color="auto"/>
              <w:left w:val="single" w:sz="4" w:space="0" w:color="auto"/>
              <w:bottom w:val="single" w:sz="4" w:space="0" w:color="auto"/>
              <w:right w:val="nil"/>
            </w:tcBorders>
            <w:shd w:val="clear" w:color="000000" w:fill="DAF2D0"/>
            <w:noWrap/>
            <w:vAlign w:val="bottom"/>
            <w:hideMark/>
          </w:tcPr>
          <w:p w14:paraId="32D19FC9"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lastRenderedPageBreak/>
              <w:t>Office Petty Cash Tin</w:t>
            </w:r>
          </w:p>
        </w:tc>
        <w:tc>
          <w:tcPr>
            <w:tcW w:w="2324" w:type="dxa"/>
            <w:tcBorders>
              <w:top w:val="single" w:sz="4" w:space="0" w:color="auto"/>
              <w:left w:val="nil"/>
              <w:bottom w:val="single" w:sz="4" w:space="0" w:color="auto"/>
              <w:right w:val="nil"/>
            </w:tcBorders>
            <w:shd w:val="clear" w:color="000000" w:fill="DAF2D0"/>
            <w:noWrap/>
            <w:vAlign w:val="bottom"/>
            <w:hideMark/>
          </w:tcPr>
          <w:p w14:paraId="2EEBC15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513" w:type="dxa"/>
            <w:tcBorders>
              <w:top w:val="single" w:sz="4" w:space="0" w:color="auto"/>
              <w:left w:val="nil"/>
              <w:bottom w:val="single" w:sz="4" w:space="0" w:color="auto"/>
              <w:right w:val="nil"/>
            </w:tcBorders>
            <w:shd w:val="clear" w:color="000000" w:fill="DAF2D0"/>
            <w:noWrap/>
            <w:vAlign w:val="bottom"/>
            <w:hideMark/>
          </w:tcPr>
          <w:p w14:paraId="25648F28"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567" w:type="dxa"/>
            <w:gridSpan w:val="3"/>
            <w:tcBorders>
              <w:top w:val="single" w:sz="4" w:space="0" w:color="auto"/>
              <w:left w:val="nil"/>
              <w:bottom w:val="single" w:sz="4" w:space="0" w:color="auto"/>
              <w:right w:val="nil"/>
            </w:tcBorders>
            <w:shd w:val="clear" w:color="000000" w:fill="DAF2D0"/>
            <w:noWrap/>
            <w:vAlign w:val="bottom"/>
            <w:hideMark/>
          </w:tcPr>
          <w:p w14:paraId="1DD4AAA1"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318" w:type="dxa"/>
            <w:gridSpan w:val="3"/>
            <w:tcBorders>
              <w:top w:val="single" w:sz="4" w:space="0" w:color="auto"/>
              <w:left w:val="nil"/>
              <w:bottom w:val="single" w:sz="4" w:space="0" w:color="auto"/>
              <w:right w:val="nil"/>
            </w:tcBorders>
            <w:shd w:val="clear" w:color="000000" w:fill="DAF2D0"/>
            <w:noWrap/>
            <w:vAlign w:val="bottom"/>
            <w:hideMark/>
          </w:tcPr>
          <w:p w14:paraId="02A2A5B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369" w:type="dxa"/>
            <w:gridSpan w:val="3"/>
            <w:tcBorders>
              <w:top w:val="single" w:sz="4" w:space="0" w:color="auto"/>
              <w:left w:val="nil"/>
              <w:bottom w:val="single" w:sz="4" w:space="0" w:color="auto"/>
              <w:right w:val="nil"/>
            </w:tcBorders>
            <w:shd w:val="clear" w:color="000000" w:fill="DAF2D0"/>
            <w:noWrap/>
            <w:vAlign w:val="bottom"/>
            <w:hideMark/>
          </w:tcPr>
          <w:p w14:paraId="34BB9B3F"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318" w:type="dxa"/>
            <w:gridSpan w:val="3"/>
            <w:tcBorders>
              <w:top w:val="single" w:sz="4" w:space="0" w:color="auto"/>
              <w:left w:val="nil"/>
              <w:bottom w:val="single" w:sz="4" w:space="0" w:color="auto"/>
              <w:right w:val="nil"/>
            </w:tcBorders>
            <w:shd w:val="clear" w:color="000000" w:fill="DAF2D0"/>
            <w:noWrap/>
            <w:vAlign w:val="bottom"/>
            <w:hideMark/>
          </w:tcPr>
          <w:p w14:paraId="1C3F83DA"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160" w:type="dxa"/>
            <w:gridSpan w:val="3"/>
            <w:tcBorders>
              <w:top w:val="single" w:sz="4" w:space="0" w:color="auto"/>
              <w:left w:val="nil"/>
              <w:bottom w:val="single" w:sz="4" w:space="0" w:color="auto"/>
              <w:right w:val="nil"/>
            </w:tcBorders>
            <w:shd w:val="clear" w:color="000000" w:fill="DAF2D0"/>
            <w:noWrap/>
            <w:vAlign w:val="bottom"/>
            <w:hideMark/>
          </w:tcPr>
          <w:p w14:paraId="4BB20302"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318" w:type="dxa"/>
            <w:gridSpan w:val="2"/>
            <w:tcBorders>
              <w:top w:val="single" w:sz="4" w:space="0" w:color="auto"/>
              <w:left w:val="nil"/>
              <w:bottom w:val="single" w:sz="4" w:space="0" w:color="auto"/>
              <w:right w:val="nil"/>
            </w:tcBorders>
            <w:shd w:val="clear" w:color="000000" w:fill="DAF2D0"/>
            <w:noWrap/>
            <w:vAlign w:val="bottom"/>
            <w:hideMark/>
          </w:tcPr>
          <w:p w14:paraId="072A422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r>
      <w:tr w:rsidR="000F199E" w:rsidRPr="000F199E" w14:paraId="0DD7C593" w14:textId="77777777" w:rsidTr="00FA0613">
        <w:trPr>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0692C0E"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No</w:t>
            </w:r>
          </w:p>
        </w:tc>
        <w:tc>
          <w:tcPr>
            <w:tcW w:w="1038" w:type="dxa"/>
            <w:tcBorders>
              <w:top w:val="nil"/>
              <w:left w:val="nil"/>
              <w:bottom w:val="single" w:sz="4" w:space="0" w:color="auto"/>
              <w:right w:val="single" w:sz="4" w:space="0" w:color="auto"/>
            </w:tcBorders>
            <w:shd w:val="clear" w:color="auto" w:fill="auto"/>
            <w:noWrap/>
            <w:vAlign w:val="bottom"/>
            <w:hideMark/>
          </w:tcPr>
          <w:p w14:paraId="4DCBD3F3"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1F8EFA5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Ref</w:t>
            </w:r>
          </w:p>
        </w:tc>
        <w:tc>
          <w:tcPr>
            <w:tcW w:w="2331" w:type="dxa"/>
            <w:gridSpan w:val="2"/>
            <w:tcBorders>
              <w:top w:val="nil"/>
              <w:left w:val="nil"/>
              <w:bottom w:val="single" w:sz="4" w:space="0" w:color="auto"/>
              <w:right w:val="nil"/>
            </w:tcBorders>
            <w:shd w:val="clear" w:color="auto" w:fill="auto"/>
            <w:noWrap/>
            <w:vAlign w:val="bottom"/>
            <w:hideMark/>
          </w:tcPr>
          <w:p w14:paraId="4B263551"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Details</w:t>
            </w:r>
          </w:p>
        </w:tc>
        <w:tc>
          <w:tcPr>
            <w:tcW w:w="520" w:type="dxa"/>
            <w:gridSpan w:val="2"/>
            <w:tcBorders>
              <w:top w:val="nil"/>
              <w:left w:val="nil"/>
              <w:bottom w:val="single" w:sz="4" w:space="0" w:color="auto"/>
              <w:right w:val="single" w:sz="4" w:space="0" w:color="auto"/>
            </w:tcBorders>
            <w:shd w:val="clear" w:color="auto" w:fill="auto"/>
            <w:noWrap/>
            <w:vAlign w:val="bottom"/>
            <w:hideMark/>
          </w:tcPr>
          <w:p w14:paraId="13D8453C"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567" w:type="dxa"/>
            <w:gridSpan w:val="3"/>
            <w:tcBorders>
              <w:top w:val="nil"/>
              <w:left w:val="nil"/>
              <w:bottom w:val="single" w:sz="4" w:space="0" w:color="auto"/>
              <w:right w:val="single" w:sz="4" w:space="0" w:color="auto"/>
            </w:tcBorders>
            <w:shd w:val="clear" w:color="auto" w:fill="auto"/>
            <w:noWrap/>
            <w:vAlign w:val="bottom"/>
            <w:hideMark/>
          </w:tcPr>
          <w:p w14:paraId="6AE4DC58"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Payments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68E61C18"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c>
          <w:tcPr>
            <w:tcW w:w="1369" w:type="dxa"/>
            <w:gridSpan w:val="3"/>
            <w:tcBorders>
              <w:top w:val="nil"/>
              <w:left w:val="nil"/>
              <w:bottom w:val="single" w:sz="4" w:space="0" w:color="auto"/>
              <w:right w:val="single" w:sz="4" w:space="0" w:color="auto"/>
            </w:tcBorders>
            <w:shd w:val="clear" w:color="auto" w:fill="auto"/>
            <w:noWrap/>
            <w:vAlign w:val="bottom"/>
            <w:hideMark/>
          </w:tcPr>
          <w:p w14:paraId="5ED0B5E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Receipts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07E07D46"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153" w:type="dxa"/>
            <w:gridSpan w:val="2"/>
            <w:tcBorders>
              <w:top w:val="nil"/>
              <w:left w:val="nil"/>
              <w:bottom w:val="single" w:sz="4" w:space="0" w:color="auto"/>
              <w:right w:val="single" w:sz="4" w:space="0" w:color="auto"/>
            </w:tcBorders>
            <w:shd w:val="clear" w:color="auto" w:fill="auto"/>
            <w:noWrap/>
            <w:vAlign w:val="bottom"/>
            <w:hideMark/>
          </w:tcPr>
          <w:p w14:paraId="4A32AC0A"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Balance</w:t>
            </w:r>
          </w:p>
        </w:tc>
        <w:tc>
          <w:tcPr>
            <w:tcW w:w="318" w:type="dxa"/>
            <w:gridSpan w:val="2"/>
            <w:tcBorders>
              <w:top w:val="nil"/>
              <w:left w:val="nil"/>
              <w:bottom w:val="single" w:sz="4" w:space="0" w:color="auto"/>
              <w:right w:val="single" w:sz="4" w:space="0" w:color="auto"/>
            </w:tcBorders>
            <w:shd w:val="clear" w:color="auto" w:fill="auto"/>
            <w:noWrap/>
            <w:vAlign w:val="bottom"/>
            <w:hideMark/>
          </w:tcPr>
          <w:p w14:paraId="14FECBA9"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r>
      <w:tr w:rsidR="000F199E" w:rsidRPr="000F199E" w14:paraId="1BC5C67B" w14:textId="77777777" w:rsidTr="00FA0613">
        <w:trPr>
          <w:gridAfter w:val="1"/>
          <w:wAfter w:w="34" w:type="dxa"/>
          <w:trHeight w:val="70"/>
        </w:trPr>
        <w:tc>
          <w:tcPr>
            <w:tcW w:w="741" w:type="dxa"/>
            <w:tcBorders>
              <w:top w:val="nil"/>
              <w:left w:val="single" w:sz="4" w:space="0" w:color="auto"/>
              <w:bottom w:val="single" w:sz="4" w:space="0" w:color="auto"/>
              <w:right w:val="nil"/>
            </w:tcBorders>
            <w:shd w:val="clear" w:color="auto" w:fill="auto"/>
            <w:noWrap/>
            <w:vAlign w:val="bottom"/>
            <w:hideMark/>
          </w:tcPr>
          <w:p w14:paraId="29C34E34"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1038" w:type="dxa"/>
            <w:tcBorders>
              <w:top w:val="nil"/>
              <w:left w:val="nil"/>
              <w:bottom w:val="single" w:sz="4" w:space="0" w:color="auto"/>
              <w:right w:val="nil"/>
            </w:tcBorders>
            <w:shd w:val="clear" w:color="auto" w:fill="auto"/>
            <w:noWrap/>
            <w:vAlign w:val="bottom"/>
            <w:hideMark/>
          </w:tcPr>
          <w:p w14:paraId="449BE467"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2B961025"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6F6354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B/Fwd Balance</w:t>
            </w:r>
          </w:p>
        </w:tc>
        <w:tc>
          <w:tcPr>
            <w:tcW w:w="188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E66DCD5"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687"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B328A6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431" w:type="dxa"/>
            <w:gridSpan w:val="2"/>
            <w:tcBorders>
              <w:top w:val="single" w:sz="4" w:space="0" w:color="auto"/>
              <w:left w:val="nil"/>
              <w:bottom w:val="single" w:sz="4" w:space="0" w:color="auto"/>
              <w:right w:val="single" w:sz="4" w:space="0" w:color="000000"/>
            </w:tcBorders>
            <w:shd w:val="clear" w:color="000000" w:fill="DAF2D0"/>
            <w:noWrap/>
            <w:vAlign w:val="bottom"/>
            <w:hideMark/>
          </w:tcPr>
          <w:p w14:paraId="0CF4860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25.92</w:t>
            </w:r>
          </w:p>
        </w:tc>
      </w:tr>
      <w:tr w:rsidR="000F199E" w:rsidRPr="000F199E" w14:paraId="10DDB581" w14:textId="77777777" w:rsidTr="00FA0613">
        <w:trPr>
          <w:trHeight w:val="70"/>
        </w:trPr>
        <w:tc>
          <w:tcPr>
            <w:tcW w:w="741" w:type="dxa"/>
            <w:tcBorders>
              <w:top w:val="nil"/>
              <w:left w:val="nil"/>
              <w:bottom w:val="nil"/>
              <w:right w:val="nil"/>
            </w:tcBorders>
            <w:shd w:val="clear" w:color="auto" w:fill="auto"/>
            <w:noWrap/>
            <w:vAlign w:val="bottom"/>
            <w:hideMark/>
          </w:tcPr>
          <w:p w14:paraId="0D5C28AA" w14:textId="77777777" w:rsidR="000F199E" w:rsidRPr="000F199E" w:rsidRDefault="000F199E" w:rsidP="000F199E">
            <w:pPr>
              <w:jc w:val="right"/>
              <w:rPr>
                <w:rFonts w:ascii="Tahoma"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14:paraId="2390BC47" w14:textId="77777777" w:rsidR="000F199E" w:rsidRPr="000F199E" w:rsidRDefault="000F199E" w:rsidP="000F199E">
            <w:pPr>
              <w:rPr>
                <w:rFonts w:ascii="Times New Roman" w:hAnsi="Times New Roman"/>
                <w:sz w:val="16"/>
                <w:szCs w:val="16"/>
                <w:lang w:eastAsia="en-GB"/>
              </w:rPr>
            </w:pPr>
          </w:p>
        </w:tc>
        <w:tc>
          <w:tcPr>
            <w:tcW w:w="993" w:type="dxa"/>
            <w:tcBorders>
              <w:top w:val="nil"/>
              <w:left w:val="nil"/>
              <w:bottom w:val="nil"/>
              <w:right w:val="nil"/>
            </w:tcBorders>
            <w:shd w:val="clear" w:color="auto" w:fill="auto"/>
            <w:noWrap/>
            <w:vAlign w:val="bottom"/>
            <w:hideMark/>
          </w:tcPr>
          <w:p w14:paraId="0293C451" w14:textId="77777777" w:rsidR="000F199E" w:rsidRPr="000F199E" w:rsidRDefault="000F199E" w:rsidP="000F199E">
            <w:pPr>
              <w:rPr>
                <w:rFonts w:ascii="Times New Roman" w:hAnsi="Times New Roman"/>
                <w:sz w:val="16"/>
                <w:szCs w:val="16"/>
                <w:lang w:eastAsia="en-GB"/>
              </w:rPr>
            </w:pPr>
          </w:p>
        </w:tc>
        <w:tc>
          <w:tcPr>
            <w:tcW w:w="2331" w:type="dxa"/>
            <w:gridSpan w:val="2"/>
            <w:tcBorders>
              <w:top w:val="nil"/>
              <w:left w:val="nil"/>
              <w:bottom w:val="nil"/>
              <w:right w:val="nil"/>
            </w:tcBorders>
            <w:shd w:val="clear" w:color="auto" w:fill="auto"/>
            <w:noWrap/>
            <w:vAlign w:val="bottom"/>
            <w:hideMark/>
          </w:tcPr>
          <w:p w14:paraId="79DF06B4" w14:textId="77777777" w:rsidR="000F199E" w:rsidRPr="000F199E" w:rsidRDefault="000F199E" w:rsidP="000F199E">
            <w:pPr>
              <w:rPr>
                <w:rFonts w:ascii="Times New Roman" w:hAnsi="Times New Roman"/>
                <w:sz w:val="16"/>
                <w:szCs w:val="16"/>
                <w:lang w:eastAsia="en-GB"/>
              </w:rPr>
            </w:pPr>
          </w:p>
        </w:tc>
        <w:tc>
          <w:tcPr>
            <w:tcW w:w="520" w:type="dxa"/>
            <w:gridSpan w:val="2"/>
            <w:tcBorders>
              <w:top w:val="nil"/>
              <w:left w:val="nil"/>
              <w:bottom w:val="nil"/>
              <w:right w:val="nil"/>
            </w:tcBorders>
            <w:shd w:val="clear" w:color="auto" w:fill="auto"/>
            <w:noWrap/>
            <w:vAlign w:val="bottom"/>
            <w:hideMark/>
          </w:tcPr>
          <w:p w14:paraId="7C1118D5" w14:textId="77777777" w:rsidR="000F199E" w:rsidRPr="000F199E" w:rsidRDefault="000F199E" w:rsidP="000F199E">
            <w:pPr>
              <w:rPr>
                <w:rFonts w:ascii="Times New Roman" w:hAnsi="Times New Roman"/>
                <w:sz w:val="16"/>
                <w:szCs w:val="16"/>
                <w:lang w:eastAsia="en-GB"/>
              </w:rPr>
            </w:pPr>
          </w:p>
        </w:tc>
        <w:tc>
          <w:tcPr>
            <w:tcW w:w="1567" w:type="dxa"/>
            <w:gridSpan w:val="3"/>
            <w:tcBorders>
              <w:top w:val="nil"/>
              <w:left w:val="nil"/>
              <w:bottom w:val="nil"/>
              <w:right w:val="nil"/>
            </w:tcBorders>
            <w:shd w:val="clear" w:color="auto" w:fill="auto"/>
            <w:noWrap/>
            <w:vAlign w:val="bottom"/>
            <w:hideMark/>
          </w:tcPr>
          <w:p w14:paraId="36F29472"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1335B701" w14:textId="77777777" w:rsidR="000F199E" w:rsidRPr="000F199E" w:rsidRDefault="000F199E" w:rsidP="000F199E">
            <w:pPr>
              <w:rPr>
                <w:rFonts w:ascii="Times New Roman" w:hAnsi="Times New Roman"/>
                <w:sz w:val="16"/>
                <w:szCs w:val="16"/>
                <w:lang w:eastAsia="en-GB"/>
              </w:rPr>
            </w:pPr>
          </w:p>
        </w:tc>
        <w:tc>
          <w:tcPr>
            <w:tcW w:w="1369" w:type="dxa"/>
            <w:gridSpan w:val="3"/>
            <w:tcBorders>
              <w:top w:val="nil"/>
              <w:left w:val="nil"/>
              <w:bottom w:val="nil"/>
              <w:right w:val="nil"/>
            </w:tcBorders>
            <w:shd w:val="clear" w:color="auto" w:fill="auto"/>
            <w:noWrap/>
            <w:vAlign w:val="bottom"/>
            <w:hideMark/>
          </w:tcPr>
          <w:p w14:paraId="0EBA4FD2"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1C94F672" w14:textId="77777777" w:rsidR="000F199E" w:rsidRPr="000F199E" w:rsidRDefault="000F199E" w:rsidP="000F199E">
            <w:pPr>
              <w:rPr>
                <w:rFonts w:ascii="Times New Roman" w:hAnsi="Times New Roman"/>
                <w:sz w:val="16"/>
                <w:szCs w:val="16"/>
                <w:lang w:eastAsia="en-GB"/>
              </w:rPr>
            </w:pPr>
          </w:p>
        </w:tc>
        <w:tc>
          <w:tcPr>
            <w:tcW w:w="1153" w:type="dxa"/>
            <w:gridSpan w:val="2"/>
            <w:tcBorders>
              <w:top w:val="nil"/>
              <w:left w:val="nil"/>
              <w:bottom w:val="nil"/>
              <w:right w:val="nil"/>
            </w:tcBorders>
            <w:shd w:val="clear" w:color="auto" w:fill="auto"/>
            <w:noWrap/>
            <w:vAlign w:val="bottom"/>
            <w:hideMark/>
          </w:tcPr>
          <w:p w14:paraId="19BF2E03" w14:textId="77777777" w:rsidR="000F199E" w:rsidRPr="000F199E" w:rsidRDefault="000F199E" w:rsidP="000F199E">
            <w:pPr>
              <w:jc w:val="right"/>
              <w:rPr>
                <w:rFonts w:ascii="Times New Roman" w:hAnsi="Times New Roman"/>
                <w:sz w:val="16"/>
                <w:szCs w:val="16"/>
                <w:lang w:eastAsia="en-GB"/>
              </w:rPr>
            </w:pPr>
          </w:p>
        </w:tc>
        <w:tc>
          <w:tcPr>
            <w:tcW w:w="318" w:type="dxa"/>
            <w:gridSpan w:val="2"/>
            <w:tcBorders>
              <w:top w:val="nil"/>
              <w:left w:val="nil"/>
              <w:bottom w:val="nil"/>
              <w:right w:val="nil"/>
            </w:tcBorders>
            <w:shd w:val="clear" w:color="auto" w:fill="auto"/>
            <w:noWrap/>
            <w:vAlign w:val="bottom"/>
            <w:hideMark/>
          </w:tcPr>
          <w:p w14:paraId="5654DE37" w14:textId="77777777" w:rsidR="000F199E" w:rsidRPr="000F199E" w:rsidRDefault="000F199E" w:rsidP="000F199E">
            <w:pPr>
              <w:rPr>
                <w:rFonts w:ascii="Times New Roman" w:hAnsi="Times New Roman"/>
                <w:sz w:val="16"/>
                <w:szCs w:val="16"/>
                <w:lang w:eastAsia="en-GB"/>
              </w:rPr>
            </w:pPr>
          </w:p>
        </w:tc>
      </w:tr>
      <w:tr w:rsidR="000F199E" w:rsidRPr="000F199E" w14:paraId="3238B6E5" w14:textId="77777777" w:rsidTr="00FA0613">
        <w:trPr>
          <w:gridAfter w:val="1"/>
          <w:wAfter w:w="34" w:type="dxa"/>
          <w:trHeight w:val="70"/>
        </w:trPr>
        <w:tc>
          <w:tcPr>
            <w:tcW w:w="10632" w:type="dxa"/>
            <w:gridSpan w:val="22"/>
            <w:tcBorders>
              <w:top w:val="single" w:sz="4" w:space="0" w:color="auto"/>
              <w:left w:val="single" w:sz="4" w:space="0" w:color="auto"/>
              <w:bottom w:val="single" w:sz="4" w:space="0" w:color="auto"/>
              <w:right w:val="single" w:sz="4" w:space="0" w:color="000000"/>
            </w:tcBorders>
            <w:shd w:val="clear" w:color="000000" w:fill="DAF2D0"/>
            <w:vAlign w:val="bottom"/>
            <w:hideMark/>
          </w:tcPr>
          <w:p w14:paraId="2488E151"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Petty Cash at Sites</w:t>
            </w:r>
          </w:p>
        </w:tc>
      </w:tr>
      <w:tr w:rsidR="000F199E" w:rsidRPr="000F199E" w14:paraId="03D6CBEE" w14:textId="77777777" w:rsidTr="00FA0613">
        <w:trPr>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4CD3A32" w14:textId="77777777" w:rsidR="000F199E" w:rsidRPr="000F199E" w:rsidRDefault="000F199E" w:rsidP="000F199E">
            <w:pPr>
              <w:rPr>
                <w:rFonts w:ascii="Tahoma" w:hAnsi="Tahoma" w:cs="Tahoma"/>
                <w:b/>
                <w:bCs/>
                <w:sz w:val="16"/>
                <w:szCs w:val="16"/>
                <w:lang w:eastAsia="en-GB"/>
              </w:rPr>
            </w:pPr>
            <w:r w:rsidRPr="000F199E">
              <w:rPr>
                <w:rFonts w:ascii="Tahoma" w:hAnsi="Tahoma" w:cs="Tahoma"/>
                <w:b/>
                <w:bCs/>
                <w:sz w:val="16"/>
                <w:szCs w:val="16"/>
                <w:lang w:eastAsia="en-GB"/>
              </w:rPr>
              <w:t>NO</w:t>
            </w:r>
          </w:p>
        </w:tc>
        <w:tc>
          <w:tcPr>
            <w:tcW w:w="1038" w:type="dxa"/>
            <w:tcBorders>
              <w:top w:val="nil"/>
              <w:left w:val="nil"/>
              <w:bottom w:val="single" w:sz="4" w:space="0" w:color="auto"/>
              <w:right w:val="single" w:sz="4" w:space="0" w:color="auto"/>
            </w:tcBorders>
            <w:shd w:val="clear" w:color="auto" w:fill="auto"/>
            <w:noWrap/>
            <w:vAlign w:val="bottom"/>
            <w:hideMark/>
          </w:tcPr>
          <w:p w14:paraId="103E6330"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446FE5CE"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Ref</w:t>
            </w:r>
          </w:p>
        </w:tc>
        <w:tc>
          <w:tcPr>
            <w:tcW w:w="2331" w:type="dxa"/>
            <w:gridSpan w:val="2"/>
            <w:tcBorders>
              <w:top w:val="nil"/>
              <w:left w:val="nil"/>
              <w:bottom w:val="single" w:sz="4" w:space="0" w:color="auto"/>
              <w:right w:val="nil"/>
            </w:tcBorders>
            <w:shd w:val="clear" w:color="auto" w:fill="auto"/>
            <w:noWrap/>
            <w:vAlign w:val="bottom"/>
            <w:hideMark/>
          </w:tcPr>
          <w:p w14:paraId="13CFE09D" w14:textId="77777777" w:rsidR="000F199E" w:rsidRPr="000F199E" w:rsidRDefault="000F199E" w:rsidP="000F199E">
            <w:pPr>
              <w:rPr>
                <w:rFonts w:ascii="Tahoma" w:hAnsi="Tahoma" w:cs="Tahoma"/>
                <w:b/>
                <w:bCs/>
                <w:sz w:val="16"/>
                <w:szCs w:val="16"/>
                <w:lang w:eastAsia="en-GB"/>
              </w:rPr>
            </w:pPr>
            <w:r w:rsidRPr="000F199E">
              <w:rPr>
                <w:rFonts w:ascii="Tahoma" w:hAnsi="Tahoma" w:cs="Tahoma"/>
                <w:b/>
                <w:bCs/>
                <w:sz w:val="16"/>
                <w:szCs w:val="16"/>
                <w:lang w:eastAsia="en-GB"/>
              </w:rPr>
              <w:t>DETAILS</w:t>
            </w:r>
          </w:p>
        </w:tc>
        <w:tc>
          <w:tcPr>
            <w:tcW w:w="520" w:type="dxa"/>
            <w:gridSpan w:val="2"/>
            <w:tcBorders>
              <w:top w:val="nil"/>
              <w:left w:val="nil"/>
              <w:bottom w:val="single" w:sz="4" w:space="0" w:color="auto"/>
              <w:right w:val="single" w:sz="4" w:space="0" w:color="auto"/>
            </w:tcBorders>
            <w:shd w:val="clear" w:color="auto" w:fill="auto"/>
            <w:noWrap/>
            <w:vAlign w:val="bottom"/>
            <w:hideMark/>
          </w:tcPr>
          <w:p w14:paraId="28E8932B" w14:textId="77777777" w:rsidR="000F199E" w:rsidRPr="000F199E" w:rsidRDefault="000F199E" w:rsidP="000F199E">
            <w:pPr>
              <w:rPr>
                <w:rFonts w:ascii="Tahoma" w:hAnsi="Tahoma" w:cs="Tahoma"/>
                <w:b/>
                <w:bCs/>
                <w:sz w:val="16"/>
                <w:szCs w:val="16"/>
                <w:lang w:eastAsia="en-GB"/>
              </w:rPr>
            </w:pPr>
            <w:r w:rsidRPr="000F199E">
              <w:rPr>
                <w:rFonts w:ascii="Tahoma" w:hAnsi="Tahoma" w:cs="Tahoma"/>
                <w:b/>
                <w:bCs/>
                <w:sz w:val="16"/>
                <w:szCs w:val="16"/>
                <w:lang w:eastAsia="en-GB"/>
              </w:rPr>
              <w:t> </w:t>
            </w:r>
          </w:p>
        </w:tc>
        <w:tc>
          <w:tcPr>
            <w:tcW w:w="1567" w:type="dxa"/>
            <w:gridSpan w:val="3"/>
            <w:tcBorders>
              <w:top w:val="nil"/>
              <w:left w:val="nil"/>
              <w:bottom w:val="single" w:sz="4" w:space="0" w:color="auto"/>
              <w:right w:val="single" w:sz="4" w:space="0" w:color="auto"/>
            </w:tcBorders>
            <w:shd w:val="clear" w:color="auto" w:fill="auto"/>
            <w:noWrap/>
            <w:vAlign w:val="bottom"/>
            <w:hideMark/>
          </w:tcPr>
          <w:p w14:paraId="7D62B1E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Payments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4E510B72"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c>
          <w:tcPr>
            <w:tcW w:w="1369" w:type="dxa"/>
            <w:gridSpan w:val="3"/>
            <w:tcBorders>
              <w:top w:val="nil"/>
              <w:left w:val="nil"/>
              <w:bottom w:val="single" w:sz="4" w:space="0" w:color="auto"/>
              <w:right w:val="single" w:sz="4" w:space="0" w:color="auto"/>
            </w:tcBorders>
            <w:shd w:val="clear" w:color="auto" w:fill="auto"/>
            <w:noWrap/>
            <w:vAlign w:val="bottom"/>
            <w:hideMark/>
          </w:tcPr>
          <w:p w14:paraId="1630E45E"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Receipts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6CB5965B"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153" w:type="dxa"/>
            <w:gridSpan w:val="2"/>
            <w:tcBorders>
              <w:top w:val="nil"/>
              <w:left w:val="nil"/>
              <w:bottom w:val="single" w:sz="4" w:space="0" w:color="auto"/>
              <w:right w:val="single" w:sz="4" w:space="0" w:color="auto"/>
            </w:tcBorders>
            <w:shd w:val="clear" w:color="auto" w:fill="auto"/>
            <w:noWrap/>
            <w:vAlign w:val="bottom"/>
            <w:hideMark/>
          </w:tcPr>
          <w:p w14:paraId="0D560158"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Balance</w:t>
            </w:r>
          </w:p>
        </w:tc>
        <w:tc>
          <w:tcPr>
            <w:tcW w:w="318" w:type="dxa"/>
            <w:gridSpan w:val="2"/>
            <w:tcBorders>
              <w:top w:val="nil"/>
              <w:left w:val="nil"/>
              <w:bottom w:val="single" w:sz="4" w:space="0" w:color="auto"/>
              <w:right w:val="single" w:sz="4" w:space="0" w:color="auto"/>
            </w:tcBorders>
            <w:shd w:val="clear" w:color="auto" w:fill="auto"/>
            <w:noWrap/>
            <w:vAlign w:val="bottom"/>
            <w:hideMark/>
          </w:tcPr>
          <w:p w14:paraId="377E502E"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r>
      <w:tr w:rsidR="000F199E" w:rsidRPr="000F199E" w14:paraId="23C0F7FF" w14:textId="77777777" w:rsidTr="00FA0613">
        <w:trPr>
          <w:gridAfter w:val="1"/>
          <w:wAfter w:w="34" w:type="dxa"/>
          <w:trHeight w:val="70"/>
        </w:trPr>
        <w:tc>
          <w:tcPr>
            <w:tcW w:w="741" w:type="dxa"/>
            <w:tcBorders>
              <w:top w:val="nil"/>
              <w:left w:val="single" w:sz="4" w:space="0" w:color="auto"/>
              <w:bottom w:val="single" w:sz="4" w:space="0" w:color="auto"/>
              <w:right w:val="nil"/>
            </w:tcBorders>
            <w:shd w:val="clear" w:color="auto" w:fill="auto"/>
            <w:noWrap/>
            <w:vAlign w:val="bottom"/>
            <w:hideMark/>
          </w:tcPr>
          <w:p w14:paraId="625A2D6B"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038" w:type="dxa"/>
            <w:tcBorders>
              <w:top w:val="nil"/>
              <w:left w:val="nil"/>
              <w:bottom w:val="single" w:sz="4" w:space="0" w:color="auto"/>
              <w:right w:val="nil"/>
            </w:tcBorders>
            <w:shd w:val="clear" w:color="auto" w:fill="auto"/>
            <w:noWrap/>
            <w:vAlign w:val="bottom"/>
            <w:hideMark/>
          </w:tcPr>
          <w:p w14:paraId="388D5869"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21857542"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17F038E6"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B/Fwd Balance</w:t>
            </w:r>
          </w:p>
        </w:tc>
        <w:tc>
          <w:tcPr>
            <w:tcW w:w="188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5C393D0"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687"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B0A7E9B"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431" w:type="dxa"/>
            <w:gridSpan w:val="2"/>
            <w:tcBorders>
              <w:top w:val="single" w:sz="4" w:space="0" w:color="auto"/>
              <w:left w:val="nil"/>
              <w:bottom w:val="single" w:sz="4" w:space="0" w:color="auto"/>
              <w:right w:val="single" w:sz="4" w:space="0" w:color="000000"/>
            </w:tcBorders>
            <w:shd w:val="clear" w:color="000000" w:fill="DAF2D0"/>
            <w:noWrap/>
            <w:vAlign w:val="bottom"/>
            <w:hideMark/>
          </w:tcPr>
          <w:p w14:paraId="0CA7FDD1" w14:textId="77777777" w:rsidR="000F199E" w:rsidRPr="000F199E" w:rsidRDefault="000F199E" w:rsidP="000F199E">
            <w:pPr>
              <w:jc w:val="right"/>
              <w:rPr>
                <w:rFonts w:ascii="Tahoma" w:hAnsi="Tahoma" w:cs="Tahoma"/>
                <w:sz w:val="16"/>
                <w:szCs w:val="16"/>
                <w:lang w:eastAsia="en-GB"/>
              </w:rPr>
            </w:pPr>
            <w:r w:rsidRPr="000F199E">
              <w:rPr>
                <w:rFonts w:ascii="Tahoma" w:hAnsi="Tahoma" w:cs="Tahoma"/>
                <w:sz w:val="16"/>
                <w:szCs w:val="16"/>
                <w:lang w:eastAsia="en-GB"/>
              </w:rPr>
              <w:t>85.00</w:t>
            </w:r>
          </w:p>
        </w:tc>
      </w:tr>
      <w:tr w:rsidR="000F199E" w:rsidRPr="000F199E" w14:paraId="73ABD091" w14:textId="77777777" w:rsidTr="00FA0613">
        <w:trPr>
          <w:trHeight w:val="70"/>
        </w:trPr>
        <w:tc>
          <w:tcPr>
            <w:tcW w:w="741" w:type="dxa"/>
            <w:tcBorders>
              <w:top w:val="nil"/>
              <w:left w:val="nil"/>
              <w:bottom w:val="nil"/>
              <w:right w:val="nil"/>
            </w:tcBorders>
            <w:shd w:val="clear" w:color="auto" w:fill="auto"/>
            <w:noWrap/>
            <w:vAlign w:val="bottom"/>
            <w:hideMark/>
          </w:tcPr>
          <w:p w14:paraId="3CF6A689" w14:textId="77777777" w:rsidR="000F199E" w:rsidRPr="000F199E" w:rsidRDefault="000F199E" w:rsidP="000F199E">
            <w:pPr>
              <w:jc w:val="right"/>
              <w:rPr>
                <w:rFonts w:ascii="Tahoma" w:hAnsi="Tahoma" w:cs="Tahoma"/>
                <w:sz w:val="16"/>
                <w:szCs w:val="16"/>
                <w:lang w:eastAsia="en-GB"/>
              </w:rPr>
            </w:pPr>
          </w:p>
        </w:tc>
        <w:tc>
          <w:tcPr>
            <w:tcW w:w="1038" w:type="dxa"/>
            <w:tcBorders>
              <w:top w:val="nil"/>
              <w:left w:val="nil"/>
              <w:bottom w:val="nil"/>
              <w:right w:val="nil"/>
            </w:tcBorders>
            <w:shd w:val="clear" w:color="auto" w:fill="auto"/>
            <w:noWrap/>
            <w:vAlign w:val="bottom"/>
            <w:hideMark/>
          </w:tcPr>
          <w:p w14:paraId="5D5FB8C0" w14:textId="77777777" w:rsidR="000F199E" w:rsidRPr="000F199E" w:rsidRDefault="000F199E" w:rsidP="000F199E">
            <w:pPr>
              <w:rPr>
                <w:rFonts w:ascii="Times New Roman" w:hAnsi="Times New Roman"/>
                <w:sz w:val="16"/>
                <w:szCs w:val="16"/>
                <w:lang w:eastAsia="en-GB"/>
              </w:rPr>
            </w:pPr>
          </w:p>
        </w:tc>
        <w:tc>
          <w:tcPr>
            <w:tcW w:w="993" w:type="dxa"/>
            <w:tcBorders>
              <w:top w:val="nil"/>
              <w:left w:val="nil"/>
              <w:bottom w:val="nil"/>
              <w:right w:val="nil"/>
            </w:tcBorders>
            <w:shd w:val="clear" w:color="auto" w:fill="auto"/>
            <w:noWrap/>
            <w:vAlign w:val="bottom"/>
            <w:hideMark/>
          </w:tcPr>
          <w:p w14:paraId="3C3F7591" w14:textId="77777777" w:rsidR="000F199E" w:rsidRPr="000F199E" w:rsidRDefault="000F199E" w:rsidP="000F199E">
            <w:pPr>
              <w:rPr>
                <w:rFonts w:ascii="Times New Roman" w:hAnsi="Times New Roman"/>
                <w:sz w:val="16"/>
                <w:szCs w:val="16"/>
                <w:lang w:eastAsia="en-GB"/>
              </w:rPr>
            </w:pPr>
          </w:p>
        </w:tc>
        <w:tc>
          <w:tcPr>
            <w:tcW w:w="2331" w:type="dxa"/>
            <w:gridSpan w:val="2"/>
            <w:tcBorders>
              <w:top w:val="nil"/>
              <w:left w:val="nil"/>
              <w:bottom w:val="nil"/>
              <w:right w:val="nil"/>
            </w:tcBorders>
            <w:shd w:val="clear" w:color="auto" w:fill="auto"/>
            <w:noWrap/>
            <w:vAlign w:val="bottom"/>
            <w:hideMark/>
          </w:tcPr>
          <w:p w14:paraId="698E1104" w14:textId="77777777" w:rsidR="000F199E" w:rsidRPr="000F199E" w:rsidRDefault="000F199E" w:rsidP="000F199E">
            <w:pPr>
              <w:rPr>
                <w:rFonts w:ascii="Times New Roman" w:hAnsi="Times New Roman"/>
                <w:sz w:val="16"/>
                <w:szCs w:val="16"/>
                <w:lang w:eastAsia="en-GB"/>
              </w:rPr>
            </w:pPr>
          </w:p>
        </w:tc>
        <w:tc>
          <w:tcPr>
            <w:tcW w:w="520" w:type="dxa"/>
            <w:gridSpan w:val="2"/>
            <w:tcBorders>
              <w:top w:val="nil"/>
              <w:left w:val="nil"/>
              <w:bottom w:val="nil"/>
              <w:right w:val="nil"/>
            </w:tcBorders>
            <w:shd w:val="clear" w:color="auto" w:fill="auto"/>
            <w:noWrap/>
            <w:vAlign w:val="bottom"/>
            <w:hideMark/>
          </w:tcPr>
          <w:p w14:paraId="0A2FC263" w14:textId="77777777" w:rsidR="000F199E" w:rsidRPr="000F199E" w:rsidRDefault="000F199E" w:rsidP="000F199E">
            <w:pPr>
              <w:rPr>
                <w:rFonts w:ascii="Times New Roman" w:hAnsi="Times New Roman"/>
                <w:sz w:val="16"/>
                <w:szCs w:val="16"/>
                <w:lang w:eastAsia="en-GB"/>
              </w:rPr>
            </w:pPr>
          </w:p>
        </w:tc>
        <w:tc>
          <w:tcPr>
            <w:tcW w:w="1567" w:type="dxa"/>
            <w:gridSpan w:val="3"/>
            <w:tcBorders>
              <w:top w:val="nil"/>
              <w:left w:val="nil"/>
              <w:bottom w:val="nil"/>
              <w:right w:val="nil"/>
            </w:tcBorders>
            <w:shd w:val="clear" w:color="auto" w:fill="auto"/>
            <w:noWrap/>
            <w:vAlign w:val="bottom"/>
            <w:hideMark/>
          </w:tcPr>
          <w:p w14:paraId="65411413"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0CABFB04" w14:textId="77777777" w:rsidR="000F199E" w:rsidRPr="000F199E" w:rsidRDefault="000F199E" w:rsidP="000F199E">
            <w:pPr>
              <w:rPr>
                <w:rFonts w:ascii="Times New Roman" w:hAnsi="Times New Roman"/>
                <w:sz w:val="16"/>
                <w:szCs w:val="16"/>
                <w:lang w:eastAsia="en-GB"/>
              </w:rPr>
            </w:pPr>
          </w:p>
        </w:tc>
        <w:tc>
          <w:tcPr>
            <w:tcW w:w="1369" w:type="dxa"/>
            <w:gridSpan w:val="3"/>
            <w:tcBorders>
              <w:top w:val="nil"/>
              <w:left w:val="nil"/>
              <w:bottom w:val="nil"/>
              <w:right w:val="nil"/>
            </w:tcBorders>
            <w:shd w:val="clear" w:color="auto" w:fill="auto"/>
            <w:noWrap/>
            <w:vAlign w:val="bottom"/>
            <w:hideMark/>
          </w:tcPr>
          <w:p w14:paraId="3CC98153"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197321D3" w14:textId="77777777" w:rsidR="000F199E" w:rsidRPr="000F199E" w:rsidRDefault="000F199E" w:rsidP="000F199E">
            <w:pPr>
              <w:rPr>
                <w:rFonts w:ascii="Times New Roman" w:hAnsi="Times New Roman"/>
                <w:sz w:val="16"/>
                <w:szCs w:val="16"/>
                <w:lang w:eastAsia="en-GB"/>
              </w:rPr>
            </w:pPr>
          </w:p>
        </w:tc>
        <w:tc>
          <w:tcPr>
            <w:tcW w:w="1153" w:type="dxa"/>
            <w:gridSpan w:val="2"/>
            <w:tcBorders>
              <w:top w:val="nil"/>
              <w:left w:val="nil"/>
              <w:bottom w:val="nil"/>
              <w:right w:val="nil"/>
            </w:tcBorders>
            <w:shd w:val="clear" w:color="auto" w:fill="auto"/>
            <w:noWrap/>
            <w:vAlign w:val="bottom"/>
            <w:hideMark/>
          </w:tcPr>
          <w:p w14:paraId="70E558DE" w14:textId="77777777" w:rsidR="000F199E" w:rsidRPr="000F199E" w:rsidRDefault="000F199E" w:rsidP="000F199E">
            <w:pPr>
              <w:jc w:val="right"/>
              <w:rPr>
                <w:rFonts w:ascii="Times New Roman" w:hAnsi="Times New Roman"/>
                <w:sz w:val="16"/>
                <w:szCs w:val="16"/>
                <w:lang w:eastAsia="en-GB"/>
              </w:rPr>
            </w:pPr>
          </w:p>
        </w:tc>
        <w:tc>
          <w:tcPr>
            <w:tcW w:w="318" w:type="dxa"/>
            <w:gridSpan w:val="2"/>
            <w:tcBorders>
              <w:top w:val="nil"/>
              <w:left w:val="nil"/>
              <w:bottom w:val="nil"/>
              <w:right w:val="nil"/>
            </w:tcBorders>
            <w:shd w:val="clear" w:color="auto" w:fill="auto"/>
            <w:noWrap/>
            <w:vAlign w:val="bottom"/>
            <w:hideMark/>
          </w:tcPr>
          <w:p w14:paraId="298F25D9" w14:textId="77777777" w:rsidR="000F199E" w:rsidRPr="000F199E" w:rsidRDefault="000F199E" w:rsidP="000F199E">
            <w:pPr>
              <w:rPr>
                <w:rFonts w:ascii="Times New Roman" w:hAnsi="Times New Roman"/>
                <w:sz w:val="16"/>
                <w:szCs w:val="16"/>
                <w:lang w:eastAsia="en-GB"/>
              </w:rPr>
            </w:pPr>
          </w:p>
        </w:tc>
      </w:tr>
      <w:tr w:rsidR="000F199E" w:rsidRPr="000F199E" w14:paraId="78AD8DC1" w14:textId="77777777" w:rsidTr="00FA0613">
        <w:trPr>
          <w:gridAfter w:val="1"/>
          <w:wAfter w:w="34" w:type="dxa"/>
          <w:trHeight w:val="70"/>
        </w:trPr>
        <w:tc>
          <w:tcPr>
            <w:tcW w:w="10632" w:type="dxa"/>
            <w:gridSpan w:val="22"/>
            <w:tcBorders>
              <w:top w:val="single" w:sz="4" w:space="0" w:color="auto"/>
              <w:left w:val="single" w:sz="4" w:space="0" w:color="auto"/>
              <w:bottom w:val="single" w:sz="4" w:space="0" w:color="auto"/>
              <w:right w:val="single" w:sz="4" w:space="0" w:color="000000"/>
            </w:tcBorders>
            <w:shd w:val="clear" w:color="000000" w:fill="DAF2D0"/>
            <w:noWrap/>
            <w:vAlign w:val="bottom"/>
            <w:hideMark/>
          </w:tcPr>
          <w:p w14:paraId="216D499B"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Petty Cash - Deputy Town Clerk/Premises Manager</w:t>
            </w:r>
          </w:p>
        </w:tc>
      </w:tr>
      <w:tr w:rsidR="000F199E" w:rsidRPr="000F199E" w14:paraId="26EBD525" w14:textId="77777777" w:rsidTr="00FA0613">
        <w:trPr>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5242C23"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No</w:t>
            </w:r>
          </w:p>
        </w:tc>
        <w:tc>
          <w:tcPr>
            <w:tcW w:w="1038" w:type="dxa"/>
            <w:tcBorders>
              <w:top w:val="nil"/>
              <w:left w:val="nil"/>
              <w:bottom w:val="single" w:sz="4" w:space="0" w:color="auto"/>
              <w:right w:val="single" w:sz="4" w:space="0" w:color="auto"/>
            </w:tcBorders>
            <w:shd w:val="clear" w:color="auto" w:fill="auto"/>
            <w:noWrap/>
            <w:vAlign w:val="bottom"/>
            <w:hideMark/>
          </w:tcPr>
          <w:p w14:paraId="47BDFA7B"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5E3F0A43"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Ref</w:t>
            </w:r>
          </w:p>
        </w:tc>
        <w:tc>
          <w:tcPr>
            <w:tcW w:w="2331" w:type="dxa"/>
            <w:gridSpan w:val="2"/>
            <w:tcBorders>
              <w:top w:val="nil"/>
              <w:left w:val="nil"/>
              <w:bottom w:val="single" w:sz="4" w:space="0" w:color="auto"/>
              <w:right w:val="nil"/>
            </w:tcBorders>
            <w:shd w:val="clear" w:color="auto" w:fill="auto"/>
            <w:noWrap/>
            <w:vAlign w:val="bottom"/>
            <w:hideMark/>
          </w:tcPr>
          <w:p w14:paraId="3379946B"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Details</w:t>
            </w:r>
          </w:p>
        </w:tc>
        <w:tc>
          <w:tcPr>
            <w:tcW w:w="520" w:type="dxa"/>
            <w:gridSpan w:val="2"/>
            <w:tcBorders>
              <w:top w:val="nil"/>
              <w:left w:val="nil"/>
              <w:bottom w:val="single" w:sz="4" w:space="0" w:color="auto"/>
              <w:right w:val="single" w:sz="4" w:space="0" w:color="auto"/>
            </w:tcBorders>
            <w:shd w:val="clear" w:color="auto" w:fill="auto"/>
            <w:noWrap/>
            <w:vAlign w:val="bottom"/>
            <w:hideMark/>
          </w:tcPr>
          <w:p w14:paraId="5A3F8BCF"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567" w:type="dxa"/>
            <w:gridSpan w:val="3"/>
            <w:tcBorders>
              <w:top w:val="nil"/>
              <w:left w:val="nil"/>
              <w:bottom w:val="single" w:sz="4" w:space="0" w:color="auto"/>
              <w:right w:val="single" w:sz="4" w:space="0" w:color="auto"/>
            </w:tcBorders>
            <w:shd w:val="clear" w:color="auto" w:fill="auto"/>
            <w:noWrap/>
            <w:vAlign w:val="bottom"/>
            <w:hideMark/>
          </w:tcPr>
          <w:p w14:paraId="52E37437"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Payments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7AEE5105"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c>
          <w:tcPr>
            <w:tcW w:w="1369" w:type="dxa"/>
            <w:gridSpan w:val="3"/>
            <w:tcBorders>
              <w:top w:val="nil"/>
              <w:left w:val="nil"/>
              <w:bottom w:val="single" w:sz="4" w:space="0" w:color="auto"/>
              <w:right w:val="single" w:sz="4" w:space="0" w:color="auto"/>
            </w:tcBorders>
            <w:shd w:val="clear" w:color="auto" w:fill="auto"/>
            <w:noWrap/>
            <w:vAlign w:val="bottom"/>
            <w:hideMark/>
          </w:tcPr>
          <w:p w14:paraId="23A7345D"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Receipts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60909DE3"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153" w:type="dxa"/>
            <w:gridSpan w:val="2"/>
            <w:tcBorders>
              <w:top w:val="nil"/>
              <w:left w:val="nil"/>
              <w:bottom w:val="single" w:sz="4" w:space="0" w:color="auto"/>
              <w:right w:val="single" w:sz="4" w:space="0" w:color="auto"/>
            </w:tcBorders>
            <w:shd w:val="clear" w:color="auto" w:fill="auto"/>
            <w:noWrap/>
            <w:vAlign w:val="bottom"/>
            <w:hideMark/>
          </w:tcPr>
          <w:p w14:paraId="2705FFF5"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Balance</w:t>
            </w:r>
          </w:p>
        </w:tc>
        <w:tc>
          <w:tcPr>
            <w:tcW w:w="318" w:type="dxa"/>
            <w:gridSpan w:val="2"/>
            <w:tcBorders>
              <w:top w:val="nil"/>
              <w:left w:val="nil"/>
              <w:bottom w:val="single" w:sz="4" w:space="0" w:color="auto"/>
              <w:right w:val="single" w:sz="4" w:space="0" w:color="auto"/>
            </w:tcBorders>
            <w:shd w:val="clear" w:color="auto" w:fill="auto"/>
            <w:noWrap/>
            <w:vAlign w:val="bottom"/>
            <w:hideMark/>
          </w:tcPr>
          <w:p w14:paraId="2C392276"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r>
      <w:tr w:rsidR="000F199E" w:rsidRPr="000F199E" w14:paraId="71EB96D9" w14:textId="77777777" w:rsidTr="00FA0613">
        <w:trPr>
          <w:gridAfter w:val="1"/>
          <w:wAfter w:w="34" w:type="dxa"/>
          <w:trHeight w:val="70"/>
        </w:trPr>
        <w:tc>
          <w:tcPr>
            <w:tcW w:w="741" w:type="dxa"/>
            <w:tcBorders>
              <w:top w:val="nil"/>
              <w:left w:val="single" w:sz="4" w:space="0" w:color="auto"/>
              <w:bottom w:val="single" w:sz="4" w:space="0" w:color="auto"/>
              <w:right w:val="nil"/>
            </w:tcBorders>
            <w:shd w:val="clear" w:color="auto" w:fill="auto"/>
            <w:noWrap/>
            <w:vAlign w:val="bottom"/>
            <w:hideMark/>
          </w:tcPr>
          <w:p w14:paraId="405CC2D6"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1038" w:type="dxa"/>
            <w:tcBorders>
              <w:top w:val="nil"/>
              <w:left w:val="nil"/>
              <w:bottom w:val="single" w:sz="4" w:space="0" w:color="auto"/>
              <w:right w:val="nil"/>
            </w:tcBorders>
            <w:shd w:val="clear" w:color="auto" w:fill="auto"/>
            <w:noWrap/>
            <w:vAlign w:val="bottom"/>
            <w:hideMark/>
          </w:tcPr>
          <w:p w14:paraId="41AB4FC7"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64205C6F"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886F1A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B/Fwd Balance</w:t>
            </w:r>
          </w:p>
        </w:tc>
        <w:tc>
          <w:tcPr>
            <w:tcW w:w="188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BF27480"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687"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F6C5FF8"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431" w:type="dxa"/>
            <w:gridSpan w:val="2"/>
            <w:tcBorders>
              <w:top w:val="single" w:sz="4" w:space="0" w:color="auto"/>
              <w:left w:val="nil"/>
              <w:bottom w:val="single" w:sz="4" w:space="0" w:color="auto"/>
              <w:right w:val="single" w:sz="4" w:space="0" w:color="000000"/>
            </w:tcBorders>
            <w:shd w:val="clear" w:color="000000" w:fill="DAF2D0"/>
            <w:noWrap/>
            <w:vAlign w:val="bottom"/>
            <w:hideMark/>
          </w:tcPr>
          <w:p w14:paraId="1BAA5E2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38.35</w:t>
            </w:r>
          </w:p>
        </w:tc>
      </w:tr>
      <w:tr w:rsidR="000F199E" w:rsidRPr="000F199E" w14:paraId="49456CEA" w14:textId="77777777" w:rsidTr="00FA0613">
        <w:trPr>
          <w:trHeight w:val="70"/>
        </w:trPr>
        <w:tc>
          <w:tcPr>
            <w:tcW w:w="741" w:type="dxa"/>
            <w:tcBorders>
              <w:top w:val="nil"/>
              <w:left w:val="nil"/>
              <w:bottom w:val="nil"/>
              <w:right w:val="nil"/>
            </w:tcBorders>
            <w:shd w:val="clear" w:color="auto" w:fill="auto"/>
            <w:noWrap/>
            <w:vAlign w:val="bottom"/>
            <w:hideMark/>
          </w:tcPr>
          <w:p w14:paraId="7606ED01" w14:textId="77777777" w:rsidR="000F199E" w:rsidRPr="000F199E" w:rsidRDefault="000F199E" w:rsidP="000F199E">
            <w:pPr>
              <w:jc w:val="right"/>
              <w:rPr>
                <w:rFonts w:ascii="Tahoma"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14:paraId="02BF280B" w14:textId="77777777" w:rsidR="000F199E" w:rsidRPr="000F199E" w:rsidRDefault="000F199E" w:rsidP="000F199E">
            <w:pPr>
              <w:rPr>
                <w:rFonts w:ascii="Times New Roman" w:hAnsi="Times New Roman"/>
                <w:sz w:val="16"/>
                <w:szCs w:val="16"/>
                <w:lang w:eastAsia="en-GB"/>
              </w:rPr>
            </w:pPr>
          </w:p>
        </w:tc>
        <w:tc>
          <w:tcPr>
            <w:tcW w:w="993" w:type="dxa"/>
            <w:tcBorders>
              <w:top w:val="nil"/>
              <w:left w:val="nil"/>
              <w:bottom w:val="nil"/>
              <w:right w:val="nil"/>
            </w:tcBorders>
            <w:shd w:val="clear" w:color="auto" w:fill="auto"/>
            <w:noWrap/>
            <w:vAlign w:val="bottom"/>
            <w:hideMark/>
          </w:tcPr>
          <w:p w14:paraId="7A6FD807" w14:textId="77777777" w:rsidR="000F199E" w:rsidRPr="000F199E" w:rsidRDefault="000F199E" w:rsidP="000F199E">
            <w:pPr>
              <w:rPr>
                <w:rFonts w:ascii="Times New Roman" w:hAnsi="Times New Roman"/>
                <w:sz w:val="16"/>
                <w:szCs w:val="16"/>
                <w:lang w:eastAsia="en-GB"/>
              </w:rPr>
            </w:pPr>
          </w:p>
        </w:tc>
        <w:tc>
          <w:tcPr>
            <w:tcW w:w="2331" w:type="dxa"/>
            <w:gridSpan w:val="2"/>
            <w:tcBorders>
              <w:top w:val="nil"/>
              <w:left w:val="nil"/>
              <w:bottom w:val="nil"/>
              <w:right w:val="nil"/>
            </w:tcBorders>
            <w:shd w:val="clear" w:color="auto" w:fill="auto"/>
            <w:noWrap/>
            <w:vAlign w:val="bottom"/>
            <w:hideMark/>
          </w:tcPr>
          <w:p w14:paraId="2FBF80ED" w14:textId="77777777" w:rsidR="000F199E" w:rsidRPr="000F199E" w:rsidRDefault="000F199E" w:rsidP="000F199E">
            <w:pPr>
              <w:rPr>
                <w:rFonts w:ascii="Times New Roman" w:hAnsi="Times New Roman"/>
                <w:sz w:val="16"/>
                <w:szCs w:val="16"/>
                <w:lang w:eastAsia="en-GB"/>
              </w:rPr>
            </w:pPr>
          </w:p>
        </w:tc>
        <w:tc>
          <w:tcPr>
            <w:tcW w:w="520" w:type="dxa"/>
            <w:gridSpan w:val="2"/>
            <w:tcBorders>
              <w:top w:val="nil"/>
              <w:left w:val="nil"/>
              <w:bottom w:val="nil"/>
              <w:right w:val="nil"/>
            </w:tcBorders>
            <w:shd w:val="clear" w:color="auto" w:fill="auto"/>
            <w:noWrap/>
            <w:vAlign w:val="bottom"/>
            <w:hideMark/>
          </w:tcPr>
          <w:p w14:paraId="60C1E2BB" w14:textId="77777777" w:rsidR="000F199E" w:rsidRPr="000F199E" w:rsidRDefault="000F199E" w:rsidP="000F199E">
            <w:pPr>
              <w:rPr>
                <w:rFonts w:ascii="Times New Roman" w:hAnsi="Times New Roman"/>
                <w:sz w:val="16"/>
                <w:szCs w:val="16"/>
                <w:lang w:eastAsia="en-GB"/>
              </w:rPr>
            </w:pPr>
          </w:p>
        </w:tc>
        <w:tc>
          <w:tcPr>
            <w:tcW w:w="1567" w:type="dxa"/>
            <w:gridSpan w:val="3"/>
            <w:tcBorders>
              <w:top w:val="nil"/>
              <w:left w:val="nil"/>
              <w:bottom w:val="nil"/>
              <w:right w:val="nil"/>
            </w:tcBorders>
            <w:shd w:val="clear" w:color="auto" w:fill="auto"/>
            <w:noWrap/>
            <w:vAlign w:val="bottom"/>
            <w:hideMark/>
          </w:tcPr>
          <w:p w14:paraId="09240996"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46907750" w14:textId="77777777" w:rsidR="000F199E" w:rsidRPr="000F199E" w:rsidRDefault="000F199E" w:rsidP="000F199E">
            <w:pPr>
              <w:rPr>
                <w:rFonts w:ascii="Times New Roman" w:hAnsi="Times New Roman"/>
                <w:sz w:val="16"/>
                <w:szCs w:val="16"/>
                <w:lang w:eastAsia="en-GB"/>
              </w:rPr>
            </w:pPr>
          </w:p>
        </w:tc>
        <w:tc>
          <w:tcPr>
            <w:tcW w:w="1369" w:type="dxa"/>
            <w:gridSpan w:val="3"/>
            <w:tcBorders>
              <w:top w:val="nil"/>
              <w:left w:val="nil"/>
              <w:bottom w:val="nil"/>
              <w:right w:val="nil"/>
            </w:tcBorders>
            <w:shd w:val="clear" w:color="auto" w:fill="auto"/>
            <w:noWrap/>
            <w:vAlign w:val="bottom"/>
            <w:hideMark/>
          </w:tcPr>
          <w:p w14:paraId="2F3E1E44" w14:textId="77777777" w:rsidR="000F199E" w:rsidRPr="000F199E" w:rsidRDefault="000F199E" w:rsidP="000F199E">
            <w:pPr>
              <w:rPr>
                <w:rFonts w:ascii="Times New Roman" w:hAnsi="Times New Roman"/>
                <w:sz w:val="16"/>
                <w:szCs w:val="16"/>
                <w:lang w:eastAsia="en-GB"/>
              </w:rPr>
            </w:pPr>
          </w:p>
        </w:tc>
        <w:tc>
          <w:tcPr>
            <w:tcW w:w="318" w:type="dxa"/>
            <w:gridSpan w:val="3"/>
            <w:tcBorders>
              <w:top w:val="nil"/>
              <w:left w:val="nil"/>
              <w:bottom w:val="nil"/>
              <w:right w:val="nil"/>
            </w:tcBorders>
            <w:shd w:val="clear" w:color="auto" w:fill="auto"/>
            <w:noWrap/>
            <w:vAlign w:val="bottom"/>
            <w:hideMark/>
          </w:tcPr>
          <w:p w14:paraId="7D1BE73F" w14:textId="77777777" w:rsidR="000F199E" w:rsidRPr="000F199E" w:rsidRDefault="000F199E" w:rsidP="000F199E">
            <w:pPr>
              <w:rPr>
                <w:rFonts w:ascii="Times New Roman" w:hAnsi="Times New Roman"/>
                <w:sz w:val="16"/>
                <w:szCs w:val="16"/>
                <w:lang w:eastAsia="en-GB"/>
              </w:rPr>
            </w:pPr>
          </w:p>
        </w:tc>
        <w:tc>
          <w:tcPr>
            <w:tcW w:w="1153" w:type="dxa"/>
            <w:gridSpan w:val="2"/>
            <w:tcBorders>
              <w:top w:val="nil"/>
              <w:left w:val="nil"/>
              <w:bottom w:val="nil"/>
              <w:right w:val="nil"/>
            </w:tcBorders>
            <w:shd w:val="clear" w:color="auto" w:fill="auto"/>
            <w:noWrap/>
            <w:vAlign w:val="bottom"/>
            <w:hideMark/>
          </w:tcPr>
          <w:p w14:paraId="32836635" w14:textId="77777777" w:rsidR="000F199E" w:rsidRPr="000F199E" w:rsidRDefault="000F199E" w:rsidP="000F199E">
            <w:pPr>
              <w:jc w:val="right"/>
              <w:rPr>
                <w:rFonts w:ascii="Times New Roman" w:hAnsi="Times New Roman"/>
                <w:sz w:val="16"/>
                <w:szCs w:val="16"/>
                <w:lang w:eastAsia="en-GB"/>
              </w:rPr>
            </w:pPr>
          </w:p>
        </w:tc>
        <w:tc>
          <w:tcPr>
            <w:tcW w:w="318" w:type="dxa"/>
            <w:gridSpan w:val="2"/>
            <w:tcBorders>
              <w:top w:val="nil"/>
              <w:left w:val="nil"/>
              <w:bottom w:val="nil"/>
              <w:right w:val="nil"/>
            </w:tcBorders>
            <w:shd w:val="clear" w:color="auto" w:fill="auto"/>
            <w:noWrap/>
            <w:vAlign w:val="bottom"/>
            <w:hideMark/>
          </w:tcPr>
          <w:p w14:paraId="75F4BEB7" w14:textId="77777777" w:rsidR="000F199E" w:rsidRPr="000F199E" w:rsidRDefault="000F199E" w:rsidP="000F199E">
            <w:pPr>
              <w:rPr>
                <w:rFonts w:ascii="Times New Roman" w:hAnsi="Times New Roman"/>
                <w:sz w:val="16"/>
                <w:szCs w:val="16"/>
                <w:lang w:eastAsia="en-GB"/>
              </w:rPr>
            </w:pPr>
          </w:p>
        </w:tc>
      </w:tr>
      <w:tr w:rsidR="000F199E" w:rsidRPr="000F199E" w14:paraId="736FB16F" w14:textId="77777777" w:rsidTr="00FA0613">
        <w:trPr>
          <w:gridAfter w:val="1"/>
          <w:wAfter w:w="34" w:type="dxa"/>
          <w:trHeight w:val="70"/>
        </w:trPr>
        <w:tc>
          <w:tcPr>
            <w:tcW w:w="10632" w:type="dxa"/>
            <w:gridSpan w:val="22"/>
            <w:tcBorders>
              <w:top w:val="single" w:sz="4" w:space="0" w:color="auto"/>
              <w:left w:val="single" w:sz="4" w:space="0" w:color="auto"/>
              <w:bottom w:val="single" w:sz="4" w:space="0" w:color="auto"/>
              <w:right w:val="single" w:sz="4" w:space="0" w:color="000000"/>
            </w:tcBorders>
            <w:shd w:val="clear" w:color="000000" w:fill="DAF2D0"/>
            <w:noWrap/>
            <w:vAlign w:val="bottom"/>
            <w:hideMark/>
          </w:tcPr>
          <w:p w14:paraId="07701F5C"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Petty Cash - Youth (1)</w:t>
            </w:r>
          </w:p>
        </w:tc>
      </w:tr>
      <w:tr w:rsidR="000F199E" w:rsidRPr="000F199E" w14:paraId="2E9D1A90" w14:textId="77777777" w:rsidTr="00FA0613">
        <w:trPr>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EF6E530"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No</w:t>
            </w:r>
          </w:p>
        </w:tc>
        <w:tc>
          <w:tcPr>
            <w:tcW w:w="1038" w:type="dxa"/>
            <w:tcBorders>
              <w:top w:val="nil"/>
              <w:left w:val="nil"/>
              <w:bottom w:val="single" w:sz="4" w:space="0" w:color="auto"/>
              <w:right w:val="single" w:sz="4" w:space="0" w:color="auto"/>
            </w:tcBorders>
            <w:shd w:val="clear" w:color="auto" w:fill="auto"/>
            <w:noWrap/>
            <w:vAlign w:val="bottom"/>
            <w:hideMark/>
          </w:tcPr>
          <w:p w14:paraId="00C331A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5B5413D4"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Ref</w:t>
            </w:r>
          </w:p>
        </w:tc>
        <w:tc>
          <w:tcPr>
            <w:tcW w:w="2331" w:type="dxa"/>
            <w:gridSpan w:val="2"/>
            <w:tcBorders>
              <w:top w:val="nil"/>
              <w:left w:val="nil"/>
              <w:bottom w:val="single" w:sz="4" w:space="0" w:color="auto"/>
              <w:right w:val="nil"/>
            </w:tcBorders>
            <w:shd w:val="clear" w:color="auto" w:fill="auto"/>
            <w:noWrap/>
            <w:vAlign w:val="bottom"/>
            <w:hideMark/>
          </w:tcPr>
          <w:p w14:paraId="43898F26"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Details</w:t>
            </w:r>
          </w:p>
        </w:tc>
        <w:tc>
          <w:tcPr>
            <w:tcW w:w="520" w:type="dxa"/>
            <w:gridSpan w:val="2"/>
            <w:tcBorders>
              <w:top w:val="nil"/>
              <w:left w:val="nil"/>
              <w:bottom w:val="single" w:sz="4" w:space="0" w:color="auto"/>
              <w:right w:val="single" w:sz="4" w:space="0" w:color="auto"/>
            </w:tcBorders>
            <w:shd w:val="clear" w:color="auto" w:fill="auto"/>
            <w:noWrap/>
            <w:vAlign w:val="bottom"/>
            <w:hideMark/>
          </w:tcPr>
          <w:p w14:paraId="0F456FA9"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567" w:type="dxa"/>
            <w:gridSpan w:val="3"/>
            <w:tcBorders>
              <w:top w:val="nil"/>
              <w:left w:val="nil"/>
              <w:bottom w:val="single" w:sz="4" w:space="0" w:color="auto"/>
              <w:right w:val="single" w:sz="4" w:space="0" w:color="auto"/>
            </w:tcBorders>
            <w:shd w:val="clear" w:color="auto" w:fill="auto"/>
            <w:noWrap/>
            <w:vAlign w:val="bottom"/>
            <w:hideMark/>
          </w:tcPr>
          <w:p w14:paraId="75D96B7A"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Payments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30FD134B"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c>
          <w:tcPr>
            <w:tcW w:w="1369" w:type="dxa"/>
            <w:gridSpan w:val="3"/>
            <w:tcBorders>
              <w:top w:val="nil"/>
              <w:left w:val="nil"/>
              <w:bottom w:val="single" w:sz="4" w:space="0" w:color="auto"/>
              <w:right w:val="single" w:sz="4" w:space="0" w:color="auto"/>
            </w:tcBorders>
            <w:shd w:val="clear" w:color="auto" w:fill="auto"/>
            <w:noWrap/>
            <w:vAlign w:val="bottom"/>
            <w:hideMark/>
          </w:tcPr>
          <w:p w14:paraId="77D9F457"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Receipts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7F7FB479"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153" w:type="dxa"/>
            <w:gridSpan w:val="2"/>
            <w:tcBorders>
              <w:top w:val="nil"/>
              <w:left w:val="nil"/>
              <w:bottom w:val="single" w:sz="4" w:space="0" w:color="auto"/>
              <w:right w:val="single" w:sz="4" w:space="0" w:color="auto"/>
            </w:tcBorders>
            <w:shd w:val="clear" w:color="auto" w:fill="auto"/>
            <w:noWrap/>
            <w:vAlign w:val="bottom"/>
            <w:hideMark/>
          </w:tcPr>
          <w:p w14:paraId="613B845C"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Balance</w:t>
            </w:r>
          </w:p>
        </w:tc>
        <w:tc>
          <w:tcPr>
            <w:tcW w:w="318" w:type="dxa"/>
            <w:gridSpan w:val="2"/>
            <w:tcBorders>
              <w:top w:val="nil"/>
              <w:left w:val="nil"/>
              <w:bottom w:val="single" w:sz="4" w:space="0" w:color="auto"/>
              <w:right w:val="single" w:sz="4" w:space="0" w:color="auto"/>
            </w:tcBorders>
            <w:shd w:val="clear" w:color="auto" w:fill="auto"/>
            <w:noWrap/>
            <w:vAlign w:val="bottom"/>
            <w:hideMark/>
          </w:tcPr>
          <w:p w14:paraId="4351A7B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w:t>
            </w:r>
          </w:p>
        </w:tc>
      </w:tr>
      <w:tr w:rsidR="000F199E" w:rsidRPr="000F199E" w14:paraId="33625176"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C10C76C"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038" w:type="dxa"/>
            <w:tcBorders>
              <w:top w:val="nil"/>
              <w:left w:val="nil"/>
              <w:bottom w:val="single" w:sz="4" w:space="0" w:color="auto"/>
              <w:right w:val="single" w:sz="4" w:space="0" w:color="auto"/>
            </w:tcBorders>
            <w:shd w:val="clear" w:color="auto" w:fill="auto"/>
            <w:noWrap/>
            <w:vAlign w:val="bottom"/>
            <w:hideMark/>
          </w:tcPr>
          <w:p w14:paraId="0ABF7485"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6DE5D693"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565B17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B/Fwd Balance</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9555FEB"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B4D9DB9"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A8BCD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290.04</w:t>
            </w:r>
          </w:p>
        </w:tc>
      </w:tr>
      <w:tr w:rsidR="000F199E" w:rsidRPr="000F199E" w14:paraId="280A6491"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DDBFA4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100204</w:t>
            </w:r>
          </w:p>
        </w:tc>
        <w:tc>
          <w:tcPr>
            <w:tcW w:w="1038" w:type="dxa"/>
            <w:tcBorders>
              <w:top w:val="nil"/>
              <w:left w:val="nil"/>
              <w:bottom w:val="single" w:sz="4" w:space="0" w:color="auto"/>
              <w:right w:val="single" w:sz="4" w:space="0" w:color="auto"/>
            </w:tcBorders>
            <w:shd w:val="clear" w:color="auto" w:fill="auto"/>
            <w:noWrap/>
            <w:vAlign w:val="bottom"/>
            <w:hideMark/>
          </w:tcPr>
          <w:p w14:paraId="5B1D4A8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07/05/2026</w:t>
            </w:r>
          </w:p>
        </w:tc>
        <w:tc>
          <w:tcPr>
            <w:tcW w:w="993" w:type="dxa"/>
            <w:tcBorders>
              <w:top w:val="nil"/>
              <w:left w:val="nil"/>
              <w:bottom w:val="single" w:sz="4" w:space="0" w:color="auto"/>
              <w:right w:val="single" w:sz="4" w:space="0" w:color="auto"/>
            </w:tcBorders>
            <w:shd w:val="clear" w:color="auto" w:fill="auto"/>
            <w:noWrap/>
            <w:vAlign w:val="bottom"/>
            <w:hideMark/>
          </w:tcPr>
          <w:p w14:paraId="0DC1545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TRANS</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4CCC8C8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Transfer from Barclays C/A to Youth 1 PC</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E370BF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0D34AD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24.85</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EBE05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314.89</w:t>
            </w:r>
          </w:p>
        </w:tc>
      </w:tr>
      <w:tr w:rsidR="000F199E" w:rsidRPr="000F199E" w14:paraId="72CC7AFE"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1C0D06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100205</w:t>
            </w:r>
          </w:p>
        </w:tc>
        <w:tc>
          <w:tcPr>
            <w:tcW w:w="1038" w:type="dxa"/>
            <w:tcBorders>
              <w:top w:val="nil"/>
              <w:left w:val="nil"/>
              <w:bottom w:val="single" w:sz="4" w:space="0" w:color="auto"/>
              <w:right w:val="single" w:sz="4" w:space="0" w:color="auto"/>
            </w:tcBorders>
            <w:shd w:val="clear" w:color="auto" w:fill="auto"/>
            <w:noWrap/>
            <w:vAlign w:val="bottom"/>
            <w:hideMark/>
          </w:tcPr>
          <w:p w14:paraId="4D074B4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08/04/2026</w:t>
            </w:r>
          </w:p>
        </w:tc>
        <w:tc>
          <w:tcPr>
            <w:tcW w:w="993" w:type="dxa"/>
            <w:tcBorders>
              <w:top w:val="nil"/>
              <w:left w:val="nil"/>
              <w:bottom w:val="single" w:sz="4" w:space="0" w:color="auto"/>
              <w:right w:val="single" w:sz="4" w:space="0" w:color="auto"/>
            </w:tcBorders>
            <w:shd w:val="clear" w:color="auto" w:fill="auto"/>
            <w:noWrap/>
            <w:vAlign w:val="bottom"/>
            <w:hideMark/>
          </w:tcPr>
          <w:p w14:paraId="2BDF5FB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36804E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 Soft Drinks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89059A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12.15</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CBFF56"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0F4B6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302.74</w:t>
            </w:r>
          </w:p>
        </w:tc>
      </w:tr>
      <w:tr w:rsidR="000F199E" w:rsidRPr="000F199E" w14:paraId="498F5DDE"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99754B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100206</w:t>
            </w:r>
          </w:p>
        </w:tc>
        <w:tc>
          <w:tcPr>
            <w:tcW w:w="1038" w:type="dxa"/>
            <w:tcBorders>
              <w:top w:val="nil"/>
              <w:left w:val="nil"/>
              <w:bottom w:val="single" w:sz="4" w:space="0" w:color="auto"/>
              <w:right w:val="single" w:sz="4" w:space="0" w:color="auto"/>
            </w:tcBorders>
            <w:shd w:val="clear" w:color="auto" w:fill="auto"/>
            <w:noWrap/>
            <w:vAlign w:val="bottom"/>
            <w:hideMark/>
          </w:tcPr>
          <w:p w14:paraId="2D98CBD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07/04/2026</w:t>
            </w:r>
          </w:p>
        </w:tc>
        <w:tc>
          <w:tcPr>
            <w:tcW w:w="993" w:type="dxa"/>
            <w:tcBorders>
              <w:top w:val="nil"/>
              <w:left w:val="nil"/>
              <w:bottom w:val="single" w:sz="4" w:space="0" w:color="auto"/>
              <w:right w:val="single" w:sz="4" w:space="0" w:color="auto"/>
            </w:tcBorders>
            <w:shd w:val="clear" w:color="auto" w:fill="auto"/>
            <w:noWrap/>
            <w:vAlign w:val="bottom"/>
            <w:hideMark/>
          </w:tcPr>
          <w:p w14:paraId="59D1B4A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5D0C3C9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 Soft Drinks &amp;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97C4E9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92.47</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70E07888"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7CECA5"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210.27</w:t>
            </w:r>
          </w:p>
        </w:tc>
      </w:tr>
      <w:tr w:rsidR="000F199E" w:rsidRPr="000F199E" w14:paraId="404D201F"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C10E51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100207</w:t>
            </w:r>
          </w:p>
        </w:tc>
        <w:tc>
          <w:tcPr>
            <w:tcW w:w="1038" w:type="dxa"/>
            <w:tcBorders>
              <w:top w:val="nil"/>
              <w:left w:val="nil"/>
              <w:bottom w:val="single" w:sz="4" w:space="0" w:color="auto"/>
              <w:right w:val="single" w:sz="4" w:space="0" w:color="auto"/>
            </w:tcBorders>
            <w:shd w:val="clear" w:color="auto" w:fill="auto"/>
            <w:noWrap/>
            <w:vAlign w:val="bottom"/>
            <w:hideMark/>
          </w:tcPr>
          <w:p w14:paraId="4F317C3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07/04/2026</w:t>
            </w:r>
          </w:p>
        </w:tc>
        <w:tc>
          <w:tcPr>
            <w:tcW w:w="993" w:type="dxa"/>
            <w:tcBorders>
              <w:top w:val="nil"/>
              <w:left w:val="nil"/>
              <w:bottom w:val="single" w:sz="4" w:space="0" w:color="auto"/>
              <w:right w:val="single" w:sz="4" w:space="0" w:color="auto"/>
            </w:tcBorders>
            <w:shd w:val="clear" w:color="auto" w:fill="auto"/>
            <w:noWrap/>
            <w:vAlign w:val="bottom"/>
            <w:hideMark/>
          </w:tcPr>
          <w:p w14:paraId="38775A8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55D8628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 Soft Drinks &amp; Food Supplies bags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949AAF0"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0.80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4A2FB2B9"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E82E8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209.47</w:t>
            </w:r>
          </w:p>
        </w:tc>
      </w:tr>
      <w:tr w:rsidR="000F199E" w:rsidRPr="000F199E" w14:paraId="622F9B4C"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455838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100208</w:t>
            </w:r>
          </w:p>
        </w:tc>
        <w:tc>
          <w:tcPr>
            <w:tcW w:w="1038" w:type="dxa"/>
            <w:tcBorders>
              <w:top w:val="nil"/>
              <w:left w:val="nil"/>
              <w:bottom w:val="single" w:sz="4" w:space="0" w:color="auto"/>
              <w:right w:val="single" w:sz="4" w:space="0" w:color="auto"/>
            </w:tcBorders>
            <w:shd w:val="clear" w:color="auto" w:fill="auto"/>
            <w:noWrap/>
            <w:vAlign w:val="bottom"/>
            <w:hideMark/>
          </w:tcPr>
          <w:p w14:paraId="3FA4D7A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09/04/2026</w:t>
            </w:r>
          </w:p>
        </w:tc>
        <w:tc>
          <w:tcPr>
            <w:tcW w:w="993" w:type="dxa"/>
            <w:tcBorders>
              <w:top w:val="nil"/>
              <w:left w:val="nil"/>
              <w:bottom w:val="single" w:sz="4" w:space="0" w:color="auto"/>
              <w:right w:val="single" w:sz="4" w:space="0" w:color="auto"/>
            </w:tcBorders>
            <w:shd w:val="clear" w:color="auto" w:fill="auto"/>
            <w:noWrap/>
            <w:vAlign w:val="bottom"/>
            <w:hideMark/>
          </w:tcPr>
          <w:p w14:paraId="31F2A95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5574FD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Skate Park - Keys Cut for New Staff</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19FA24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24218B8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F3B9E7"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194.47</w:t>
            </w:r>
          </w:p>
        </w:tc>
      </w:tr>
      <w:tr w:rsidR="000F199E" w:rsidRPr="000F199E" w14:paraId="529C1B1C"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7659E4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100209</w:t>
            </w:r>
          </w:p>
        </w:tc>
        <w:tc>
          <w:tcPr>
            <w:tcW w:w="1038" w:type="dxa"/>
            <w:tcBorders>
              <w:top w:val="nil"/>
              <w:left w:val="nil"/>
              <w:bottom w:val="single" w:sz="4" w:space="0" w:color="auto"/>
              <w:right w:val="single" w:sz="4" w:space="0" w:color="auto"/>
            </w:tcBorders>
            <w:shd w:val="clear" w:color="auto" w:fill="auto"/>
            <w:noWrap/>
            <w:vAlign w:val="bottom"/>
            <w:hideMark/>
          </w:tcPr>
          <w:p w14:paraId="70760AA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02/04/2026</w:t>
            </w:r>
          </w:p>
        </w:tc>
        <w:tc>
          <w:tcPr>
            <w:tcW w:w="993" w:type="dxa"/>
            <w:tcBorders>
              <w:top w:val="nil"/>
              <w:left w:val="nil"/>
              <w:bottom w:val="single" w:sz="4" w:space="0" w:color="auto"/>
              <w:right w:val="single" w:sz="4" w:space="0" w:color="auto"/>
            </w:tcBorders>
            <w:shd w:val="clear" w:color="auto" w:fill="auto"/>
            <w:noWrap/>
            <w:vAlign w:val="bottom"/>
            <w:hideMark/>
          </w:tcPr>
          <w:p w14:paraId="7B842C2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189E622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Sessions - Food &amp; Hot Chocolate Powder</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F29575B"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35.90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08ECF7"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778E55"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158.57</w:t>
            </w:r>
          </w:p>
        </w:tc>
      </w:tr>
      <w:tr w:rsidR="000F199E" w:rsidRPr="000F199E" w14:paraId="1EAF31A8"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9C8DEE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100210</w:t>
            </w:r>
          </w:p>
        </w:tc>
        <w:tc>
          <w:tcPr>
            <w:tcW w:w="1038" w:type="dxa"/>
            <w:tcBorders>
              <w:top w:val="nil"/>
              <w:left w:val="nil"/>
              <w:bottom w:val="single" w:sz="4" w:space="0" w:color="auto"/>
              <w:right w:val="single" w:sz="4" w:space="0" w:color="auto"/>
            </w:tcBorders>
            <w:shd w:val="clear" w:color="auto" w:fill="auto"/>
            <w:noWrap/>
            <w:vAlign w:val="bottom"/>
            <w:hideMark/>
          </w:tcPr>
          <w:p w14:paraId="3A1C4D0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23/04/2026</w:t>
            </w:r>
          </w:p>
        </w:tc>
        <w:tc>
          <w:tcPr>
            <w:tcW w:w="993" w:type="dxa"/>
            <w:tcBorders>
              <w:top w:val="nil"/>
              <w:left w:val="nil"/>
              <w:bottom w:val="single" w:sz="4" w:space="0" w:color="auto"/>
              <w:right w:val="single" w:sz="4" w:space="0" w:color="auto"/>
            </w:tcBorders>
            <w:shd w:val="clear" w:color="auto" w:fill="auto"/>
            <w:noWrap/>
            <w:vAlign w:val="bottom"/>
            <w:hideMark/>
          </w:tcPr>
          <w:p w14:paraId="6AC43B8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52D253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FF9105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9.78</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0F481EC"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28E392"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148.79</w:t>
            </w:r>
          </w:p>
        </w:tc>
      </w:tr>
      <w:tr w:rsidR="000F199E" w:rsidRPr="000F199E" w14:paraId="35CFA2C5"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210C24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100211</w:t>
            </w:r>
          </w:p>
        </w:tc>
        <w:tc>
          <w:tcPr>
            <w:tcW w:w="1038" w:type="dxa"/>
            <w:tcBorders>
              <w:top w:val="nil"/>
              <w:left w:val="nil"/>
              <w:bottom w:val="single" w:sz="4" w:space="0" w:color="auto"/>
              <w:right w:val="single" w:sz="4" w:space="0" w:color="auto"/>
            </w:tcBorders>
            <w:shd w:val="clear" w:color="auto" w:fill="auto"/>
            <w:noWrap/>
            <w:vAlign w:val="bottom"/>
            <w:hideMark/>
          </w:tcPr>
          <w:p w14:paraId="17F9621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23/04/2026</w:t>
            </w:r>
          </w:p>
        </w:tc>
        <w:tc>
          <w:tcPr>
            <w:tcW w:w="993" w:type="dxa"/>
            <w:tcBorders>
              <w:top w:val="nil"/>
              <w:left w:val="nil"/>
              <w:bottom w:val="single" w:sz="4" w:space="0" w:color="auto"/>
              <w:right w:val="single" w:sz="4" w:space="0" w:color="auto"/>
            </w:tcBorders>
            <w:shd w:val="clear" w:color="auto" w:fill="auto"/>
            <w:noWrap/>
            <w:vAlign w:val="bottom"/>
            <w:hideMark/>
          </w:tcPr>
          <w:p w14:paraId="553455A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53C6F74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 Bag</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30A4D0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0.40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D3A7372"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6B84BA"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148.39</w:t>
            </w:r>
          </w:p>
        </w:tc>
      </w:tr>
      <w:tr w:rsidR="000F199E" w:rsidRPr="000F199E" w14:paraId="45573713"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9A4392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100212</w:t>
            </w:r>
          </w:p>
        </w:tc>
        <w:tc>
          <w:tcPr>
            <w:tcW w:w="1038" w:type="dxa"/>
            <w:tcBorders>
              <w:top w:val="nil"/>
              <w:left w:val="nil"/>
              <w:bottom w:val="single" w:sz="4" w:space="0" w:color="auto"/>
              <w:right w:val="single" w:sz="4" w:space="0" w:color="auto"/>
            </w:tcBorders>
            <w:shd w:val="clear" w:color="auto" w:fill="auto"/>
            <w:noWrap/>
            <w:vAlign w:val="bottom"/>
            <w:hideMark/>
          </w:tcPr>
          <w:p w14:paraId="2C327CD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21/04/2026</w:t>
            </w:r>
          </w:p>
        </w:tc>
        <w:tc>
          <w:tcPr>
            <w:tcW w:w="993" w:type="dxa"/>
            <w:tcBorders>
              <w:top w:val="nil"/>
              <w:left w:val="nil"/>
              <w:bottom w:val="single" w:sz="4" w:space="0" w:color="auto"/>
              <w:right w:val="single" w:sz="4" w:space="0" w:color="auto"/>
            </w:tcBorders>
            <w:shd w:val="clear" w:color="auto" w:fill="auto"/>
            <w:noWrap/>
            <w:vAlign w:val="bottom"/>
            <w:hideMark/>
          </w:tcPr>
          <w:p w14:paraId="27EC29E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A1189E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DE3E862"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108.81</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2B5701C5"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EBBA4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39.58</w:t>
            </w:r>
          </w:p>
        </w:tc>
      </w:tr>
      <w:tr w:rsidR="000F199E" w:rsidRPr="000F199E" w14:paraId="7284B625"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DE8AD9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100213</w:t>
            </w:r>
          </w:p>
        </w:tc>
        <w:tc>
          <w:tcPr>
            <w:tcW w:w="1038" w:type="dxa"/>
            <w:tcBorders>
              <w:top w:val="nil"/>
              <w:left w:val="nil"/>
              <w:bottom w:val="single" w:sz="4" w:space="0" w:color="auto"/>
              <w:right w:val="single" w:sz="4" w:space="0" w:color="auto"/>
            </w:tcBorders>
            <w:shd w:val="clear" w:color="auto" w:fill="auto"/>
            <w:noWrap/>
            <w:vAlign w:val="bottom"/>
            <w:hideMark/>
          </w:tcPr>
          <w:p w14:paraId="225863F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24/04/2026</w:t>
            </w:r>
          </w:p>
        </w:tc>
        <w:tc>
          <w:tcPr>
            <w:tcW w:w="993" w:type="dxa"/>
            <w:tcBorders>
              <w:top w:val="nil"/>
              <w:left w:val="nil"/>
              <w:bottom w:val="single" w:sz="4" w:space="0" w:color="auto"/>
              <w:right w:val="single" w:sz="4" w:space="0" w:color="auto"/>
            </w:tcBorders>
            <w:shd w:val="clear" w:color="auto" w:fill="auto"/>
            <w:noWrap/>
            <w:vAlign w:val="bottom"/>
            <w:hideMark/>
          </w:tcPr>
          <w:p w14:paraId="33FF694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8766FE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Ice Pops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2AFEA1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21.50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51B3D017"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42DF7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18.08</w:t>
            </w:r>
          </w:p>
        </w:tc>
      </w:tr>
      <w:tr w:rsidR="000F199E" w:rsidRPr="000F199E" w14:paraId="0C22C803"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84C8D7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100214</w:t>
            </w:r>
          </w:p>
        </w:tc>
        <w:tc>
          <w:tcPr>
            <w:tcW w:w="1038" w:type="dxa"/>
            <w:tcBorders>
              <w:top w:val="nil"/>
              <w:left w:val="nil"/>
              <w:bottom w:val="single" w:sz="4" w:space="0" w:color="auto"/>
              <w:right w:val="single" w:sz="4" w:space="0" w:color="auto"/>
            </w:tcBorders>
            <w:shd w:val="clear" w:color="auto" w:fill="auto"/>
            <w:noWrap/>
            <w:vAlign w:val="bottom"/>
            <w:hideMark/>
          </w:tcPr>
          <w:p w14:paraId="5BDC215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27/04/2026</w:t>
            </w:r>
          </w:p>
        </w:tc>
        <w:tc>
          <w:tcPr>
            <w:tcW w:w="993" w:type="dxa"/>
            <w:tcBorders>
              <w:top w:val="nil"/>
              <w:left w:val="nil"/>
              <w:bottom w:val="single" w:sz="4" w:space="0" w:color="auto"/>
              <w:right w:val="single" w:sz="4" w:space="0" w:color="auto"/>
            </w:tcBorders>
            <w:shd w:val="clear" w:color="auto" w:fill="auto"/>
            <w:noWrap/>
            <w:vAlign w:val="bottom"/>
            <w:hideMark/>
          </w:tcPr>
          <w:p w14:paraId="26F6E96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965117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55C2ED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8.00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7EC14F"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CAB230"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10.08</w:t>
            </w:r>
          </w:p>
        </w:tc>
      </w:tr>
      <w:tr w:rsidR="000F199E" w:rsidRPr="000F199E" w14:paraId="423A1789"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D5FD62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100215</w:t>
            </w:r>
          </w:p>
        </w:tc>
        <w:tc>
          <w:tcPr>
            <w:tcW w:w="1038" w:type="dxa"/>
            <w:tcBorders>
              <w:top w:val="nil"/>
              <w:left w:val="nil"/>
              <w:bottom w:val="single" w:sz="4" w:space="0" w:color="auto"/>
              <w:right w:val="single" w:sz="4" w:space="0" w:color="auto"/>
            </w:tcBorders>
            <w:shd w:val="clear" w:color="auto" w:fill="auto"/>
            <w:noWrap/>
            <w:vAlign w:val="bottom"/>
            <w:hideMark/>
          </w:tcPr>
          <w:p w14:paraId="50A6B54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27/04/2026</w:t>
            </w:r>
          </w:p>
        </w:tc>
        <w:tc>
          <w:tcPr>
            <w:tcW w:w="993" w:type="dxa"/>
            <w:tcBorders>
              <w:top w:val="nil"/>
              <w:left w:val="nil"/>
              <w:bottom w:val="single" w:sz="4" w:space="0" w:color="auto"/>
              <w:right w:val="single" w:sz="4" w:space="0" w:color="auto"/>
            </w:tcBorders>
            <w:shd w:val="clear" w:color="auto" w:fill="auto"/>
            <w:noWrap/>
            <w:vAlign w:val="bottom"/>
            <w:hideMark/>
          </w:tcPr>
          <w:p w14:paraId="268590A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D0C30E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 Bag</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7BD425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0.20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2A712CC"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88D40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9.88</w:t>
            </w:r>
          </w:p>
        </w:tc>
      </w:tr>
      <w:tr w:rsidR="000F199E" w:rsidRPr="000F199E" w14:paraId="658067EE"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9A5C63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100216</w:t>
            </w:r>
          </w:p>
        </w:tc>
        <w:tc>
          <w:tcPr>
            <w:tcW w:w="1038" w:type="dxa"/>
            <w:tcBorders>
              <w:top w:val="nil"/>
              <w:left w:val="nil"/>
              <w:bottom w:val="single" w:sz="4" w:space="0" w:color="auto"/>
              <w:right w:val="single" w:sz="4" w:space="0" w:color="auto"/>
            </w:tcBorders>
            <w:shd w:val="clear" w:color="auto" w:fill="auto"/>
            <w:noWrap/>
            <w:vAlign w:val="bottom"/>
            <w:hideMark/>
          </w:tcPr>
          <w:p w14:paraId="77B16DC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28/04/2026</w:t>
            </w:r>
          </w:p>
        </w:tc>
        <w:tc>
          <w:tcPr>
            <w:tcW w:w="993" w:type="dxa"/>
            <w:tcBorders>
              <w:top w:val="nil"/>
              <w:left w:val="nil"/>
              <w:bottom w:val="single" w:sz="4" w:space="0" w:color="auto"/>
              <w:right w:val="single" w:sz="4" w:space="0" w:color="auto"/>
            </w:tcBorders>
            <w:shd w:val="clear" w:color="auto" w:fill="auto"/>
            <w:noWrap/>
            <w:vAlign w:val="bottom"/>
            <w:hideMark/>
          </w:tcPr>
          <w:p w14:paraId="6CCDC15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C7FE4A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1749D3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6.85</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C0DF37"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40015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3.03</w:t>
            </w:r>
          </w:p>
        </w:tc>
      </w:tr>
      <w:tr w:rsidR="000F199E" w:rsidRPr="000F199E" w14:paraId="56F28BA6"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A2002E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100217</w:t>
            </w:r>
          </w:p>
        </w:tc>
        <w:tc>
          <w:tcPr>
            <w:tcW w:w="1038" w:type="dxa"/>
            <w:tcBorders>
              <w:top w:val="nil"/>
              <w:left w:val="nil"/>
              <w:bottom w:val="single" w:sz="4" w:space="0" w:color="auto"/>
              <w:right w:val="single" w:sz="4" w:space="0" w:color="auto"/>
            </w:tcBorders>
            <w:shd w:val="clear" w:color="auto" w:fill="auto"/>
            <w:noWrap/>
            <w:vAlign w:val="bottom"/>
            <w:hideMark/>
          </w:tcPr>
          <w:p w14:paraId="091D4CC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28/04/2026</w:t>
            </w:r>
          </w:p>
        </w:tc>
        <w:tc>
          <w:tcPr>
            <w:tcW w:w="993" w:type="dxa"/>
            <w:tcBorders>
              <w:top w:val="nil"/>
              <w:left w:val="nil"/>
              <w:bottom w:val="single" w:sz="4" w:space="0" w:color="auto"/>
              <w:right w:val="single" w:sz="4" w:space="0" w:color="auto"/>
            </w:tcBorders>
            <w:shd w:val="clear" w:color="auto" w:fill="auto"/>
            <w:noWrap/>
            <w:vAlign w:val="bottom"/>
            <w:hideMark/>
          </w:tcPr>
          <w:p w14:paraId="4416A8A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GB1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452253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Food</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E6B123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3.03</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7CA784C6"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9D9F3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r>
      <w:tr w:rsidR="000F199E" w:rsidRPr="000F199E" w14:paraId="22BEB906"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1E44AC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100450</w:t>
            </w:r>
          </w:p>
        </w:tc>
        <w:tc>
          <w:tcPr>
            <w:tcW w:w="1038" w:type="dxa"/>
            <w:tcBorders>
              <w:top w:val="nil"/>
              <w:left w:val="nil"/>
              <w:bottom w:val="single" w:sz="4" w:space="0" w:color="auto"/>
              <w:right w:val="single" w:sz="4" w:space="0" w:color="auto"/>
            </w:tcBorders>
            <w:shd w:val="clear" w:color="auto" w:fill="auto"/>
            <w:noWrap/>
            <w:vAlign w:val="bottom"/>
            <w:hideMark/>
          </w:tcPr>
          <w:p w14:paraId="1E1493B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27/05/2026</w:t>
            </w:r>
          </w:p>
        </w:tc>
        <w:tc>
          <w:tcPr>
            <w:tcW w:w="993" w:type="dxa"/>
            <w:tcBorders>
              <w:top w:val="nil"/>
              <w:left w:val="nil"/>
              <w:bottom w:val="single" w:sz="4" w:space="0" w:color="auto"/>
              <w:right w:val="single" w:sz="4" w:space="0" w:color="auto"/>
            </w:tcBorders>
            <w:shd w:val="clear" w:color="auto" w:fill="auto"/>
            <w:noWrap/>
            <w:vAlign w:val="bottom"/>
            <w:hideMark/>
          </w:tcPr>
          <w:p w14:paraId="1673F03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8D3E0F8"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Tfr  Barclays PC to Youth PC 1</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36A8C9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59A1736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250.00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D5D0FA"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250.00</w:t>
            </w:r>
          </w:p>
        </w:tc>
      </w:tr>
      <w:tr w:rsidR="000F199E" w:rsidRPr="000F199E" w14:paraId="0F6ECBA9"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9CCE97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100988</w:t>
            </w:r>
          </w:p>
        </w:tc>
        <w:tc>
          <w:tcPr>
            <w:tcW w:w="1038" w:type="dxa"/>
            <w:tcBorders>
              <w:top w:val="nil"/>
              <w:left w:val="nil"/>
              <w:bottom w:val="single" w:sz="4" w:space="0" w:color="auto"/>
              <w:right w:val="single" w:sz="4" w:space="0" w:color="auto"/>
            </w:tcBorders>
            <w:shd w:val="clear" w:color="auto" w:fill="auto"/>
            <w:noWrap/>
            <w:vAlign w:val="bottom"/>
            <w:hideMark/>
          </w:tcPr>
          <w:p w14:paraId="1525E66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13/05/2026</w:t>
            </w:r>
          </w:p>
        </w:tc>
        <w:tc>
          <w:tcPr>
            <w:tcW w:w="993" w:type="dxa"/>
            <w:tcBorders>
              <w:top w:val="nil"/>
              <w:left w:val="nil"/>
              <w:bottom w:val="single" w:sz="4" w:space="0" w:color="auto"/>
              <w:right w:val="single" w:sz="4" w:space="0" w:color="auto"/>
            </w:tcBorders>
            <w:shd w:val="clear" w:color="auto" w:fill="auto"/>
            <w:noWrap/>
            <w:vAlign w:val="bottom"/>
            <w:hideMark/>
          </w:tcPr>
          <w:p w14:paraId="6A04EBA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TFR TO P/C</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59D0AD7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Transfer from Barclays C/A to Youth 1 P/C</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59BCBF5"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34EC370B"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250.00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086DF2"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500.00</w:t>
            </w:r>
          </w:p>
        </w:tc>
      </w:tr>
      <w:tr w:rsidR="000F199E" w:rsidRPr="000F199E" w14:paraId="08D6D4C5"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887D7B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101081</w:t>
            </w:r>
          </w:p>
        </w:tc>
        <w:tc>
          <w:tcPr>
            <w:tcW w:w="1038" w:type="dxa"/>
            <w:tcBorders>
              <w:top w:val="nil"/>
              <w:left w:val="nil"/>
              <w:bottom w:val="single" w:sz="4" w:space="0" w:color="auto"/>
              <w:right w:val="single" w:sz="4" w:space="0" w:color="auto"/>
            </w:tcBorders>
            <w:shd w:val="clear" w:color="auto" w:fill="auto"/>
            <w:noWrap/>
            <w:vAlign w:val="bottom"/>
            <w:hideMark/>
          </w:tcPr>
          <w:p w14:paraId="7E6AEEE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675BFDF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4F29E14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Keys Cut for Jubilee Youth Container Units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B4AC7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7248861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4C7FF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485.00</w:t>
            </w:r>
          </w:p>
        </w:tc>
      </w:tr>
      <w:tr w:rsidR="000F199E" w:rsidRPr="000F199E" w14:paraId="74D8C3E5"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4AD447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101064</w:t>
            </w:r>
          </w:p>
        </w:tc>
        <w:tc>
          <w:tcPr>
            <w:tcW w:w="1038" w:type="dxa"/>
            <w:tcBorders>
              <w:top w:val="nil"/>
              <w:left w:val="nil"/>
              <w:bottom w:val="single" w:sz="4" w:space="0" w:color="auto"/>
              <w:right w:val="single" w:sz="4" w:space="0" w:color="auto"/>
            </w:tcBorders>
            <w:shd w:val="clear" w:color="auto" w:fill="auto"/>
            <w:noWrap/>
            <w:vAlign w:val="bottom"/>
            <w:hideMark/>
          </w:tcPr>
          <w:p w14:paraId="762833D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7F5A8CA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FD408E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Skate Park – Can Opener</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65DB4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6.00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229A4BC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5AA78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479.00</w:t>
            </w:r>
          </w:p>
        </w:tc>
      </w:tr>
      <w:tr w:rsidR="000F199E" w:rsidRPr="000F199E" w14:paraId="272B17C4"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AE025B2"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101082</w:t>
            </w:r>
          </w:p>
        </w:tc>
        <w:tc>
          <w:tcPr>
            <w:tcW w:w="1038" w:type="dxa"/>
            <w:tcBorders>
              <w:top w:val="nil"/>
              <w:left w:val="nil"/>
              <w:bottom w:val="single" w:sz="4" w:space="0" w:color="auto"/>
              <w:right w:val="single" w:sz="4" w:space="0" w:color="auto"/>
            </w:tcBorders>
            <w:shd w:val="clear" w:color="auto" w:fill="auto"/>
            <w:noWrap/>
            <w:vAlign w:val="bottom"/>
            <w:hideMark/>
          </w:tcPr>
          <w:p w14:paraId="4413011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12/05/2026</w:t>
            </w:r>
          </w:p>
        </w:tc>
        <w:tc>
          <w:tcPr>
            <w:tcW w:w="993" w:type="dxa"/>
            <w:tcBorders>
              <w:top w:val="nil"/>
              <w:left w:val="nil"/>
              <w:bottom w:val="single" w:sz="4" w:space="0" w:color="auto"/>
              <w:right w:val="single" w:sz="4" w:space="0" w:color="auto"/>
            </w:tcBorders>
            <w:shd w:val="clear" w:color="auto" w:fill="auto"/>
            <w:noWrap/>
            <w:vAlign w:val="bottom"/>
            <w:hideMark/>
          </w:tcPr>
          <w:p w14:paraId="281DD0F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1AE7102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Drinks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D63F31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6.69</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70F53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7D477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472.31</w:t>
            </w:r>
          </w:p>
        </w:tc>
      </w:tr>
      <w:tr w:rsidR="000F199E" w:rsidRPr="000F199E" w14:paraId="533A8749"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B3B7FF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101083</w:t>
            </w:r>
          </w:p>
        </w:tc>
        <w:tc>
          <w:tcPr>
            <w:tcW w:w="1038" w:type="dxa"/>
            <w:tcBorders>
              <w:top w:val="nil"/>
              <w:left w:val="nil"/>
              <w:bottom w:val="single" w:sz="4" w:space="0" w:color="auto"/>
              <w:right w:val="single" w:sz="4" w:space="0" w:color="auto"/>
            </w:tcBorders>
            <w:shd w:val="clear" w:color="auto" w:fill="auto"/>
            <w:noWrap/>
            <w:vAlign w:val="bottom"/>
            <w:hideMark/>
          </w:tcPr>
          <w:p w14:paraId="74A8DE5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02/07/2026</w:t>
            </w:r>
          </w:p>
        </w:tc>
        <w:tc>
          <w:tcPr>
            <w:tcW w:w="993" w:type="dxa"/>
            <w:tcBorders>
              <w:top w:val="nil"/>
              <w:left w:val="nil"/>
              <w:bottom w:val="single" w:sz="4" w:space="0" w:color="auto"/>
              <w:right w:val="single" w:sz="4" w:space="0" w:color="auto"/>
            </w:tcBorders>
            <w:shd w:val="clear" w:color="auto" w:fill="auto"/>
            <w:noWrap/>
            <w:vAlign w:val="bottom"/>
            <w:hideMark/>
          </w:tcPr>
          <w:p w14:paraId="0D660DD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1F2CC18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30A01A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15.60</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EE762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37942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456.71</w:t>
            </w:r>
          </w:p>
        </w:tc>
      </w:tr>
      <w:tr w:rsidR="000F199E" w:rsidRPr="000F199E" w14:paraId="065C2332"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764EF70"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101084</w:t>
            </w:r>
          </w:p>
        </w:tc>
        <w:tc>
          <w:tcPr>
            <w:tcW w:w="1038" w:type="dxa"/>
            <w:tcBorders>
              <w:top w:val="nil"/>
              <w:left w:val="nil"/>
              <w:bottom w:val="single" w:sz="4" w:space="0" w:color="auto"/>
              <w:right w:val="single" w:sz="4" w:space="0" w:color="auto"/>
            </w:tcBorders>
            <w:shd w:val="clear" w:color="auto" w:fill="auto"/>
            <w:noWrap/>
            <w:vAlign w:val="bottom"/>
            <w:hideMark/>
          </w:tcPr>
          <w:p w14:paraId="46424F1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02/07/2026</w:t>
            </w:r>
          </w:p>
        </w:tc>
        <w:tc>
          <w:tcPr>
            <w:tcW w:w="993" w:type="dxa"/>
            <w:tcBorders>
              <w:top w:val="nil"/>
              <w:left w:val="nil"/>
              <w:bottom w:val="single" w:sz="4" w:space="0" w:color="auto"/>
              <w:right w:val="single" w:sz="4" w:space="0" w:color="auto"/>
            </w:tcBorders>
            <w:shd w:val="clear" w:color="auto" w:fill="auto"/>
            <w:noWrap/>
            <w:vAlign w:val="bottom"/>
            <w:hideMark/>
          </w:tcPr>
          <w:p w14:paraId="78E0F00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68664CF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A3473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11.37</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0DEFFE9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07D3FB"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445.34</w:t>
            </w:r>
          </w:p>
        </w:tc>
      </w:tr>
      <w:tr w:rsidR="000F199E" w:rsidRPr="000F199E" w14:paraId="50B51023"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7BEF4E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101085</w:t>
            </w:r>
          </w:p>
        </w:tc>
        <w:tc>
          <w:tcPr>
            <w:tcW w:w="1038" w:type="dxa"/>
            <w:tcBorders>
              <w:top w:val="nil"/>
              <w:left w:val="nil"/>
              <w:bottom w:val="single" w:sz="4" w:space="0" w:color="auto"/>
              <w:right w:val="single" w:sz="4" w:space="0" w:color="auto"/>
            </w:tcBorders>
            <w:shd w:val="clear" w:color="auto" w:fill="auto"/>
            <w:noWrap/>
            <w:vAlign w:val="bottom"/>
            <w:hideMark/>
          </w:tcPr>
          <w:p w14:paraId="13C7180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02/05/2026</w:t>
            </w:r>
          </w:p>
        </w:tc>
        <w:tc>
          <w:tcPr>
            <w:tcW w:w="993" w:type="dxa"/>
            <w:tcBorders>
              <w:top w:val="nil"/>
              <w:left w:val="nil"/>
              <w:bottom w:val="single" w:sz="4" w:space="0" w:color="auto"/>
              <w:right w:val="single" w:sz="4" w:space="0" w:color="auto"/>
            </w:tcBorders>
            <w:shd w:val="clear" w:color="auto" w:fill="auto"/>
            <w:noWrap/>
            <w:vAlign w:val="bottom"/>
            <w:hideMark/>
          </w:tcPr>
          <w:p w14:paraId="57F21FB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7EB7480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854311A"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1.98</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30ECA19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FEF97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443.36</w:t>
            </w:r>
          </w:p>
        </w:tc>
      </w:tr>
      <w:tr w:rsidR="000F199E" w:rsidRPr="000F199E" w14:paraId="7D87B527"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D38FA9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101086</w:t>
            </w:r>
          </w:p>
        </w:tc>
        <w:tc>
          <w:tcPr>
            <w:tcW w:w="1038" w:type="dxa"/>
            <w:tcBorders>
              <w:top w:val="nil"/>
              <w:left w:val="nil"/>
              <w:bottom w:val="single" w:sz="4" w:space="0" w:color="auto"/>
              <w:right w:val="single" w:sz="4" w:space="0" w:color="auto"/>
            </w:tcBorders>
            <w:shd w:val="clear" w:color="auto" w:fill="auto"/>
            <w:noWrap/>
            <w:vAlign w:val="bottom"/>
            <w:hideMark/>
          </w:tcPr>
          <w:p w14:paraId="1DF32D8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02/05/2026</w:t>
            </w:r>
          </w:p>
        </w:tc>
        <w:tc>
          <w:tcPr>
            <w:tcW w:w="993" w:type="dxa"/>
            <w:tcBorders>
              <w:top w:val="nil"/>
              <w:left w:val="nil"/>
              <w:bottom w:val="single" w:sz="4" w:space="0" w:color="auto"/>
              <w:right w:val="single" w:sz="4" w:space="0" w:color="auto"/>
            </w:tcBorders>
            <w:shd w:val="clear" w:color="auto" w:fill="auto"/>
            <w:noWrap/>
            <w:vAlign w:val="bottom"/>
            <w:hideMark/>
          </w:tcPr>
          <w:p w14:paraId="1527763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25EF808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021FB9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5.93</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2BD3C5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C20007"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437.43</w:t>
            </w:r>
          </w:p>
        </w:tc>
      </w:tr>
      <w:tr w:rsidR="000F199E" w:rsidRPr="000F199E" w14:paraId="78EEA73D"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A3D843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101087</w:t>
            </w:r>
          </w:p>
        </w:tc>
        <w:tc>
          <w:tcPr>
            <w:tcW w:w="1038" w:type="dxa"/>
            <w:tcBorders>
              <w:top w:val="nil"/>
              <w:left w:val="nil"/>
              <w:bottom w:val="single" w:sz="4" w:space="0" w:color="auto"/>
              <w:right w:val="single" w:sz="4" w:space="0" w:color="auto"/>
            </w:tcBorders>
            <w:shd w:val="clear" w:color="auto" w:fill="auto"/>
            <w:noWrap/>
            <w:vAlign w:val="bottom"/>
            <w:hideMark/>
          </w:tcPr>
          <w:p w14:paraId="050707B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79C0562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62B6832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Hot Dogs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ED2D07B"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13.65</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4894B99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A033C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423.78</w:t>
            </w:r>
          </w:p>
        </w:tc>
      </w:tr>
      <w:tr w:rsidR="000F199E" w:rsidRPr="000F199E" w14:paraId="510C8EB1"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692C27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101088</w:t>
            </w:r>
          </w:p>
        </w:tc>
        <w:tc>
          <w:tcPr>
            <w:tcW w:w="1038" w:type="dxa"/>
            <w:tcBorders>
              <w:top w:val="nil"/>
              <w:left w:val="nil"/>
              <w:bottom w:val="single" w:sz="4" w:space="0" w:color="auto"/>
              <w:right w:val="single" w:sz="4" w:space="0" w:color="auto"/>
            </w:tcBorders>
            <w:shd w:val="clear" w:color="auto" w:fill="auto"/>
            <w:noWrap/>
            <w:vAlign w:val="bottom"/>
            <w:hideMark/>
          </w:tcPr>
          <w:p w14:paraId="773B8AC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26/05/2026</w:t>
            </w:r>
          </w:p>
        </w:tc>
        <w:tc>
          <w:tcPr>
            <w:tcW w:w="993" w:type="dxa"/>
            <w:tcBorders>
              <w:top w:val="nil"/>
              <w:left w:val="nil"/>
              <w:bottom w:val="single" w:sz="4" w:space="0" w:color="auto"/>
              <w:right w:val="single" w:sz="4" w:space="0" w:color="auto"/>
            </w:tcBorders>
            <w:shd w:val="clear" w:color="auto" w:fill="auto"/>
            <w:noWrap/>
            <w:vAlign w:val="bottom"/>
            <w:hideMark/>
          </w:tcPr>
          <w:p w14:paraId="4247C0A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55B6576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Pizza Session</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F42EB1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28.91</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5542D7A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58283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394.87</w:t>
            </w:r>
          </w:p>
        </w:tc>
      </w:tr>
      <w:tr w:rsidR="000F199E" w:rsidRPr="000F199E" w14:paraId="67A6287F"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9CAF0AB"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101089</w:t>
            </w:r>
          </w:p>
        </w:tc>
        <w:tc>
          <w:tcPr>
            <w:tcW w:w="1038" w:type="dxa"/>
            <w:tcBorders>
              <w:top w:val="nil"/>
              <w:left w:val="nil"/>
              <w:bottom w:val="single" w:sz="4" w:space="0" w:color="auto"/>
              <w:right w:val="single" w:sz="4" w:space="0" w:color="auto"/>
            </w:tcBorders>
            <w:shd w:val="clear" w:color="auto" w:fill="auto"/>
            <w:noWrap/>
            <w:vAlign w:val="bottom"/>
            <w:hideMark/>
          </w:tcPr>
          <w:p w14:paraId="297FCC9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14/05/2026</w:t>
            </w:r>
          </w:p>
        </w:tc>
        <w:tc>
          <w:tcPr>
            <w:tcW w:w="993" w:type="dxa"/>
            <w:tcBorders>
              <w:top w:val="nil"/>
              <w:left w:val="nil"/>
              <w:bottom w:val="single" w:sz="4" w:space="0" w:color="auto"/>
              <w:right w:val="single" w:sz="4" w:space="0" w:color="auto"/>
            </w:tcBorders>
            <w:shd w:val="clear" w:color="auto" w:fill="auto"/>
            <w:noWrap/>
            <w:vAlign w:val="bottom"/>
            <w:hideMark/>
          </w:tcPr>
          <w:p w14:paraId="26D8184B"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4B28B68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3EE7B1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36.71</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EF4B70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1DB49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358.16</w:t>
            </w:r>
          </w:p>
        </w:tc>
      </w:tr>
      <w:tr w:rsidR="000F199E" w:rsidRPr="000F199E" w14:paraId="5960B70B"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C6C84F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101090</w:t>
            </w:r>
          </w:p>
        </w:tc>
        <w:tc>
          <w:tcPr>
            <w:tcW w:w="1038" w:type="dxa"/>
            <w:tcBorders>
              <w:top w:val="nil"/>
              <w:left w:val="nil"/>
              <w:bottom w:val="single" w:sz="4" w:space="0" w:color="auto"/>
              <w:right w:val="single" w:sz="4" w:space="0" w:color="auto"/>
            </w:tcBorders>
            <w:shd w:val="clear" w:color="auto" w:fill="auto"/>
            <w:noWrap/>
            <w:vAlign w:val="bottom"/>
            <w:hideMark/>
          </w:tcPr>
          <w:p w14:paraId="1A353EF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14/05/2026</w:t>
            </w:r>
          </w:p>
        </w:tc>
        <w:tc>
          <w:tcPr>
            <w:tcW w:w="993" w:type="dxa"/>
            <w:tcBorders>
              <w:top w:val="nil"/>
              <w:left w:val="nil"/>
              <w:bottom w:val="single" w:sz="4" w:space="0" w:color="auto"/>
              <w:right w:val="single" w:sz="4" w:space="0" w:color="auto"/>
            </w:tcBorders>
            <w:shd w:val="clear" w:color="auto" w:fill="auto"/>
            <w:noWrap/>
            <w:vAlign w:val="bottom"/>
            <w:hideMark/>
          </w:tcPr>
          <w:p w14:paraId="07BC3CF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5B7B2638"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E761A6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2.25</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33E0602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D6680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355.91</w:t>
            </w:r>
          </w:p>
        </w:tc>
      </w:tr>
      <w:tr w:rsidR="000F199E" w:rsidRPr="000F199E" w14:paraId="67CEFD6C"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E5B022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101091</w:t>
            </w:r>
          </w:p>
        </w:tc>
        <w:tc>
          <w:tcPr>
            <w:tcW w:w="1038" w:type="dxa"/>
            <w:tcBorders>
              <w:top w:val="nil"/>
              <w:left w:val="nil"/>
              <w:bottom w:val="single" w:sz="4" w:space="0" w:color="auto"/>
              <w:right w:val="single" w:sz="4" w:space="0" w:color="auto"/>
            </w:tcBorders>
            <w:shd w:val="clear" w:color="auto" w:fill="auto"/>
            <w:noWrap/>
            <w:vAlign w:val="bottom"/>
            <w:hideMark/>
          </w:tcPr>
          <w:p w14:paraId="346F68B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19/05/2026</w:t>
            </w:r>
          </w:p>
        </w:tc>
        <w:tc>
          <w:tcPr>
            <w:tcW w:w="993" w:type="dxa"/>
            <w:tcBorders>
              <w:top w:val="nil"/>
              <w:left w:val="nil"/>
              <w:bottom w:val="single" w:sz="4" w:space="0" w:color="auto"/>
              <w:right w:val="single" w:sz="4" w:space="0" w:color="auto"/>
            </w:tcBorders>
            <w:shd w:val="clear" w:color="auto" w:fill="auto"/>
            <w:noWrap/>
            <w:vAlign w:val="bottom"/>
            <w:hideMark/>
          </w:tcPr>
          <w:p w14:paraId="3112062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1B8405A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Long-Term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2D9A392"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74.71</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264F1F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A2F64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281.20</w:t>
            </w:r>
          </w:p>
        </w:tc>
      </w:tr>
      <w:tr w:rsidR="000F199E" w:rsidRPr="000F199E" w14:paraId="256E6C21"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ADD0D3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101092</w:t>
            </w:r>
          </w:p>
        </w:tc>
        <w:tc>
          <w:tcPr>
            <w:tcW w:w="1038" w:type="dxa"/>
            <w:tcBorders>
              <w:top w:val="nil"/>
              <w:left w:val="nil"/>
              <w:bottom w:val="single" w:sz="4" w:space="0" w:color="auto"/>
              <w:right w:val="single" w:sz="4" w:space="0" w:color="auto"/>
            </w:tcBorders>
            <w:shd w:val="clear" w:color="auto" w:fill="auto"/>
            <w:noWrap/>
            <w:vAlign w:val="bottom"/>
            <w:hideMark/>
          </w:tcPr>
          <w:p w14:paraId="5D5025C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20/05/2026</w:t>
            </w:r>
          </w:p>
        </w:tc>
        <w:tc>
          <w:tcPr>
            <w:tcW w:w="993" w:type="dxa"/>
            <w:tcBorders>
              <w:top w:val="nil"/>
              <w:left w:val="nil"/>
              <w:bottom w:val="single" w:sz="4" w:space="0" w:color="auto"/>
              <w:right w:val="single" w:sz="4" w:space="0" w:color="auto"/>
            </w:tcBorders>
            <w:shd w:val="clear" w:color="auto" w:fill="auto"/>
            <w:noWrap/>
            <w:vAlign w:val="bottom"/>
            <w:hideMark/>
          </w:tcPr>
          <w:p w14:paraId="66C5613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3D2F3760"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76C20C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18.64</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A32A0B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4CD404"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262.56</w:t>
            </w:r>
          </w:p>
        </w:tc>
      </w:tr>
      <w:tr w:rsidR="000F199E" w:rsidRPr="000F199E" w14:paraId="0D2C52B8"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836FD3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101093</w:t>
            </w:r>
          </w:p>
        </w:tc>
        <w:tc>
          <w:tcPr>
            <w:tcW w:w="1038" w:type="dxa"/>
            <w:tcBorders>
              <w:top w:val="nil"/>
              <w:left w:val="nil"/>
              <w:bottom w:val="single" w:sz="4" w:space="0" w:color="auto"/>
              <w:right w:val="single" w:sz="4" w:space="0" w:color="auto"/>
            </w:tcBorders>
            <w:shd w:val="clear" w:color="auto" w:fill="auto"/>
            <w:noWrap/>
            <w:vAlign w:val="bottom"/>
            <w:hideMark/>
          </w:tcPr>
          <w:p w14:paraId="109BF40E"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20/05/2026</w:t>
            </w:r>
          </w:p>
        </w:tc>
        <w:tc>
          <w:tcPr>
            <w:tcW w:w="993" w:type="dxa"/>
            <w:tcBorders>
              <w:top w:val="nil"/>
              <w:left w:val="nil"/>
              <w:bottom w:val="single" w:sz="4" w:space="0" w:color="auto"/>
              <w:right w:val="single" w:sz="4" w:space="0" w:color="auto"/>
            </w:tcBorders>
            <w:shd w:val="clear" w:color="auto" w:fill="auto"/>
            <w:noWrap/>
            <w:vAlign w:val="bottom"/>
            <w:hideMark/>
          </w:tcPr>
          <w:p w14:paraId="49EE79DA"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5CC585F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 – Food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0B0886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46.85</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2F6CC78F"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307603"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215.71</w:t>
            </w:r>
          </w:p>
        </w:tc>
      </w:tr>
      <w:tr w:rsidR="000F199E" w:rsidRPr="000F199E" w14:paraId="69651A68" w14:textId="77777777" w:rsidTr="000F199E">
        <w:trPr>
          <w:gridAfter w:val="1"/>
          <w:wAfter w:w="34"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86E199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101095</w:t>
            </w:r>
          </w:p>
        </w:tc>
        <w:tc>
          <w:tcPr>
            <w:tcW w:w="1038" w:type="dxa"/>
            <w:tcBorders>
              <w:top w:val="nil"/>
              <w:left w:val="nil"/>
              <w:bottom w:val="single" w:sz="4" w:space="0" w:color="auto"/>
              <w:right w:val="single" w:sz="4" w:space="0" w:color="auto"/>
            </w:tcBorders>
            <w:shd w:val="clear" w:color="auto" w:fill="auto"/>
            <w:noWrap/>
            <w:vAlign w:val="bottom"/>
            <w:hideMark/>
          </w:tcPr>
          <w:p w14:paraId="32D95B6D"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06/06/2026</w:t>
            </w:r>
          </w:p>
        </w:tc>
        <w:tc>
          <w:tcPr>
            <w:tcW w:w="993" w:type="dxa"/>
            <w:tcBorders>
              <w:top w:val="nil"/>
              <w:left w:val="nil"/>
              <w:bottom w:val="single" w:sz="4" w:space="0" w:color="auto"/>
              <w:right w:val="single" w:sz="4" w:space="0" w:color="auto"/>
            </w:tcBorders>
            <w:shd w:val="clear" w:color="auto" w:fill="auto"/>
            <w:noWrap/>
            <w:vAlign w:val="bottom"/>
            <w:hideMark/>
          </w:tcPr>
          <w:p w14:paraId="579531D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vAlign w:val="bottom"/>
            <w:hideMark/>
          </w:tcPr>
          <w:p w14:paraId="11A6361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Supplies for Youth Session-Festival Sundries and Food</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075C52E"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20.12</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1A51B9"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BE0225"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195.59</w:t>
            </w:r>
          </w:p>
        </w:tc>
      </w:tr>
      <w:tr w:rsidR="000F199E" w:rsidRPr="000F199E" w14:paraId="54A78325"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6B3073B"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101094</w:t>
            </w:r>
          </w:p>
        </w:tc>
        <w:tc>
          <w:tcPr>
            <w:tcW w:w="1038" w:type="dxa"/>
            <w:tcBorders>
              <w:top w:val="nil"/>
              <w:left w:val="nil"/>
              <w:bottom w:val="single" w:sz="4" w:space="0" w:color="auto"/>
              <w:right w:val="single" w:sz="4" w:space="0" w:color="auto"/>
            </w:tcBorders>
            <w:shd w:val="clear" w:color="auto" w:fill="auto"/>
            <w:noWrap/>
            <w:vAlign w:val="bottom"/>
            <w:hideMark/>
          </w:tcPr>
          <w:p w14:paraId="7D296182"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21/05/2026</w:t>
            </w:r>
          </w:p>
        </w:tc>
        <w:tc>
          <w:tcPr>
            <w:tcW w:w="993" w:type="dxa"/>
            <w:tcBorders>
              <w:top w:val="nil"/>
              <w:left w:val="nil"/>
              <w:bottom w:val="single" w:sz="4" w:space="0" w:color="auto"/>
              <w:right w:val="single" w:sz="4" w:space="0" w:color="auto"/>
            </w:tcBorders>
            <w:shd w:val="clear" w:color="auto" w:fill="auto"/>
            <w:noWrap/>
            <w:vAlign w:val="bottom"/>
            <w:hideMark/>
          </w:tcPr>
          <w:p w14:paraId="378EBAD4"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AG1</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9A2219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Youth Session Craft Supplies</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BEEAD9D"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20.74</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873646"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3A1E41"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174.85</w:t>
            </w:r>
          </w:p>
        </w:tc>
      </w:tr>
      <w:tr w:rsidR="000F199E" w:rsidRPr="000F199E" w14:paraId="6225A2E2" w14:textId="77777777" w:rsidTr="000F199E">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95F12FC"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101062</w:t>
            </w:r>
          </w:p>
        </w:tc>
        <w:tc>
          <w:tcPr>
            <w:tcW w:w="1038" w:type="dxa"/>
            <w:tcBorders>
              <w:top w:val="nil"/>
              <w:left w:val="nil"/>
              <w:bottom w:val="single" w:sz="4" w:space="0" w:color="auto"/>
              <w:right w:val="single" w:sz="4" w:space="0" w:color="auto"/>
            </w:tcBorders>
            <w:shd w:val="clear" w:color="auto" w:fill="auto"/>
            <w:noWrap/>
            <w:vAlign w:val="bottom"/>
            <w:hideMark/>
          </w:tcPr>
          <w:p w14:paraId="0F6820A5"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28B91E47"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xml:space="preserve">  REVERSE</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0CB5671"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Reverse Sage 100203 + 100204</w:t>
            </w:r>
          </w:p>
        </w:tc>
        <w:tc>
          <w:tcPr>
            <w:tcW w:w="18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3C0264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24.85</w:t>
            </w:r>
          </w:p>
        </w:tc>
        <w:tc>
          <w:tcPr>
            <w:tcW w:w="1687" w:type="dxa"/>
            <w:gridSpan w:val="6"/>
            <w:tcBorders>
              <w:top w:val="single" w:sz="4" w:space="0" w:color="auto"/>
              <w:left w:val="nil"/>
              <w:bottom w:val="single" w:sz="4" w:space="0" w:color="auto"/>
              <w:right w:val="single" w:sz="4" w:space="0" w:color="auto"/>
            </w:tcBorders>
            <w:shd w:val="clear" w:color="auto" w:fill="auto"/>
            <w:noWrap/>
            <w:vAlign w:val="bottom"/>
            <w:hideMark/>
          </w:tcPr>
          <w:p w14:paraId="2D899450"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0.00</w:t>
            </w:r>
          </w:p>
        </w:tc>
        <w:tc>
          <w:tcPr>
            <w:tcW w:w="1431" w:type="dxa"/>
            <w:gridSpan w:val="2"/>
            <w:tcBorders>
              <w:top w:val="single" w:sz="4" w:space="0" w:color="auto"/>
              <w:left w:val="nil"/>
              <w:bottom w:val="single" w:sz="4" w:space="0" w:color="auto"/>
              <w:right w:val="single" w:sz="4" w:space="0" w:color="auto"/>
            </w:tcBorders>
            <w:shd w:val="clear" w:color="000000" w:fill="DAF2D0"/>
            <w:noWrap/>
            <w:vAlign w:val="bottom"/>
            <w:hideMark/>
          </w:tcPr>
          <w:p w14:paraId="120B9A28" w14:textId="77777777" w:rsidR="000F199E" w:rsidRPr="000F199E" w:rsidRDefault="000F199E" w:rsidP="000F199E">
            <w:pPr>
              <w:jc w:val="right"/>
              <w:rPr>
                <w:rFonts w:ascii="Tahoma" w:hAnsi="Tahoma" w:cs="Tahoma"/>
                <w:color w:val="000000"/>
                <w:sz w:val="16"/>
                <w:szCs w:val="16"/>
                <w:lang w:eastAsia="en-GB"/>
              </w:rPr>
            </w:pPr>
            <w:r w:rsidRPr="000F199E">
              <w:rPr>
                <w:rFonts w:ascii="Tahoma" w:hAnsi="Tahoma" w:cs="Tahoma"/>
                <w:color w:val="000000"/>
                <w:sz w:val="16"/>
                <w:szCs w:val="16"/>
                <w:lang w:eastAsia="en-GB"/>
              </w:rPr>
              <w:t>150.00</w:t>
            </w:r>
          </w:p>
        </w:tc>
      </w:tr>
      <w:tr w:rsidR="000F199E" w:rsidRPr="000F199E" w14:paraId="59987E77" w14:textId="77777777" w:rsidTr="006F7B2B">
        <w:trPr>
          <w:gridAfter w:val="1"/>
          <w:wAfter w:w="34" w:type="dxa"/>
          <w:trHeight w:val="70"/>
        </w:trPr>
        <w:tc>
          <w:tcPr>
            <w:tcW w:w="741" w:type="dxa"/>
            <w:tcBorders>
              <w:top w:val="nil"/>
              <w:left w:val="single" w:sz="4" w:space="0" w:color="auto"/>
              <w:bottom w:val="single" w:sz="4" w:space="0" w:color="auto"/>
              <w:right w:val="nil"/>
            </w:tcBorders>
            <w:shd w:val="clear" w:color="auto" w:fill="auto"/>
            <w:noWrap/>
            <w:vAlign w:val="bottom"/>
            <w:hideMark/>
          </w:tcPr>
          <w:p w14:paraId="58E6945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038" w:type="dxa"/>
            <w:tcBorders>
              <w:top w:val="nil"/>
              <w:left w:val="nil"/>
              <w:bottom w:val="single" w:sz="4" w:space="0" w:color="auto"/>
              <w:right w:val="nil"/>
            </w:tcBorders>
            <w:shd w:val="clear" w:color="auto" w:fill="auto"/>
            <w:noWrap/>
            <w:vAlign w:val="bottom"/>
            <w:hideMark/>
          </w:tcPr>
          <w:p w14:paraId="20D59816"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993" w:type="dxa"/>
            <w:tcBorders>
              <w:top w:val="nil"/>
              <w:left w:val="nil"/>
              <w:bottom w:val="single" w:sz="4" w:space="0" w:color="auto"/>
              <w:right w:val="nil"/>
            </w:tcBorders>
            <w:shd w:val="clear" w:color="auto" w:fill="auto"/>
            <w:noWrap/>
            <w:vAlign w:val="bottom"/>
            <w:hideMark/>
          </w:tcPr>
          <w:p w14:paraId="3D384C99"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2331" w:type="dxa"/>
            <w:gridSpan w:val="2"/>
            <w:tcBorders>
              <w:top w:val="nil"/>
              <w:left w:val="nil"/>
              <w:bottom w:val="single" w:sz="4" w:space="0" w:color="auto"/>
              <w:right w:val="nil"/>
            </w:tcBorders>
            <w:shd w:val="clear" w:color="000000" w:fill="FFFFFF"/>
            <w:noWrap/>
            <w:vAlign w:val="bottom"/>
            <w:hideMark/>
          </w:tcPr>
          <w:p w14:paraId="33DF63CC"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520" w:type="dxa"/>
            <w:gridSpan w:val="2"/>
            <w:tcBorders>
              <w:top w:val="nil"/>
              <w:left w:val="nil"/>
              <w:bottom w:val="single" w:sz="4" w:space="0" w:color="auto"/>
              <w:right w:val="nil"/>
            </w:tcBorders>
            <w:shd w:val="clear" w:color="000000" w:fill="FFFFFF"/>
            <w:noWrap/>
            <w:vAlign w:val="bottom"/>
            <w:hideMark/>
          </w:tcPr>
          <w:p w14:paraId="1C045743"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885" w:type="dxa"/>
            <w:gridSpan w:val="6"/>
            <w:tcBorders>
              <w:top w:val="single" w:sz="4" w:space="0" w:color="auto"/>
              <w:left w:val="nil"/>
              <w:bottom w:val="single" w:sz="4" w:space="0" w:color="auto"/>
              <w:right w:val="nil"/>
            </w:tcBorders>
            <w:shd w:val="clear" w:color="auto" w:fill="auto"/>
            <w:noWrap/>
            <w:vAlign w:val="bottom"/>
            <w:hideMark/>
          </w:tcPr>
          <w:p w14:paraId="6D946A1F" w14:textId="77777777" w:rsidR="000F199E" w:rsidRPr="000F199E" w:rsidRDefault="000F199E" w:rsidP="000F199E">
            <w:pPr>
              <w:jc w:val="cente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687" w:type="dxa"/>
            <w:gridSpan w:val="6"/>
            <w:tcBorders>
              <w:top w:val="single" w:sz="4" w:space="0" w:color="auto"/>
              <w:left w:val="nil"/>
              <w:bottom w:val="single" w:sz="4" w:space="0" w:color="auto"/>
              <w:right w:val="nil"/>
            </w:tcBorders>
            <w:shd w:val="clear" w:color="auto" w:fill="auto"/>
            <w:noWrap/>
            <w:vAlign w:val="bottom"/>
            <w:hideMark/>
          </w:tcPr>
          <w:p w14:paraId="71B81DB8" w14:textId="77777777" w:rsidR="000F199E" w:rsidRPr="000F199E" w:rsidRDefault="000F199E" w:rsidP="000F199E">
            <w:pPr>
              <w:jc w:val="cente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437"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3F5922CA" w14:textId="77777777" w:rsidR="000F199E" w:rsidRPr="000F199E" w:rsidRDefault="000F199E" w:rsidP="000F199E">
            <w:pPr>
              <w:jc w:val="center"/>
              <w:rPr>
                <w:rFonts w:ascii="Tahoma" w:hAnsi="Tahoma" w:cs="Tahoma"/>
                <w:color w:val="000000"/>
                <w:sz w:val="16"/>
                <w:szCs w:val="16"/>
                <w:lang w:eastAsia="en-GB"/>
              </w:rPr>
            </w:pPr>
            <w:r w:rsidRPr="000F199E">
              <w:rPr>
                <w:rFonts w:ascii="Tahoma" w:hAnsi="Tahoma" w:cs="Tahoma"/>
                <w:color w:val="000000"/>
                <w:sz w:val="16"/>
                <w:szCs w:val="16"/>
                <w:lang w:eastAsia="en-GB"/>
              </w:rPr>
              <w:t> </w:t>
            </w:r>
          </w:p>
        </w:tc>
      </w:tr>
      <w:tr w:rsidR="000F199E" w:rsidRPr="000F199E" w14:paraId="75D2C3F9" w14:textId="77777777" w:rsidTr="000F199E">
        <w:trPr>
          <w:gridAfter w:val="1"/>
          <w:wAfter w:w="34" w:type="dxa"/>
          <w:trHeight w:val="70"/>
        </w:trPr>
        <w:tc>
          <w:tcPr>
            <w:tcW w:w="10632" w:type="dxa"/>
            <w:gridSpan w:val="22"/>
            <w:tcBorders>
              <w:top w:val="single" w:sz="4" w:space="0" w:color="auto"/>
              <w:left w:val="single" w:sz="4" w:space="0" w:color="auto"/>
              <w:bottom w:val="single" w:sz="4" w:space="0" w:color="auto"/>
              <w:right w:val="single" w:sz="4" w:space="0" w:color="000000"/>
            </w:tcBorders>
            <w:shd w:val="clear" w:color="000000" w:fill="DAF2D0"/>
            <w:noWrap/>
            <w:vAlign w:val="bottom"/>
            <w:hideMark/>
          </w:tcPr>
          <w:p w14:paraId="4A388853"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Petty Cash - Youth (2) Residentials</w:t>
            </w:r>
          </w:p>
        </w:tc>
      </w:tr>
      <w:tr w:rsidR="000F199E" w:rsidRPr="000F199E" w14:paraId="52BBF723" w14:textId="77777777" w:rsidTr="000F199E">
        <w:trPr>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1B50FE9"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No</w:t>
            </w:r>
          </w:p>
        </w:tc>
        <w:tc>
          <w:tcPr>
            <w:tcW w:w="1038" w:type="dxa"/>
            <w:tcBorders>
              <w:top w:val="nil"/>
              <w:left w:val="nil"/>
              <w:bottom w:val="single" w:sz="4" w:space="0" w:color="auto"/>
              <w:right w:val="single" w:sz="4" w:space="0" w:color="auto"/>
            </w:tcBorders>
            <w:shd w:val="clear" w:color="auto" w:fill="auto"/>
            <w:noWrap/>
            <w:vAlign w:val="bottom"/>
            <w:hideMark/>
          </w:tcPr>
          <w:p w14:paraId="0A301937"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724415F7"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Ref</w:t>
            </w:r>
          </w:p>
        </w:tc>
        <w:tc>
          <w:tcPr>
            <w:tcW w:w="2331" w:type="dxa"/>
            <w:gridSpan w:val="2"/>
            <w:tcBorders>
              <w:top w:val="nil"/>
              <w:left w:val="nil"/>
              <w:bottom w:val="single" w:sz="4" w:space="0" w:color="auto"/>
              <w:right w:val="nil"/>
            </w:tcBorders>
            <w:shd w:val="clear" w:color="auto" w:fill="auto"/>
            <w:noWrap/>
            <w:vAlign w:val="bottom"/>
            <w:hideMark/>
          </w:tcPr>
          <w:p w14:paraId="390B8D68"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Details</w:t>
            </w:r>
          </w:p>
        </w:tc>
        <w:tc>
          <w:tcPr>
            <w:tcW w:w="520" w:type="dxa"/>
            <w:gridSpan w:val="2"/>
            <w:tcBorders>
              <w:top w:val="nil"/>
              <w:left w:val="nil"/>
              <w:bottom w:val="single" w:sz="4" w:space="0" w:color="auto"/>
              <w:right w:val="single" w:sz="4" w:space="0" w:color="auto"/>
            </w:tcBorders>
            <w:shd w:val="clear" w:color="auto" w:fill="auto"/>
            <w:noWrap/>
            <w:vAlign w:val="bottom"/>
            <w:hideMark/>
          </w:tcPr>
          <w:p w14:paraId="0B3C9F2F" w14:textId="77777777" w:rsidR="000F199E" w:rsidRPr="000F199E" w:rsidRDefault="000F199E" w:rsidP="000F199E">
            <w:pPr>
              <w:rPr>
                <w:rFonts w:ascii="Tahoma" w:hAnsi="Tahoma" w:cs="Tahoma"/>
                <w:b/>
                <w:bCs/>
                <w:color w:val="000000"/>
                <w:sz w:val="16"/>
                <w:szCs w:val="16"/>
                <w:lang w:eastAsia="en-GB"/>
              </w:rPr>
            </w:pPr>
            <w:r w:rsidRPr="000F199E">
              <w:rPr>
                <w:rFonts w:ascii="Tahoma" w:hAnsi="Tahoma" w:cs="Tahoma"/>
                <w:b/>
                <w:bCs/>
                <w:color w:val="000000"/>
                <w:sz w:val="16"/>
                <w:szCs w:val="16"/>
                <w:lang w:eastAsia="en-GB"/>
              </w:rPr>
              <w:t> </w:t>
            </w:r>
          </w:p>
        </w:tc>
        <w:tc>
          <w:tcPr>
            <w:tcW w:w="1567" w:type="dxa"/>
            <w:gridSpan w:val="3"/>
            <w:tcBorders>
              <w:top w:val="nil"/>
              <w:left w:val="nil"/>
              <w:bottom w:val="single" w:sz="4" w:space="0" w:color="auto"/>
              <w:right w:val="single" w:sz="4" w:space="0" w:color="auto"/>
            </w:tcBorders>
            <w:shd w:val="clear" w:color="auto" w:fill="auto"/>
            <w:noWrap/>
            <w:vAlign w:val="bottom"/>
            <w:hideMark/>
          </w:tcPr>
          <w:p w14:paraId="2FB37DBB"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Payments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13EB367E"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369" w:type="dxa"/>
            <w:gridSpan w:val="3"/>
            <w:tcBorders>
              <w:top w:val="nil"/>
              <w:left w:val="nil"/>
              <w:bottom w:val="single" w:sz="4" w:space="0" w:color="auto"/>
              <w:right w:val="single" w:sz="4" w:space="0" w:color="auto"/>
            </w:tcBorders>
            <w:shd w:val="clear" w:color="auto" w:fill="auto"/>
            <w:noWrap/>
            <w:vAlign w:val="bottom"/>
            <w:hideMark/>
          </w:tcPr>
          <w:p w14:paraId="41964528"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Receipts</w:t>
            </w:r>
          </w:p>
        </w:tc>
        <w:tc>
          <w:tcPr>
            <w:tcW w:w="318" w:type="dxa"/>
            <w:gridSpan w:val="3"/>
            <w:tcBorders>
              <w:top w:val="nil"/>
              <w:left w:val="nil"/>
              <w:bottom w:val="single" w:sz="4" w:space="0" w:color="auto"/>
              <w:right w:val="single" w:sz="4" w:space="0" w:color="auto"/>
            </w:tcBorders>
            <w:shd w:val="clear" w:color="auto" w:fill="auto"/>
            <w:noWrap/>
            <w:vAlign w:val="bottom"/>
            <w:hideMark/>
          </w:tcPr>
          <w:p w14:paraId="3CE7F103"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c>
          <w:tcPr>
            <w:tcW w:w="1153" w:type="dxa"/>
            <w:gridSpan w:val="2"/>
            <w:tcBorders>
              <w:top w:val="nil"/>
              <w:left w:val="nil"/>
              <w:bottom w:val="single" w:sz="4" w:space="0" w:color="auto"/>
              <w:right w:val="single" w:sz="4" w:space="0" w:color="auto"/>
            </w:tcBorders>
            <w:shd w:val="clear" w:color="auto" w:fill="auto"/>
            <w:noWrap/>
            <w:vAlign w:val="bottom"/>
            <w:hideMark/>
          </w:tcPr>
          <w:p w14:paraId="2915E5FE" w14:textId="77777777" w:rsidR="000F199E" w:rsidRPr="000F199E" w:rsidRDefault="000F199E" w:rsidP="000F199E">
            <w:pPr>
              <w:jc w:val="right"/>
              <w:rPr>
                <w:rFonts w:ascii="Tahoma" w:hAnsi="Tahoma" w:cs="Tahoma"/>
                <w:b/>
                <w:bCs/>
                <w:color w:val="000000"/>
                <w:sz w:val="16"/>
                <w:szCs w:val="16"/>
                <w:lang w:eastAsia="en-GB"/>
              </w:rPr>
            </w:pPr>
            <w:r w:rsidRPr="000F199E">
              <w:rPr>
                <w:rFonts w:ascii="Tahoma" w:hAnsi="Tahoma" w:cs="Tahoma"/>
                <w:b/>
                <w:bCs/>
                <w:color w:val="000000"/>
                <w:sz w:val="16"/>
                <w:szCs w:val="16"/>
                <w:lang w:eastAsia="en-GB"/>
              </w:rPr>
              <w:t>Balance</w:t>
            </w:r>
          </w:p>
        </w:tc>
        <w:tc>
          <w:tcPr>
            <w:tcW w:w="318" w:type="dxa"/>
            <w:gridSpan w:val="2"/>
            <w:tcBorders>
              <w:top w:val="nil"/>
              <w:left w:val="nil"/>
              <w:bottom w:val="single" w:sz="4" w:space="0" w:color="auto"/>
              <w:right w:val="single" w:sz="4" w:space="0" w:color="auto"/>
            </w:tcBorders>
            <w:shd w:val="clear" w:color="auto" w:fill="auto"/>
            <w:noWrap/>
            <w:vAlign w:val="bottom"/>
            <w:hideMark/>
          </w:tcPr>
          <w:p w14:paraId="48251C50" w14:textId="77777777" w:rsidR="000F199E" w:rsidRPr="000F199E" w:rsidRDefault="000F199E" w:rsidP="000F199E">
            <w:pPr>
              <w:jc w:val="right"/>
              <w:rPr>
                <w:rFonts w:ascii="Tahoma" w:hAnsi="Tahoma" w:cs="Tahoma"/>
                <w:b/>
                <w:bCs/>
                <w:sz w:val="16"/>
                <w:szCs w:val="16"/>
                <w:lang w:eastAsia="en-GB"/>
              </w:rPr>
            </w:pPr>
            <w:r w:rsidRPr="000F199E">
              <w:rPr>
                <w:rFonts w:ascii="Tahoma" w:hAnsi="Tahoma" w:cs="Tahoma"/>
                <w:b/>
                <w:bCs/>
                <w:sz w:val="16"/>
                <w:szCs w:val="16"/>
                <w:lang w:eastAsia="en-GB"/>
              </w:rPr>
              <w:t>£</w:t>
            </w:r>
          </w:p>
        </w:tc>
      </w:tr>
      <w:tr w:rsidR="000F199E" w:rsidRPr="000F199E" w14:paraId="23119172" w14:textId="77777777" w:rsidTr="00FA0613">
        <w:trPr>
          <w:gridAfter w:val="1"/>
          <w:wAfter w:w="34"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004DDE6"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1038" w:type="dxa"/>
            <w:tcBorders>
              <w:top w:val="nil"/>
              <w:left w:val="nil"/>
              <w:bottom w:val="single" w:sz="4" w:space="0" w:color="auto"/>
              <w:right w:val="single" w:sz="4" w:space="0" w:color="auto"/>
            </w:tcBorders>
            <w:shd w:val="clear" w:color="auto" w:fill="auto"/>
            <w:noWrap/>
            <w:vAlign w:val="bottom"/>
            <w:hideMark/>
          </w:tcPr>
          <w:p w14:paraId="25C16E6A"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08B59248" w14:textId="77777777" w:rsidR="000F199E" w:rsidRPr="000F199E" w:rsidRDefault="000F199E" w:rsidP="000F199E">
            <w:pPr>
              <w:jc w:val="center"/>
              <w:rPr>
                <w:rFonts w:ascii="Tahoma" w:hAnsi="Tahoma" w:cs="Tahoma"/>
                <w:sz w:val="16"/>
                <w:szCs w:val="16"/>
                <w:lang w:eastAsia="en-GB"/>
              </w:rPr>
            </w:pPr>
            <w:r w:rsidRPr="000F199E">
              <w:rPr>
                <w:rFonts w:ascii="Tahoma" w:hAnsi="Tahoma" w:cs="Tahoma"/>
                <w:sz w:val="16"/>
                <w:szCs w:val="16"/>
                <w:lang w:eastAsia="en-GB"/>
              </w:rPr>
              <w:t> </w:t>
            </w:r>
          </w:p>
        </w:tc>
        <w:tc>
          <w:tcPr>
            <w:tcW w:w="285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8B9895B"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B/Fwd Balance</w:t>
            </w:r>
          </w:p>
        </w:tc>
        <w:tc>
          <w:tcPr>
            <w:tcW w:w="188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0D7408D" w14:textId="77777777" w:rsidR="000F199E" w:rsidRPr="000F199E" w:rsidRDefault="000F199E" w:rsidP="000F199E">
            <w:pPr>
              <w:rPr>
                <w:rFonts w:ascii="Tahoma" w:hAnsi="Tahoma" w:cs="Tahoma"/>
                <w:sz w:val="16"/>
                <w:szCs w:val="16"/>
                <w:lang w:eastAsia="en-GB"/>
              </w:rPr>
            </w:pPr>
            <w:r w:rsidRPr="000F199E">
              <w:rPr>
                <w:rFonts w:ascii="Tahoma" w:hAnsi="Tahoma" w:cs="Tahoma"/>
                <w:sz w:val="16"/>
                <w:szCs w:val="16"/>
                <w:lang w:eastAsia="en-GB"/>
              </w:rPr>
              <w:t> </w:t>
            </w:r>
          </w:p>
        </w:tc>
        <w:tc>
          <w:tcPr>
            <w:tcW w:w="1687"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CD4288F" w14:textId="77777777" w:rsidR="000F199E" w:rsidRPr="000F199E" w:rsidRDefault="000F199E" w:rsidP="000F199E">
            <w:pPr>
              <w:rPr>
                <w:rFonts w:ascii="Tahoma" w:hAnsi="Tahoma" w:cs="Tahoma"/>
                <w:color w:val="000000"/>
                <w:sz w:val="16"/>
                <w:szCs w:val="16"/>
                <w:lang w:eastAsia="en-GB"/>
              </w:rPr>
            </w:pPr>
            <w:r w:rsidRPr="000F199E">
              <w:rPr>
                <w:rFonts w:ascii="Tahoma" w:hAnsi="Tahoma" w:cs="Tahoma"/>
                <w:color w:val="000000"/>
                <w:sz w:val="16"/>
                <w:szCs w:val="16"/>
                <w:lang w:eastAsia="en-GB"/>
              </w:rPr>
              <w:t> </w:t>
            </w:r>
          </w:p>
        </w:tc>
        <w:tc>
          <w:tcPr>
            <w:tcW w:w="1431" w:type="dxa"/>
            <w:gridSpan w:val="2"/>
            <w:tcBorders>
              <w:top w:val="single" w:sz="4" w:space="0" w:color="auto"/>
              <w:left w:val="nil"/>
              <w:bottom w:val="single" w:sz="4" w:space="0" w:color="auto"/>
              <w:right w:val="single" w:sz="4" w:space="0" w:color="000000"/>
            </w:tcBorders>
            <w:shd w:val="clear" w:color="000000" w:fill="DAF2D0"/>
            <w:noWrap/>
            <w:vAlign w:val="bottom"/>
            <w:hideMark/>
          </w:tcPr>
          <w:p w14:paraId="1224A66E" w14:textId="77777777" w:rsidR="000F199E" w:rsidRPr="000F199E" w:rsidRDefault="000F199E" w:rsidP="000F199E">
            <w:pPr>
              <w:jc w:val="right"/>
              <w:rPr>
                <w:rFonts w:ascii="Tahoma" w:hAnsi="Tahoma" w:cs="Tahoma"/>
                <w:sz w:val="16"/>
                <w:szCs w:val="16"/>
                <w:lang w:eastAsia="en-GB"/>
              </w:rPr>
            </w:pPr>
            <w:r w:rsidRPr="000F199E">
              <w:rPr>
                <w:rFonts w:ascii="Tahoma" w:hAnsi="Tahoma" w:cs="Tahoma"/>
                <w:sz w:val="16"/>
                <w:szCs w:val="16"/>
                <w:lang w:eastAsia="en-GB"/>
              </w:rPr>
              <w:t>167.21</w:t>
            </w:r>
          </w:p>
        </w:tc>
      </w:tr>
    </w:tbl>
    <w:p w14:paraId="62DAC95A" w14:textId="77777777" w:rsidR="000F199E" w:rsidRDefault="000F199E" w:rsidP="00522AF5">
      <w:pPr>
        <w:ind w:left="1440" w:hanging="720"/>
        <w:jc w:val="both"/>
        <w:rPr>
          <w:rFonts w:ascii="Times New Roman" w:hAnsi="Times New Roman"/>
          <w:sz w:val="16"/>
          <w:szCs w:val="16"/>
        </w:rPr>
      </w:pPr>
    </w:p>
    <w:p w14:paraId="179F05BA" w14:textId="564AA188" w:rsidR="002D1056" w:rsidRPr="00A27D64" w:rsidRDefault="00522AF5" w:rsidP="002D1056">
      <w:pPr>
        <w:ind w:left="1418"/>
        <w:rPr>
          <w:rFonts w:ascii="Times New Roman" w:hAnsi="Times New Roman"/>
          <w:b/>
          <w:bCs/>
          <w:sz w:val="24"/>
          <w:szCs w:val="24"/>
        </w:rPr>
      </w:pPr>
      <w:r>
        <w:rPr>
          <w:szCs w:val="24"/>
        </w:rPr>
        <w:tab/>
      </w:r>
      <w:r w:rsidR="002D1056" w:rsidRPr="00A27D64">
        <w:rPr>
          <w:rFonts w:ascii="Times New Roman" w:hAnsi="Times New Roman"/>
          <w:sz w:val="24"/>
          <w:szCs w:val="24"/>
        </w:rPr>
        <w:t xml:space="preserve">Councillor </w:t>
      </w:r>
      <w:r w:rsidR="002D1056">
        <w:rPr>
          <w:rFonts w:ascii="Times New Roman" w:hAnsi="Times New Roman"/>
          <w:sz w:val="24"/>
          <w:szCs w:val="24"/>
        </w:rPr>
        <w:t>Kulwinder Singh Sappal</w:t>
      </w:r>
      <w:r w:rsidR="002D1056" w:rsidRPr="00A27D64">
        <w:rPr>
          <w:rFonts w:ascii="Times New Roman" w:hAnsi="Times New Roman"/>
          <w:sz w:val="24"/>
          <w:szCs w:val="24"/>
        </w:rPr>
        <w:t xml:space="preserve"> proposed acceptance of the </w:t>
      </w:r>
      <w:r w:rsidR="002D1056">
        <w:rPr>
          <w:rFonts w:ascii="Times New Roman" w:hAnsi="Times New Roman"/>
          <w:sz w:val="24"/>
          <w:szCs w:val="24"/>
        </w:rPr>
        <w:t>Petty Cash Statements</w:t>
      </w:r>
      <w:r w:rsidR="002D1056" w:rsidRPr="00A27D64">
        <w:rPr>
          <w:rFonts w:ascii="Times New Roman" w:hAnsi="Times New Roman"/>
          <w:sz w:val="24"/>
          <w:szCs w:val="24"/>
        </w:rPr>
        <w:t xml:space="preserve"> as detailed above, seconded by Councillor </w:t>
      </w:r>
      <w:r w:rsidR="002D1056">
        <w:rPr>
          <w:rFonts w:ascii="Times New Roman" w:hAnsi="Times New Roman"/>
          <w:sz w:val="24"/>
          <w:szCs w:val="24"/>
        </w:rPr>
        <w:t>James Nelson</w:t>
      </w:r>
      <w:r w:rsidR="002D1056" w:rsidRPr="00A27D64">
        <w:rPr>
          <w:rFonts w:ascii="Times New Roman" w:hAnsi="Times New Roman"/>
          <w:sz w:val="24"/>
          <w:szCs w:val="24"/>
        </w:rPr>
        <w:t>, carried unanimously.</w:t>
      </w:r>
      <w:r w:rsidR="002D1056">
        <w:rPr>
          <w:rFonts w:ascii="Times New Roman" w:hAnsi="Times New Roman"/>
          <w:sz w:val="24"/>
          <w:szCs w:val="24"/>
        </w:rPr>
        <w:t xml:space="preserve"> The </w:t>
      </w:r>
      <w:r w:rsidR="00135EC9">
        <w:rPr>
          <w:rFonts w:ascii="Times New Roman" w:hAnsi="Times New Roman"/>
          <w:sz w:val="24"/>
          <w:szCs w:val="24"/>
        </w:rPr>
        <w:t>C</w:t>
      </w:r>
      <w:r w:rsidR="002D1056">
        <w:rPr>
          <w:rFonts w:ascii="Times New Roman" w:hAnsi="Times New Roman"/>
          <w:sz w:val="24"/>
          <w:szCs w:val="24"/>
        </w:rPr>
        <w:t xml:space="preserve">hair </w:t>
      </w:r>
      <w:r w:rsidR="00135EC9">
        <w:rPr>
          <w:rFonts w:ascii="Times New Roman" w:hAnsi="Times New Roman"/>
          <w:sz w:val="24"/>
          <w:szCs w:val="24"/>
        </w:rPr>
        <w:t xml:space="preserve">of the committee </w:t>
      </w:r>
      <w:r w:rsidR="002D1056">
        <w:rPr>
          <w:rFonts w:ascii="Times New Roman" w:hAnsi="Times New Roman"/>
          <w:sz w:val="24"/>
          <w:szCs w:val="24"/>
        </w:rPr>
        <w:t xml:space="preserve">and Deputy </w:t>
      </w:r>
      <w:r w:rsidR="00135EC9">
        <w:rPr>
          <w:rFonts w:ascii="Times New Roman" w:hAnsi="Times New Roman"/>
          <w:sz w:val="24"/>
          <w:szCs w:val="24"/>
        </w:rPr>
        <w:t xml:space="preserve">Clerk then signed </w:t>
      </w:r>
      <w:r w:rsidR="0077490C">
        <w:rPr>
          <w:rFonts w:ascii="Times New Roman" w:hAnsi="Times New Roman"/>
          <w:sz w:val="24"/>
          <w:szCs w:val="24"/>
        </w:rPr>
        <w:t xml:space="preserve">the statements. </w:t>
      </w:r>
      <w:r w:rsidR="002D1056" w:rsidRPr="00A27D64">
        <w:rPr>
          <w:rFonts w:ascii="Times New Roman" w:hAnsi="Times New Roman"/>
          <w:sz w:val="24"/>
          <w:szCs w:val="24"/>
        </w:rPr>
        <w:t xml:space="preserve">  </w:t>
      </w:r>
    </w:p>
    <w:p w14:paraId="04F8B8C6" w14:textId="4AAB6ADD" w:rsidR="00522AF5" w:rsidRDefault="00522AF5" w:rsidP="00522AF5">
      <w:pPr>
        <w:pStyle w:val="BodyText3"/>
        <w:ind w:left="1418"/>
        <w:rPr>
          <w:b w:val="0"/>
          <w:bCs w:val="0"/>
          <w:szCs w:val="24"/>
        </w:rPr>
      </w:pPr>
    </w:p>
    <w:p w14:paraId="2F572EE5" w14:textId="65B32135" w:rsidR="00522AF5" w:rsidRPr="00CF5E5E" w:rsidRDefault="00522AF5" w:rsidP="00522AF5">
      <w:pPr>
        <w:ind w:left="1440" w:hanging="720"/>
        <w:jc w:val="both"/>
        <w:rPr>
          <w:rFonts w:ascii="Times New Roman" w:hAnsi="Times New Roman"/>
          <w:b/>
          <w:bCs/>
          <w:sz w:val="24"/>
          <w:szCs w:val="24"/>
        </w:rPr>
      </w:pPr>
      <w:r w:rsidRPr="00CF5E5E">
        <w:rPr>
          <w:rFonts w:ascii="Times New Roman" w:hAnsi="Times New Roman"/>
          <w:b/>
          <w:bCs/>
          <w:sz w:val="24"/>
          <w:szCs w:val="24"/>
        </w:rPr>
        <w:lastRenderedPageBreak/>
        <w:t>8.5</w:t>
      </w:r>
      <w:r w:rsidRPr="00CF5E5E">
        <w:rPr>
          <w:rFonts w:ascii="Times New Roman" w:hAnsi="Times New Roman"/>
          <w:b/>
          <w:bCs/>
          <w:sz w:val="24"/>
          <w:szCs w:val="24"/>
        </w:rPr>
        <w:tab/>
        <w:t xml:space="preserve">To approve Bills for Payment   </w:t>
      </w:r>
    </w:p>
    <w:p w14:paraId="5708D0FE" w14:textId="7E369F94" w:rsidR="0079253A" w:rsidRDefault="0079253A" w:rsidP="0079253A">
      <w:pPr>
        <w:jc w:val="both"/>
        <w:rPr>
          <w:rFonts w:ascii="Times New Roman" w:hAnsi="Times New Roman"/>
          <w:sz w:val="16"/>
          <w:szCs w:val="16"/>
        </w:rPr>
      </w:pPr>
    </w:p>
    <w:tbl>
      <w:tblPr>
        <w:tblW w:w="10848" w:type="dxa"/>
        <w:tblLook w:val="04A0" w:firstRow="1" w:lastRow="0" w:firstColumn="1" w:lastColumn="0" w:noHBand="0" w:noVBand="1"/>
      </w:tblPr>
      <w:tblGrid>
        <w:gridCol w:w="1129"/>
        <w:gridCol w:w="1352"/>
        <w:gridCol w:w="3310"/>
        <w:gridCol w:w="30"/>
        <w:gridCol w:w="958"/>
        <w:gridCol w:w="729"/>
        <w:gridCol w:w="992"/>
        <w:gridCol w:w="1134"/>
        <w:gridCol w:w="65"/>
        <w:gridCol w:w="1069"/>
        <w:gridCol w:w="8"/>
        <w:gridCol w:w="72"/>
      </w:tblGrid>
      <w:tr w:rsidR="00FA0613" w:rsidRPr="00FA0613" w14:paraId="06D7C095" w14:textId="77777777" w:rsidTr="006F7B2B">
        <w:trPr>
          <w:trHeight w:val="70"/>
        </w:trPr>
        <w:tc>
          <w:tcPr>
            <w:tcW w:w="1084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A1AED" w14:textId="77777777" w:rsidR="00FA0613" w:rsidRPr="00FA0613" w:rsidRDefault="00FA0613" w:rsidP="00FA0613">
            <w:pPr>
              <w:jc w:val="center"/>
              <w:rPr>
                <w:rFonts w:ascii="Arial" w:hAnsi="Arial" w:cs="Arial"/>
                <w:b/>
                <w:bCs/>
                <w:u w:val="single"/>
                <w:lang w:eastAsia="en-GB"/>
              </w:rPr>
            </w:pPr>
            <w:bookmarkStart w:id="3" w:name="RANGE!A1:I120"/>
            <w:r w:rsidRPr="00FA0613">
              <w:rPr>
                <w:rFonts w:ascii="Arial" w:hAnsi="Arial" w:cs="Arial"/>
                <w:b/>
                <w:bCs/>
                <w:u w:val="single"/>
                <w:lang w:eastAsia="en-GB"/>
              </w:rPr>
              <w:t>BRADLEY STOKE TOWN COUNCIL</w:t>
            </w:r>
            <w:bookmarkEnd w:id="3"/>
          </w:p>
        </w:tc>
      </w:tr>
      <w:tr w:rsidR="00FA0613" w:rsidRPr="00FA0613" w14:paraId="0F7834BB" w14:textId="77777777" w:rsidTr="006F7B2B">
        <w:trPr>
          <w:trHeight w:val="70"/>
        </w:trPr>
        <w:tc>
          <w:tcPr>
            <w:tcW w:w="1084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3B660" w14:textId="77777777" w:rsidR="00FA0613" w:rsidRPr="00FA0613" w:rsidRDefault="00FA0613" w:rsidP="00FA0613">
            <w:pPr>
              <w:jc w:val="center"/>
              <w:rPr>
                <w:rFonts w:ascii="Arial" w:hAnsi="Arial" w:cs="Arial"/>
                <w:b/>
                <w:bCs/>
                <w:u w:val="single"/>
                <w:lang w:eastAsia="en-GB"/>
              </w:rPr>
            </w:pPr>
            <w:r w:rsidRPr="00FA0613">
              <w:rPr>
                <w:rFonts w:ascii="Arial" w:hAnsi="Arial" w:cs="Arial"/>
                <w:b/>
                <w:bCs/>
                <w:u w:val="single"/>
                <w:lang w:eastAsia="en-GB"/>
              </w:rPr>
              <w:t xml:space="preserve">MONTHLY EXPENDITURE - 22nd July  2026 - Finance </w:t>
            </w:r>
          </w:p>
        </w:tc>
      </w:tr>
      <w:tr w:rsidR="00FA0613" w:rsidRPr="00FA0613" w14:paraId="32622AFE" w14:textId="77777777" w:rsidTr="006F7B2B">
        <w:trPr>
          <w:trHeight w:val="70"/>
        </w:trPr>
        <w:tc>
          <w:tcPr>
            <w:tcW w:w="1084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B91B9" w14:textId="5688BEE5" w:rsidR="00FA0613" w:rsidRPr="00FA0613" w:rsidRDefault="00FA0613" w:rsidP="00FA0613">
            <w:pPr>
              <w:jc w:val="center"/>
              <w:rPr>
                <w:rFonts w:ascii="Arial" w:hAnsi="Arial" w:cs="Arial"/>
                <w:b/>
                <w:bCs/>
                <w:sz w:val="16"/>
                <w:szCs w:val="16"/>
                <w:u w:val="single"/>
                <w:lang w:eastAsia="en-GB"/>
              </w:rPr>
            </w:pPr>
          </w:p>
        </w:tc>
      </w:tr>
      <w:tr w:rsidR="00FA0613" w:rsidRPr="00FA0613" w14:paraId="4F41D2DB" w14:textId="77777777" w:rsidTr="00FA0613">
        <w:trPr>
          <w:trHeight w:val="300"/>
        </w:trPr>
        <w:tc>
          <w:tcPr>
            <w:tcW w:w="9699" w:type="dxa"/>
            <w:gridSpan w:val="9"/>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7B18225E" w14:textId="77777777" w:rsidR="00FA0613" w:rsidRPr="00FA0613" w:rsidRDefault="00FA0613" w:rsidP="00FA0613">
            <w:pPr>
              <w:rPr>
                <w:rFonts w:ascii="Tahoma" w:hAnsi="Tahoma" w:cs="Tahoma"/>
                <w:b/>
                <w:bCs/>
                <w:sz w:val="16"/>
                <w:szCs w:val="16"/>
                <w:lang w:eastAsia="en-GB"/>
              </w:rPr>
            </w:pPr>
            <w:r w:rsidRPr="00FA0613">
              <w:rPr>
                <w:rFonts w:ascii="Tahoma" w:hAnsi="Tahoma" w:cs="Tahoma"/>
                <w:b/>
                <w:bCs/>
                <w:sz w:val="16"/>
                <w:szCs w:val="16"/>
                <w:lang w:eastAsia="en-GB"/>
              </w:rPr>
              <w:t>SALARIES</w:t>
            </w:r>
          </w:p>
        </w:tc>
        <w:tc>
          <w:tcPr>
            <w:tcW w:w="1149" w:type="dxa"/>
            <w:gridSpan w:val="3"/>
            <w:tcBorders>
              <w:top w:val="nil"/>
              <w:left w:val="nil"/>
              <w:bottom w:val="single" w:sz="4" w:space="0" w:color="auto"/>
              <w:right w:val="single" w:sz="4" w:space="0" w:color="auto"/>
            </w:tcBorders>
            <w:shd w:val="clear" w:color="000000" w:fill="DAF2D0"/>
            <w:noWrap/>
            <w:vAlign w:val="bottom"/>
            <w:hideMark/>
          </w:tcPr>
          <w:p w14:paraId="67EB7704"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r>
      <w:tr w:rsidR="00FA0613" w:rsidRPr="00FA0613" w14:paraId="5B8E52FF" w14:textId="77777777" w:rsidTr="006F7B2B">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B4305C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23/07/2026</w:t>
            </w:r>
          </w:p>
        </w:tc>
        <w:tc>
          <w:tcPr>
            <w:tcW w:w="8570"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45429F6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July Net Salaries Via Barclays.Net</w:t>
            </w:r>
          </w:p>
        </w:tc>
        <w:tc>
          <w:tcPr>
            <w:tcW w:w="1149" w:type="dxa"/>
            <w:gridSpan w:val="3"/>
            <w:tcBorders>
              <w:top w:val="nil"/>
              <w:left w:val="nil"/>
              <w:bottom w:val="single" w:sz="4" w:space="0" w:color="auto"/>
              <w:right w:val="single" w:sz="4" w:space="0" w:color="auto"/>
            </w:tcBorders>
            <w:shd w:val="clear" w:color="000000" w:fill="DAF2D0"/>
            <w:noWrap/>
            <w:vAlign w:val="bottom"/>
            <w:hideMark/>
          </w:tcPr>
          <w:p w14:paraId="27EA1E04" w14:textId="77777777" w:rsidR="00FA0613" w:rsidRPr="00FA0613" w:rsidRDefault="00FA0613" w:rsidP="00FA0613">
            <w:pPr>
              <w:jc w:val="right"/>
              <w:rPr>
                <w:rFonts w:ascii="Tahoma" w:hAnsi="Tahoma" w:cs="Tahoma"/>
                <w:b/>
                <w:bCs/>
                <w:color w:val="000000"/>
                <w:sz w:val="16"/>
                <w:szCs w:val="16"/>
                <w:lang w:eastAsia="en-GB"/>
              </w:rPr>
            </w:pPr>
            <w:r w:rsidRPr="00FA0613">
              <w:rPr>
                <w:rFonts w:ascii="Tahoma" w:hAnsi="Tahoma" w:cs="Tahoma"/>
                <w:b/>
                <w:bCs/>
                <w:color w:val="000000"/>
                <w:sz w:val="16"/>
                <w:szCs w:val="16"/>
                <w:lang w:eastAsia="en-GB"/>
              </w:rPr>
              <w:t>33,183.14</w:t>
            </w:r>
          </w:p>
        </w:tc>
      </w:tr>
      <w:tr w:rsidR="00FA0613" w:rsidRPr="00FA0613" w14:paraId="375F48F2" w14:textId="77777777" w:rsidTr="006F7B2B">
        <w:trPr>
          <w:trHeight w:val="104"/>
        </w:trPr>
        <w:tc>
          <w:tcPr>
            <w:tcW w:w="1084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2EEC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4F9496CD" w14:textId="77777777" w:rsidTr="006F7B2B">
        <w:trPr>
          <w:trHeight w:val="70"/>
        </w:trPr>
        <w:tc>
          <w:tcPr>
            <w:tcW w:w="10848" w:type="dxa"/>
            <w:gridSpan w:val="12"/>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D7E411B" w14:textId="77777777" w:rsidR="00FA0613" w:rsidRPr="00FA0613" w:rsidRDefault="00FA0613" w:rsidP="00FA0613">
            <w:pPr>
              <w:rPr>
                <w:rFonts w:ascii="Tahoma" w:hAnsi="Tahoma" w:cs="Tahoma"/>
                <w:b/>
                <w:bCs/>
                <w:sz w:val="16"/>
                <w:szCs w:val="16"/>
                <w:lang w:eastAsia="en-GB"/>
              </w:rPr>
            </w:pPr>
            <w:r w:rsidRPr="00FA0613">
              <w:rPr>
                <w:rFonts w:ascii="Tahoma" w:hAnsi="Tahoma" w:cs="Tahoma"/>
                <w:b/>
                <w:bCs/>
                <w:sz w:val="16"/>
                <w:szCs w:val="16"/>
                <w:lang w:eastAsia="en-GB"/>
              </w:rPr>
              <w:t>Suppliers</w:t>
            </w:r>
          </w:p>
        </w:tc>
      </w:tr>
      <w:tr w:rsidR="00FA0613" w:rsidRPr="00FA0613" w14:paraId="07E6107C"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26A2931"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0DBAF3C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A1 Maintenance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827BF63"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4DB759D6" w14:textId="77777777" w:rsidTr="00FA0613">
        <w:trPr>
          <w:gridAfter w:val="2"/>
          <w:wAfter w:w="80" w:type="dxa"/>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0131E85"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18869402"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E8D35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8007670"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74CC8B9D"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614F993"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6D87CECC"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DFE53F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01/07/2026</w:t>
            </w:r>
          </w:p>
        </w:tc>
        <w:tc>
          <w:tcPr>
            <w:tcW w:w="1352" w:type="dxa"/>
            <w:tcBorders>
              <w:top w:val="nil"/>
              <w:left w:val="nil"/>
              <w:bottom w:val="single" w:sz="4" w:space="0" w:color="auto"/>
              <w:right w:val="single" w:sz="4" w:space="0" w:color="auto"/>
            </w:tcBorders>
            <w:shd w:val="clear" w:color="auto" w:fill="auto"/>
            <w:noWrap/>
            <w:vAlign w:val="bottom"/>
            <w:hideMark/>
          </w:tcPr>
          <w:p w14:paraId="70E8E44D" w14:textId="77777777" w:rsidR="00FA0613" w:rsidRPr="00FA0613" w:rsidRDefault="00FA0613" w:rsidP="00FA0613">
            <w:pPr>
              <w:ind w:right="-25"/>
              <w:rPr>
                <w:rFonts w:ascii="Tahoma" w:hAnsi="Tahoma" w:cs="Tahoma"/>
                <w:color w:val="000000"/>
                <w:sz w:val="16"/>
                <w:szCs w:val="16"/>
                <w:lang w:eastAsia="en-GB"/>
              </w:rPr>
            </w:pPr>
            <w:r w:rsidRPr="00FA0613">
              <w:rPr>
                <w:rFonts w:ascii="Tahoma" w:hAnsi="Tahoma" w:cs="Tahoma"/>
                <w:color w:val="000000"/>
                <w:sz w:val="16"/>
                <w:szCs w:val="16"/>
                <w:lang w:eastAsia="en-GB"/>
              </w:rPr>
              <w:t>1799</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318B648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Replace light + emergency light in gents WC</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B9D0B0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280.00</w:t>
            </w:r>
          </w:p>
        </w:tc>
        <w:tc>
          <w:tcPr>
            <w:tcW w:w="1134" w:type="dxa"/>
            <w:tcBorders>
              <w:top w:val="nil"/>
              <w:left w:val="nil"/>
              <w:bottom w:val="single" w:sz="4" w:space="0" w:color="auto"/>
              <w:right w:val="single" w:sz="4" w:space="0" w:color="auto"/>
            </w:tcBorders>
            <w:shd w:val="clear" w:color="auto" w:fill="auto"/>
            <w:noWrap/>
            <w:vAlign w:val="bottom"/>
            <w:hideMark/>
          </w:tcPr>
          <w:p w14:paraId="62BCDFE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56.00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2E6DBB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336.00</w:t>
            </w:r>
          </w:p>
        </w:tc>
      </w:tr>
      <w:tr w:rsidR="00FA0613" w:rsidRPr="00FA0613" w14:paraId="5C377319"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E1567B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07/07/2026</w:t>
            </w:r>
          </w:p>
        </w:tc>
        <w:tc>
          <w:tcPr>
            <w:tcW w:w="1352" w:type="dxa"/>
            <w:tcBorders>
              <w:top w:val="nil"/>
              <w:left w:val="nil"/>
              <w:bottom w:val="single" w:sz="4" w:space="0" w:color="auto"/>
              <w:right w:val="single" w:sz="4" w:space="0" w:color="auto"/>
            </w:tcBorders>
            <w:shd w:val="clear" w:color="auto" w:fill="auto"/>
            <w:noWrap/>
            <w:vAlign w:val="bottom"/>
            <w:hideMark/>
          </w:tcPr>
          <w:p w14:paraId="6638AEC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1801</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2795ACD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Relocate cricket shower parts in changing rooms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153FF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110.00</w:t>
            </w:r>
          </w:p>
        </w:tc>
        <w:tc>
          <w:tcPr>
            <w:tcW w:w="1134" w:type="dxa"/>
            <w:tcBorders>
              <w:top w:val="nil"/>
              <w:left w:val="nil"/>
              <w:bottom w:val="single" w:sz="4" w:space="0" w:color="auto"/>
              <w:right w:val="single" w:sz="4" w:space="0" w:color="auto"/>
            </w:tcBorders>
            <w:shd w:val="clear" w:color="auto" w:fill="auto"/>
            <w:noWrap/>
            <w:vAlign w:val="bottom"/>
            <w:hideMark/>
          </w:tcPr>
          <w:p w14:paraId="2E441B4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22.00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5D8761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132.00</w:t>
            </w:r>
          </w:p>
        </w:tc>
      </w:tr>
      <w:tr w:rsidR="00FA0613" w:rsidRPr="00FA0613" w14:paraId="11571D6B"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77400"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3A0FC0"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47AF3DE"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390.00</w:t>
            </w:r>
          </w:p>
        </w:tc>
        <w:tc>
          <w:tcPr>
            <w:tcW w:w="1134" w:type="dxa"/>
            <w:tcBorders>
              <w:top w:val="nil"/>
              <w:left w:val="nil"/>
              <w:bottom w:val="single" w:sz="4" w:space="0" w:color="auto"/>
              <w:right w:val="single" w:sz="4" w:space="0" w:color="auto"/>
            </w:tcBorders>
            <w:shd w:val="clear" w:color="auto" w:fill="auto"/>
            <w:noWrap/>
            <w:vAlign w:val="bottom"/>
            <w:hideMark/>
          </w:tcPr>
          <w:p w14:paraId="5BEA718D"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78.00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4C130943"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468.00</w:t>
            </w:r>
          </w:p>
        </w:tc>
      </w:tr>
      <w:tr w:rsidR="00FA0613" w:rsidRPr="00FA0613" w14:paraId="562A5A52"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6104FB0"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4ACDE72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ACORN HEALTH &amp; SAFETY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829C9A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7078DCB1"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1D7D448"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3FF7957D"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182EB341"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29F8C1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4DCE597F"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04C42BE"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08A9323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DF739FF"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5BABAB56"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7B766E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14/07/2026</w:t>
            </w:r>
          </w:p>
        </w:tc>
        <w:tc>
          <w:tcPr>
            <w:tcW w:w="1352" w:type="dxa"/>
            <w:tcBorders>
              <w:top w:val="nil"/>
              <w:left w:val="nil"/>
              <w:bottom w:val="single" w:sz="4" w:space="0" w:color="auto"/>
              <w:right w:val="single" w:sz="4" w:space="0" w:color="auto"/>
            </w:tcBorders>
            <w:shd w:val="clear" w:color="auto" w:fill="auto"/>
            <w:noWrap/>
            <w:vAlign w:val="bottom"/>
            <w:hideMark/>
          </w:tcPr>
          <w:p w14:paraId="01F3049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INV-052813</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6303941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Staff - Manual handling training - 9/7/26 (morning session)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B55B0B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410.00</w:t>
            </w:r>
          </w:p>
        </w:tc>
        <w:tc>
          <w:tcPr>
            <w:tcW w:w="1134" w:type="dxa"/>
            <w:tcBorders>
              <w:top w:val="nil"/>
              <w:left w:val="nil"/>
              <w:bottom w:val="single" w:sz="4" w:space="0" w:color="auto"/>
              <w:right w:val="single" w:sz="4" w:space="0" w:color="auto"/>
            </w:tcBorders>
            <w:shd w:val="clear" w:color="auto" w:fill="auto"/>
            <w:noWrap/>
            <w:vAlign w:val="bottom"/>
            <w:hideMark/>
          </w:tcPr>
          <w:p w14:paraId="416861D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82.00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C7DA83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492.00</w:t>
            </w:r>
          </w:p>
        </w:tc>
      </w:tr>
      <w:tr w:rsidR="00FA0613" w:rsidRPr="00FA0613" w14:paraId="2CCF5687"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3D8DC2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14/07/2026</w:t>
            </w:r>
          </w:p>
        </w:tc>
        <w:tc>
          <w:tcPr>
            <w:tcW w:w="1352" w:type="dxa"/>
            <w:tcBorders>
              <w:top w:val="nil"/>
              <w:left w:val="nil"/>
              <w:bottom w:val="single" w:sz="4" w:space="0" w:color="auto"/>
              <w:right w:val="single" w:sz="4" w:space="0" w:color="auto"/>
            </w:tcBorders>
            <w:shd w:val="clear" w:color="auto" w:fill="auto"/>
            <w:noWrap/>
            <w:vAlign w:val="bottom"/>
            <w:hideMark/>
          </w:tcPr>
          <w:p w14:paraId="1182C32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INV-052814</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6086444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Staff - Manual handling training - 9/7/26 (Evening session)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9F5403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410.00</w:t>
            </w:r>
          </w:p>
        </w:tc>
        <w:tc>
          <w:tcPr>
            <w:tcW w:w="1134" w:type="dxa"/>
            <w:tcBorders>
              <w:top w:val="nil"/>
              <w:left w:val="nil"/>
              <w:bottom w:val="single" w:sz="4" w:space="0" w:color="auto"/>
              <w:right w:val="single" w:sz="4" w:space="0" w:color="auto"/>
            </w:tcBorders>
            <w:shd w:val="clear" w:color="auto" w:fill="auto"/>
            <w:noWrap/>
            <w:vAlign w:val="bottom"/>
            <w:hideMark/>
          </w:tcPr>
          <w:p w14:paraId="70AD463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82.00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26B635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492.00</w:t>
            </w:r>
          </w:p>
        </w:tc>
      </w:tr>
      <w:tr w:rsidR="00FA0613" w:rsidRPr="00FA0613" w14:paraId="64B7DF6B"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93742E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14/07/2026</w:t>
            </w:r>
          </w:p>
        </w:tc>
        <w:tc>
          <w:tcPr>
            <w:tcW w:w="1352" w:type="dxa"/>
            <w:tcBorders>
              <w:top w:val="nil"/>
              <w:left w:val="nil"/>
              <w:bottom w:val="single" w:sz="4" w:space="0" w:color="auto"/>
              <w:right w:val="single" w:sz="4" w:space="0" w:color="auto"/>
            </w:tcBorders>
            <w:shd w:val="clear" w:color="auto" w:fill="auto"/>
            <w:noWrap/>
            <w:vAlign w:val="bottom"/>
            <w:hideMark/>
          </w:tcPr>
          <w:p w14:paraId="480F355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INV-052831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7D5F9D" w14:textId="1FFCB413"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xml:space="preserve">Youth Staff - 1st Aid </w:t>
            </w:r>
            <w:r w:rsidR="006F7B2B" w:rsidRPr="00FA0613">
              <w:rPr>
                <w:rFonts w:ascii="Tahoma" w:hAnsi="Tahoma" w:cs="Tahoma"/>
                <w:color w:val="000000"/>
                <w:sz w:val="16"/>
                <w:szCs w:val="16"/>
                <w:lang w:eastAsia="en-GB"/>
              </w:rPr>
              <w:t>training</w:t>
            </w:r>
            <w:r w:rsidRPr="00FA0613">
              <w:rPr>
                <w:rFonts w:ascii="Tahoma" w:hAnsi="Tahoma" w:cs="Tahoma"/>
                <w:color w:val="000000"/>
                <w:sz w:val="16"/>
                <w:szCs w:val="16"/>
                <w:lang w:eastAsia="en-GB"/>
              </w:rPr>
              <w:t xml:space="preserve"> - 3/8/26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6C9AED4"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105.00</w:t>
            </w:r>
          </w:p>
        </w:tc>
        <w:tc>
          <w:tcPr>
            <w:tcW w:w="1134" w:type="dxa"/>
            <w:tcBorders>
              <w:top w:val="nil"/>
              <w:left w:val="nil"/>
              <w:bottom w:val="single" w:sz="4" w:space="0" w:color="auto"/>
              <w:right w:val="single" w:sz="4" w:space="0" w:color="auto"/>
            </w:tcBorders>
            <w:shd w:val="clear" w:color="auto" w:fill="auto"/>
            <w:noWrap/>
            <w:vAlign w:val="bottom"/>
            <w:hideMark/>
          </w:tcPr>
          <w:p w14:paraId="0244B59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21.00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0F7FD2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126.00</w:t>
            </w:r>
          </w:p>
        </w:tc>
      </w:tr>
      <w:tr w:rsidR="00FA0613" w:rsidRPr="00FA0613" w14:paraId="08F30ED6"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2EE53"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DD9EA"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B1DD84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925.00</w:t>
            </w:r>
          </w:p>
        </w:tc>
        <w:tc>
          <w:tcPr>
            <w:tcW w:w="1134" w:type="dxa"/>
            <w:tcBorders>
              <w:top w:val="nil"/>
              <w:left w:val="nil"/>
              <w:bottom w:val="single" w:sz="4" w:space="0" w:color="auto"/>
              <w:right w:val="single" w:sz="4" w:space="0" w:color="auto"/>
            </w:tcBorders>
            <w:shd w:val="clear" w:color="auto" w:fill="auto"/>
            <w:noWrap/>
            <w:vAlign w:val="bottom"/>
            <w:hideMark/>
          </w:tcPr>
          <w:p w14:paraId="62FECF6B"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185.00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64681B7A"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1110.00</w:t>
            </w:r>
          </w:p>
        </w:tc>
      </w:tr>
      <w:tr w:rsidR="00FA0613" w:rsidRPr="00FA0613" w14:paraId="0022B62B"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F8CD05A"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0821F7C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xml:space="preserve">BATH &amp; </w:t>
            </w:r>
            <w:proofErr w:type="gramStart"/>
            <w:r w:rsidRPr="00FA0613">
              <w:rPr>
                <w:rFonts w:ascii="Tahoma" w:hAnsi="Tahoma" w:cs="Tahoma"/>
                <w:color w:val="000000"/>
                <w:sz w:val="16"/>
                <w:szCs w:val="16"/>
                <w:lang w:eastAsia="en-GB"/>
              </w:rPr>
              <w:t>NORTH EAST</w:t>
            </w:r>
            <w:proofErr w:type="gramEnd"/>
            <w:r w:rsidRPr="00FA0613">
              <w:rPr>
                <w:rFonts w:ascii="Tahoma" w:hAnsi="Tahoma" w:cs="Tahoma"/>
                <w:color w:val="000000"/>
                <w:sz w:val="16"/>
                <w:szCs w:val="16"/>
                <w:lang w:eastAsia="en-GB"/>
              </w:rPr>
              <w:t xml:space="preserve"> SOMERSET COUNCIL</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2B09C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592AC5C9"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EB33CCD"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4D30729E"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56AA0012"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2D1A93A"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5055E51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A43A1F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5FA85F8F"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966D5F4"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0A88F5A4"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8F2892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07/07/2026</w:t>
            </w:r>
          </w:p>
        </w:tc>
        <w:tc>
          <w:tcPr>
            <w:tcW w:w="1352" w:type="dxa"/>
            <w:tcBorders>
              <w:top w:val="nil"/>
              <w:left w:val="nil"/>
              <w:bottom w:val="single" w:sz="4" w:space="0" w:color="auto"/>
              <w:right w:val="single" w:sz="4" w:space="0" w:color="auto"/>
            </w:tcBorders>
            <w:shd w:val="clear" w:color="auto" w:fill="auto"/>
            <w:noWrap/>
            <w:vAlign w:val="bottom"/>
            <w:hideMark/>
          </w:tcPr>
          <w:p w14:paraId="6B85AFC1" w14:textId="77777777" w:rsidR="00FA0613" w:rsidRPr="00FA0613" w:rsidRDefault="00FA0613" w:rsidP="00FA0613">
            <w:pPr>
              <w:rPr>
                <w:rFonts w:ascii="Tahoma" w:hAnsi="Tahoma" w:cs="Tahoma"/>
                <w:color w:val="000000"/>
                <w:sz w:val="16"/>
                <w:szCs w:val="16"/>
                <w:lang w:eastAsia="en-GB"/>
              </w:rPr>
            </w:pPr>
            <w:proofErr w:type="spellStart"/>
            <w:r w:rsidRPr="00FA0613">
              <w:rPr>
                <w:rFonts w:ascii="Tahoma" w:hAnsi="Tahoma" w:cs="Tahoma"/>
                <w:color w:val="000000"/>
                <w:sz w:val="16"/>
                <w:szCs w:val="16"/>
                <w:lang w:eastAsia="en-GB"/>
              </w:rPr>
              <w:t>JulySalary</w:t>
            </w:r>
            <w:proofErr w:type="spellEnd"/>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2B47D9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July 26 - Pension &amp; APP</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142FB1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9433.11</w:t>
            </w:r>
          </w:p>
        </w:tc>
        <w:tc>
          <w:tcPr>
            <w:tcW w:w="1134" w:type="dxa"/>
            <w:tcBorders>
              <w:top w:val="nil"/>
              <w:left w:val="nil"/>
              <w:bottom w:val="single" w:sz="4" w:space="0" w:color="auto"/>
              <w:right w:val="single" w:sz="4" w:space="0" w:color="auto"/>
            </w:tcBorders>
            <w:shd w:val="clear" w:color="auto" w:fill="auto"/>
            <w:noWrap/>
            <w:vAlign w:val="bottom"/>
            <w:hideMark/>
          </w:tcPr>
          <w:p w14:paraId="61A6CCF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712E28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9433.11</w:t>
            </w:r>
          </w:p>
        </w:tc>
      </w:tr>
      <w:tr w:rsidR="00FA0613" w:rsidRPr="00FA0613" w14:paraId="2CE0B2B2"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344489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07/07/2026</w:t>
            </w:r>
          </w:p>
        </w:tc>
        <w:tc>
          <w:tcPr>
            <w:tcW w:w="1352" w:type="dxa"/>
            <w:tcBorders>
              <w:top w:val="nil"/>
              <w:left w:val="nil"/>
              <w:bottom w:val="single" w:sz="4" w:space="0" w:color="auto"/>
              <w:right w:val="single" w:sz="4" w:space="0" w:color="auto"/>
            </w:tcBorders>
            <w:shd w:val="clear" w:color="auto" w:fill="auto"/>
            <w:noWrap/>
            <w:vAlign w:val="bottom"/>
            <w:hideMark/>
          </w:tcPr>
          <w:p w14:paraId="2DA131DB" w14:textId="77777777" w:rsidR="00FA0613" w:rsidRPr="00FA0613" w:rsidRDefault="00FA0613" w:rsidP="00FA0613">
            <w:pPr>
              <w:rPr>
                <w:rFonts w:ascii="Tahoma" w:hAnsi="Tahoma" w:cs="Tahoma"/>
                <w:color w:val="000000"/>
                <w:sz w:val="16"/>
                <w:szCs w:val="16"/>
                <w:lang w:eastAsia="en-GB"/>
              </w:rPr>
            </w:pPr>
            <w:proofErr w:type="spellStart"/>
            <w:r w:rsidRPr="00FA0613">
              <w:rPr>
                <w:rFonts w:ascii="Tahoma" w:hAnsi="Tahoma" w:cs="Tahoma"/>
                <w:color w:val="000000"/>
                <w:sz w:val="16"/>
                <w:szCs w:val="16"/>
                <w:lang w:eastAsia="en-GB"/>
              </w:rPr>
              <w:t>JulySalary</w:t>
            </w:r>
            <w:proofErr w:type="spellEnd"/>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1C025B1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July 26 - Pension Deficit Refund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16DC54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-441.67</w:t>
            </w:r>
          </w:p>
        </w:tc>
        <w:tc>
          <w:tcPr>
            <w:tcW w:w="1134" w:type="dxa"/>
            <w:tcBorders>
              <w:top w:val="nil"/>
              <w:left w:val="nil"/>
              <w:bottom w:val="single" w:sz="4" w:space="0" w:color="auto"/>
              <w:right w:val="single" w:sz="4" w:space="0" w:color="auto"/>
            </w:tcBorders>
            <w:shd w:val="clear" w:color="auto" w:fill="auto"/>
            <w:noWrap/>
            <w:vAlign w:val="bottom"/>
            <w:hideMark/>
          </w:tcPr>
          <w:p w14:paraId="0B36A7B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ACCC64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-441.67</w:t>
            </w:r>
          </w:p>
        </w:tc>
      </w:tr>
      <w:tr w:rsidR="00FA0613" w:rsidRPr="00FA0613" w14:paraId="39128D46"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4230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302DD0"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5A6AD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8991.44</w:t>
            </w:r>
          </w:p>
        </w:tc>
        <w:tc>
          <w:tcPr>
            <w:tcW w:w="1134" w:type="dxa"/>
            <w:tcBorders>
              <w:top w:val="nil"/>
              <w:left w:val="nil"/>
              <w:bottom w:val="single" w:sz="4" w:space="0" w:color="auto"/>
              <w:right w:val="single" w:sz="4" w:space="0" w:color="auto"/>
            </w:tcBorders>
            <w:shd w:val="clear" w:color="auto" w:fill="auto"/>
            <w:noWrap/>
            <w:vAlign w:val="bottom"/>
            <w:hideMark/>
          </w:tcPr>
          <w:p w14:paraId="20C191A0"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0.00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3CFC6098"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8991.44</w:t>
            </w:r>
          </w:p>
        </w:tc>
      </w:tr>
      <w:tr w:rsidR="00FA0613" w:rsidRPr="00FA0613" w14:paraId="7425D616"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7C2790B"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000000"/>
            </w:tcBorders>
            <w:shd w:val="clear" w:color="000000" w:fill="DAE9F8"/>
            <w:noWrap/>
            <w:vAlign w:val="bottom"/>
            <w:hideMark/>
          </w:tcPr>
          <w:p w14:paraId="1AAA60D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Broadwater Technologies Ltd</w:t>
            </w:r>
          </w:p>
        </w:tc>
        <w:tc>
          <w:tcPr>
            <w:tcW w:w="227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55189F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50E22CDC"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A930DA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267F2BF7"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77C65EF8"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103651CC"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0EECC2C6"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BF8DA3B"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04D8DB09"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E579455"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39070190"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FDFE5A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03/07/2026</w:t>
            </w:r>
          </w:p>
        </w:tc>
        <w:tc>
          <w:tcPr>
            <w:tcW w:w="1352" w:type="dxa"/>
            <w:tcBorders>
              <w:top w:val="nil"/>
              <w:left w:val="nil"/>
              <w:bottom w:val="single" w:sz="4" w:space="0" w:color="auto"/>
              <w:right w:val="single" w:sz="4" w:space="0" w:color="auto"/>
            </w:tcBorders>
            <w:shd w:val="clear" w:color="auto" w:fill="auto"/>
            <w:noWrap/>
            <w:vAlign w:val="bottom"/>
            <w:hideMark/>
          </w:tcPr>
          <w:p w14:paraId="1B7A7A4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23164</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44B1051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Skate Park - Retest kitchen hot water re Legionella positive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61D891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375.00</w:t>
            </w:r>
          </w:p>
        </w:tc>
        <w:tc>
          <w:tcPr>
            <w:tcW w:w="1134" w:type="dxa"/>
            <w:tcBorders>
              <w:top w:val="nil"/>
              <w:left w:val="nil"/>
              <w:bottom w:val="single" w:sz="4" w:space="0" w:color="auto"/>
              <w:right w:val="single" w:sz="4" w:space="0" w:color="auto"/>
            </w:tcBorders>
            <w:shd w:val="clear" w:color="auto" w:fill="auto"/>
            <w:noWrap/>
            <w:vAlign w:val="bottom"/>
            <w:hideMark/>
          </w:tcPr>
          <w:p w14:paraId="46211E9B"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75.00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FA005A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450.00</w:t>
            </w:r>
          </w:p>
        </w:tc>
      </w:tr>
      <w:tr w:rsidR="00FA0613" w:rsidRPr="00FA0613" w14:paraId="00AF72AF"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3B5DF"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F50D92"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416608D"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375.00</w:t>
            </w:r>
          </w:p>
        </w:tc>
        <w:tc>
          <w:tcPr>
            <w:tcW w:w="1134" w:type="dxa"/>
            <w:tcBorders>
              <w:top w:val="nil"/>
              <w:left w:val="nil"/>
              <w:bottom w:val="single" w:sz="4" w:space="0" w:color="auto"/>
              <w:right w:val="single" w:sz="4" w:space="0" w:color="auto"/>
            </w:tcBorders>
            <w:shd w:val="clear" w:color="auto" w:fill="auto"/>
            <w:noWrap/>
            <w:vAlign w:val="bottom"/>
            <w:hideMark/>
          </w:tcPr>
          <w:p w14:paraId="3982B1C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75.00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65EAEDBE"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450.00</w:t>
            </w:r>
          </w:p>
        </w:tc>
      </w:tr>
      <w:tr w:rsidR="00FA0613" w:rsidRPr="00FA0613" w14:paraId="42F5A3EA"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5CF6330"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601D0A71"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xml:space="preserve">CIRCADIAN TRUST </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268CD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069F1C42"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49E2E5C"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23655DE9"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02D068FF"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1058BEB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3798BE7C"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9D06346"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4A7D7887"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A85B5E0"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7A18E64B"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10BC73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03/07/2026</w:t>
            </w:r>
          </w:p>
        </w:tc>
        <w:tc>
          <w:tcPr>
            <w:tcW w:w="1352" w:type="dxa"/>
            <w:tcBorders>
              <w:top w:val="nil"/>
              <w:left w:val="nil"/>
              <w:bottom w:val="single" w:sz="4" w:space="0" w:color="auto"/>
              <w:right w:val="single" w:sz="4" w:space="0" w:color="auto"/>
            </w:tcBorders>
            <w:shd w:val="clear" w:color="auto" w:fill="auto"/>
            <w:noWrap/>
            <w:vAlign w:val="bottom"/>
            <w:hideMark/>
          </w:tcPr>
          <w:p w14:paraId="5BE5C45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15210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18AA557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Skate Park - Electricity - April to June 2026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99E570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203.00</w:t>
            </w:r>
          </w:p>
        </w:tc>
        <w:tc>
          <w:tcPr>
            <w:tcW w:w="1134" w:type="dxa"/>
            <w:tcBorders>
              <w:top w:val="nil"/>
              <w:left w:val="nil"/>
              <w:bottom w:val="single" w:sz="4" w:space="0" w:color="auto"/>
              <w:right w:val="single" w:sz="4" w:space="0" w:color="auto"/>
            </w:tcBorders>
            <w:shd w:val="clear" w:color="auto" w:fill="auto"/>
            <w:noWrap/>
            <w:vAlign w:val="bottom"/>
            <w:hideMark/>
          </w:tcPr>
          <w:p w14:paraId="2A7C9CD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40.60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99A28B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243.60</w:t>
            </w:r>
          </w:p>
        </w:tc>
      </w:tr>
      <w:tr w:rsidR="00FA0613" w:rsidRPr="00FA0613" w14:paraId="2FADAE6B"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7C81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D3726B"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ED953D5"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203.00</w:t>
            </w:r>
          </w:p>
        </w:tc>
        <w:tc>
          <w:tcPr>
            <w:tcW w:w="1134" w:type="dxa"/>
            <w:tcBorders>
              <w:top w:val="nil"/>
              <w:left w:val="nil"/>
              <w:bottom w:val="single" w:sz="4" w:space="0" w:color="auto"/>
              <w:right w:val="single" w:sz="4" w:space="0" w:color="auto"/>
            </w:tcBorders>
            <w:shd w:val="clear" w:color="auto" w:fill="auto"/>
            <w:noWrap/>
            <w:vAlign w:val="bottom"/>
            <w:hideMark/>
          </w:tcPr>
          <w:p w14:paraId="1271C782"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40.60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31FF7163"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243.60</w:t>
            </w:r>
          </w:p>
        </w:tc>
      </w:tr>
      <w:tr w:rsidR="00FA0613" w:rsidRPr="00FA0613" w14:paraId="4C40CE08"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5091557"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3884759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CONCORD HOMECARE LIMITED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4CA0B4B1"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3230C370"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D2CD9AD"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6CA7BAB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79B28B2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190D8B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3CD7C3D2"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C801E1D"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1A101BAC"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70266DA"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4F6F209F"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3C67E7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40EEB92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CINV-1110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42EFA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Office - Cleaning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FF0C09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357.50</w:t>
            </w:r>
          </w:p>
        </w:tc>
        <w:tc>
          <w:tcPr>
            <w:tcW w:w="1134" w:type="dxa"/>
            <w:tcBorders>
              <w:top w:val="nil"/>
              <w:left w:val="nil"/>
              <w:bottom w:val="single" w:sz="4" w:space="0" w:color="auto"/>
              <w:right w:val="single" w:sz="4" w:space="0" w:color="auto"/>
            </w:tcBorders>
            <w:shd w:val="clear" w:color="auto" w:fill="auto"/>
            <w:noWrap/>
            <w:vAlign w:val="bottom"/>
            <w:hideMark/>
          </w:tcPr>
          <w:p w14:paraId="721A5D4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71.50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878DAC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429.00</w:t>
            </w:r>
          </w:p>
        </w:tc>
      </w:tr>
      <w:tr w:rsidR="00FA0613" w:rsidRPr="00FA0613" w14:paraId="48619820"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543637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354C38D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CINV-1110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2DF50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 Cleaning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61D4A8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858.00</w:t>
            </w:r>
          </w:p>
        </w:tc>
        <w:tc>
          <w:tcPr>
            <w:tcW w:w="1134" w:type="dxa"/>
            <w:tcBorders>
              <w:top w:val="nil"/>
              <w:left w:val="nil"/>
              <w:bottom w:val="single" w:sz="4" w:space="0" w:color="auto"/>
              <w:right w:val="single" w:sz="4" w:space="0" w:color="auto"/>
            </w:tcBorders>
            <w:shd w:val="clear" w:color="auto" w:fill="auto"/>
            <w:noWrap/>
            <w:vAlign w:val="bottom"/>
            <w:hideMark/>
          </w:tcPr>
          <w:p w14:paraId="4CC21AF4"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171.60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D90D5A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1029.60</w:t>
            </w:r>
          </w:p>
        </w:tc>
      </w:tr>
      <w:tr w:rsidR="00FA0613" w:rsidRPr="00FA0613" w14:paraId="52EA862D"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315D46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57821F8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CINV-1110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013D8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BW - Cleaning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8A29E6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715.00</w:t>
            </w:r>
          </w:p>
        </w:tc>
        <w:tc>
          <w:tcPr>
            <w:tcW w:w="1134" w:type="dxa"/>
            <w:tcBorders>
              <w:top w:val="nil"/>
              <w:left w:val="nil"/>
              <w:bottom w:val="single" w:sz="4" w:space="0" w:color="auto"/>
              <w:right w:val="single" w:sz="4" w:space="0" w:color="auto"/>
            </w:tcBorders>
            <w:shd w:val="clear" w:color="auto" w:fill="auto"/>
            <w:noWrap/>
            <w:vAlign w:val="bottom"/>
            <w:hideMark/>
          </w:tcPr>
          <w:p w14:paraId="41A33234"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143.00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CC9C07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858.00</w:t>
            </w:r>
          </w:p>
        </w:tc>
      </w:tr>
      <w:tr w:rsidR="00FA0613" w:rsidRPr="00FA0613" w14:paraId="4E740271"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A2A557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151DD6B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CINV-1110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34C37A4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Cleaning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A3603E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858.00</w:t>
            </w:r>
          </w:p>
        </w:tc>
        <w:tc>
          <w:tcPr>
            <w:tcW w:w="1134" w:type="dxa"/>
            <w:tcBorders>
              <w:top w:val="nil"/>
              <w:left w:val="nil"/>
              <w:bottom w:val="single" w:sz="4" w:space="0" w:color="auto"/>
              <w:right w:val="single" w:sz="4" w:space="0" w:color="auto"/>
            </w:tcBorders>
            <w:shd w:val="clear" w:color="auto" w:fill="auto"/>
            <w:noWrap/>
            <w:vAlign w:val="bottom"/>
            <w:hideMark/>
          </w:tcPr>
          <w:p w14:paraId="15408B2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171.60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827805B"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1029.60</w:t>
            </w:r>
          </w:p>
        </w:tc>
      </w:tr>
      <w:tr w:rsidR="00FA0613" w:rsidRPr="00FA0613" w14:paraId="1006E296"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38E8BA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1E90875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CINV-1110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9A60B1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SP - Cleaning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20491C6"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143.00</w:t>
            </w:r>
          </w:p>
        </w:tc>
        <w:tc>
          <w:tcPr>
            <w:tcW w:w="1134" w:type="dxa"/>
            <w:tcBorders>
              <w:top w:val="nil"/>
              <w:left w:val="nil"/>
              <w:bottom w:val="single" w:sz="4" w:space="0" w:color="auto"/>
              <w:right w:val="single" w:sz="4" w:space="0" w:color="auto"/>
            </w:tcBorders>
            <w:shd w:val="clear" w:color="auto" w:fill="auto"/>
            <w:noWrap/>
            <w:vAlign w:val="bottom"/>
            <w:hideMark/>
          </w:tcPr>
          <w:p w14:paraId="6459550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28.60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21F262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171.60</w:t>
            </w:r>
          </w:p>
        </w:tc>
      </w:tr>
      <w:tr w:rsidR="00FA0613" w:rsidRPr="00FA0613" w14:paraId="49B46C55"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32F4E1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78D47C2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CINV-1110</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AC11A1"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CR - Cleaning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62D1426"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357.50</w:t>
            </w:r>
          </w:p>
        </w:tc>
        <w:tc>
          <w:tcPr>
            <w:tcW w:w="1134" w:type="dxa"/>
            <w:tcBorders>
              <w:top w:val="nil"/>
              <w:left w:val="nil"/>
              <w:bottom w:val="single" w:sz="4" w:space="0" w:color="auto"/>
              <w:right w:val="single" w:sz="4" w:space="0" w:color="auto"/>
            </w:tcBorders>
            <w:shd w:val="clear" w:color="auto" w:fill="auto"/>
            <w:noWrap/>
            <w:vAlign w:val="bottom"/>
            <w:hideMark/>
          </w:tcPr>
          <w:p w14:paraId="0A6AB44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71.50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A938DD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429.00</w:t>
            </w:r>
          </w:p>
        </w:tc>
      </w:tr>
      <w:tr w:rsidR="00FA0613" w:rsidRPr="00FA0613" w14:paraId="0953EEFD"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CD7D1"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E025B8"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013F7E8"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3289.00</w:t>
            </w:r>
          </w:p>
        </w:tc>
        <w:tc>
          <w:tcPr>
            <w:tcW w:w="1134" w:type="dxa"/>
            <w:tcBorders>
              <w:top w:val="nil"/>
              <w:left w:val="nil"/>
              <w:bottom w:val="single" w:sz="4" w:space="0" w:color="auto"/>
              <w:right w:val="single" w:sz="4" w:space="0" w:color="auto"/>
            </w:tcBorders>
            <w:shd w:val="clear" w:color="auto" w:fill="auto"/>
            <w:noWrap/>
            <w:vAlign w:val="bottom"/>
            <w:hideMark/>
          </w:tcPr>
          <w:p w14:paraId="591A66FB"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657.80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64ED9402"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3946.80</w:t>
            </w:r>
          </w:p>
        </w:tc>
      </w:tr>
      <w:tr w:rsidR="00FA0613" w:rsidRPr="00FA0613" w14:paraId="3AE8C8D9"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40426B7"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5E4E2D4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Bradley Stoke &amp; Almondsbury Cricket Club</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2B946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54F48B73"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F6E04E0"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0ABDC943"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2DDED88C"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926381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2A42C44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E702C7C"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10676B57"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A8D975C"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2A828243"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4968B4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5E68F33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BC2026-06</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B482E9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Cricket wicket maintenance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B30695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1083.33</w:t>
            </w:r>
          </w:p>
        </w:tc>
        <w:tc>
          <w:tcPr>
            <w:tcW w:w="1134" w:type="dxa"/>
            <w:tcBorders>
              <w:top w:val="nil"/>
              <w:left w:val="nil"/>
              <w:bottom w:val="single" w:sz="4" w:space="0" w:color="auto"/>
              <w:right w:val="single" w:sz="4" w:space="0" w:color="auto"/>
            </w:tcBorders>
            <w:shd w:val="clear" w:color="auto" w:fill="auto"/>
            <w:noWrap/>
            <w:vAlign w:val="bottom"/>
            <w:hideMark/>
          </w:tcPr>
          <w:p w14:paraId="2B460CA4"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95FC7D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1083.33</w:t>
            </w:r>
          </w:p>
        </w:tc>
      </w:tr>
      <w:tr w:rsidR="00FA0613" w:rsidRPr="00FA0613" w14:paraId="5176D913"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C012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562E6F"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1402161"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1083.33</w:t>
            </w:r>
          </w:p>
        </w:tc>
        <w:tc>
          <w:tcPr>
            <w:tcW w:w="1134" w:type="dxa"/>
            <w:tcBorders>
              <w:top w:val="nil"/>
              <w:left w:val="nil"/>
              <w:bottom w:val="single" w:sz="4" w:space="0" w:color="auto"/>
              <w:right w:val="single" w:sz="4" w:space="0" w:color="auto"/>
            </w:tcBorders>
            <w:shd w:val="clear" w:color="auto" w:fill="auto"/>
            <w:noWrap/>
            <w:vAlign w:val="bottom"/>
            <w:hideMark/>
          </w:tcPr>
          <w:p w14:paraId="744D63E5"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0.00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7FE4A5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1083.33</w:t>
            </w:r>
          </w:p>
        </w:tc>
      </w:tr>
      <w:tr w:rsidR="00FA0613" w:rsidRPr="00FA0613" w14:paraId="4B98C972"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7729634"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61F91CB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Gary Woodland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2CD03BF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3D4E775E"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F74F108"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044F98DA"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7CA7879B"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420A502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20B1B1F9"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C057413"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5842D5D7"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7128A40"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4CE4D3A2"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6461AE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03/06/2026</w:t>
            </w:r>
          </w:p>
        </w:tc>
        <w:tc>
          <w:tcPr>
            <w:tcW w:w="1352" w:type="dxa"/>
            <w:tcBorders>
              <w:top w:val="nil"/>
              <w:left w:val="nil"/>
              <w:bottom w:val="single" w:sz="4" w:space="0" w:color="auto"/>
              <w:right w:val="single" w:sz="4" w:space="0" w:color="auto"/>
            </w:tcBorders>
            <w:shd w:val="clear" w:color="auto" w:fill="auto"/>
            <w:noWrap/>
            <w:vAlign w:val="bottom"/>
            <w:hideMark/>
          </w:tcPr>
          <w:p w14:paraId="4A81F96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INV2019804505</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7749280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Youth support - Tuesday sessions - June 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C915EF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260.28</w:t>
            </w:r>
          </w:p>
        </w:tc>
        <w:tc>
          <w:tcPr>
            <w:tcW w:w="1134" w:type="dxa"/>
            <w:tcBorders>
              <w:top w:val="nil"/>
              <w:left w:val="nil"/>
              <w:bottom w:val="single" w:sz="4" w:space="0" w:color="auto"/>
              <w:right w:val="single" w:sz="4" w:space="0" w:color="auto"/>
            </w:tcBorders>
            <w:shd w:val="clear" w:color="auto" w:fill="auto"/>
            <w:noWrap/>
            <w:vAlign w:val="bottom"/>
            <w:hideMark/>
          </w:tcPr>
          <w:p w14:paraId="7FF451F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AFA3C36"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260.28</w:t>
            </w:r>
          </w:p>
        </w:tc>
      </w:tr>
      <w:tr w:rsidR="00FA0613" w:rsidRPr="00FA0613" w14:paraId="79699322"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197DCE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04/06/2026</w:t>
            </w:r>
          </w:p>
        </w:tc>
        <w:tc>
          <w:tcPr>
            <w:tcW w:w="1352" w:type="dxa"/>
            <w:tcBorders>
              <w:top w:val="nil"/>
              <w:left w:val="nil"/>
              <w:bottom w:val="single" w:sz="4" w:space="0" w:color="auto"/>
              <w:right w:val="single" w:sz="4" w:space="0" w:color="auto"/>
            </w:tcBorders>
            <w:shd w:val="clear" w:color="auto" w:fill="auto"/>
            <w:noWrap/>
            <w:vAlign w:val="bottom"/>
            <w:hideMark/>
          </w:tcPr>
          <w:p w14:paraId="3A021E6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INV2019804506</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7E5412E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Youth support - Various activities - 4/6/26 - 25/6/26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A661EE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650.68</w:t>
            </w:r>
          </w:p>
        </w:tc>
        <w:tc>
          <w:tcPr>
            <w:tcW w:w="1134" w:type="dxa"/>
            <w:tcBorders>
              <w:top w:val="nil"/>
              <w:left w:val="nil"/>
              <w:bottom w:val="single" w:sz="4" w:space="0" w:color="auto"/>
              <w:right w:val="single" w:sz="4" w:space="0" w:color="auto"/>
            </w:tcBorders>
            <w:shd w:val="clear" w:color="auto" w:fill="auto"/>
            <w:noWrap/>
            <w:vAlign w:val="bottom"/>
            <w:hideMark/>
          </w:tcPr>
          <w:p w14:paraId="3ABC6ED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9F50FB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650.68</w:t>
            </w:r>
          </w:p>
        </w:tc>
      </w:tr>
      <w:tr w:rsidR="00FA0613" w:rsidRPr="00FA0613" w14:paraId="687C99A1"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E7882"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A2087E"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02C8785"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910.96</w:t>
            </w:r>
          </w:p>
        </w:tc>
        <w:tc>
          <w:tcPr>
            <w:tcW w:w="1134" w:type="dxa"/>
            <w:tcBorders>
              <w:top w:val="nil"/>
              <w:left w:val="nil"/>
              <w:bottom w:val="single" w:sz="4" w:space="0" w:color="auto"/>
              <w:right w:val="single" w:sz="4" w:space="0" w:color="auto"/>
            </w:tcBorders>
            <w:shd w:val="clear" w:color="auto" w:fill="auto"/>
            <w:noWrap/>
            <w:vAlign w:val="bottom"/>
            <w:hideMark/>
          </w:tcPr>
          <w:p w14:paraId="1757A035"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0.00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17A9CF26"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910.96</w:t>
            </w:r>
          </w:p>
        </w:tc>
      </w:tr>
      <w:tr w:rsidR="00FA0613" w:rsidRPr="00FA0613" w14:paraId="73A0BE1E"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F1E9181"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Name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22C0B77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GB Sport &amp; Leisure</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64A18A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2B43B2F7"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8AA83F9"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4095EA0F"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52410C01"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247651F0"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6A323A4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3F2AAAF"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2F8ABCD7"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87B3F98"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0EB11170"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F35743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03/06/2026</w:t>
            </w:r>
          </w:p>
        </w:tc>
        <w:tc>
          <w:tcPr>
            <w:tcW w:w="1352" w:type="dxa"/>
            <w:tcBorders>
              <w:top w:val="nil"/>
              <w:left w:val="nil"/>
              <w:bottom w:val="single" w:sz="4" w:space="0" w:color="auto"/>
              <w:right w:val="single" w:sz="4" w:space="0" w:color="auto"/>
            </w:tcBorders>
            <w:shd w:val="clear" w:color="auto" w:fill="auto"/>
            <w:noWrap/>
            <w:vAlign w:val="bottom"/>
            <w:hideMark/>
          </w:tcPr>
          <w:p w14:paraId="20B91F1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20194</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78EA10B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Play area - Replacement birds nest seat and fixtures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6901D2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1552.84</w:t>
            </w:r>
          </w:p>
        </w:tc>
        <w:tc>
          <w:tcPr>
            <w:tcW w:w="1134" w:type="dxa"/>
            <w:tcBorders>
              <w:top w:val="nil"/>
              <w:left w:val="nil"/>
              <w:bottom w:val="single" w:sz="4" w:space="0" w:color="auto"/>
              <w:right w:val="single" w:sz="4" w:space="0" w:color="auto"/>
            </w:tcBorders>
            <w:shd w:val="clear" w:color="auto" w:fill="auto"/>
            <w:noWrap/>
            <w:vAlign w:val="bottom"/>
            <w:hideMark/>
          </w:tcPr>
          <w:p w14:paraId="21BAADD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310.56</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1AC010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1863.40</w:t>
            </w:r>
          </w:p>
        </w:tc>
      </w:tr>
      <w:tr w:rsidR="00FA0613" w:rsidRPr="00FA0613" w14:paraId="149B6593"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6B4A1"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7C4E25"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3CEAA1F"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1552.84</w:t>
            </w:r>
          </w:p>
        </w:tc>
        <w:tc>
          <w:tcPr>
            <w:tcW w:w="1134" w:type="dxa"/>
            <w:tcBorders>
              <w:top w:val="nil"/>
              <w:left w:val="nil"/>
              <w:bottom w:val="single" w:sz="4" w:space="0" w:color="auto"/>
              <w:right w:val="single" w:sz="4" w:space="0" w:color="auto"/>
            </w:tcBorders>
            <w:shd w:val="clear" w:color="auto" w:fill="auto"/>
            <w:noWrap/>
            <w:vAlign w:val="bottom"/>
            <w:hideMark/>
          </w:tcPr>
          <w:p w14:paraId="0A614873"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310.56</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1250771"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1863.40</w:t>
            </w:r>
          </w:p>
        </w:tc>
      </w:tr>
      <w:tr w:rsidR="00FA0613" w:rsidRPr="00FA0613" w14:paraId="5CAB12EC"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89484FB"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64BE5D1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HMRC Cumbernauld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605EEE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37D18DE0"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A01BD1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1FBF7DD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104B3EDB"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31B70F4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56D30292"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166FB4"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0FC85656"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3A4E428"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402A653C"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D3C9ED1"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07/07/2026</w:t>
            </w:r>
          </w:p>
        </w:tc>
        <w:tc>
          <w:tcPr>
            <w:tcW w:w="1352" w:type="dxa"/>
            <w:tcBorders>
              <w:top w:val="nil"/>
              <w:left w:val="nil"/>
              <w:bottom w:val="single" w:sz="4" w:space="0" w:color="auto"/>
              <w:right w:val="single" w:sz="4" w:space="0" w:color="auto"/>
            </w:tcBorders>
            <w:shd w:val="clear" w:color="auto" w:fill="auto"/>
            <w:noWrap/>
            <w:vAlign w:val="bottom"/>
            <w:hideMark/>
          </w:tcPr>
          <w:p w14:paraId="19A5ACF7" w14:textId="77777777" w:rsidR="00FA0613" w:rsidRPr="00FA0613" w:rsidRDefault="00FA0613" w:rsidP="00FA0613">
            <w:pPr>
              <w:rPr>
                <w:rFonts w:ascii="Tahoma" w:hAnsi="Tahoma" w:cs="Tahoma"/>
                <w:color w:val="000000"/>
                <w:sz w:val="16"/>
                <w:szCs w:val="16"/>
                <w:lang w:eastAsia="en-GB"/>
              </w:rPr>
            </w:pPr>
            <w:proofErr w:type="spellStart"/>
            <w:r w:rsidRPr="00FA0613">
              <w:rPr>
                <w:rFonts w:ascii="Tahoma" w:hAnsi="Tahoma" w:cs="Tahoma"/>
                <w:color w:val="000000"/>
                <w:sz w:val="16"/>
                <w:szCs w:val="16"/>
                <w:lang w:eastAsia="en-GB"/>
              </w:rPr>
              <w:t>JulySalary</w:t>
            </w:r>
            <w:proofErr w:type="spellEnd"/>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3E94F1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July 26 - Tax/NI</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88B99D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10580.79</w:t>
            </w:r>
          </w:p>
        </w:tc>
        <w:tc>
          <w:tcPr>
            <w:tcW w:w="1134" w:type="dxa"/>
            <w:tcBorders>
              <w:top w:val="nil"/>
              <w:left w:val="nil"/>
              <w:bottom w:val="single" w:sz="4" w:space="0" w:color="auto"/>
              <w:right w:val="single" w:sz="4" w:space="0" w:color="auto"/>
            </w:tcBorders>
            <w:shd w:val="clear" w:color="auto" w:fill="auto"/>
            <w:noWrap/>
            <w:vAlign w:val="bottom"/>
            <w:hideMark/>
          </w:tcPr>
          <w:p w14:paraId="0E98C1D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5502F1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10580.79</w:t>
            </w:r>
          </w:p>
        </w:tc>
      </w:tr>
      <w:tr w:rsidR="00FA0613" w:rsidRPr="00FA0613" w14:paraId="13F9F0DD"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A8245"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E451E1"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260326"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10580.79</w:t>
            </w:r>
          </w:p>
        </w:tc>
        <w:tc>
          <w:tcPr>
            <w:tcW w:w="1134" w:type="dxa"/>
            <w:tcBorders>
              <w:top w:val="nil"/>
              <w:left w:val="nil"/>
              <w:bottom w:val="single" w:sz="4" w:space="0" w:color="auto"/>
              <w:right w:val="single" w:sz="4" w:space="0" w:color="auto"/>
            </w:tcBorders>
            <w:shd w:val="clear" w:color="auto" w:fill="auto"/>
            <w:noWrap/>
            <w:vAlign w:val="bottom"/>
            <w:hideMark/>
          </w:tcPr>
          <w:p w14:paraId="46539D8C"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0.00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10CFEE69"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10580.79</w:t>
            </w:r>
          </w:p>
        </w:tc>
      </w:tr>
      <w:tr w:rsidR="00FA0613" w:rsidRPr="00FA0613" w14:paraId="485CCFBA"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69A0308"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0D734551"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KN Office Supplies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36EE33"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6D96324D"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B99EB10"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4ADB8C25"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639C3E48"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7C0E3DFF"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496D6AC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5A639F9"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550ACB97"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A313A4C"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17DDAEA9"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61492C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09/07/2026</w:t>
            </w:r>
          </w:p>
        </w:tc>
        <w:tc>
          <w:tcPr>
            <w:tcW w:w="1352" w:type="dxa"/>
            <w:tcBorders>
              <w:top w:val="nil"/>
              <w:left w:val="nil"/>
              <w:bottom w:val="single" w:sz="4" w:space="0" w:color="auto"/>
              <w:right w:val="single" w:sz="4" w:space="0" w:color="auto"/>
            </w:tcBorders>
            <w:shd w:val="clear" w:color="auto" w:fill="auto"/>
            <w:noWrap/>
            <w:vAlign w:val="bottom"/>
            <w:hideMark/>
          </w:tcPr>
          <w:p w14:paraId="4E4EEDC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64974</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04A1D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Office - Stationery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DC197E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114.86</w:t>
            </w:r>
          </w:p>
        </w:tc>
        <w:tc>
          <w:tcPr>
            <w:tcW w:w="1134" w:type="dxa"/>
            <w:tcBorders>
              <w:top w:val="nil"/>
              <w:left w:val="nil"/>
              <w:bottom w:val="single" w:sz="4" w:space="0" w:color="auto"/>
              <w:right w:val="single" w:sz="4" w:space="0" w:color="auto"/>
            </w:tcBorders>
            <w:shd w:val="clear" w:color="auto" w:fill="auto"/>
            <w:noWrap/>
            <w:vAlign w:val="bottom"/>
            <w:hideMark/>
          </w:tcPr>
          <w:p w14:paraId="66EE9C1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22.97</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AE615C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137.83</w:t>
            </w:r>
          </w:p>
        </w:tc>
      </w:tr>
      <w:tr w:rsidR="00FA0613" w:rsidRPr="00FA0613" w14:paraId="6D6EA9E3"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2548D"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lastRenderedPageBreak/>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F25FD1"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552B069"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114.86</w:t>
            </w:r>
          </w:p>
        </w:tc>
        <w:tc>
          <w:tcPr>
            <w:tcW w:w="1134" w:type="dxa"/>
            <w:tcBorders>
              <w:top w:val="nil"/>
              <w:left w:val="nil"/>
              <w:bottom w:val="single" w:sz="4" w:space="0" w:color="auto"/>
              <w:right w:val="single" w:sz="4" w:space="0" w:color="auto"/>
            </w:tcBorders>
            <w:shd w:val="clear" w:color="auto" w:fill="auto"/>
            <w:noWrap/>
            <w:vAlign w:val="bottom"/>
            <w:hideMark/>
          </w:tcPr>
          <w:p w14:paraId="3046A408"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22.97</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210F925C"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137.83</w:t>
            </w:r>
          </w:p>
        </w:tc>
      </w:tr>
      <w:tr w:rsidR="00FA0613" w:rsidRPr="00FA0613" w14:paraId="554645AF"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9785AD5"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2941707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Magic Cleaning Solutions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4E84BCA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50027742"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3EC1D73"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1432743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6EA0EE4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2EE19ED1"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209671FF"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6A014B6"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0647522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9265E74"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17574250"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9A6073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29/06/2026</w:t>
            </w:r>
          </w:p>
        </w:tc>
        <w:tc>
          <w:tcPr>
            <w:tcW w:w="1352" w:type="dxa"/>
            <w:tcBorders>
              <w:top w:val="nil"/>
              <w:left w:val="nil"/>
              <w:bottom w:val="single" w:sz="4" w:space="0" w:color="auto"/>
              <w:right w:val="single" w:sz="4" w:space="0" w:color="auto"/>
            </w:tcBorders>
            <w:shd w:val="clear" w:color="auto" w:fill="auto"/>
            <w:noWrap/>
            <w:vAlign w:val="bottom"/>
            <w:hideMark/>
          </w:tcPr>
          <w:p w14:paraId="416F22C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I27891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95A0F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BW - Black sacks + BC - Toilet roll</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A4D869E"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88.00</w:t>
            </w:r>
          </w:p>
        </w:tc>
        <w:tc>
          <w:tcPr>
            <w:tcW w:w="1134" w:type="dxa"/>
            <w:tcBorders>
              <w:top w:val="nil"/>
              <w:left w:val="nil"/>
              <w:bottom w:val="single" w:sz="4" w:space="0" w:color="auto"/>
              <w:right w:val="single" w:sz="4" w:space="0" w:color="auto"/>
            </w:tcBorders>
            <w:shd w:val="clear" w:color="auto" w:fill="auto"/>
            <w:noWrap/>
            <w:vAlign w:val="bottom"/>
            <w:hideMark/>
          </w:tcPr>
          <w:p w14:paraId="5B320F2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17.60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A7CF88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105.60</w:t>
            </w:r>
          </w:p>
        </w:tc>
      </w:tr>
      <w:tr w:rsidR="00FA0613" w:rsidRPr="00FA0613" w14:paraId="2973C9F4"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997C6C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29/06/2026</w:t>
            </w:r>
          </w:p>
        </w:tc>
        <w:tc>
          <w:tcPr>
            <w:tcW w:w="1352" w:type="dxa"/>
            <w:tcBorders>
              <w:top w:val="nil"/>
              <w:left w:val="nil"/>
              <w:bottom w:val="single" w:sz="4" w:space="0" w:color="auto"/>
              <w:right w:val="single" w:sz="4" w:space="0" w:color="auto"/>
            </w:tcBorders>
            <w:shd w:val="clear" w:color="auto" w:fill="auto"/>
            <w:noWrap/>
            <w:vAlign w:val="bottom"/>
            <w:hideMark/>
          </w:tcPr>
          <w:p w14:paraId="1EB1F10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I27892</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B79460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 Hand towels, toilet rolls + soap</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67F7CB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106.16</w:t>
            </w:r>
          </w:p>
        </w:tc>
        <w:tc>
          <w:tcPr>
            <w:tcW w:w="1134" w:type="dxa"/>
            <w:tcBorders>
              <w:top w:val="nil"/>
              <w:left w:val="nil"/>
              <w:bottom w:val="single" w:sz="4" w:space="0" w:color="auto"/>
              <w:right w:val="single" w:sz="4" w:space="0" w:color="auto"/>
            </w:tcBorders>
            <w:shd w:val="clear" w:color="auto" w:fill="auto"/>
            <w:noWrap/>
            <w:vAlign w:val="bottom"/>
            <w:hideMark/>
          </w:tcPr>
          <w:p w14:paraId="43E1397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21.23</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266B67E"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127.39</w:t>
            </w:r>
          </w:p>
        </w:tc>
      </w:tr>
      <w:tr w:rsidR="00FA0613" w:rsidRPr="00FA0613" w14:paraId="2C4C4D5C"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A1768B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06/07/2026</w:t>
            </w:r>
          </w:p>
        </w:tc>
        <w:tc>
          <w:tcPr>
            <w:tcW w:w="1352" w:type="dxa"/>
            <w:tcBorders>
              <w:top w:val="nil"/>
              <w:left w:val="nil"/>
              <w:bottom w:val="single" w:sz="4" w:space="0" w:color="auto"/>
              <w:right w:val="single" w:sz="4" w:space="0" w:color="auto"/>
            </w:tcBorders>
            <w:shd w:val="clear" w:color="auto" w:fill="auto"/>
            <w:noWrap/>
            <w:vAlign w:val="bottom"/>
            <w:hideMark/>
          </w:tcPr>
          <w:p w14:paraId="4F19DEF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I27976</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E8CA94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Cleaning supplies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5474EC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30.23</w:t>
            </w:r>
          </w:p>
        </w:tc>
        <w:tc>
          <w:tcPr>
            <w:tcW w:w="1134" w:type="dxa"/>
            <w:tcBorders>
              <w:top w:val="nil"/>
              <w:left w:val="nil"/>
              <w:bottom w:val="single" w:sz="4" w:space="0" w:color="auto"/>
              <w:right w:val="single" w:sz="4" w:space="0" w:color="auto"/>
            </w:tcBorders>
            <w:shd w:val="clear" w:color="auto" w:fill="auto"/>
            <w:noWrap/>
            <w:vAlign w:val="bottom"/>
            <w:hideMark/>
          </w:tcPr>
          <w:p w14:paraId="7BA517E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6.04</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792F84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36.27</w:t>
            </w:r>
          </w:p>
        </w:tc>
      </w:tr>
      <w:tr w:rsidR="00FA0613" w:rsidRPr="00FA0613" w14:paraId="0474B926"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6407C6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15/07/2026</w:t>
            </w:r>
          </w:p>
        </w:tc>
        <w:tc>
          <w:tcPr>
            <w:tcW w:w="1352" w:type="dxa"/>
            <w:tcBorders>
              <w:top w:val="nil"/>
              <w:left w:val="nil"/>
              <w:bottom w:val="single" w:sz="4" w:space="0" w:color="auto"/>
              <w:right w:val="single" w:sz="4" w:space="0" w:color="auto"/>
            </w:tcBorders>
            <w:shd w:val="clear" w:color="auto" w:fill="auto"/>
            <w:noWrap/>
            <w:vAlign w:val="bottom"/>
            <w:hideMark/>
          </w:tcPr>
          <w:p w14:paraId="72F1DEF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I28059</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03E8F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 Toilet rolls, black sacks &amp; hand towels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50C7ABB"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63.46</w:t>
            </w:r>
          </w:p>
        </w:tc>
        <w:tc>
          <w:tcPr>
            <w:tcW w:w="1134" w:type="dxa"/>
            <w:tcBorders>
              <w:top w:val="nil"/>
              <w:left w:val="nil"/>
              <w:bottom w:val="single" w:sz="4" w:space="0" w:color="auto"/>
              <w:right w:val="single" w:sz="4" w:space="0" w:color="auto"/>
            </w:tcBorders>
            <w:shd w:val="clear" w:color="auto" w:fill="auto"/>
            <w:noWrap/>
            <w:vAlign w:val="bottom"/>
            <w:hideMark/>
          </w:tcPr>
          <w:p w14:paraId="2ACD4A9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12.70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0B2BFC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76.16</w:t>
            </w:r>
          </w:p>
        </w:tc>
      </w:tr>
      <w:tr w:rsidR="00FA0613" w:rsidRPr="00FA0613" w14:paraId="551093B7"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CEF979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16/07/2026</w:t>
            </w:r>
          </w:p>
        </w:tc>
        <w:tc>
          <w:tcPr>
            <w:tcW w:w="1352" w:type="dxa"/>
            <w:tcBorders>
              <w:top w:val="nil"/>
              <w:left w:val="nil"/>
              <w:bottom w:val="single" w:sz="4" w:space="0" w:color="auto"/>
              <w:right w:val="single" w:sz="4" w:space="0" w:color="auto"/>
            </w:tcBorders>
            <w:shd w:val="clear" w:color="auto" w:fill="auto"/>
            <w:noWrap/>
            <w:vAlign w:val="bottom"/>
            <w:hideMark/>
          </w:tcPr>
          <w:p w14:paraId="5E97127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I28084</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ACF35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 Cleaning materials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A0037B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18.79</w:t>
            </w:r>
          </w:p>
        </w:tc>
        <w:tc>
          <w:tcPr>
            <w:tcW w:w="1134" w:type="dxa"/>
            <w:tcBorders>
              <w:top w:val="nil"/>
              <w:left w:val="nil"/>
              <w:bottom w:val="single" w:sz="4" w:space="0" w:color="auto"/>
              <w:right w:val="single" w:sz="4" w:space="0" w:color="auto"/>
            </w:tcBorders>
            <w:shd w:val="clear" w:color="auto" w:fill="auto"/>
            <w:noWrap/>
            <w:vAlign w:val="bottom"/>
            <w:hideMark/>
          </w:tcPr>
          <w:p w14:paraId="5565F23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3.76</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309410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22.55</w:t>
            </w:r>
          </w:p>
        </w:tc>
      </w:tr>
      <w:tr w:rsidR="00FA0613" w:rsidRPr="00FA0613" w14:paraId="12116EB2" w14:textId="77777777" w:rsidTr="006F7B2B">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FBC1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DF3AFC"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6E6A8CC"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306.64</w:t>
            </w:r>
          </w:p>
        </w:tc>
        <w:tc>
          <w:tcPr>
            <w:tcW w:w="1134" w:type="dxa"/>
            <w:tcBorders>
              <w:top w:val="nil"/>
              <w:left w:val="nil"/>
              <w:bottom w:val="single" w:sz="4" w:space="0" w:color="auto"/>
              <w:right w:val="single" w:sz="4" w:space="0" w:color="auto"/>
            </w:tcBorders>
            <w:shd w:val="clear" w:color="auto" w:fill="auto"/>
            <w:noWrap/>
            <w:vAlign w:val="bottom"/>
            <w:hideMark/>
          </w:tcPr>
          <w:p w14:paraId="29E64605"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61.33</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0218F23B"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367.97</w:t>
            </w:r>
          </w:p>
        </w:tc>
      </w:tr>
      <w:tr w:rsidR="00FA0613" w:rsidRPr="00FA0613" w14:paraId="6889A8BA" w14:textId="77777777" w:rsidTr="006F7B2B">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1D04B0E"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EDC1EE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ONE OFF SUPPLIERS - BY INTERNET PAYMENT</w:t>
            </w:r>
          </w:p>
        </w:tc>
        <w:tc>
          <w:tcPr>
            <w:tcW w:w="227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D9A039F"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21787A64"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41AC9BB"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12B9BC77"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7A7FD72D"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156ED129"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575AD67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2E201B2"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4367F689"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669BCB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7B4CE36A"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5FC08A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22/07/2026</w:t>
            </w:r>
          </w:p>
        </w:tc>
        <w:tc>
          <w:tcPr>
            <w:tcW w:w="1352" w:type="dxa"/>
            <w:tcBorders>
              <w:top w:val="nil"/>
              <w:left w:val="nil"/>
              <w:bottom w:val="single" w:sz="4" w:space="0" w:color="auto"/>
              <w:right w:val="single" w:sz="4" w:space="0" w:color="auto"/>
            </w:tcBorders>
            <w:shd w:val="clear" w:color="auto" w:fill="auto"/>
            <w:noWrap/>
            <w:vAlign w:val="bottom"/>
            <w:hideMark/>
          </w:tcPr>
          <w:p w14:paraId="50E3A1B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Refund Hire</w:t>
            </w:r>
          </w:p>
        </w:tc>
        <w:tc>
          <w:tcPr>
            <w:tcW w:w="5027" w:type="dxa"/>
            <w:gridSpan w:val="4"/>
            <w:tcBorders>
              <w:top w:val="single" w:sz="4" w:space="0" w:color="auto"/>
              <w:left w:val="nil"/>
              <w:bottom w:val="single" w:sz="4" w:space="0" w:color="auto"/>
              <w:right w:val="single" w:sz="4" w:space="0" w:color="auto"/>
            </w:tcBorders>
            <w:shd w:val="clear" w:color="000000" w:fill="DAE9F8"/>
            <w:vAlign w:val="bottom"/>
            <w:hideMark/>
          </w:tcPr>
          <w:p w14:paraId="47C0B1A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Abacus Pre-School - Refund of storage Aug 26 - March 27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66CB71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341.10</w:t>
            </w:r>
          </w:p>
        </w:tc>
        <w:tc>
          <w:tcPr>
            <w:tcW w:w="1134" w:type="dxa"/>
            <w:tcBorders>
              <w:top w:val="nil"/>
              <w:left w:val="nil"/>
              <w:bottom w:val="single" w:sz="4" w:space="0" w:color="auto"/>
              <w:right w:val="single" w:sz="4" w:space="0" w:color="auto"/>
            </w:tcBorders>
            <w:shd w:val="clear" w:color="auto" w:fill="auto"/>
            <w:noWrap/>
            <w:vAlign w:val="bottom"/>
            <w:hideMark/>
          </w:tcPr>
          <w:p w14:paraId="53B8387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68.22</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D5AB13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409.32</w:t>
            </w:r>
          </w:p>
        </w:tc>
      </w:tr>
      <w:tr w:rsidR="00FA0613" w:rsidRPr="00FA0613" w14:paraId="4E0CF557"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FBD5D4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10/07/2026</w:t>
            </w:r>
          </w:p>
        </w:tc>
        <w:tc>
          <w:tcPr>
            <w:tcW w:w="1352" w:type="dxa"/>
            <w:tcBorders>
              <w:top w:val="nil"/>
              <w:left w:val="nil"/>
              <w:bottom w:val="single" w:sz="4" w:space="0" w:color="auto"/>
              <w:right w:val="single" w:sz="4" w:space="0" w:color="auto"/>
            </w:tcBorders>
            <w:shd w:val="clear" w:color="auto" w:fill="auto"/>
            <w:noWrap/>
            <w:vAlign w:val="bottom"/>
            <w:hideMark/>
          </w:tcPr>
          <w:p w14:paraId="2EB166A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AHM27237</w:t>
            </w:r>
          </w:p>
        </w:tc>
        <w:tc>
          <w:tcPr>
            <w:tcW w:w="5027"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66BC156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AHM Catering - July tea party catering</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88D9FC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746.30</w:t>
            </w:r>
          </w:p>
        </w:tc>
        <w:tc>
          <w:tcPr>
            <w:tcW w:w="1134" w:type="dxa"/>
            <w:tcBorders>
              <w:top w:val="nil"/>
              <w:left w:val="nil"/>
              <w:bottom w:val="single" w:sz="4" w:space="0" w:color="auto"/>
              <w:right w:val="single" w:sz="4" w:space="0" w:color="auto"/>
            </w:tcBorders>
            <w:shd w:val="clear" w:color="auto" w:fill="auto"/>
            <w:noWrap/>
            <w:vAlign w:val="bottom"/>
            <w:hideMark/>
          </w:tcPr>
          <w:p w14:paraId="4C37783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149.26</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070B0D6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895.56</w:t>
            </w:r>
          </w:p>
        </w:tc>
      </w:tr>
      <w:tr w:rsidR="00FA0613" w:rsidRPr="00FA0613" w14:paraId="7751BE00"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22CDFC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08/07/2026</w:t>
            </w:r>
          </w:p>
        </w:tc>
        <w:tc>
          <w:tcPr>
            <w:tcW w:w="1352" w:type="dxa"/>
            <w:tcBorders>
              <w:top w:val="nil"/>
              <w:left w:val="nil"/>
              <w:bottom w:val="single" w:sz="4" w:space="0" w:color="auto"/>
              <w:right w:val="single" w:sz="4" w:space="0" w:color="auto"/>
            </w:tcBorders>
            <w:shd w:val="clear" w:color="auto" w:fill="auto"/>
            <w:noWrap/>
            <w:vAlign w:val="bottom"/>
            <w:hideMark/>
          </w:tcPr>
          <w:p w14:paraId="6E92831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6536</w:t>
            </w:r>
          </w:p>
        </w:tc>
        <w:tc>
          <w:tcPr>
            <w:tcW w:w="5027"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05BC6F2A" w14:textId="00990E9E"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xml:space="preserve">Automotive &amp; </w:t>
            </w:r>
            <w:r w:rsidRPr="00FA0613">
              <w:rPr>
                <w:rFonts w:ascii="Tahoma" w:hAnsi="Tahoma" w:cs="Tahoma"/>
                <w:color w:val="000000"/>
                <w:sz w:val="16"/>
                <w:szCs w:val="16"/>
                <w:lang w:eastAsia="en-GB"/>
              </w:rPr>
              <w:t>Repair</w:t>
            </w:r>
            <w:r w:rsidRPr="00FA0613">
              <w:rPr>
                <w:rFonts w:ascii="Tahoma" w:hAnsi="Tahoma" w:cs="Tahoma"/>
                <w:color w:val="000000"/>
                <w:sz w:val="16"/>
                <w:szCs w:val="16"/>
                <w:lang w:eastAsia="en-GB"/>
              </w:rPr>
              <w:t xml:space="preserve"> - Van service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901555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265.57</w:t>
            </w:r>
          </w:p>
        </w:tc>
        <w:tc>
          <w:tcPr>
            <w:tcW w:w="1134" w:type="dxa"/>
            <w:tcBorders>
              <w:top w:val="nil"/>
              <w:left w:val="nil"/>
              <w:bottom w:val="single" w:sz="4" w:space="0" w:color="auto"/>
              <w:right w:val="single" w:sz="4" w:space="0" w:color="auto"/>
            </w:tcBorders>
            <w:shd w:val="clear" w:color="auto" w:fill="auto"/>
            <w:noWrap/>
            <w:vAlign w:val="bottom"/>
            <w:hideMark/>
          </w:tcPr>
          <w:p w14:paraId="333364C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53.11</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5AD603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318.68</w:t>
            </w:r>
          </w:p>
        </w:tc>
      </w:tr>
      <w:tr w:rsidR="00FA0613" w:rsidRPr="00FA0613" w14:paraId="7C6A3825"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5F30EE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10/07/2026</w:t>
            </w:r>
          </w:p>
        </w:tc>
        <w:tc>
          <w:tcPr>
            <w:tcW w:w="1352" w:type="dxa"/>
            <w:tcBorders>
              <w:top w:val="nil"/>
              <w:left w:val="nil"/>
              <w:bottom w:val="single" w:sz="4" w:space="0" w:color="auto"/>
              <w:right w:val="single" w:sz="4" w:space="0" w:color="auto"/>
            </w:tcBorders>
            <w:shd w:val="clear" w:color="auto" w:fill="auto"/>
            <w:noWrap/>
            <w:vAlign w:val="bottom"/>
            <w:hideMark/>
          </w:tcPr>
          <w:p w14:paraId="288F3BA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1143</w:t>
            </w:r>
          </w:p>
        </w:tc>
        <w:tc>
          <w:tcPr>
            <w:tcW w:w="5027" w:type="dxa"/>
            <w:gridSpan w:val="4"/>
            <w:tcBorders>
              <w:top w:val="single" w:sz="4" w:space="0" w:color="auto"/>
              <w:left w:val="nil"/>
              <w:bottom w:val="single" w:sz="4" w:space="0" w:color="auto"/>
              <w:right w:val="single" w:sz="4" w:space="0" w:color="auto"/>
            </w:tcBorders>
            <w:shd w:val="clear" w:color="000000" w:fill="DAE9F8"/>
            <w:vAlign w:val="bottom"/>
            <w:hideMark/>
          </w:tcPr>
          <w:p w14:paraId="19EFAAE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Mint Living - Beacon Play Area - prepare/paint teen shelter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A7BBC0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640.00</w:t>
            </w:r>
          </w:p>
        </w:tc>
        <w:tc>
          <w:tcPr>
            <w:tcW w:w="1134" w:type="dxa"/>
            <w:tcBorders>
              <w:top w:val="nil"/>
              <w:left w:val="nil"/>
              <w:bottom w:val="single" w:sz="4" w:space="0" w:color="auto"/>
              <w:right w:val="single" w:sz="4" w:space="0" w:color="auto"/>
            </w:tcBorders>
            <w:shd w:val="clear" w:color="auto" w:fill="auto"/>
            <w:noWrap/>
            <w:vAlign w:val="bottom"/>
            <w:hideMark/>
          </w:tcPr>
          <w:p w14:paraId="17E9322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68360BA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640.00</w:t>
            </w:r>
          </w:p>
        </w:tc>
      </w:tr>
      <w:tr w:rsidR="00FA0613" w:rsidRPr="00FA0613" w14:paraId="736EFC01"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1F8D6E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20/07/2026</w:t>
            </w:r>
          </w:p>
        </w:tc>
        <w:tc>
          <w:tcPr>
            <w:tcW w:w="1352" w:type="dxa"/>
            <w:tcBorders>
              <w:top w:val="nil"/>
              <w:left w:val="nil"/>
              <w:bottom w:val="single" w:sz="4" w:space="0" w:color="auto"/>
              <w:right w:val="single" w:sz="4" w:space="0" w:color="auto"/>
            </w:tcBorders>
            <w:shd w:val="clear" w:color="auto" w:fill="auto"/>
            <w:noWrap/>
            <w:vAlign w:val="bottom"/>
            <w:hideMark/>
          </w:tcPr>
          <w:p w14:paraId="125958A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Refund Hire</w:t>
            </w:r>
          </w:p>
        </w:tc>
        <w:tc>
          <w:tcPr>
            <w:tcW w:w="5027"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08ABA8E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Sunshine Art - Refund cancelled hire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C7ABD3E"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45.75</w:t>
            </w:r>
          </w:p>
        </w:tc>
        <w:tc>
          <w:tcPr>
            <w:tcW w:w="1134" w:type="dxa"/>
            <w:tcBorders>
              <w:top w:val="nil"/>
              <w:left w:val="nil"/>
              <w:bottom w:val="single" w:sz="4" w:space="0" w:color="auto"/>
              <w:right w:val="single" w:sz="4" w:space="0" w:color="auto"/>
            </w:tcBorders>
            <w:shd w:val="clear" w:color="auto" w:fill="auto"/>
            <w:noWrap/>
            <w:vAlign w:val="bottom"/>
            <w:hideMark/>
          </w:tcPr>
          <w:p w14:paraId="4BBAD6E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9.15</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9D24A0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54.90</w:t>
            </w:r>
          </w:p>
        </w:tc>
      </w:tr>
      <w:tr w:rsidR="00FA0613" w:rsidRPr="00FA0613" w14:paraId="390C26C7"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3C6B02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20/07/2026</w:t>
            </w:r>
          </w:p>
        </w:tc>
        <w:tc>
          <w:tcPr>
            <w:tcW w:w="1352" w:type="dxa"/>
            <w:tcBorders>
              <w:top w:val="nil"/>
              <w:left w:val="nil"/>
              <w:bottom w:val="single" w:sz="4" w:space="0" w:color="auto"/>
              <w:right w:val="single" w:sz="4" w:space="0" w:color="auto"/>
            </w:tcBorders>
            <w:shd w:val="clear" w:color="auto" w:fill="auto"/>
            <w:noWrap/>
            <w:vAlign w:val="bottom"/>
            <w:hideMark/>
          </w:tcPr>
          <w:p w14:paraId="78613A8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Refund Deposit</w:t>
            </w:r>
          </w:p>
        </w:tc>
        <w:tc>
          <w:tcPr>
            <w:tcW w:w="5027" w:type="dxa"/>
            <w:gridSpan w:val="4"/>
            <w:tcBorders>
              <w:top w:val="single" w:sz="4" w:space="0" w:color="auto"/>
              <w:left w:val="nil"/>
              <w:bottom w:val="single" w:sz="4" w:space="0" w:color="auto"/>
              <w:right w:val="single" w:sz="4" w:space="0" w:color="auto"/>
            </w:tcBorders>
            <w:shd w:val="clear" w:color="000000" w:fill="DAE9F8"/>
            <w:vAlign w:val="bottom"/>
            <w:hideMark/>
          </w:tcPr>
          <w:p w14:paraId="4510711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Filton &amp; BS CLP - Refund deposit re JC hire 18/7/26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2CF63F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83.33</w:t>
            </w:r>
          </w:p>
        </w:tc>
        <w:tc>
          <w:tcPr>
            <w:tcW w:w="1134" w:type="dxa"/>
            <w:tcBorders>
              <w:top w:val="nil"/>
              <w:left w:val="nil"/>
              <w:bottom w:val="single" w:sz="4" w:space="0" w:color="auto"/>
              <w:right w:val="single" w:sz="4" w:space="0" w:color="auto"/>
            </w:tcBorders>
            <w:shd w:val="clear" w:color="auto" w:fill="auto"/>
            <w:noWrap/>
            <w:vAlign w:val="bottom"/>
            <w:hideMark/>
          </w:tcPr>
          <w:p w14:paraId="093B923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16.67</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4D650F6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100.00</w:t>
            </w:r>
          </w:p>
        </w:tc>
      </w:tr>
      <w:tr w:rsidR="00FA0613" w:rsidRPr="00FA0613" w14:paraId="6853E2D2" w14:textId="77777777" w:rsidTr="00FA0613">
        <w:trPr>
          <w:trHeight w:val="70"/>
        </w:trPr>
        <w:tc>
          <w:tcPr>
            <w:tcW w:w="1084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863A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529B968C" w14:textId="77777777" w:rsidTr="00FA0613">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531745E"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054A317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PPL PRS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574FC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6579C3C0"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5EB673B"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22E40B4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2190F87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19888A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63BF5AF0"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F109516"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7A34360B"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00A4805"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316C91DA"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B57981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08/07/2026</w:t>
            </w:r>
          </w:p>
        </w:tc>
        <w:tc>
          <w:tcPr>
            <w:tcW w:w="1352" w:type="dxa"/>
            <w:tcBorders>
              <w:top w:val="nil"/>
              <w:left w:val="nil"/>
              <w:bottom w:val="single" w:sz="4" w:space="0" w:color="auto"/>
              <w:right w:val="single" w:sz="4" w:space="0" w:color="auto"/>
            </w:tcBorders>
            <w:shd w:val="clear" w:color="auto" w:fill="auto"/>
            <w:noWrap/>
            <w:vAlign w:val="bottom"/>
            <w:hideMark/>
          </w:tcPr>
          <w:p w14:paraId="3A7236B8"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SIN3398501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AA098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PPL/PRS 1/6/26 - 31/5/27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3D8F2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883.92</w:t>
            </w:r>
          </w:p>
        </w:tc>
        <w:tc>
          <w:tcPr>
            <w:tcW w:w="1134" w:type="dxa"/>
            <w:tcBorders>
              <w:top w:val="nil"/>
              <w:left w:val="nil"/>
              <w:bottom w:val="single" w:sz="4" w:space="0" w:color="auto"/>
              <w:right w:val="single" w:sz="4" w:space="0" w:color="auto"/>
            </w:tcBorders>
            <w:shd w:val="clear" w:color="auto" w:fill="auto"/>
            <w:noWrap/>
            <w:vAlign w:val="bottom"/>
            <w:hideMark/>
          </w:tcPr>
          <w:p w14:paraId="6CAAEEE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176.78</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49C762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1060.70</w:t>
            </w:r>
          </w:p>
        </w:tc>
      </w:tr>
      <w:tr w:rsidR="00FA0613" w:rsidRPr="00FA0613" w14:paraId="75C2006D"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D24252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08/07/2026</w:t>
            </w:r>
          </w:p>
        </w:tc>
        <w:tc>
          <w:tcPr>
            <w:tcW w:w="1352" w:type="dxa"/>
            <w:tcBorders>
              <w:top w:val="nil"/>
              <w:left w:val="nil"/>
              <w:bottom w:val="single" w:sz="4" w:space="0" w:color="auto"/>
              <w:right w:val="single" w:sz="4" w:space="0" w:color="auto"/>
            </w:tcBorders>
            <w:shd w:val="clear" w:color="auto" w:fill="auto"/>
            <w:noWrap/>
            <w:vAlign w:val="bottom"/>
            <w:hideMark/>
          </w:tcPr>
          <w:p w14:paraId="5EB1EB2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SIN3398501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A9855B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Skate Park - PPL/PRS 1/6/26 - 31/5/27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11E5AE6"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531.25</w:t>
            </w:r>
          </w:p>
        </w:tc>
        <w:tc>
          <w:tcPr>
            <w:tcW w:w="1134" w:type="dxa"/>
            <w:tcBorders>
              <w:top w:val="nil"/>
              <w:left w:val="nil"/>
              <w:bottom w:val="single" w:sz="4" w:space="0" w:color="auto"/>
              <w:right w:val="single" w:sz="4" w:space="0" w:color="auto"/>
            </w:tcBorders>
            <w:shd w:val="clear" w:color="auto" w:fill="auto"/>
            <w:noWrap/>
            <w:vAlign w:val="bottom"/>
            <w:hideMark/>
          </w:tcPr>
          <w:p w14:paraId="34921394"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106.25</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305EF8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637.50</w:t>
            </w:r>
          </w:p>
        </w:tc>
      </w:tr>
      <w:tr w:rsidR="00FA0613" w:rsidRPr="00FA0613" w14:paraId="5BBCA475"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E974A4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08/07/2026</w:t>
            </w:r>
          </w:p>
        </w:tc>
        <w:tc>
          <w:tcPr>
            <w:tcW w:w="1352" w:type="dxa"/>
            <w:tcBorders>
              <w:top w:val="nil"/>
              <w:left w:val="nil"/>
              <w:bottom w:val="single" w:sz="4" w:space="0" w:color="auto"/>
              <w:right w:val="single" w:sz="4" w:space="0" w:color="auto"/>
            </w:tcBorders>
            <w:shd w:val="clear" w:color="auto" w:fill="auto"/>
            <w:noWrap/>
            <w:vAlign w:val="bottom"/>
            <w:hideMark/>
          </w:tcPr>
          <w:p w14:paraId="7D08BF2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SIN3398501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399708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BW- PPL/PRS 1/6/26 - 31/5/27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07F3B4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831.21</w:t>
            </w:r>
          </w:p>
        </w:tc>
        <w:tc>
          <w:tcPr>
            <w:tcW w:w="1134" w:type="dxa"/>
            <w:tcBorders>
              <w:top w:val="nil"/>
              <w:left w:val="nil"/>
              <w:bottom w:val="single" w:sz="4" w:space="0" w:color="auto"/>
              <w:right w:val="single" w:sz="4" w:space="0" w:color="auto"/>
            </w:tcBorders>
            <w:shd w:val="clear" w:color="auto" w:fill="auto"/>
            <w:noWrap/>
            <w:vAlign w:val="bottom"/>
            <w:hideMark/>
          </w:tcPr>
          <w:p w14:paraId="6C11977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166.24</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9EB879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997.45</w:t>
            </w:r>
          </w:p>
        </w:tc>
      </w:tr>
      <w:tr w:rsidR="00FA0613" w:rsidRPr="00FA0613" w14:paraId="2D4F283F"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EFE142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08/07/2026</w:t>
            </w:r>
          </w:p>
        </w:tc>
        <w:tc>
          <w:tcPr>
            <w:tcW w:w="1352" w:type="dxa"/>
            <w:tcBorders>
              <w:top w:val="nil"/>
              <w:left w:val="nil"/>
              <w:bottom w:val="single" w:sz="4" w:space="0" w:color="auto"/>
              <w:right w:val="single" w:sz="4" w:space="0" w:color="auto"/>
            </w:tcBorders>
            <w:shd w:val="clear" w:color="auto" w:fill="auto"/>
            <w:noWrap/>
            <w:vAlign w:val="bottom"/>
            <w:hideMark/>
          </w:tcPr>
          <w:p w14:paraId="24586C2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SIN3398501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3A907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PPL/PRS 1/6/26 - 31/5/27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C47C0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1338.98</w:t>
            </w:r>
          </w:p>
        </w:tc>
        <w:tc>
          <w:tcPr>
            <w:tcW w:w="1134" w:type="dxa"/>
            <w:tcBorders>
              <w:top w:val="nil"/>
              <w:left w:val="nil"/>
              <w:bottom w:val="single" w:sz="4" w:space="0" w:color="auto"/>
              <w:right w:val="single" w:sz="4" w:space="0" w:color="auto"/>
            </w:tcBorders>
            <w:shd w:val="clear" w:color="auto" w:fill="auto"/>
            <w:noWrap/>
            <w:vAlign w:val="bottom"/>
            <w:hideMark/>
          </w:tcPr>
          <w:p w14:paraId="70D6A98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267.80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63368F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1606.78</w:t>
            </w:r>
          </w:p>
        </w:tc>
      </w:tr>
      <w:tr w:rsidR="00FA0613" w:rsidRPr="00FA0613" w14:paraId="21A523C9"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7C23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7397B2"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F8F52F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3585.36</w:t>
            </w:r>
          </w:p>
        </w:tc>
        <w:tc>
          <w:tcPr>
            <w:tcW w:w="1134" w:type="dxa"/>
            <w:tcBorders>
              <w:top w:val="nil"/>
              <w:left w:val="nil"/>
              <w:bottom w:val="single" w:sz="4" w:space="0" w:color="auto"/>
              <w:right w:val="single" w:sz="4" w:space="0" w:color="auto"/>
            </w:tcBorders>
            <w:shd w:val="clear" w:color="auto" w:fill="auto"/>
            <w:noWrap/>
            <w:vAlign w:val="bottom"/>
            <w:hideMark/>
          </w:tcPr>
          <w:p w14:paraId="186EBCA1"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717.07</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B47195E"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4302.43</w:t>
            </w:r>
          </w:p>
        </w:tc>
      </w:tr>
      <w:tr w:rsidR="00FA0613" w:rsidRPr="00FA0613" w14:paraId="7E01914F" w14:textId="77777777" w:rsidTr="00FA0613">
        <w:trPr>
          <w:gridAfter w:val="1"/>
          <w:wAfter w:w="72"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75A9A94"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Name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49E9015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RE- ENERGIZE</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E493A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610EDC5A"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D30788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678C1A52"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04DAA8BD"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388122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262E5F6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C0ED373"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3FD2C53C"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3E55C33"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530918A5"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228620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01/07/2026</w:t>
            </w:r>
          </w:p>
        </w:tc>
        <w:tc>
          <w:tcPr>
            <w:tcW w:w="1352" w:type="dxa"/>
            <w:tcBorders>
              <w:top w:val="nil"/>
              <w:left w:val="nil"/>
              <w:bottom w:val="single" w:sz="4" w:space="0" w:color="auto"/>
              <w:right w:val="single" w:sz="4" w:space="0" w:color="auto"/>
            </w:tcBorders>
            <w:shd w:val="clear" w:color="auto" w:fill="auto"/>
            <w:noWrap/>
            <w:vAlign w:val="bottom"/>
            <w:hideMark/>
          </w:tcPr>
          <w:p w14:paraId="32449D2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3989</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D4CA986"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Community Festival 26 - Stall holder refunds processing fee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110257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450.00</w:t>
            </w:r>
          </w:p>
        </w:tc>
        <w:tc>
          <w:tcPr>
            <w:tcW w:w="1134" w:type="dxa"/>
            <w:tcBorders>
              <w:top w:val="nil"/>
              <w:left w:val="nil"/>
              <w:bottom w:val="single" w:sz="4" w:space="0" w:color="auto"/>
              <w:right w:val="single" w:sz="4" w:space="0" w:color="auto"/>
            </w:tcBorders>
            <w:shd w:val="clear" w:color="auto" w:fill="auto"/>
            <w:noWrap/>
            <w:vAlign w:val="bottom"/>
            <w:hideMark/>
          </w:tcPr>
          <w:p w14:paraId="7379168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761EE8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450.00</w:t>
            </w:r>
          </w:p>
        </w:tc>
      </w:tr>
      <w:tr w:rsidR="00FA0613" w:rsidRPr="00FA0613" w14:paraId="1D465C8D"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35D1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70B74"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21F41A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450.00</w:t>
            </w:r>
          </w:p>
        </w:tc>
        <w:tc>
          <w:tcPr>
            <w:tcW w:w="1134" w:type="dxa"/>
            <w:tcBorders>
              <w:top w:val="nil"/>
              <w:left w:val="nil"/>
              <w:bottom w:val="single" w:sz="4" w:space="0" w:color="auto"/>
              <w:right w:val="single" w:sz="4" w:space="0" w:color="auto"/>
            </w:tcBorders>
            <w:shd w:val="clear" w:color="auto" w:fill="auto"/>
            <w:noWrap/>
            <w:vAlign w:val="bottom"/>
            <w:hideMark/>
          </w:tcPr>
          <w:p w14:paraId="54265558"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0.00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DA4FB3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450.00</w:t>
            </w:r>
          </w:p>
        </w:tc>
      </w:tr>
      <w:tr w:rsidR="00FA0613" w:rsidRPr="00FA0613" w14:paraId="42A69727" w14:textId="77777777" w:rsidTr="00FA0613">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F595275"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10BD260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SD FIRE PRO</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43698881"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0357C3AC"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C01884A"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31D63F8C"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0350AE5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493CCFDD"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3CFF3B16"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68A97C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2DEC9C02"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929CAD9"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510B1470"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8FA52F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25/06/2026</w:t>
            </w:r>
          </w:p>
        </w:tc>
        <w:tc>
          <w:tcPr>
            <w:tcW w:w="1352" w:type="dxa"/>
            <w:tcBorders>
              <w:top w:val="nil"/>
              <w:left w:val="nil"/>
              <w:bottom w:val="single" w:sz="4" w:space="0" w:color="auto"/>
              <w:right w:val="single" w:sz="4" w:space="0" w:color="auto"/>
            </w:tcBorders>
            <w:shd w:val="clear" w:color="auto" w:fill="auto"/>
            <w:noWrap/>
            <w:vAlign w:val="bottom"/>
            <w:hideMark/>
          </w:tcPr>
          <w:p w14:paraId="164E5B8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SI-3134</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571AE71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Annual fire extinguisher service &amp; replacements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E1F75E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174.30</w:t>
            </w:r>
          </w:p>
        </w:tc>
        <w:tc>
          <w:tcPr>
            <w:tcW w:w="1134" w:type="dxa"/>
            <w:tcBorders>
              <w:top w:val="nil"/>
              <w:left w:val="nil"/>
              <w:bottom w:val="single" w:sz="4" w:space="0" w:color="auto"/>
              <w:right w:val="single" w:sz="4" w:space="0" w:color="auto"/>
            </w:tcBorders>
            <w:shd w:val="clear" w:color="auto" w:fill="auto"/>
            <w:noWrap/>
            <w:vAlign w:val="bottom"/>
            <w:hideMark/>
          </w:tcPr>
          <w:p w14:paraId="57FA187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34.86</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08A9F3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209.16</w:t>
            </w:r>
          </w:p>
        </w:tc>
      </w:tr>
      <w:tr w:rsidR="00FA0613" w:rsidRPr="00FA0613" w14:paraId="61E37CC8"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11BF88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25/06/2026</w:t>
            </w:r>
          </w:p>
        </w:tc>
        <w:tc>
          <w:tcPr>
            <w:tcW w:w="1352" w:type="dxa"/>
            <w:tcBorders>
              <w:top w:val="nil"/>
              <w:left w:val="nil"/>
              <w:bottom w:val="single" w:sz="4" w:space="0" w:color="auto"/>
              <w:right w:val="single" w:sz="4" w:space="0" w:color="auto"/>
            </w:tcBorders>
            <w:shd w:val="clear" w:color="auto" w:fill="auto"/>
            <w:noWrap/>
            <w:vAlign w:val="bottom"/>
            <w:hideMark/>
          </w:tcPr>
          <w:p w14:paraId="19197BA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SI-3135</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01AA7DA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BW - Annual fire extinguisher service &amp; replacements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4A264E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360.00</w:t>
            </w:r>
          </w:p>
        </w:tc>
        <w:tc>
          <w:tcPr>
            <w:tcW w:w="1134" w:type="dxa"/>
            <w:tcBorders>
              <w:top w:val="nil"/>
              <w:left w:val="nil"/>
              <w:bottom w:val="single" w:sz="4" w:space="0" w:color="auto"/>
              <w:right w:val="single" w:sz="4" w:space="0" w:color="auto"/>
            </w:tcBorders>
            <w:shd w:val="clear" w:color="auto" w:fill="auto"/>
            <w:noWrap/>
            <w:vAlign w:val="bottom"/>
            <w:hideMark/>
          </w:tcPr>
          <w:p w14:paraId="6505BC7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72.00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81C548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432.00</w:t>
            </w:r>
          </w:p>
        </w:tc>
      </w:tr>
      <w:tr w:rsidR="00FA0613" w:rsidRPr="00FA0613" w14:paraId="5A14D685"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F36F84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25/06/2026</w:t>
            </w:r>
          </w:p>
        </w:tc>
        <w:tc>
          <w:tcPr>
            <w:tcW w:w="1352" w:type="dxa"/>
            <w:tcBorders>
              <w:top w:val="nil"/>
              <w:left w:val="nil"/>
              <w:bottom w:val="single" w:sz="4" w:space="0" w:color="auto"/>
              <w:right w:val="single" w:sz="4" w:space="0" w:color="auto"/>
            </w:tcBorders>
            <w:shd w:val="clear" w:color="auto" w:fill="auto"/>
            <w:noWrap/>
            <w:vAlign w:val="bottom"/>
            <w:hideMark/>
          </w:tcPr>
          <w:p w14:paraId="2ADF535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SI-3136</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548C4C2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Office - Annual fire extinguisher service &amp; replacements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551519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21.30</w:t>
            </w:r>
          </w:p>
        </w:tc>
        <w:tc>
          <w:tcPr>
            <w:tcW w:w="1134" w:type="dxa"/>
            <w:tcBorders>
              <w:top w:val="nil"/>
              <w:left w:val="nil"/>
              <w:bottom w:val="single" w:sz="4" w:space="0" w:color="auto"/>
              <w:right w:val="single" w:sz="4" w:space="0" w:color="auto"/>
            </w:tcBorders>
            <w:shd w:val="clear" w:color="auto" w:fill="auto"/>
            <w:noWrap/>
            <w:vAlign w:val="bottom"/>
            <w:hideMark/>
          </w:tcPr>
          <w:p w14:paraId="3BB3481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4.26</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7E1BCC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25.56</w:t>
            </w:r>
          </w:p>
        </w:tc>
      </w:tr>
      <w:tr w:rsidR="00FA0613" w:rsidRPr="00FA0613" w14:paraId="2E83B156"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C76822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25/06/2026</w:t>
            </w:r>
          </w:p>
        </w:tc>
        <w:tc>
          <w:tcPr>
            <w:tcW w:w="1352" w:type="dxa"/>
            <w:tcBorders>
              <w:top w:val="nil"/>
              <w:left w:val="nil"/>
              <w:bottom w:val="single" w:sz="4" w:space="0" w:color="auto"/>
              <w:right w:val="single" w:sz="4" w:space="0" w:color="auto"/>
            </w:tcBorders>
            <w:shd w:val="clear" w:color="auto" w:fill="auto"/>
            <w:noWrap/>
            <w:vAlign w:val="bottom"/>
            <w:hideMark/>
          </w:tcPr>
          <w:p w14:paraId="196D250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SI-3136</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0B337E2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Skate Park - Annual fire extinguisher service &amp; replacements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17B5F8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4.95</w:t>
            </w:r>
          </w:p>
        </w:tc>
        <w:tc>
          <w:tcPr>
            <w:tcW w:w="1134" w:type="dxa"/>
            <w:tcBorders>
              <w:top w:val="nil"/>
              <w:left w:val="nil"/>
              <w:bottom w:val="single" w:sz="4" w:space="0" w:color="auto"/>
              <w:right w:val="single" w:sz="4" w:space="0" w:color="auto"/>
            </w:tcBorders>
            <w:shd w:val="clear" w:color="auto" w:fill="auto"/>
            <w:noWrap/>
            <w:vAlign w:val="bottom"/>
            <w:hideMark/>
          </w:tcPr>
          <w:p w14:paraId="050BC0B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0.99</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EEBFE3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5.94</w:t>
            </w:r>
          </w:p>
        </w:tc>
      </w:tr>
      <w:tr w:rsidR="00FA0613" w:rsidRPr="00FA0613" w14:paraId="17CAB8A7"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D36FCA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25/06/2026</w:t>
            </w:r>
          </w:p>
        </w:tc>
        <w:tc>
          <w:tcPr>
            <w:tcW w:w="1352" w:type="dxa"/>
            <w:tcBorders>
              <w:top w:val="nil"/>
              <w:left w:val="nil"/>
              <w:bottom w:val="single" w:sz="4" w:space="0" w:color="auto"/>
              <w:right w:val="single" w:sz="4" w:space="0" w:color="auto"/>
            </w:tcBorders>
            <w:shd w:val="clear" w:color="auto" w:fill="auto"/>
            <w:noWrap/>
            <w:vAlign w:val="bottom"/>
            <w:hideMark/>
          </w:tcPr>
          <w:p w14:paraId="1188107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SI-3137</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2BEBEDE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JC - Annual fire extinguisher service &amp; replacements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513C1B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279.25</w:t>
            </w:r>
          </w:p>
        </w:tc>
        <w:tc>
          <w:tcPr>
            <w:tcW w:w="1134" w:type="dxa"/>
            <w:tcBorders>
              <w:top w:val="nil"/>
              <w:left w:val="nil"/>
              <w:bottom w:val="single" w:sz="4" w:space="0" w:color="auto"/>
              <w:right w:val="single" w:sz="4" w:space="0" w:color="auto"/>
            </w:tcBorders>
            <w:shd w:val="clear" w:color="auto" w:fill="auto"/>
            <w:noWrap/>
            <w:vAlign w:val="bottom"/>
            <w:hideMark/>
          </w:tcPr>
          <w:p w14:paraId="31FB65CB"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55.85</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47CEE32"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335.10</w:t>
            </w:r>
          </w:p>
        </w:tc>
      </w:tr>
      <w:tr w:rsidR="00FA0613" w:rsidRPr="00FA0613" w14:paraId="126D0A53"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A92E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8225D2"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8F1BFD4"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839.80</w:t>
            </w:r>
          </w:p>
        </w:tc>
        <w:tc>
          <w:tcPr>
            <w:tcW w:w="1134" w:type="dxa"/>
            <w:tcBorders>
              <w:top w:val="nil"/>
              <w:left w:val="nil"/>
              <w:bottom w:val="single" w:sz="4" w:space="0" w:color="auto"/>
              <w:right w:val="single" w:sz="4" w:space="0" w:color="auto"/>
            </w:tcBorders>
            <w:shd w:val="clear" w:color="auto" w:fill="auto"/>
            <w:noWrap/>
            <w:vAlign w:val="bottom"/>
            <w:hideMark/>
          </w:tcPr>
          <w:p w14:paraId="1D59205A"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167.96</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7F3AEB97"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1007.76</w:t>
            </w:r>
          </w:p>
        </w:tc>
      </w:tr>
      <w:tr w:rsidR="00FA0613" w:rsidRPr="00FA0613" w14:paraId="03D0653E" w14:textId="77777777" w:rsidTr="00FA0613">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C31DF66"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205456A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Shield Fire &amp; Security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E8DDFD2"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26B9F219"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CC8A8DA"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6902AF4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270B08D7"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6D5EF5F9"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6F0F3170"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E889C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57F97286"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17AB6E7A"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270DAAD6"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689704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13/07/2026</w:t>
            </w:r>
          </w:p>
        </w:tc>
        <w:tc>
          <w:tcPr>
            <w:tcW w:w="1352" w:type="dxa"/>
            <w:tcBorders>
              <w:top w:val="nil"/>
              <w:left w:val="nil"/>
              <w:bottom w:val="single" w:sz="4" w:space="0" w:color="auto"/>
              <w:right w:val="single" w:sz="4" w:space="0" w:color="auto"/>
            </w:tcBorders>
            <w:shd w:val="clear" w:color="auto" w:fill="auto"/>
            <w:noWrap/>
            <w:vAlign w:val="bottom"/>
            <w:hideMark/>
          </w:tcPr>
          <w:p w14:paraId="21A4A99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13245</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0B956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Skate Park - Programmed entry alarm fobs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86F27B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287.00</w:t>
            </w:r>
          </w:p>
        </w:tc>
        <w:tc>
          <w:tcPr>
            <w:tcW w:w="1134" w:type="dxa"/>
            <w:tcBorders>
              <w:top w:val="nil"/>
              <w:left w:val="nil"/>
              <w:bottom w:val="single" w:sz="4" w:space="0" w:color="auto"/>
              <w:right w:val="single" w:sz="4" w:space="0" w:color="auto"/>
            </w:tcBorders>
            <w:shd w:val="clear" w:color="auto" w:fill="auto"/>
            <w:noWrap/>
            <w:vAlign w:val="bottom"/>
            <w:hideMark/>
          </w:tcPr>
          <w:p w14:paraId="0B53AA7E"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57.40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3C065CA"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344.40</w:t>
            </w:r>
          </w:p>
        </w:tc>
      </w:tr>
      <w:tr w:rsidR="00FA0613" w:rsidRPr="00FA0613" w14:paraId="3F45C874"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25F8CE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09/07/2026</w:t>
            </w:r>
          </w:p>
        </w:tc>
        <w:tc>
          <w:tcPr>
            <w:tcW w:w="1352" w:type="dxa"/>
            <w:tcBorders>
              <w:top w:val="nil"/>
              <w:left w:val="nil"/>
              <w:bottom w:val="single" w:sz="4" w:space="0" w:color="auto"/>
              <w:right w:val="single" w:sz="4" w:space="0" w:color="auto"/>
            </w:tcBorders>
            <w:shd w:val="clear" w:color="auto" w:fill="auto"/>
            <w:noWrap/>
            <w:vAlign w:val="bottom"/>
            <w:hideMark/>
          </w:tcPr>
          <w:p w14:paraId="36ADB73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13256</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41597F8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BC - Cooling fan for alarm UPS and hard drive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17E6F1B"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176.50</w:t>
            </w:r>
          </w:p>
        </w:tc>
        <w:tc>
          <w:tcPr>
            <w:tcW w:w="1134" w:type="dxa"/>
            <w:tcBorders>
              <w:top w:val="nil"/>
              <w:left w:val="nil"/>
              <w:bottom w:val="single" w:sz="4" w:space="0" w:color="auto"/>
              <w:right w:val="single" w:sz="4" w:space="0" w:color="auto"/>
            </w:tcBorders>
            <w:shd w:val="clear" w:color="auto" w:fill="auto"/>
            <w:noWrap/>
            <w:vAlign w:val="bottom"/>
            <w:hideMark/>
          </w:tcPr>
          <w:p w14:paraId="0A792B7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35.30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58520B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211.80</w:t>
            </w:r>
          </w:p>
        </w:tc>
      </w:tr>
      <w:tr w:rsidR="00FA0613" w:rsidRPr="00FA0613" w14:paraId="62A4A535"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327E32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14/07/2026</w:t>
            </w:r>
          </w:p>
        </w:tc>
        <w:tc>
          <w:tcPr>
            <w:tcW w:w="1352" w:type="dxa"/>
            <w:tcBorders>
              <w:top w:val="nil"/>
              <w:left w:val="nil"/>
              <w:bottom w:val="single" w:sz="4" w:space="0" w:color="auto"/>
              <w:right w:val="single" w:sz="4" w:space="0" w:color="auto"/>
            </w:tcBorders>
            <w:shd w:val="clear" w:color="auto" w:fill="auto"/>
            <w:noWrap/>
            <w:vAlign w:val="bottom"/>
            <w:hideMark/>
          </w:tcPr>
          <w:p w14:paraId="5C42474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13263</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5B54F3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Office - Alarm fault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7AD352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55.00</w:t>
            </w:r>
          </w:p>
        </w:tc>
        <w:tc>
          <w:tcPr>
            <w:tcW w:w="1134" w:type="dxa"/>
            <w:tcBorders>
              <w:top w:val="nil"/>
              <w:left w:val="nil"/>
              <w:bottom w:val="single" w:sz="4" w:space="0" w:color="auto"/>
              <w:right w:val="single" w:sz="4" w:space="0" w:color="auto"/>
            </w:tcBorders>
            <w:shd w:val="clear" w:color="auto" w:fill="auto"/>
            <w:noWrap/>
            <w:vAlign w:val="bottom"/>
            <w:hideMark/>
          </w:tcPr>
          <w:p w14:paraId="5ADC949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11.00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B3D8859"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66.00</w:t>
            </w:r>
          </w:p>
        </w:tc>
      </w:tr>
      <w:tr w:rsidR="00FA0613" w:rsidRPr="00FA0613" w14:paraId="50803F6B"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2CB27"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187C66"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46917BE"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518.50</w:t>
            </w:r>
          </w:p>
        </w:tc>
        <w:tc>
          <w:tcPr>
            <w:tcW w:w="1134" w:type="dxa"/>
            <w:tcBorders>
              <w:top w:val="nil"/>
              <w:left w:val="nil"/>
              <w:bottom w:val="single" w:sz="4" w:space="0" w:color="auto"/>
              <w:right w:val="single" w:sz="4" w:space="0" w:color="auto"/>
            </w:tcBorders>
            <w:shd w:val="clear" w:color="auto" w:fill="auto"/>
            <w:noWrap/>
            <w:vAlign w:val="bottom"/>
            <w:hideMark/>
          </w:tcPr>
          <w:p w14:paraId="1EC0A0D4"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103.70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EE69F75"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622.20</w:t>
            </w:r>
          </w:p>
        </w:tc>
      </w:tr>
      <w:tr w:rsidR="00FA0613" w:rsidRPr="00FA0613" w14:paraId="019DF7F5" w14:textId="77777777" w:rsidTr="00FA0613">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30DC5A2"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2263C8E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SOLTECH IT LTD</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691FBCE1"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r>
      <w:tr w:rsidR="00FA0613" w:rsidRPr="00FA0613" w14:paraId="221586DB"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43E1AEB"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7D9B6397"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4D48825E"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71BE1E9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25A8B43E"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4176E49"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21EED677"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2A654F1"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592581D8"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EE3493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23/06/2026</w:t>
            </w:r>
          </w:p>
        </w:tc>
        <w:tc>
          <w:tcPr>
            <w:tcW w:w="1352" w:type="dxa"/>
            <w:tcBorders>
              <w:top w:val="nil"/>
              <w:left w:val="nil"/>
              <w:bottom w:val="single" w:sz="4" w:space="0" w:color="auto"/>
              <w:right w:val="single" w:sz="4" w:space="0" w:color="auto"/>
            </w:tcBorders>
            <w:shd w:val="clear" w:color="auto" w:fill="auto"/>
            <w:noWrap/>
            <w:vAlign w:val="bottom"/>
            <w:hideMark/>
          </w:tcPr>
          <w:p w14:paraId="607C8BA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35651</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506B394"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IT support - 23/8 - 22/9/26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D23FEC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140.00</w:t>
            </w:r>
          </w:p>
        </w:tc>
        <w:tc>
          <w:tcPr>
            <w:tcW w:w="1134" w:type="dxa"/>
            <w:tcBorders>
              <w:top w:val="nil"/>
              <w:left w:val="nil"/>
              <w:bottom w:val="single" w:sz="4" w:space="0" w:color="auto"/>
              <w:right w:val="single" w:sz="4" w:space="0" w:color="auto"/>
            </w:tcBorders>
            <w:shd w:val="clear" w:color="auto" w:fill="auto"/>
            <w:noWrap/>
            <w:vAlign w:val="bottom"/>
            <w:hideMark/>
          </w:tcPr>
          <w:p w14:paraId="38F29D4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28.00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4E882CA4"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168.00</w:t>
            </w:r>
          </w:p>
        </w:tc>
      </w:tr>
      <w:tr w:rsidR="00FA0613" w:rsidRPr="00FA0613" w14:paraId="24000D1E"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EF3156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23/06/2026</w:t>
            </w:r>
          </w:p>
        </w:tc>
        <w:tc>
          <w:tcPr>
            <w:tcW w:w="1352" w:type="dxa"/>
            <w:tcBorders>
              <w:top w:val="nil"/>
              <w:left w:val="nil"/>
              <w:bottom w:val="single" w:sz="4" w:space="0" w:color="auto"/>
              <w:right w:val="single" w:sz="4" w:space="0" w:color="auto"/>
            </w:tcBorders>
            <w:shd w:val="clear" w:color="auto" w:fill="auto"/>
            <w:noWrap/>
            <w:vAlign w:val="bottom"/>
            <w:hideMark/>
          </w:tcPr>
          <w:p w14:paraId="1E88293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35653</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8A304C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Microsoft Cloud - Back up 25/8 - 24/9/26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0FBAE58"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73.50</w:t>
            </w:r>
          </w:p>
        </w:tc>
        <w:tc>
          <w:tcPr>
            <w:tcW w:w="1134" w:type="dxa"/>
            <w:tcBorders>
              <w:top w:val="nil"/>
              <w:left w:val="nil"/>
              <w:bottom w:val="single" w:sz="4" w:space="0" w:color="auto"/>
              <w:right w:val="single" w:sz="4" w:space="0" w:color="auto"/>
            </w:tcBorders>
            <w:shd w:val="clear" w:color="auto" w:fill="auto"/>
            <w:noWrap/>
            <w:vAlign w:val="bottom"/>
            <w:hideMark/>
          </w:tcPr>
          <w:p w14:paraId="625C549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14.70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B24F60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88.20</w:t>
            </w:r>
          </w:p>
        </w:tc>
      </w:tr>
      <w:tr w:rsidR="00FA0613" w:rsidRPr="00FA0613" w14:paraId="4E616E9A"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103FAD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23/06/2026</w:t>
            </w:r>
          </w:p>
        </w:tc>
        <w:tc>
          <w:tcPr>
            <w:tcW w:w="1352" w:type="dxa"/>
            <w:tcBorders>
              <w:top w:val="nil"/>
              <w:left w:val="nil"/>
              <w:bottom w:val="single" w:sz="4" w:space="0" w:color="auto"/>
              <w:right w:val="single" w:sz="4" w:space="0" w:color="auto"/>
            </w:tcBorders>
            <w:shd w:val="clear" w:color="auto" w:fill="auto"/>
            <w:noWrap/>
            <w:vAlign w:val="bottom"/>
            <w:hideMark/>
          </w:tcPr>
          <w:p w14:paraId="00B9B8E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35654</w:t>
            </w:r>
          </w:p>
        </w:tc>
        <w:tc>
          <w:tcPr>
            <w:tcW w:w="5027" w:type="dxa"/>
            <w:gridSpan w:val="4"/>
            <w:tcBorders>
              <w:top w:val="single" w:sz="4" w:space="0" w:color="auto"/>
              <w:left w:val="nil"/>
              <w:bottom w:val="single" w:sz="4" w:space="0" w:color="auto"/>
              <w:right w:val="single" w:sz="4" w:space="0" w:color="auto"/>
            </w:tcBorders>
            <w:shd w:val="clear" w:color="auto" w:fill="auto"/>
            <w:vAlign w:val="bottom"/>
            <w:hideMark/>
          </w:tcPr>
          <w:p w14:paraId="6FF770B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Cyber security email services - 30/8 - 29/9/26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2AC5E4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114.00</w:t>
            </w:r>
          </w:p>
        </w:tc>
        <w:tc>
          <w:tcPr>
            <w:tcW w:w="1134" w:type="dxa"/>
            <w:tcBorders>
              <w:top w:val="nil"/>
              <w:left w:val="nil"/>
              <w:bottom w:val="single" w:sz="4" w:space="0" w:color="auto"/>
              <w:right w:val="single" w:sz="4" w:space="0" w:color="auto"/>
            </w:tcBorders>
            <w:shd w:val="clear" w:color="auto" w:fill="auto"/>
            <w:noWrap/>
            <w:vAlign w:val="bottom"/>
            <w:hideMark/>
          </w:tcPr>
          <w:p w14:paraId="29A871A0"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22.80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E1BDFB1"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136.80</w:t>
            </w:r>
          </w:p>
        </w:tc>
      </w:tr>
      <w:tr w:rsidR="00FA0613" w:rsidRPr="00FA0613" w14:paraId="07E3C499"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ADCF9F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17/07/2026</w:t>
            </w:r>
          </w:p>
        </w:tc>
        <w:tc>
          <w:tcPr>
            <w:tcW w:w="1352" w:type="dxa"/>
            <w:tcBorders>
              <w:top w:val="nil"/>
              <w:left w:val="nil"/>
              <w:bottom w:val="single" w:sz="4" w:space="0" w:color="auto"/>
              <w:right w:val="single" w:sz="4" w:space="0" w:color="auto"/>
            </w:tcBorders>
            <w:shd w:val="clear" w:color="auto" w:fill="auto"/>
            <w:noWrap/>
            <w:vAlign w:val="bottom"/>
            <w:hideMark/>
          </w:tcPr>
          <w:p w14:paraId="5A6E4169"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36072</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2D03A5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Microsoft 365 - Emails August 2026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95A728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278.70</w:t>
            </w:r>
          </w:p>
        </w:tc>
        <w:tc>
          <w:tcPr>
            <w:tcW w:w="1134" w:type="dxa"/>
            <w:tcBorders>
              <w:top w:val="nil"/>
              <w:left w:val="nil"/>
              <w:bottom w:val="single" w:sz="4" w:space="0" w:color="auto"/>
              <w:right w:val="single" w:sz="4" w:space="0" w:color="auto"/>
            </w:tcBorders>
            <w:shd w:val="clear" w:color="auto" w:fill="auto"/>
            <w:noWrap/>
            <w:vAlign w:val="bottom"/>
            <w:hideMark/>
          </w:tcPr>
          <w:p w14:paraId="3DE92A0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55.74</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4FDCE65"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334.44</w:t>
            </w:r>
          </w:p>
        </w:tc>
      </w:tr>
      <w:tr w:rsidR="00FA0613" w:rsidRPr="00FA0613" w14:paraId="5FB85AAB"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9D522"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7251FE"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AC0528A"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606.20</w:t>
            </w:r>
          </w:p>
        </w:tc>
        <w:tc>
          <w:tcPr>
            <w:tcW w:w="1134" w:type="dxa"/>
            <w:tcBorders>
              <w:top w:val="nil"/>
              <w:left w:val="nil"/>
              <w:bottom w:val="single" w:sz="4" w:space="0" w:color="auto"/>
              <w:right w:val="single" w:sz="4" w:space="0" w:color="auto"/>
            </w:tcBorders>
            <w:shd w:val="clear" w:color="auto" w:fill="auto"/>
            <w:noWrap/>
            <w:vAlign w:val="bottom"/>
            <w:hideMark/>
          </w:tcPr>
          <w:p w14:paraId="3F2B6D19"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121.24</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00052064"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727.44</w:t>
            </w:r>
          </w:p>
        </w:tc>
      </w:tr>
      <w:tr w:rsidR="00FA0613" w:rsidRPr="00FA0613" w14:paraId="10A5DA28" w14:textId="77777777" w:rsidTr="00FA0613">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E7B30C2"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170A53A0"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SOUTH GLOUCESTERSHIRE COUNCIL</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0236F01B"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5C3A1CF1" w14:textId="77777777" w:rsidTr="00FA0613">
        <w:trPr>
          <w:gridAfter w:val="2"/>
          <w:wAfter w:w="80" w:type="dxa"/>
          <w:trHeight w:val="25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5AEF9AA"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64ACC406"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52E90F24"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1F6C6AC"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03309239"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9665119"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6542155B"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33A3CC5"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2695C6FC"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C753F6A"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21/07/2026</w:t>
            </w:r>
          </w:p>
        </w:tc>
        <w:tc>
          <w:tcPr>
            <w:tcW w:w="1352" w:type="dxa"/>
            <w:tcBorders>
              <w:top w:val="nil"/>
              <w:left w:val="nil"/>
              <w:bottom w:val="single" w:sz="4" w:space="0" w:color="auto"/>
              <w:right w:val="single" w:sz="4" w:space="0" w:color="auto"/>
            </w:tcBorders>
            <w:shd w:val="clear" w:color="auto" w:fill="auto"/>
            <w:noWrap/>
            <w:vAlign w:val="bottom"/>
            <w:hideMark/>
          </w:tcPr>
          <w:p w14:paraId="790E94A1"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3900070428</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3F68DD7F"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Internal Audit - 25/26 Year end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506387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357.00</w:t>
            </w:r>
          </w:p>
        </w:tc>
        <w:tc>
          <w:tcPr>
            <w:tcW w:w="1134" w:type="dxa"/>
            <w:tcBorders>
              <w:top w:val="nil"/>
              <w:left w:val="nil"/>
              <w:bottom w:val="single" w:sz="4" w:space="0" w:color="auto"/>
              <w:right w:val="single" w:sz="4" w:space="0" w:color="auto"/>
            </w:tcBorders>
            <w:shd w:val="clear" w:color="auto" w:fill="auto"/>
            <w:noWrap/>
            <w:vAlign w:val="bottom"/>
            <w:hideMark/>
          </w:tcPr>
          <w:p w14:paraId="4AB0F33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71.40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16F517D"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428.40</w:t>
            </w:r>
          </w:p>
        </w:tc>
      </w:tr>
      <w:tr w:rsidR="00FA0613" w:rsidRPr="00FA0613" w14:paraId="683D613A"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F6938"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746D1D"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48AB292"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357.00</w:t>
            </w:r>
          </w:p>
        </w:tc>
        <w:tc>
          <w:tcPr>
            <w:tcW w:w="1134" w:type="dxa"/>
            <w:tcBorders>
              <w:top w:val="nil"/>
              <w:left w:val="nil"/>
              <w:bottom w:val="single" w:sz="4" w:space="0" w:color="auto"/>
              <w:right w:val="single" w:sz="4" w:space="0" w:color="auto"/>
            </w:tcBorders>
            <w:shd w:val="clear" w:color="auto" w:fill="auto"/>
            <w:noWrap/>
            <w:vAlign w:val="bottom"/>
            <w:hideMark/>
          </w:tcPr>
          <w:p w14:paraId="07F17E5C"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71.40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56893183"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428.40</w:t>
            </w:r>
          </w:p>
        </w:tc>
      </w:tr>
      <w:tr w:rsidR="00FA0613" w:rsidRPr="00FA0613" w14:paraId="093729A5" w14:textId="77777777" w:rsidTr="00FA0613">
        <w:trPr>
          <w:gridAfter w:val="1"/>
          <w:wAfter w:w="72"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5C7EAD4"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 </w:t>
            </w:r>
          </w:p>
        </w:tc>
        <w:tc>
          <w:tcPr>
            <w:tcW w:w="7371" w:type="dxa"/>
            <w:gridSpan w:val="6"/>
            <w:tcBorders>
              <w:top w:val="single" w:sz="4" w:space="0" w:color="auto"/>
              <w:left w:val="nil"/>
              <w:bottom w:val="single" w:sz="4" w:space="0" w:color="auto"/>
              <w:right w:val="single" w:sz="4" w:space="0" w:color="auto"/>
            </w:tcBorders>
            <w:shd w:val="clear" w:color="000000" w:fill="DAE9F8"/>
            <w:noWrap/>
            <w:vAlign w:val="bottom"/>
            <w:hideMark/>
          </w:tcPr>
          <w:p w14:paraId="31888B0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TWO THIRDS .CO.UK</w:t>
            </w:r>
          </w:p>
        </w:tc>
        <w:tc>
          <w:tcPr>
            <w:tcW w:w="2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5E4B48D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 </w:t>
            </w:r>
          </w:p>
        </w:tc>
      </w:tr>
      <w:tr w:rsidR="00FA0613" w:rsidRPr="00FA0613" w14:paraId="4C8674AD" w14:textId="77777777" w:rsidTr="00FA0613">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4454CE0"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Date</w:t>
            </w:r>
          </w:p>
        </w:tc>
        <w:tc>
          <w:tcPr>
            <w:tcW w:w="1352" w:type="dxa"/>
            <w:tcBorders>
              <w:top w:val="nil"/>
              <w:left w:val="nil"/>
              <w:bottom w:val="single" w:sz="4" w:space="0" w:color="auto"/>
              <w:right w:val="single" w:sz="4" w:space="0" w:color="auto"/>
            </w:tcBorders>
            <w:shd w:val="clear" w:color="auto" w:fill="auto"/>
            <w:noWrap/>
            <w:vAlign w:val="bottom"/>
            <w:hideMark/>
          </w:tcPr>
          <w:p w14:paraId="11A2EE1E"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Ref</w:t>
            </w:r>
          </w:p>
        </w:tc>
        <w:tc>
          <w:tcPr>
            <w:tcW w:w="3310" w:type="dxa"/>
            <w:tcBorders>
              <w:top w:val="nil"/>
              <w:left w:val="nil"/>
              <w:bottom w:val="single" w:sz="4" w:space="0" w:color="auto"/>
              <w:right w:val="single" w:sz="4" w:space="0" w:color="auto"/>
            </w:tcBorders>
            <w:shd w:val="clear" w:color="auto" w:fill="auto"/>
            <w:noWrap/>
            <w:vAlign w:val="bottom"/>
            <w:hideMark/>
          </w:tcPr>
          <w:p w14:paraId="3295A5FA" w14:textId="77777777" w:rsidR="00FA0613" w:rsidRPr="00FA0613" w:rsidRDefault="00FA0613" w:rsidP="00FA0613">
            <w:pPr>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Details</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320D40B0"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729" w:type="dxa"/>
            <w:tcBorders>
              <w:top w:val="nil"/>
              <w:left w:val="nil"/>
              <w:bottom w:val="single" w:sz="4" w:space="0" w:color="auto"/>
              <w:right w:val="single" w:sz="4" w:space="0" w:color="auto"/>
            </w:tcBorders>
            <w:shd w:val="clear" w:color="auto" w:fill="auto"/>
            <w:noWrap/>
            <w:vAlign w:val="bottom"/>
            <w:hideMark/>
          </w:tcPr>
          <w:p w14:paraId="417763BF"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C3A7EFD"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Net Amount</w:t>
            </w:r>
          </w:p>
        </w:tc>
        <w:tc>
          <w:tcPr>
            <w:tcW w:w="1134" w:type="dxa"/>
            <w:tcBorders>
              <w:top w:val="nil"/>
              <w:left w:val="nil"/>
              <w:bottom w:val="single" w:sz="4" w:space="0" w:color="auto"/>
              <w:right w:val="single" w:sz="4" w:space="0" w:color="auto"/>
            </w:tcBorders>
            <w:shd w:val="clear" w:color="auto" w:fill="auto"/>
            <w:noWrap/>
            <w:vAlign w:val="bottom"/>
            <w:hideMark/>
          </w:tcPr>
          <w:p w14:paraId="0B267945"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Tax Amount</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E06F8DF"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Gross Amount</w:t>
            </w:r>
          </w:p>
        </w:tc>
      </w:tr>
      <w:tr w:rsidR="00FA0613" w:rsidRPr="00FA0613" w14:paraId="2C15DED6"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D36FFBD"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21FDEF45"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1697</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5D0FC57"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26/27 Website Support - Q1 Additionals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D6D5A0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957.00</w:t>
            </w:r>
          </w:p>
        </w:tc>
        <w:tc>
          <w:tcPr>
            <w:tcW w:w="1134" w:type="dxa"/>
            <w:tcBorders>
              <w:top w:val="nil"/>
              <w:left w:val="nil"/>
              <w:bottom w:val="single" w:sz="4" w:space="0" w:color="auto"/>
              <w:right w:val="single" w:sz="4" w:space="0" w:color="auto"/>
            </w:tcBorders>
            <w:shd w:val="clear" w:color="auto" w:fill="auto"/>
            <w:noWrap/>
            <w:vAlign w:val="bottom"/>
            <w:hideMark/>
          </w:tcPr>
          <w:p w14:paraId="47231F13"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191.40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96BEAA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1148.40</w:t>
            </w:r>
          </w:p>
        </w:tc>
      </w:tr>
      <w:tr w:rsidR="00FA0613" w:rsidRPr="00FA0613" w14:paraId="4A2E9A9E" w14:textId="77777777" w:rsidTr="006F7B2B">
        <w:trPr>
          <w:gridAfter w:val="2"/>
          <w:wAfter w:w="80"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E128D3C"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30/06/2026</w:t>
            </w:r>
          </w:p>
        </w:tc>
        <w:tc>
          <w:tcPr>
            <w:tcW w:w="1352" w:type="dxa"/>
            <w:tcBorders>
              <w:top w:val="nil"/>
              <w:left w:val="nil"/>
              <w:bottom w:val="single" w:sz="4" w:space="0" w:color="auto"/>
              <w:right w:val="single" w:sz="4" w:space="0" w:color="auto"/>
            </w:tcBorders>
            <w:shd w:val="clear" w:color="auto" w:fill="auto"/>
            <w:noWrap/>
            <w:vAlign w:val="bottom"/>
            <w:hideMark/>
          </w:tcPr>
          <w:p w14:paraId="08C11A4E"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1698</w:t>
            </w:r>
          </w:p>
        </w:tc>
        <w:tc>
          <w:tcPr>
            <w:tcW w:w="502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31ADE33" w14:textId="77777777" w:rsidR="00FA0613" w:rsidRPr="00FA0613" w:rsidRDefault="00FA0613" w:rsidP="00FA0613">
            <w:pPr>
              <w:rPr>
                <w:rFonts w:ascii="Tahoma" w:hAnsi="Tahoma" w:cs="Tahoma"/>
                <w:color w:val="000000"/>
                <w:sz w:val="16"/>
                <w:szCs w:val="16"/>
                <w:lang w:eastAsia="en-GB"/>
              </w:rPr>
            </w:pPr>
            <w:r w:rsidRPr="00FA0613">
              <w:rPr>
                <w:rFonts w:ascii="Tahoma" w:hAnsi="Tahoma" w:cs="Tahoma"/>
                <w:color w:val="000000"/>
                <w:sz w:val="16"/>
                <w:szCs w:val="16"/>
                <w:lang w:eastAsia="en-GB"/>
              </w:rPr>
              <w:t>26/27 Website Support - Q2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8CB4FBF"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449.00</w:t>
            </w:r>
          </w:p>
        </w:tc>
        <w:tc>
          <w:tcPr>
            <w:tcW w:w="1134" w:type="dxa"/>
            <w:tcBorders>
              <w:top w:val="nil"/>
              <w:left w:val="nil"/>
              <w:bottom w:val="single" w:sz="4" w:space="0" w:color="auto"/>
              <w:right w:val="single" w:sz="4" w:space="0" w:color="auto"/>
            </w:tcBorders>
            <w:shd w:val="clear" w:color="auto" w:fill="auto"/>
            <w:noWrap/>
            <w:vAlign w:val="bottom"/>
            <w:hideMark/>
          </w:tcPr>
          <w:p w14:paraId="5ABF5117"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89.80</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7896BF1C" w14:textId="77777777" w:rsidR="00FA0613" w:rsidRPr="00FA0613" w:rsidRDefault="00FA0613" w:rsidP="00FA0613">
            <w:pPr>
              <w:jc w:val="right"/>
              <w:rPr>
                <w:rFonts w:ascii="Tahoma" w:hAnsi="Tahoma" w:cs="Tahoma"/>
                <w:color w:val="000000"/>
                <w:sz w:val="16"/>
                <w:szCs w:val="16"/>
                <w:lang w:eastAsia="en-GB"/>
              </w:rPr>
            </w:pPr>
            <w:r w:rsidRPr="00FA0613">
              <w:rPr>
                <w:rFonts w:ascii="Tahoma" w:hAnsi="Tahoma" w:cs="Tahoma"/>
                <w:color w:val="000000"/>
                <w:sz w:val="16"/>
                <w:szCs w:val="16"/>
                <w:lang w:eastAsia="en-GB"/>
              </w:rPr>
              <w:t>538.80</w:t>
            </w:r>
          </w:p>
        </w:tc>
      </w:tr>
      <w:tr w:rsidR="00FA0613" w:rsidRPr="00FA0613" w14:paraId="3CF6D63B"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E8C91"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938977"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Account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10D7E90"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1406.00</w:t>
            </w:r>
          </w:p>
        </w:tc>
        <w:tc>
          <w:tcPr>
            <w:tcW w:w="1134" w:type="dxa"/>
            <w:tcBorders>
              <w:top w:val="nil"/>
              <w:left w:val="nil"/>
              <w:bottom w:val="single" w:sz="4" w:space="0" w:color="auto"/>
              <w:right w:val="single" w:sz="4" w:space="0" w:color="auto"/>
            </w:tcBorders>
            <w:shd w:val="clear" w:color="auto" w:fill="auto"/>
            <w:noWrap/>
            <w:vAlign w:val="bottom"/>
            <w:hideMark/>
          </w:tcPr>
          <w:p w14:paraId="1DBD162F"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281.20</w:t>
            </w:r>
          </w:p>
        </w:tc>
        <w:tc>
          <w:tcPr>
            <w:tcW w:w="1134" w:type="dxa"/>
            <w:gridSpan w:val="2"/>
            <w:tcBorders>
              <w:top w:val="nil"/>
              <w:left w:val="nil"/>
              <w:bottom w:val="single" w:sz="4" w:space="0" w:color="auto"/>
              <w:right w:val="single" w:sz="4" w:space="0" w:color="auto"/>
            </w:tcBorders>
            <w:shd w:val="clear" w:color="000000" w:fill="DAE9F8"/>
            <w:noWrap/>
            <w:vAlign w:val="bottom"/>
            <w:hideMark/>
          </w:tcPr>
          <w:p w14:paraId="7A08C191" w14:textId="77777777" w:rsidR="00FA0613" w:rsidRPr="00FA0613" w:rsidRDefault="00FA0613" w:rsidP="00FA0613">
            <w:pPr>
              <w:jc w:val="right"/>
              <w:rPr>
                <w:rFonts w:ascii="Tahoma" w:hAnsi="Tahoma" w:cs="Tahoma"/>
                <w:color w:val="000000"/>
                <w:sz w:val="16"/>
                <w:szCs w:val="16"/>
                <w:u w:val="single"/>
                <w:lang w:eastAsia="en-GB"/>
              </w:rPr>
            </w:pPr>
            <w:r w:rsidRPr="00FA0613">
              <w:rPr>
                <w:rFonts w:ascii="Tahoma" w:hAnsi="Tahoma" w:cs="Tahoma"/>
                <w:color w:val="000000"/>
                <w:sz w:val="16"/>
                <w:szCs w:val="16"/>
                <w:u w:val="single"/>
                <w:lang w:eastAsia="en-GB"/>
              </w:rPr>
              <w:t>1687.20</w:t>
            </w:r>
          </w:p>
        </w:tc>
      </w:tr>
      <w:tr w:rsidR="00FA0613" w:rsidRPr="00FA0613" w14:paraId="4620F67D" w14:textId="77777777" w:rsidTr="00FA0613">
        <w:trPr>
          <w:gridAfter w:val="2"/>
          <w:wAfter w:w="80" w:type="dxa"/>
          <w:trHeight w:val="70"/>
        </w:trPr>
        <w:tc>
          <w:tcPr>
            <w:tcW w:w="58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56754" w14:textId="77777777" w:rsidR="00FA0613" w:rsidRPr="00FA0613" w:rsidRDefault="00FA0613" w:rsidP="00FA0613">
            <w:pPr>
              <w:rPr>
                <w:rFonts w:ascii="Tahoma" w:hAnsi="Tahoma" w:cs="Tahoma"/>
                <w:sz w:val="16"/>
                <w:szCs w:val="16"/>
                <w:lang w:eastAsia="en-GB"/>
              </w:rPr>
            </w:pPr>
            <w:r w:rsidRPr="00FA0613">
              <w:rPr>
                <w:rFonts w:ascii="Tahoma" w:hAnsi="Tahoma" w:cs="Tahoma"/>
                <w:sz w:val="16"/>
                <w:szCs w:val="16"/>
                <w:lang w:eastAsia="en-GB"/>
              </w:rPr>
              <w:t> </w:t>
            </w:r>
          </w:p>
        </w:tc>
        <w:tc>
          <w:tcPr>
            <w:tcW w:w="16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D9EFCF" w14:textId="77777777" w:rsidR="00FA0613" w:rsidRPr="00FA0613" w:rsidRDefault="00FA0613" w:rsidP="00FA0613">
            <w:pPr>
              <w:rPr>
                <w:rFonts w:ascii="Tahoma" w:hAnsi="Tahoma" w:cs="Tahoma"/>
                <w:b/>
                <w:bCs/>
                <w:color w:val="000000"/>
                <w:sz w:val="16"/>
                <w:szCs w:val="16"/>
                <w:lang w:eastAsia="en-GB"/>
              </w:rPr>
            </w:pPr>
            <w:r w:rsidRPr="00FA0613">
              <w:rPr>
                <w:rFonts w:ascii="Tahoma" w:hAnsi="Tahoma" w:cs="Tahoma"/>
                <w:b/>
                <w:bCs/>
                <w:color w:val="000000"/>
                <w:sz w:val="16"/>
                <w:szCs w:val="16"/>
                <w:lang w:eastAsia="en-GB"/>
              </w:rPr>
              <w:t>Supplier Totals: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FD1C06C"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38607.77</w:t>
            </w:r>
          </w:p>
        </w:tc>
        <w:tc>
          <w:tcPr>
            <w:tcW w:w="1134" w:type="dxa"/>
            <w:tcBorders>
              <w:top w:val="nil"/>
              <w:left w:val="nil"/>
              <w:bottom w:val="single" w:sz="4" w:space="0" w:color="auto"/>
              <w:right w:val="single" w:sz="4" w:space="0" w:color="auto"/>
            </w:tcBorders>
            <w:shd w:val="clear" w:color="auto" w:fill="auto"/>
            <w:noWrap/>
            <w:vAlign w:val="bottom"/>
            <w:hideMark/>
          </w:tcPr>
          <w:p w14:paraId="2CCFE28D"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3190.24</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E3303AE" w14:textId="77777777" w:rsidR="00FA0613" w:rsidRPr="00FA0613" w:rsidRDefault="00FA0613" w:rsidP="00FA0613">
            <w:pPr>
              <w:jc w:val="right"/>
              <w:rPr>
                <w:rFonts w:ascii="Tahoma" w:hAnsi="Tahoma" w:cs="Tahoma"/>
                <w:b/>
                <w:bCs/>
                <w:color w:val="000000"/>
                <w:sz w:val="16"/>
                <w:szCs w:val="16"/>
                <w:u w:val="single"/>
                <w:lang w:eastAsia="en-GB"/>
              </w:rPr>
            </w:pPr>
            <w:r w:rsidRPr="00FA0613">
              <w:rPr>
                <w:rFonts w:ascii="Tahoma" w:hAnsi="Tahoma" w:cs="Tahoma"/>
                <w:b/>
                <w:bCs/>
                <w:color w:val="000000"/>
                <w:sz w:val="16"/>
                <w:szCs w:val="16"/>
                <w:u w:val="single"/>
                <w:lang w:eastAsia="en-GB"/>
              </w:rPr>
              <w:t>41798.01</w:t>
            </w:r>
          </w:p>
        </w:tc>
      </w:tr>
    </w:tbl>
    <w:p w14:paraId="226BBE74" w14:textId="77777777" w:rsidR="00FA0613" w:rsidRDefault="00FA0613" w:rsidP="0079253A">
      <w:pPr>
        <w:jc w:val="both"/>
        <w:rPr>
          <w:rFonts w:ascii="Times New Roman" w:hAnsi="Times New Roman"/>
          <w:sz w:val="16"/>
          <w:szCs w:val="16"/>
        </w:rPr>
      </w:pPr>
    </w:p>
    <w:p w14:paraId="408E7F21" w14:textId="42F27892" w:rsidR="00493986" w:rsidRPr="007E3DB5" w:rsidRDefault="00F072C1" w:rsidP="007E3DB5">
      <w:pPr>
        <w:pStyle w:val="BodyText3"/>
        <w:ind w:left="1418"/>
        <w:rPr>
          <w:b w:val="0"/>
          <w:bCs w:val="0"/>
          <w:szCs w:val="24"/>
        </w:rPr>
      </w:pPr>
      <w:r>
        <w:rPr>
          <w:b w:val="0"/>
          <w:bCs w:val="0"/>
          <w:szCs w:val="24"/>
        </w:rPr>
        <w:t>Councillor</w:t>
      </w:r>
      <w:r w:rsidR="00243507">
        <w:rPr>
          <w:b w:val="0"/>
          <w:bCs w:val="0"/>
          <w:szCs w:val="24"/>
        </w:rPr>
        <w:t xml:space="preserve"> </w:t>
      </w:r>
      <w:r w:rsidR="008A1EBE">
        <w:rPr>
          <w:b w:val="0"/>
          <w:bCs w:val="0"/>
          <w:szCs w:val="24"/>
        </w:rPr>
        <w:t>Kulwinder Singh Sappal</w:t>
      </w:r>
      <w:r w:rsidR="00CF5E5E">
        <w:rPr>
          <w:b w:val="0"/>
          <w:bCs w:val="0"/>
          <w:szCs w:val="24"/>
        </w:rPr>
        <w:t xml:space="preserve"> </w:t>
      </w:r>
      <w:r>
        <w:rPr>
          <w:b w:val="0"/>
          <w:bCs w:val="0"/>
          <w:szCs w:val="24"/>
        </w:rPr>
        <w:t>proposed acceptance of the monthly expenditures as detailed above, seconded by Councillor</w:t>
      </w:r>
      <w:r w:rsidR="00291FE1">
        <w:rPr>
          <w:b w:val="0"/>
          <w:bCs w:val="0"/>
          <w:szCs w:val="24"/>
        </w:rPr>
        <w:t xml:space="preserve"> </w:t>
      </w:r>
      <w:r w:rsidR="008A1EBE">
        <w:rPr>
          <w:b w:val="0"/>
          <w:bCs w:val="0"/>
          <w:szCs w:val="24"/>
        </w:rPr>
        <w:t>Dave Addison</w:t>
      </w:r>
      <w:r w:rsidR="007E3DB5">
        <w:rPr>
          <w:b w:val="0"/>
          <w:bCs w:val="0"/>
          <w:szCs w:val="24"/>
        </w:rPr>
        <w:t xml:space="preserve">, </w:t>
      </w:r>
      <w:r w:rsidR="006A2005">
        <w:rPr>
          <w:b w:val="0"/>
          <w:bCs w:val="0"/>
          <w:szCs w:val="24"/>
        </w:rPr>
        <w:t xml:space="preserve">carried </w:t>
      </w:r>
      <w:r w:rsidR="007E3DB5">
        <w:rPr>
          <w:b w:val="0"/>
          <w:bCs w:val="0"/>
          <w:szCs w:val="24"/>
        </w:rPr>
        <w:t xml:space="preserve">unanimously. </w:t>
      </w:r>
      <w:r w:rsidR="00B026AA">
        <w:rPr>
          <w:b w:val="0"/>
          <w:bCs w:val="0"/>
          <w:szCs w:val="24"/>
        </w:rPr>
        <w:t xml:space="preserve">                       </w:t>
      </w:r>
      <w:r>
        <w:rPr>
          <w:b w:val="0"/>
          <w:bCs w:val="0"/>
          <w:szCs w:val="24"/>
        </w:rPr>
        <w:t xml:space="preserve"> </w:t>
      </w:r>
    </w:p>
    <w:p w14:paraId="431DF1E3" w14:textId="6ECD9A4F" w:rsidR="00F570E9" w:rsidRPr="00CF5E5E" w:rsidRDefault="00F570E9" w:rsidP="00255F12">
      <w:pPr>
        <w:tabs>
          <w:tab w:val="left" w:pos="1785"/>
        </w:tabs>
        <w:rPr>
          <w:rFonts w:ascii="Times New Roman" w:hAnsi="Times New Roman"/>
          <w:bCs/>
          <w:sz w:val="24"/>
          <w:szCs w:val="24"/>
        </w:rPr>
      </w:pPr>
    </w:p>
    <w:p w14:paraId="5A28C998" w14:textId="149E4F8A" w:rsidR="00C471E0" w:rsidRPr="00D87309" w:rsidRDefault="00426C6C" w:rsidP="001166A8">
      <w:pPr>
        <w:pStyle w:val="BodyText3"/>
        <w:tabs>
          <w:tab w:val="left" w:pos="720"/>
          <w:tab w:val="left" w:pos="1440"/>
          <w:tab w:val="left" w:pos="2160"/>
          <w:tab w:val="left" w:pos="2880"/>
          <w:tab w:val="left" w:pos="3240"/>
        </w:tabs>
        <w:rPr>
          <w:bCs w:val="0"/>
          <w:szCs w:val="24"/>
          <w:lang w:val="en-GB"/>
        </w:rPr>
      </w:pPr>
      <w:r w:rsidRPr="00D87309">
        <w:rPr>
          <w:bCs w:val="0"/>
          <w:szCs w:val="24"/>
          <w:lang w:val="en-GB"/>
        </w:rPr>
        <w:t>9</w:t>
      </w:r>
      <w:r w:rsidR="00C471E0" w:rsidRPr="00D87309">
        <w:rPr>
          <w:bCs w:val="0"/>
          <w:szCs w:val="24"/>
          <w:lang w:val="en-GB"/>
        </w:rPr>
        <w:tab/>
        <w:t xml:space="preserve">Date </w:t>
      </w:r>
      <w:r w:rsidR="002B759F" w:rsidRPr="00D87309">
        <w:rPr>
          <w:bCs w:val="0"/>
          <w:szCs w:val="24"/>
          <w:lang w:val="en-GB"/>
        </w:rPr>
        <w:t xml:space="preserve">and time </w:t>
      </w:r>
      <w:r w:rsidR="00C471E0" w:rsidRPr="00D87309">
        <w:rPr>
          <w:bCs w:val="0"/>
          <w:szCs w:val="24"/>
          <w:lang w:val="en-GB"/>
        </w:rPr>
        <w:t>of next meeting</w:t>
      </w:r>
      <w:r w:rsidR="001166A8" w:rsidRPr="00D87309">
        <w:rPr>
          <w:bCs w:val="0"/>
          <w:szCs w:val="24"/>
          <w:lang w:val="en-GB"/>
        </w:rPr>
        <w:tab/>
      </w:r>
    </w:p>
    <w:p w14:paraId="69CAB318" w14:textId="77777777" w:rsidR="00DC3554" w:rsidRPr="00DC3554" w:rsidRDefault="00DC3554" w:rsidP="00E11A90">
      <w:pPr>
        <w:pStyle w:val="BodyText3"/>
        <w:ind w:left="720"/>
        <w:rPr>
          <w:b w:val="0"/>
          <w:sz w:val="16"/>
          <w:szCs w:val="16"/>
        </w:rPr>
      </w:pPr>
    </w:p>
    <w:p w14:paraId="45BDEFB7" w14:textId="72044144" w:rsidR="004E052C" w:rsidRDefault="00A66555" w:rsidP="00545C0C">
      <w:pPr>
        <w:pStyle w:val="BodyText3"/>
        <w:ind w:left="720"/>
        <w:rPr>
          <w:b w:val="0"/>
        </w:rPr>
      </w:pPr>
      <w:r>
        <w:rPr>
          <w:b w:val="0"/>
        </w:rPr>
        <w:t>W</w:t>
      </w:r>
      <w:r w:rsidR="004E052C">
        <w:rPr>
          <w:b w:val="0"/>
        </w:rPr>
        <w:t xml:space="preserve">ednesday </w:t>
      </w:r>
      <w:r w:rsidR="00B06766">
        <w:rPr>
          <w:b w:val="0"/>
        </w:rPr>
        <w:t>23</w:t>
      </w:r>
      <w:r w:rsidR="00B06766">
        <w:rPr>
          <w:b w:val="0"/>
          <w:vertAlign w:val="superscript"/>
        </w:rPr>
        <w:t>rd</w:t>
      </w:r>
      <w:r w:rsidR="00CF5E5E">
        <w:rPr>
          <w:b w:val="0"/>
        </w:rPr>
        <w:t xml:space="preserve"> </w:t>
      </w:r>
      <w:r w:rsidR="00B06766">
        <w:rPr>
          <w:b w:val="0"/>
        </w:rPr>
        <w:t>September</w:t>
      </w:r>
      <w:r w:rsidR="00CF5E5E">
        <w:rPr>
          <w:b w:val="0"/>
        </w:rPr>
        <w:t xml:space="preserve"> </w:t>
      </w:r>
      <w:r w:rsidR="00B026AA">
        <w:rPr>
          <w:b w:val="0"/>
        </w:rPr>
        <w:t xml:space="preserve">2026 </w:t>
      </w:r>
      <w:r w:rsidR="00A875AF">
        <w:rPr>
          <w:b w:val="0"/>
        </w:rPr>
        <w:t xml:space="preserve">at </w:t>
      </w:r>
      <w:r w:rsidR="00B65877">
        <w:rPr>
          <w:b w:val="0"/>
        </w:rPr>
        <w:t>6.30</w:t>
      </w:r>
      <w:r w:rsidR="00A875AF">
        <w:rPr>
          <w:b w:val="0"/>
        </w:rPr>
        <w:t>pm</w:t>
      </w:r>
    </w:p>
    <w:p w14:paraId="409E5B35" w14:textId="03B677DF" w:rsidR="0095722B" w:rsidRDefault="00600C57" w:rsidP="003848EC">
      <w:pPr>
        <w:pStyle w:val="BodyText3"/>
        <w:ind w:left="720"/>
        <w:jc w:val="right"/>
        <w:rPr>
          <w:b w:val="0"/>
          <w:bCs w:val="0"/>
          <w:szCs w:val="24"/>
        </w:rPr>
      </w:pPr>
      <w:r w:rsidRPr="007B017C">
        <w:rPr>
          <w:b w:val="0"/>
          <w:bCs w:val="0"/>
          <w:szCs w:val="24"/>
        </w:rPr>
        <w:t xml:space="preserve"> Meeting closed at</w:t>
      </w:r>
      <w:r w:rsidR="009A7CA8" w:rsidRPr="007B017C">
        <w:rPr>
          <w:b w:val="0"/>
          <w:bCs w:val="0"/>
          <w:szCs w:val="24"/>
        </w:rPr>
        <w:t xml:space="preserve"> </w:t>
      </w:r>
      <w:r w:rsidR="00B06766">
        <w:rPr>
          <w:b w:val="0"/>
          <w:bCs w:val="0"/>
          <w:szCs w:val="24"/>
        </w:rPr>
        <w:t>7</w:t>
      </w:r>
      <w:r w:rsidR="00CF5E5E">
        <w:rPr>
          <w:b w:val="0"/>
          <w:bCs w:val="0"/>
          <w:szCs w:val="24"/>
        </w:rPr>
        <w:t>.</w:t>
      </w:r>
      <w:r w:rsidR="00B06766">
        <w:rPr>
          <w:b w:val="0"/>
          <w:bCs w:val="0"/>
          <w:szCs w:val="24"/>
        </w:rPr>
        <w:t>28</w:t>
      </w:r>
      <w:r w:rsidR="007E3DB5">
        <w:rPr>
          <w:b w:val="0"/>
          <w:bCs w:val="0"/>
          <w:szCs w:val="24"/>
        </w:rPr>
        <w:t>pm</w:t>
      </w:r>
    </w:p>
    <w:p w14:paraId="0C939349" w14:textId="77777777" w:rsidR="00CF5E5E" w:rsidRDefault="00CF5E5E" w:rsidP="00B06766">
      <w:pPr>
        <w:pStyle w:val="BodyText3"/>
        <w:rPr>
          <w:b w:val="0"/>
          <w:bCs w:val="0"/>
          <w:szCs w:val="24"/>
        </w:rPr>
      </w:pPr>
    </w:p>
    <w:sectPr w:rsidR="00CF5E5E" w:rsidSect="00F75D4F">
      <w:headerReference w:type="even" r:id="rId12"/>
      <w:headerReference w:type="default" r:id="rId13"/>
      <w:footerReference w:type="default" r:id="rId14"/>
      <w:headerReference w:type="first" r:id="rId15"/>
      <w:pgSz w:w="11906" w:h="16838"/>
      <w:pgMar w:top="851" w:right="992"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9CAE4" w14:textId="77777777" w:rsidR="008431C1" w:rsidRDefault="008431C1">
      <w:r>
        <w:separator/>
      </w:r>
    </w:p>
  </w:endnote>
  <w:endnote w:type="continuationSeparator" w:id="0">
    <w:p w14:paraId="3B8D7059" w14:textId="77777777" w:rsidR="008431C1" w:rsidRDefault="008431C1">
      <w:r>
        <w:continuationSeparator/>
      </w:r>
    </w:p>
  </w:endnote>
  <w:endnote w:type="continuationNotice" w:id="1">
    <w:p w14:paraId="160ED72A" w14:textId="77777777" w:rsidR="008431C1" w:rsidRDefault="00843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G Omega">
    <w:panose1 w:val="020B05020505080203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1673907"/>
      <w:docPartObj>
        <w:docPartGallery w:val="Page Numbers (Bottom of Page)"/>
        <w:docPartUnique/>
      </w:docPartObj>
    </w:sdtPr>
    <w:sdtEndPr>
      <w:rPr>
        <w:noProof/>
      </w:rPr>
    </w:sdtEndPr>
    <w:sdtContent>
      <w:p w14:paraId="2DCC9787" w14:textId="7F3FB0AB" w:rsidR="009B1431" w:rsidRDefault="009B14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D6370" w14:textId="77777777" w:rsidR="008431C1" w:rsidRDefault="008431C1">
      <w:r>
        <w:separator/>
      </w:r>
    </w:p>
  </w:footnote>
  <w:footnote w:type="continuationSeparator" w:id="0">
    <w:p w14:paraId="4368FCD1" w14:textId="77777777" w:rsidR="008431C1" w:rsidRDefault="008431C1">
      <w:r>
        <w:continuationSeparator/>
      </w:r>
    </w:p>
  </w:footnote>
  <w:footnote w:type="continuationNotice" w:id="1">
    <w:p w14:paraId="7C878692" w14:textId="77777777" w:rsidR="008431C1" w:rsidRDefault="008431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04547" w14:textId="7F7F0FE5" w:rsidR="003E7EBC" w:rsidRDefault="006F7B2B">
    <w:pPr>
      <w:pStyle w:val="Header"/>
    </w:pPr>
    <w:r>
      <w:rPr>
        <w:noProof/>
      </w:rPr>
      <w:pict w14:anchorId="5AC981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892422" o:spid="_x0000_s1029" type="#_x0000_t136" style="position:absolute;margin-left:0;margin-top:0;width:443.4pt;height:266.05pt;rotation:315;z-index:-251658239;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DDF09" w14:textId="341ED5DE" w:rsidR="002B759F" w:rsidRDefault="006F7B2B">
    <w:pPr>
      <w:pStyle w:val="Header"/>
      <w:jc w:val="center"/>
      <w:rPr>
        <w:rFonts w:ascii="Times New Roman" w:hAnsi="Times New Roman"/>
        <w:i/>
        <w:lang w:val="en-US"/>
      </w:rPr>
    </w:pPr>
    <w:r>
      <w:rPr>
        <w:noProof/>
      </w:rPr>
      <w:pict w14:anchorId="5A80F3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892423" o:spid="_x0000_s1030" type="#_x0000_t136" style="position:absolute;left:0;text-align:left;margin-left:0;margin-top:0;width:443.4pt;height:266.05pt;rotation:315;z-index:-251658238;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r w:rsidR="002B759F">
      <w:rPr>
        <w:rFonts w:ascii="Times New Roman" w:hAnsi="Times New Roman"/>
        <w:i/>
        <w:lang w:val="en-US"/>
      </w:rPr>
      <w:t xml:space="preserve">BSTC – Finance Committee – </w:t>
    </w:r>
    <w:r w:rsidR="000E150E">
      <w:rPr>
        <w:rFonts w:ascii="Times New Roman" w:hAnsi="Times New Roman"/>
        <w:i/>
        <w:lang w:val="en-US"/>
      </w:rPr>
      <w:t>22</w:t>
    </w:r>
    <w:r w:rsidR="00A30557">
      <w:rPr>
        <w:rFonts w:ascii="Times New Roman" w:hAnsi="Times New Roman"/>
        <w:i/>
        <w:lang w:val="en-US"/>
      </w:rPr>
      <w:t xml:space="preserve"> Ju</w:t>
    </w:r>
    <w:r w:rsidR="000E150E">
      <w:rPr>
        <w:rFonts w:ascii="Times New Roman" w:hAnsi="Times New Roman"/>
        <w:i/>
        <w:lang w:val="en-US"/>
      </w:rPr>
      <w:t>ly</w:t>
    </w:r>
    <w:r w:rsidR="00A30557">
      <w:rPr>
        <w:rFonts w:ascii="Times New Roman" w:hAnsi="Times New Roman"/>
        <w:i/>
        <w:lang w:val="en-US"/>
      </w:rPr>
      <w:t xml:space="preserve"> </w:t>
    </w:r>
    <w:r w:rsidR="00426636">
      <w:rPr>
        <w:rFonts w:ascii="Times New Roman" w:hAnsi="Times New Roman"/>
        <w:i/>
        <w:lang w:val="en-US"/>
      </w:rPr>
      <w:t>202</w:t>
    </w:r>
    <w:r w:rsidR="009772E9">
      <w:rPr>
        <w:rFonts w:ascii="Times New Roman" w:hAnsi="Times New Roman"/>
        <w:i/>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DBA1D" w14:textId="71EF6753" w:rsidR="003E7EBC" w:rsidRDefault="006F7B2B">
    <w:pPr>
      <w:pStyle w:val="Header"/>
    </w:pPr>
    <w:r>
      <w:rPr>
        <w:noProof/>
      </w:rPr>
      <w:pict w14:anchorId="20FBAB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892421" o:spid="_x0000_s1028" type="#_x0000_t136" style="position:absolute;margin-left:0;margin-top:0;width:443.4pt;height:266.05pt;rotation:315;z-index:-251658240;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E9D"/>
    <w:multiLevelType w:val="multilevel"/>
    <w:tmpl w:val="BC7ED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006CE"/>
    <w:multiLevelType w:val="multilevel"/>
    <w:tmpl w:val="7938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67F5"/>
    <w:multiLevelType w:val="multilevel"/>
    <w:tmpl w:val="DEC8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0174"/>
    <w:multiLevelType w:val="multilevel"/>
    <w:tmpl w:val="EDE6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71CBB"/>
    <w:multiLevelType w:val="multilevel"/>
    <w:tmpl w:val="E1B0C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53D74"/>
    <w:multiLevelType w:val="multilevel"/>
    <w:tmpl w:val="B036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018EC"/>
    <w:multiLevelType w:val="multilevel"/>
    <w:tmpl w:val="B116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C5CA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6475F"/>
    <w:multiLevelType w:val="multilevel"/>
    <w:tmpl w:val="A4A4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B4EA0"/>
    <w:multiLevelType w:val="hybridMultilevel"/>
    <w:tmpl w:val="74820692"/>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1F2638E9"/>
    <w:multiLevelType w:val="hybridMultilevel"/>
    <w:tmpl w:val="11BC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7C859A5"/>
    <w:multiLevelType w:val="multilevel"/>
    <w:tmpl w:val="BC7ED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64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581350"/>
    <w:multiLevelType w:val="hybridMultilevel"/>
    <w:tmpl w:val="0CBA98D4"/>
    <w:lvl w:ilvl="0" w:tplc="B5505E3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518F6"/>
    <w:multiLevelType w:val="hybridMultilevel"/>
    <w:tmpl w:val="856A9F2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15:restartNumberingAfterBreak="0">
    <w:nsid w:val="2F06485C"/>
    <w:multiLevelType w:val="hybridMultilevel"/>
    <w:tmpl w:val="EE74799C"/>
    <w:lvl w:ilvl="0" w:tplc="BF0A79B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9C35FB"/>
    <w:multiLevelType w:val="multilevel"/>
    <w:tmpl w:val="B63A4542"/>
    <w:numStyleLink w:val="Listnumbers"/>
  </w:abstractNum>
  <w:abstractNum w:abstractNumId="17" w15:restartNumberingAfterBreak="0">
    <w:nsid w:val="35B22A45"/>
    <w:multiLevelType w:val="multilevel"/>
    <w:tmpl w:val="9904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9B0945"/>
    <w:multiLevelType w:val="multilevel"/>
    <w:tmpl w:val="8488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456DF3"/>
    <w:multiLevelType w:val="multilevel"/>
    <w:tmpl w:val="B3960702"/>
    <w:lvl w:ilvl="0">
      <w:start w:val="1"/>
      <w:numFmt w:val="bullet"/>
      <w:lvlText w:val=""/>
      <w:lvlJc w:val="left"/>
      <w:pPr>
        <w:tabs>
          <w:tab w:val="num" w:pos="764"/>
        </w:tabs>
        <w:ind w:left="764" w:hanging="360"/>
      </w:pPr>
      <w:rPr>
        <w:rFonts w:ascii="Symbol" w:hAnsi="Symbol" w:hint="default"/>
        <w:sz w:val="20"/>
      </w:rPr>
    </w:lvl>
    <w:lvl w:ilvl="1" w:tentative="1">
      <w:start w:val="1"/>
      <w:numFmt w:val="bullet"/>
      <w:lvlText w:val="o"/>
      <w:lvlJc w:val="left"/>
      <w:pPr>
        <w:tabs>
          <w:tab w:val="num" w:pos="1484"/>
        </w:tabs>
        <w:ind w:left="1484" w:hanging="360"/>
      </w:pPr>
      <w:rPr>
        <w:rFonts w:ascii="Courier New" w:hAnsi="Courier New" w:hint="default"/>
        <w:sz w:val="20"/>
      </w:rPr>
    </w:lvl>
    <w:lvl w:ilvl="2" w:tentative="1">
      <w:start w:val="1"/>
      <w:numFmt w:val="bullet"/>
      <w:lvlText w:val=""/>
      <w:lvlJc w:val="left"/>
      <w:pPr>
        <w:tabs>
          <w:tab w:val="num" w:pos="2204"/>
        </w:tabs>
        <w:ind w:left="2204" w:hanging="360"/>
      </w:pPr>
      <w:rPr>
        <w:rFonts w:ascii="Wingdings" w:hAnsi="Wingdings" w:hint="default"/>
        <w:sz w:val="20"/>
      </w:rPr>
    </w:lvl>
    <w:lvl w:ilvl="3" w:tentative="1">
      <w:start w:val="1"/>
      <w:numFmt w:val="bullet"/>
      <w:lvlText w:val=""/>
      <w:lvlJc w:val="left"/>
      <w:pPr>
        <w:tabs>
          <w:tab w:val="num" w:pos="2924"/>
        </w:tabs>
        <w:ind w:left="2924" w:hanging="360"/>
      </w:pPr>
      <w:rPr>
        <w:rFonts w:ascii="Wingdings" w:hAnsi="Wingdings" w:hint="default"/>
        <w:sz w:val="20"/>
      </w:rPr>
    </w:lvl>
    <w:lvl w:ilvl="4" w:tentative="1">
      <w:start w:val="1"/>
      <w:numFmt w:val="bullet"/>
      <w:lvlText w:val=""/>
      <w:lvlJc w:val="left"/>
      <w:pPr>
        <w:tabs>
          <w:tab w:val="num" w:pos="3644"/>
        </w:tabs>
        <w:ind w:left="3644" w:hanging="360"/>
      </w:pPr>
      <w:rPr>
        <w:rFonts w:ascii="Wingdings" w:hAnsi="Wingdings" w:hint="default"/>
        <w:sz w:val="20"/>
      </w:rPr>
    </w:lvl>
    <w:lvl w:ilvl="5" w:tentative="1">
      <w:start w:val="1"/>
      <w:numFmt w:val="bullet"/>
      <w:lvlText w:val=""/>
      <w:lvlJc w:val="left"/>
      <w:pPr>
        <w:tabs>
          <w:tab w:val="num" w:pos="4364"/>
        </w:tabs>
        <w:ind w:left="4364" w:hanging="360"/>
      </w:pPr>
      <w:rPr>
        <w:rFonts w:ascii="Wingdings" w:hAnsi="Wingdings" w:hint="default"/>
        <w:sz w:val="20"/>
      </w:rPr>
    </w:lvl>
    <w:lvl w:ilvl="6" w:tentative="1">
      <w:start w:val="1"/>
      <w:numFmt w:val="bullet"/>
      <w:lvlText w:val=""/>
      <w:lvlJc w:val="left"/>
      <w:pPr>
        <w:tabs>
          <w:tab w:val="num" w:pos="5084"/>
        </w:tabs>
        <w:ind w:left="5084" w:hanging="360"/>
      </w:pPr>
      <w:rPr>
        <w:rFonts w:ascii="Wingdings" w:hAnsi="Wingdings" w:hint="default"/>
        <w:sz w:val="20"/>
      </w:rPr>
    </w:lvl>
    <w:lvl w:ilvl="7" w:tentative="1">
      <w:start w:val="1"/>
      <w:numFmt w:val="bullet"/>
      <w:lvlText w:val=""/>
      <w:lvlJc w:val="left"/>
      <w:pPr>
        <w:tabs>
          <w:tab w:val="num" w:pos="5804"/>
        </w:tabs>
        <w:ind w:left="5804" w:hanging="360"/>
      </w:pPr>
      <w:rPr>
        <w:rFonts w:ascii="Wingdings" w:hAnsi="Wingdings" w:hint="default"/>
        <w:sz w:val="20"/>
      </w:rPr>
    </w:lvl>
    <w:lvl w:ilvl="8" w:tentative="1">
      <w:start w:val="1"/>
      <w:numFmt w:val="bullet"/>
      <w:lvlText w:val=""/>
      <w:lvlJc w:val="left"/>
      <w:pPr>
        <w:tabs>
          <w:tab w:val="num" w:pos="6524"/>
        </w:tabs>
        <w:ind w:left="6524" w:hanging="360"/>
      </w:pPr>
      <w:rPr>
        <w:rFonts w:ascii="Wingdings" w:hAnsi="Wingdings" w:hint="default"/>
        <w:sz w:val="20"/>
      </w:rPr>
    </w:lvl>
  </w:abstractNum>
  <w:abstractNum w:abstractNumId="20" w15:restartNumberingAfterBreak="0">
    <w:nsid w:val="40233D9A"/>
    <w:multiLevelType w:val="multilevel"/>
    <w:tmpl w:val="EDEC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7B684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03096C"/>
    <w:multiLevelType w:val="hybridMultilevel"/>
    <w:tmpl w:val="44B66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B2904"/>
    <w:multiLevelType w:val="hybridMultilevel"/>
    <w:tmpl w:val="7146FE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CE0B2B"/>
    <w:multiLevelType w:val="hybridMultilevel"/>
    <w:tmpl w:val="46D8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3E6435"/>
    <w:multiLevelType w:val="hybridMultilevel"/>
    <w:tmpl w:val="3924ABA0"/>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F78F8"/>
    <w:multiLevelType w:val="multilevel"/>
    <w:tmpl w:val="4C4A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5B1998"/>
    <w:multiLevelType w:val="hybridMultilevel"/>
    <w:tmpl w:val="4362566E"/>
    <w:lvl w:ilvl="0" w:tplc="504E2E1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C6A94"/>
    <w:multiLevelType w:val="multilevel"/>
    <w:tmpl w:val="12AC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60290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C86C79"/>
    <w:multiLevelType w:val="hybridMultilevel"/>
    <w:tmpl w:val="6218A7DA"/>
    <w:lvl w:ilvl="0" w:tplc="19982754">
      <w:start w:val="1"/>
      <w:numFmt w:val="bullet"/>
      <w:pStyle w:val="Vickysbullets"/>
      <w:lvlText w:val=""/>
      <w:lvlJc w:val="left"/>
      <w:pPr>
        <w:tabs>
          <w:tab w:val="num" w:pos="720"/>
        </w:tabs>
        <w:ind w:left="720" w:hanging="360"/>
      </w:pPr>
      <w:rPr>
        <w:rFonts w:ascii="Symbol" w:hAnsi="Symbol" w:hint="default"/>
      </w:rPr>
    </w:lvl>
    <w:lvl w:ilvl="1" w:tplc="4D4A9B12" w:tentative="1">
      <w:start w:val="1"/>
      <w:numFmt w:val="bullet"/>
      <w:lvlText w:val="o"/>
      <w:lvlJc w:val="left"/>
      <w:pPr>
        <w:tabs>
          <w:tab w:val="num" w:pos="1440"/>
        </w:tabs>
        <w:ind w:left="1440" w:hanging="360"/>
      </w:pPr>
      <w:rPr>
        <w:rFonts w:ascii="Courier New" w:hAnsi="Courier New" w:cs="Courier New" w:hint="default"/>
      </w:rPr>
    </w:lvl>
    <w:lvl w:ilvl="2" w:tplc="927ADF10" w:tentative="1">
      <w:start w:val="1"/>
      <w:numFmt w:val="bullet"/>
      <w:lvlText w:val=""/>
      <w:lvlJc w:val="left"/>
      <w:pPr>
        <w:tabs>
          <w:tab w:val="num" w:pos="2160"/>
        </w:tabs>
        <w:ind w:left="2160" w:hanging="360"/>
      </w:pPr>
      <w:rPr>
        <w:rFonts w:ascii="Wingdings" w:hAnsi="Wingdings" w:hint="default"/>
      </w:rPr>
    </w:lvl>
    <w:lvl w:ilvl="3" w:tplc="ECDEB8DE" w:tentative="1">
      <w:start w:val="1"/>
      <w:numFmt w:val="bullet"/>
      <w:lvlText w:val=""/>
      <w:lvlJc w:val="left"/>
      <w:pPr>
        <w:tabs>
          <w:tab w:val="num" w:pos="2880"/>
        </w:tabs>
        <w:ind w:left="2880" w:hanging="360"/>
      </w:pPr>
      <w:rPr>
        <w:rFonts w:ascii="Symbol" w:hAnsi="Symbol" w:hint="default"/>
      </w:rPr>
    </w:lvl>
    <w:lvl w:ilvl="4" w:tplc="9BFEF64C" w:tentative="1">
      <w:start w:val="1"/>
      <w:numFmt w:val="bullet"/>
      <w:lvlText w:val="o"/>
      <w:lvlJc w:val="left"/>
      <w:pPr>
        <w:tabs>
          <w:tab w:val="num" w:pos="3600"/>
        </w:tabs>
        <w:ind w:left="3600" w:hanging="360"/>
      </w:pPr>
      <w:rPr>
        <w:rFonts w:ascii="Courier New" w:hAnsi="Courier New" w:cs="Courier New" w:hint="default"/>
      </w:rPr>
    </w:lvl>
    <w:lvl w:ilvl="5" w:tplc="68F8877C" w:tentative="1">
      <w:start w:val="1"/>
      <w:numFmt w:val="bullet"/>
      <w:lvlText w:val=""/>
      <w:lvlJc w:val="left"/>
      <w:pPr>
        <w:tabs>
          <w:tab w:val="num" w:pos="4320"/>
        </w:tabs>
        <w:ind w:left="4320" w:hanging="360"/>
      </w:pPr>
      <w:rPr>
        <w:rFonts w:ascii="Wingdings" w:hAnsi="Wingdings" w:hint="default"/>
      </w:rPr>
    </w:lvl>
    <w:lvl w:ilvl="6" w:tplc="0D086812" w:tentative="1">
      <w:start w:val="1"/>
      <w:numFmt w:val="bullet"/>
      <w:lvlText w:val=""/>
      <w:lvlJc w:val="left"/>
      <w:pPr>
        <w:tabs>
          <w:tab w:val="num" w:pos="5040"/>
        </w:tabs>
        <w:ind w:left="5040" w:hanging="360"/>
      </w:pPr>
      <w:rPr>
        <w:rFonts w:ascii="Symbol" w:hAnsi="Symbol" w:hint="default"/>
      </w:rPr>
    </w:lvl>
    <w:lvl w:ilvl="7" w:tplc="00C84862" w:tentative="1">
      <w:start w:val="1"/>
      <w:numFmt w:val="bullet"/>
      <w:lvlText w:val="o"/>
      <w:lvlJc w:val="left"/>
      <w:pPr>
        <w:tabs>
          <w:tab w:val="num" w:pos="5760"/>
        </w:tabs>
        <w:ind w:left="5760" w:hanging="360"/>
      </w:pPr>
      <w:rPr>
        <w:rFonts w:ascii="Courier New" w:hAnsi="Courier New" w:cs="Courier New" w:hint="default"/>
      </w:rPr>
    </w:lvl>
    <w:lvl w:ilvl="8" w:tplc="3FAC3D7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A154DE"/>
    <w:multiLevelType w:val="hybridMultilevel"/>
    <w:tmpl w:val="3E4442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8921AE"/>
    <w:multiLevelType w:val="multilevel"/>
    <w:tmpl w:val="8C0A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B021CB"/>
    <w:multiLevelType w:val="multilevel"/>
    <w:tmpl w:val="50D8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5644B"/>
    <w:multiLevelType w:val="multilevel"/>
    <w:tmpl w:val="BAB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A74E4"/>
    <w:multiLevelType w:val="multilevel"/>
    <w:tmpl w:val="537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4335C8"/>
    <w:multiLevelType w:val="multilevel"/>
    <w:tmpl w:val="CDAA7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D1539F"/>
    <w:multiLevelType w:val="multilevel"/>
    <w:tmpl w:val="83CA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580F53"/>
    <w:multiLevelType w:val="multilevel"/>
    <w:tmpl w:val="1E72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964EEE"/>
    <w:multiLevelType w:val="multilevel"/>
    <w:tmpl w:val="A330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9A24F2"/>
    <w:multiLevelType w:val="multilevel"/>
    <w:tmpl w:val="95E6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1C4C67"/>
    <w:multiLevelType w:val="multilevel"/>
    <w:tmpl w:val="B63A4542"/>
    <w:styleLink w:val="Listnumbers"/>
    <w:lvl w:ilvl="0">
      <w:start w:val="1"/>
      <w:numFmt w:val="decimal"/>
      <w:pStyle w:val="ListNumber"/>
      <w:lvlText w:val="%1"/>
      <w:lvlJc w:val="left"/>
      <w:pPr>
        <w:ind w:left="340" w:hanging="340"/>
      </w:pPr>
      <w:rPr>
        <w:rFonts w:hint="default"/>
        <w:color w:val="44546A" w:themeColor="text2"/>
      </w:rPr>
    </w:lvl>
    <w:lvl w:ilvl="1">
      <w:start w:val="1"/>
      <w:numFmt w:val="decimal"/>
      <w:pStyle w:val="ListNumber2"/>
      <w:lvlText w:val="%1.%2"/>
      <w:lvlJc w:val="left"/>
      <w:pPr>
        <w:ind w:left="794" w:hanging="454"/>
      </w:pPr>
      <w:rPr>
        <w:rFonts w:hint="default"/>
        <w:color w:val="44546A" w:themeColor="text2"/>
      </w:rPr>
    </w:lvl>
    <w:lvl w:ilvl="2">
      <w:start w:val="1"/>
      <w:numFmt w:val="decimal"/>
      <w:pStyle w:val="ListNumber3"/>
      <w:lvlText w:val="%1.%2.%3"/>
      <w:lvlJc w:val="left"/>
      <w:pPr>
        <w:ind w:left="1361" w:hanging="567"/>
      </w:pPr>
      <w:rPr>
        <w:rFonts w:hint="default"/>
        <w:color w:val="44546A" w:themeColor="text2"/>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42" w15:restartNumberingAfterBreak="0">
    <w:nsid w:val="6C5958E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681712"/>
    <w:multiLevelType w:val="multilevel"/>
    <w:tmpl w:val="7C0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8B337F"/>
    <w:multiLevelType w:val="multilevel"/>
    <w:tmpl w:val="9A70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E77B83"/>
    <w:multiLevelType w:val="hybridMultilevel"/>
    <w:tmpl w:val="434C4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056D2F"/>
    <w:multiLevelType w:val="hybridMultilevel"/>
    <w:tmpl w:val="82BAB2D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7A6AD6"/>
    <w:multiLevelType w:val="hybridMultilevel"/>
    <w:tmpl w:val="A4AA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94640">
    <w:abstractNumId w:val="30"/>
  </w:num>
  <w:num w:numId="2" w16cid:durableId="1144467258">
    <w:abstractNumId w:val="11"/>
  </w:num>
  <w:num w:numId="3" w16cid:durableId="2115393135">
    <w:abstractNumId w:val="41"/>
  </w:num>
  <w:num w:numId="4" w16cid:durableId="905913521">
    <w:abstractNumId w:val="16"/>
    <w:lvlOverride w:ilvl="0">
      <w:lvl w:ilvl="0">
        <w:start w:val="1"/>
        <w:numFmt w:val="decimal"/>
        <w:pStyle w:val="ListNumber"/>
        <w:lvlText w:val="%1"/>
        <w:lvlJc w:val="left"/>
        <w:pPr>
          <w:ind w:left="340" w:hanging="340"/>
        </w:pPr>
        <w:rPr>
          <w:rFonts w:hint="default"/>
          <w:color w:val="A8AD00"/>
        </w:rPr>
      </w:lvl>
    </w:lvlOverride>
    <w:lvlOverride w:ilvl="1">
      <w:lvl w:ilvl="1">
        <w:start w:val="1"/>
        <w:numFmt w:val="decimal"/>
        <w:pStyle w:val="ListNumber2"/>
        <w:lvlText w:val="%1.%2"/>
        <w:lvlJc w:val="left"/>
        <w:pPr>
          <w:ind w:left="794" w:hanging="454"/>
        </w:pPr>
        <w:rPr>
          <w:rFonts w:hint="default"/>
          <w:color w:val="A8AD00"/>
        </w:rPr>
      </w:lvl>
    </w:lvlOverride>
  </w:num>
  <w:num w:numId="5" w16cid:durableId="766387029">
    <w:abstractNumId w:val="27"/>
  </w:num>
  <w:num w:numId="6" w16cid:durableId="890920234">
    <w:abstractNumId w:val="6"/>
  </w:num>
  <w:num w:numId="7" w16cid:durableId="1000621366">
    <w:abstractNumId w:val="15"/>
  </w:num>
  <w:num w:numId="8" w16cid:durableId="662395689">
    <w:abstractNumId w:val="45"/>
  </w:num>
  <w:num w:numId="9" w16cid:durableId="250506790">
    <w:abstractNumId w:val="47"/>
  </w:num>
  <w:num w:numId="10" w16cid:durableId="1967730939">
    <w:abstractNumId w:val="46"/>
  </w:num>
  <w:num w:numId="11" w16cid:durableId="107939528">
    <w:abstractNumId w:val="23"/>
  </w:num>
  <w:num w:numId="12" w16cid:durableId="1437217172">
    <w:abstractNumId w:val="9"/>
  </w:num>
  <w:num w:numId="13" w16cid:durableId="394013886">
    <w:abstractNumId w:val="37"/>
  </w:num>
  <w:num w:numId="14" w16cid:durableId="617176024">
    <w:abstractNumId w:val="20"/>
  </w:num>
  <w:num w:numId="15" w16cid:durableId="1703163315">
    <w:abstractNumId w:val="26"/>
  </w:num>
  <w:num w:numId="16" w16cid:durableId="127095838">
    <w:abstractNumId w:val="35"/>
  </w:num>
  <w:num w:numId="17" w16cid:durableId="1359938904">
    <w:abstractNumId w:val="36"/>
  </w:num>
  <w:num w:numId="18" w16cid:durableId="1444570427">
    <w:abstractNumId w:val="17"/>
  </w:num>
  <w:num w:numId="19" w16cid:durableId="1905214953">
    <w:abstractNumId w:val="34"/>
  </w:num>
  <w:num w:numId="20" w16cid:durableId="276644636">
    <w:abstractNumId w:val="28"/>
  </w:num>
  <w:num w:numId="21" w16cid:durableId="1346176512">
    <w:abstractNumId w:val="12"/>
  </w:num>
  <w:num w:numId="22" w16cid:durableId="1390180086">
    <w:abstractNumId w:val="0"/>
  </w:num>
  <w:num w:numId="23" w16cid:durableId="815730390">
    <w:abstractNumId w:val="31"/>
  </w:num>
  <w:num w:numId="24" w16cid:durableId="2012297594">
    <w:abstractNumId w:val="24"/>
  </w:num>
  <w:num w:numId="25" w16cid:durableId="976450020">
    <w:abstractNumId w:val="40"/>
  </w:num>
  <w:num w:numId="26" w16cid:durableId="463617540">
    <w:abstractNumId w:val="1"/>
  </w:num>
  <w:num w:numId="27" w16cid:durableId="678888992">
    <w:abstractNumId w:val="19"/>
  </w:num>
  <w:num w:numId="28" w16cid:durableId="989022393">
    <w:abstractNumId w:val="14"/>
  </w:num>
  <w:num w:numId="29" w16cid:durableId="983195175">
    <w:abstractNumId w:val="18"/>
  </w:num>
  <w:num w:numId="30" w16cid:durableId="1941719253">
    <w:abstractNumId w:val="43"/>
  </w:num>
  <w:num w:numId="31" w16cid:durableId="92626961">
    <w:abstractNumId w:val="22"/>
  </w:num>
  <w:num w:numId="32" w16cid:durableId="1568571160">
    <w:abstractNumId w:val="21"/>
  </w:num>
  <w:num w:numId="33" w16cid:durableId="513499854">
    <w:abstractNumId w:val="42"/>
  </w:num>
  <w:num w:numId="34" w16cid:durableId="919174195">
    <w:abstractNumId w:val="7"/>
  </w:num>
  <w:num w:numId="35" w16cid:durableId="130951237">
    <w:abstractNumId w:val="29"/>
  </w:num>
  <w:num w:numId="36" w16cid:durableId="590820030">
    <w:abstractNumId w:val="13"/>
  </w:num>
  <w:num w:numId="37" w16cid:durableId="2123962088">
    <w:abstractNumId w:val="39"/>
  </w:num>
  <w:num w:numId="38" w16cid:durableId="912206337">
    <w:abstractNumId w:val="3"/>
  </w:num>
  <w:num w:numId="39" w16cid:durableId="478806101">
    <w:abstractNumId w:val="5"/>
  </w:num>
  <w:num w:numId="40" w16cid:durableId="1350984296">
    <w:abstractNumId w:val="33"/>
  </w:num>
  <w:num w:numId="41" w16cid:durableId="1729912711">
    <w:abstractNumId w:val="44"/>
  </w:num>
  <w:num w:numId="42" w16cid:durableId="463037079">
    <w:abstractNumId w:val="8"/>
  </w:num>
  <w:num w:numId="43" w16cid:durableId="167256876">
    <w:abstractNumId w:val="2"/>
  </w:num>
  <w:num w:numId="44" w16cid:durableId="1142889039">
    <w:abstractNumId w:val="4"/>
  </w:num>
  <w:num w:numId="45" w16cid:durableId="486894895">
    <w:abstractNumId w:val="38"/>
  </w:num>
  <w:num w:numId="46" w16cid:durableId="1734349772">
    <w:abstractNumId w:val="32"/>
  </w:num>
  <w:num w:numId="47" w16cid:durableId="1152648028">
    <w:abstractNumId w:val="10"/>
  </w:num>
  <w:num w:numId="48" w16cid:durableId="127416469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09"/>
    <w:rsid w:val="0000112F"/>
    <w:rsid w:val="000017C4"/>
    <w:rsid w:val="000024A2"/>
    <w:rsid w:val="00002E4E"/>
    <w:rsid w:val="000031E8"/>
    <w:rsid w:val="00004F90"/>
    <w:rsid w:val="00005552"/>
    <w:rsid w:val="00005EBD"/>
    <w:rsid w:val="000067DB"/>
    <w:rsid w:val="000072F0"/>
    <w:rsid w:val="00007677"/>
    <w:rsid w:val="000112AD"/>
    <w:rsid w:val="00011A8F"/>
    <w:rsid w:val="00011E2D"/>
    <w:rsid w:val="00012A6B"/>
    <w:rsid w:val="000138F5"/>
    <w:rsid w:val="00013BF1"/>
    <w:rsid w:val="00014121"/>
    <w:rsid w:val="00014943"/>
    <w:rsid w:val="0001561A"/>
    <w:rsid w:val="0001586E"/>
    <w:rsid w:val="0001632A"/>
    <w:rsid w:val="00016688"/>
    <w:rsid w:val="00016B9A"/>
    <w:rsid w:val="00017CDC"/>
    <w:rsid w:val="00017E0D"/>
    <w:rsid w:val="000202CA"/>
    <w:rsid w:val="00020306"/>
    <w:rsid w:val="0002049F"/>
    <w:rsid w:val="00020640"/>
    <w:rsid w:val="000207E6"/>
    <w:rsid w:val="00020969"/>
    <w:rsid w:val="00021607"/>
    <w:rsid w:val="00022B6B"/>
    <w:rsid w:val="00022B88"/>
    <w:rsid w:val="00022FD9"/>
    <w:rsid w:val="0002367F"/>
    <w:rsid w:val="000239E6"/>
    <w:rsid w:val="000248E7"/>
    <w:rsid w:val="00025A8D"/>
    <w:rsid w:val="00025E11"/>
    <w:rsid w:val="00025EF4"/>
    <w:rsid w:val="00026232"/>
    <w:rsid w:val="00026386"/>
    <w:rsid w:val="00026B28"/>
    <w:rsid w:val="00026D09"/>
    <w:rsid w:val="0002773F"/>
    <w:rsid w:val="000327CD"/>
    <w:rsid w:val="00032A81"/>
    <w:rsid w:val="00033246"/>
    <w:rsid w:val="00033B59"/>
    <w:rsid w:val="00033FA5"/>
    <w:rsid w:val="000344E2"/>
    <w:rsid w:val="00034B3D"/>
    <w:rsid w:val="00034B52"/>
    <w:rsid w:val="00034CD5"/>
    <w:rsid w:val="00034EC4"/>
    <w:rsid w:val="000357FD"/>
    <w:rsid w:val="00035D5D"/>
    <w:rsid w:val="0003616D"/>
    <w:rsid w:val="00036336"/>
    <w:rsid w:val="000363C0"/>
    <w:rsid w:val="00036E49"/>
    <w:rsid w:val="00037CFE"/>
    <w:rsid w:val="0004216B"/>
    <w:rsid w:val="000427A0"/>
    <w:rsid w:val="00042888"/>
    <w:rsid w:val="000439C1"/>
    <w:rsid w:val="00043B94"/>
    <w:rsid w:val="00043DC5"/>
    <w:rsid w:val="00045686"/>
    <w:rsid w:val="00045904"/>
    <w:rsid w:val="00045AA6"/>
    <w:rsid w:val="00046356"/>
    <w:rsid w:val="0004703F"/>
    <w:rsid w:val="0004720D"/>
    <w:rsid w:val="00047B4F"/>
    <w:rsid w:val="00047BBB"/>
    <w:rsid w:val="000502EE"/>
    <w:rsid w:val="00050AE5"/>
    <w:rsid w:val="00050C00"/>
    <w:rsid w:val="00051A2D"/>
    <w:rsid w:val="000520F7"/>
    <w:rsid w:val="000533EF"/>
    <w:rsid w:val="00053948"/>
    <w:rsid w:val="00055500"/>
    <w:rsid w:val="00056055"/>
    <w:rsid w:val="00057555"/>
    <w:rsid w:val="00057B9B"/>
    <w:rsid w:val="0006016D"/>
    <w:rsid w:val="00060D76"/>
    <w:rsid w:val="0006136D"/>
    <w:rsid w:val="0006196A"/>
    <w:rsid w:val="00062643"/>
    <w:rsid w:val="00062CB5"/>
    <w:rsid w:val="00062FF9"/>
    <w:rsid w:val="000643CF"/>
    <w:rsid w:val="0006487E"/>
    <w:rsid w:val="00064B01"/>
    <w:rsid w:val="00064BCE"/>
    <w:rsid w:val="00064F4B"/>
    <w:rsid w:val="0006501B"/>
    <w:rsid w:val="00065589"/>
    <w:rsid w:val="000656E4"/>
    <w:rsid w:val="00065B30"/>
    <w:rsid w:val="00065CC1"/>
    <w:rsid w:val="00065CCA"/>
    <w:rsid w:val="00066560"/>
    <w:rsid w:val="00066836"/>
    <w:rsid w:val="0006693F"/>
    <w:rsid w:val="00066B63"/>
    <w:rsid w:val="00066F7A"/>
    <w:rsid w:val="000678E5"/>
    <w:rsid w:val="00067DF9"/>
    <w:rsid w:val="00070F0D"/>
    <w:rsid w:val="0007165A"/>
    <w:rsid w:val="00071AEC"/>
    <w:rsid w:val="00073911"/>
    <w:rsid w:val="000741DA"/>
    <w:rsid w:val="0007496F"/>
    <w:rsid w:val="00075274"/>
    <w:rsid w:val="000752F4"/>
    <w:rsid w:val="00075521"/>
    <w:rsid w:val="00075914"/>
    <w:rsid w:val="00075C78"/>
    <w:rsid w:val="00075CB1"/>
    <w:rsid w:val="00077514"/>
    <w:rsid w:val="00077C46"/>
    <w:rsid w:val="0008045E"/>
    <w:rsid w:val="00080A3D"/>
    <w:rsid w:val="00081691"/>
    <w:rsid w:val="00081785"/>
    <w:rsid w:val="000820BC"/>
    <w:rsid w:val="00082797"/>
    <w:rsid w:val="00082EBE"/>
    <w:rsid w:val="00083431"/>
    <w:rsid w:val="00083A24"/>
    <w:rsid w:val="00083F76"/>
    <w:rsid w:val="00084214"/>
    <w:rsid w:val="00084304"/>
    <w:rsid w:val="00084529"/>
    <w:rsid w:val="00086520"/>
    <w:rsid w:val="0008658F"/>
    <w:rsid w:val="00086742"/>
    <w:rsid w:val="00086A71"/>
    <w:rsid w:val="00086B72"/>
    <w:rsid w:val="00086D94"/>
    <w:rsid w:val="000870B7"/>
    <w:rsid w:val="00087F14"/>
    <w:rsid w:val="00087F77"/>
    <w:rsid w:val="00091A59"/>
    <w:rsid w:val="000920EA"/>
    <w:rsid w:val="00092733"/>
    <w:rsid w:val="0009281C"/>
    <w:rsid w:val="000928CC"/>
    <w:rsid w:val="00092D1E"/>
    <w:rsid w:val="00093355"/>
    <w:rsid w:val="0009413F"/>
    <w:rsid w:val="00094364"/>
    <w:rsid w:val="00094E73"/>
    <w:rsid w:val="000950A6"/>
    <w:rsid w:val="00096979"/>
    <w:rsid w:val="000969AA"/>
    <w:rsid w:val="00096AD8"/>
    <w:rsid w:val="00096B41"/>
    <w:rsid w:val="00096BC2"/>
    <w:rsid w:val="00096F46"/>
    <w:rsid w:val="000A03EB"/>
    <w:rsid w:val="000A07AA"/>
    <w:rsid w:val="000A0B25"/>
    <w:rsid w:val="000A0B28"/>
    <w:rsid w:val="000A0BB2"/>
    <w:rsid w:val="000A0CFB"/>
    <w:rsid w:val="000A12B3"/>
    <w:rsid w:val="000A12ED"/>
    <w:rsid w:val="000A2EE8"/>
    <w:rsid w:val="000A336B"/>
    <w:rsid w:val="000A37DC"/>
    <w:rsid w:val="000A48A6"/>
    <w:rsid w:val="000A559E"/>
    <w:rsid w:val="000A56F5"/>
    <w:rsid w:val="000A5A79"/>
    <w:rsid w:val="000A6008"/>
    <w:rsid w:val="000A6C74"/>
    <w:rsid w:val="000A737A"/>
    <w:rsid w:val="000A73AF"/>
    <w:rsid w:val="000A7CD2"/>
    <w:rsid w:val="000B0601"/>
    <w:rsid w:val="000B0F9E"/>
    <w:rsid w:val="000B10CE"/>
    <w:rsid w:val="000B1541"/>
    <w:rsid w:val="000B15EA"/>
    <w:rsid w:val="000B22FD"/>
    <w:rsid w:val="000B29C0"/>
    <w:rsid w:val="000B2CF8"/>
    <w:rsid w:val="000B2F9E"/>
    <w:rsid w:val="000B3441"/>
    <w:rsid w:val="000B4BEA"/>
    <w:rsid w:val="000B572E"/>
    <w:rsid w:val="000B5DF1"/>
    <w:rsid w:val="000B657D"/>
    <w:rsid w:val="000B7421"/>
    <w:rsid w:val="000B74DD"/>
    <w:rsid w:val="000B75BA"/>
    <w:rsid w:val="000B7906"/>
    <w:rsid w:val="000B7C64"/>
    <w:rsid w:val="000C03FA"/>
    <w:rsid w:val="000C1397"/>
    <w:rsid w:val="000C2038"/>
    <w:rsid w:val="000C2259"/>
    <w:rsid w:val="000C2602"/>
    <w:rsid w:val="000C2D1D"/>
    <w:rsid w:val="000C2E68"/>
    <w:rsid w:val="000C3581"/>
    <w:rsid w:val="000C3E46"/>
    <w:rsid w:val="000C4285"/>
    <w:rsid w:val="000C43BA"/>
    <w:rsid w:val="000C4899"/>
    <w:rsid w:val="000C50FC"/>
    <w:rsid w:val="000C55DD"/>
    <w:rsid w:val="000C5983"/>
    <w:rsid w:val="000C5A19"/>
    <w:rsid w:val="000C65CF"/>
    <w:rsid w:val="000C6872"/>
    <w:rsid w:val="000C730C"/>
    <w:rsid w:val="000C7403"/>
    <w:rsid w:val="000D0108"/>
    <w:rsid w:val="000D0B2A"/>
    <w:rsid w:val="000D0F17"/>
    <w:rsid w:val="000D1AE7"/>
    <w:rsid w:val="000D1E47"/>
    <w:rsid w:val="000D20B9"/>
    <w:rsid w:val="000D2567"/>
    <w:rsid w:val="000D25F9"/>
    <w:rsid w:val="000D352A"/>
    <w:rsid w:val="000D394C"/>
    <w:rsid w:val="000D3E03"/>
    <w:rsid w:val="000D40FA"/>
    <w:rsid w:val="000D4112"/>
    <w:rsid w:val="000D461B"/>
    <w:rsid w:val="000D4650"/>
    <w:rsid w:val="000D4804"/>
    <w:rsid w:val="000D58B9"/>
    <w:rsid w:val="000D6CBA"/>
    <w:rsid w:val="000D736C"/>
    <w:rsid w:val="000D7493"/>
    <w:rsid w:val="000D7601"/>
    <w:rsid w:val="000D7ACA"/>
    <w:rsid w:val="000E150E"/>
    <w:rsid w:val="000E1C13"/>
    <w:rsid w:val="000E2418"/>
    <w:rsid w:val="000E2D75"/>
    <w:rsid w:val="000E3C3F"/>
    <w:rsid w:val="000E42F7"/>
    <w:rsid w:val="000E4358"/>
    <w:rsid w:val="000E50EC"/>
    <w:rsid w:val="000E64AB"/>
    <w:rsid w:val="000E64C6"/>
    <w:rsid w:val="000E73A9"/>
    <w:rsid w:val="000F063C"/>
    <w:rsid w:val="000F06CB"/>
    <w:rsid w:val="000F0A88"/>
    <w:rsid w:val="000F199E"/>
    <w:rsid w:val="000F33CC"/>
    <w:rsid w:val="000F3931"/>
    <w:rsid w:val="000F4478"/>
    <w:rsid w:val="000F50EA"/>
    <w:rsid w:val="000F5482"/>
    <w:rsid w:val="000F5DB5"/>
    <w:rsid w:val="000F5ED0"/>
    <w:rsid w:val="000F6346"/>
    <w:rsid w:val="000F6965"/>
    <w:rsid w:val="000F7032"/>
    <w:rsid w:val="000F7317"/>
    <w:rsid w:val="000F7969"/>
    <w:rsid w:val="000F7A7A"/>
    <w:rsid w:val="001001FA"/>
    <w:rsid w:val="001015F0"/>
    <w:rsid w:val="00102683"/>
    <w:rsid w:val="00102A2C"/>
    <w:rsid w:val="00102D73"/>
    <w:rsid w:val="00103C43"/>
    <w:rsid w:val="001054B9"/>
    <w:rsid w:val="001062A1"/>
    <w:rsid w:val="00106FFE"/>
    <w:rsid w:val="00110A27"/>
    <w:rsid w:val="00110E9F"/>
    <w:rsid w:val="00111117"/>
    <w:rsid w:val="001114DC"/>
    <w:rsid w:val="001117AE"/>
    <w:rsid w:val="00111C29"/>
    <w:rsid w:val="00113318"/>
    <w:rsid w:val="00113D76"/>
    <w:rsid w:val="00113FBF"/>
    <w:rsid w:val="00114663"/>
    <w:rsid w:val="00114BB3"/>
    <w:rsid w:val="00115410"/>
    <w:rsid w:val="001155CE"/>
    <w:rsid w:val="00115CF5"/>
    <w:rsid w:val="00115DE1"/>
    <w:rsid w:val="001160BA"/>
    <w:rsid w:val="00116385"/>
    <w:rsid w:val="001166A8"/>
    <w:rsid w:val="001169D8"/>
    <w:rsid w:val="00116A24"/>
    <w:rsid w:val="00120040"/>
    <w:rsid w:val="00120780"/>
    <w:rsid w:val="00120CDB"/>
    <w:rsid w:val="00120FBF"/>
    <w:rsid w:val="001214DB"/>
    <w:rsid w:val="00121895"/>
    <w:rsid w:val="0012204D"/>
    <w:rsid w:val="00123022"/>
    <w:rsid w:val="00123216"/>
    <w:rsid w:val="001233A8"/>
    <w:rsid w:val="0012418D"/>
    <w:rsid w:val="001249BE"/>
    <w:rsid w:val="00124C02"/>
    <w:rsid w:val="00124D7A"/>
    <w:rsid w:val="00124ECF"/>
    <w:rsid w:val="00125291"/>
    <w:rsid w:val="001256D8"/>
    <w:rsid w:val="00125E2A"/>
    <w:rsid w:val="0012604C"/>
    <w:rsid w:val="00126E90"/>
    <w:rsid w:val="001271E6"/>
    <w:rsid w:val="00127B17"/>
    <w:rsid w:val="00127E45"/>
    <w:rsid w:val="001306AF"/>
    <w:rsid w:val="001315E3"/>
    <w:rsid w:val="00131656"/>
    <w:rsid w:val="00131A50"/>
    <w:rsid w:val="0013266E"/>
    <w:rsid w:val="00133788"/>
    <w:rsid w:val="00133A24"/>
    <w:rsid w:val="001340C6"/>
    <w:rsid w:val="00134305"/>
    <w:rsid w:val="00134668"/>
    <w:rsid w:val="001353F3"/>
    <w:rsid w:val="00135EC9"/>
    <w:rsid w:val="00136576"/>
    <w:rsid w:val="00136AB5"/>
    <w:rsid w:val="00136FCD"/>
    <w:rsid w:val="00137104"/>
    <w:rsid w:val="00140167"/>
    <w:rsid w:val="00140DBA"/>
    <w:rsid w:val="00141496"/>
    <w:rsid w:val="00141863"/>
    <w:rsid w:val="00141930"/>
    <w:rsid w:val="00141EE7"/>
    <w:rsid w:val="001429BA"/>
    <w:rsid w:val="00143175"/>
    <w:rsid w:val="001434A3"/>
    <w:rsid w:val="0014359E"/>
    <w:rsid w:val="00143C60"/>
    <w:rsid w:val="001455FF"/>
    <w:rsid w:val="0014574B"/>
    <w:rsid w:val="00146050"/>
    <w:rsid w:val="001460D9"/>
    <w:rsid w:val="001465D8"/>
    <w:rsid w:val="001467A7"/>
    <w:rsid w:val="00146874"/>
    <w:rsid w:val="00146912"/>
    <w:rsid w:val="001502E7"/>
    <w:rsid w:val="0015033C"/>
    <w:rsid w:val="00150C7C"/>
    <w:rsid w:val="00151BCA"/>
    <w:rsid w:val="00151EF7"/>
    <w:rsid w:val="001527E5"/>
    <w:rsid w:val="001534A5"/>
    <w:rsid w:val="00153CBC"/>
    <w:rsid w:val="00153F7C"/>
    <w:rsid w:val="001551C0"/>
    <w:rsid w:val="00155EAF"/>
    <w:rsid w:val="0015651B"/>
    <w:rsid w:val="001569CC"/>
    <w:rsid w:val="00156A1C"/>
    <w:rsid w:val="00156A2D"/>
    <w:rsid w:val="00156CB0"/>
    <w:rsid w:val="00157A35"/>
    <w:rsid w:val="00157A6E"/>
    <w:rsid w:val="0016119F"/>
    <w:rsid w:val="001619DF"/>
    <w:rsid w:val="0016237C"/>
    <w:rsid w:val="0016325A"/>
    <w:rsid w:val="00163408"/>
    <w:rsid w:val="00163979"/>
    <w:rsid w:val="0016413C"/>
    <w:rsid w:val="00164269"/>
    <w:rsid w:val="0016463E"/>
    <w:rsid w:val="00164CF3"/>
    <w:rsid w:val="00165936"/>
    <w:rsid w:val="00165C16"/>
    <w:rsid w:val="00166C36"/>
    <w:rsid w:val="00167127"/>
    <w:rsid w:val="0016792E"/>
    <w:rsid w:val="00167BB7"/>
    <w:rsid w:val="0017039C"/>
    <w:rsid w:val="001706AA"/>
    <w:rsid w:val="00170AC5"/>
    <w:rsid w:val="00170FD7"/>
    <w:rsid w:val="0017184B"/>
    <w:rsid w:val="00172C89"/>
    <w:rsid w:val="001732B7"/>
    <w:rsid w:val="0017392D"/>
    <w:rsid w:val="00173EBA"/>
    <w:rsid w:val="00174424"/>
    <w:rsid w:val="00174614"/>
    <w:rsid w:val="00174A25"/>
    <w:rsid w:val="00174F41"/>
    <w:rsid w:val="00175D29"/>
    <w:rsid w:val="00175D61"/>
    <w:rsid w:val="00175E49"/>
    <w:rsid w:val="00177AB0"/>
    <w:rsid w:val="001803CB"/>
    <w:rsid w:val="00180A30"/>
    <w:rsid w:val="00180B29"/>
    <w:rsid w:val="00180F94"/>
    <w:rsid w:val="001812D0"/>
    <w:rsid w:val="001820BC"/>
    <w:rsid w:val="001827FE"/>
    <w:rsid w:val="00182CC8"/>
    <w:rsid w:val="00184DC1"/>
    <w:rsid w:val="00185DFB"/>
    <w:rsid w:val="00186921"/>
    <w:rsid w:val="00187166"/>
    <w:rsid w:val="00187A3B"/>
    <w:rsid w:val="00187EC2"/>
    <w:rsid w:val="00190A26"/>
    <w:rsid w:val="00190B5E"/>
    <w:rsid w:val="00190C53"/>
    <w:rsid w:val="00191C08"/>
    <w:rsid w:val="001927ED"/>
    <w:rsid w:val="00192D20"/>
    <w:rsid w:val="0019305C"/>
    <w:rsid w:val="00193A92"/>
    <w:rsid w:val="00193DEB"/>
    <w:rsid w:val="00193F22"/>
    <w:rsid w:val="001952CB"/>
    <w:rsid w:val="00195787"/>
    <w:rsid w:val="00196B6E"/>
    <w:rsid w:val="00196CF8"/>
    <w:rsid w:val="00196D0C"/>
    <w:rsid w:val="00197715"/>
    <w:rsid w:val="001A0BDF"/>
    <w:rsid w:val="001A1298"/>
    <w:rsid w:val="001A16F0"/>
    <w:rsid w:val="001A2234"/>
    <w:rsid w:val="001A22A0"/>
    <w:rsid w:val="001A2A3C"/>
    <w:rsid w:val="001A2B68"/>
    <w:rsid w:val="001A4126"/>
    <w:rsid w:val="001A46F2"/>
    <w:rsid w:val="001A518E"/>
    <w:rsid w:val="001A5193"/>
    <w:rsid w:val="001A51CE"/>
    <w:rsid w:val="001A55FA"/>
    <w:rsid w:val="001A655B"/>
    <w:rsid w:val="001A6735"/>
    <w:rsid w:val="001A6B8F"/>
    <w:rsid w:val="001A7F23"/>
    <w:rsid w:val="001B0CD0"/>
    <w:rsid w:val="001B1691"/>
    <w:rsid w:val="001B1AD5"/>
    <w:rsid w:val="001B1ADA"/>
    <w:rsid w:val="001B1B22"/>
    <w:rsid w:val="001B262B"/>
    <w:rsid w:val="001B410E"/>
    <w:rsid w:val="001B41DE"/>
    <w:rsid w:val="001B4BA0"/>
    <w:rsid w:val="001B4D0B"/>
    <w:rsid w:val="001B4F28"/>
    <w:rsid w:val="001B5AB9"/>
    <w:rsid w:val="001B64C5"/>
    <w:rsid w:val="001B7545"/>
    <w:rsid w:val="001B7952"/>
    <w:rsid w:val="001B7C00"/>
    <w:rsid w:val="001B7C6D"/>
    <w:rsid w:val="001C0ABD"/>
    <w:rsid w:val="001C0FE0"/>
    <w:rsid w:val="001C1A1F"/>
    <w:rsid w:val="001C1FBC"/>
    <w:rsid w:val="001C2432"/>
    <w:rsid w:val="001C2583"/>
    <w:rsid w:val="001C2A20"/>
    <w:rsid w:val="001C3DFC"/>
    <w:rsid w:val="001C54DF"/>
    <w:rsid w:val="001C55ED"/>
    <w:rsid w:val="001C5C64"/>
    <w:rsid w:val="001C62D0"/>
    <w:rsid w:val="001C6ED8"/>
    <w:rsid w:val="001C754C"/>
    <w:rsid w:val="001C781C"/>
    <w:rsid w:val="001C7A09"/>
    <w:rsid w:val="001D083F"/>
    <w:rsid w:val="001D0B6D"/>
    <w:rsid w:val="001D1613"/>
    <w:rsid w:val="001D18C7"/>
    <w:rsid w:val="001D1A33"/>
    <w:rsid w:val="001D201B"/>
    <w:rsid w:val="001D2AE5"/>
    <w:rsid w:val="001D2EBE"/>
    <w:rsid w:val="001D36A5"/>
    <w:rsid w:val="001D4492"/>
    <w:rsid w:val="001D4727"/>
    <w:rsid w:val="001D4786"/>
    <w:rsid w:val="001D4AEC"/>
    <w:rsid w:val="001D4FEE"/>
    <w:rsid w:val="001D5589"/>
    <w:rsid w:val="001D55A6"/>
    <w:rsid w:val="001D5BF5"/>
    <w:rsid w:val="001D6129"/>
    <w:rsid w:val="001D613A"/>
    <w:rsid w:val="001D623E"/>
    <w:rsid w:val="001D6DFE"/>
    <w:rsid w:val="001D7509"/>
    <w:rsid w:val="001D7C09"/>
    <w:rsid w:val="001D7D29"/>
    <w:rsid w:val="001D7DA1"/>
    <w:rsid w:val="001E01E0"/>
    <w:rsid w:val="001E0641"/>
    <w:rsid w:val="001E0B70"/>
    <w:rsid w:val="001E0F24"/>
    <w:rsid w:val="001E165B"/>
    <w:rsid w:val="001E197A"/>
    <w:rsid w:val="001E1D05"/>
    <w:rsid w:val="001E2CD2"/>
    <w:rsid w:val="001E2F88"/>
    <w:rsid w:val="001E307D"/>
    <w:rsid w:val="001E3437"/>
    <w:rsid w:val="001E392E"/>
    <w:rsid w:val="001E3C7B"/>
    <w:rsid w:val="001E3DFF"/>
    <w:rsid w:val="001E4FED"/>
    <w:rsid w:val="001E521E"/>
    <w:rsid w:val="001E52E9"/>
    <w:rsid w:val="001E61ED"/>
    <w:rsid w:val="001E6A9A"/>
    <w:rsid w:val="001E7BB9"/>
    <w:rsid w:val="001E7D0D"/>
    <w:rsid w:val="001E7D90"/>
    <w:rsid w:val="001F00B0"/>
    <w:rsid w:val="001F00C2"/>
    <w:rsid w:val="001F15FE"/>
    <w:rsid w:val="001F3248"/>
    <w:rsid w:val="001F34EF"/>
    <w:rsid w:val="001F39B2"/>
    <w:rsid w:val="001F3A7A"/>
    <w:rsid w:val="001F3B7A"/>
    <w:rsid w:val="001F3BE7"/>
    <w:rsid w:val="001F404A"/>
    <w:rsid w:val="001F441C"/>
    <w:rsid w:val="001F46B6"/>
    <w:rsid w:val="001F4E3E"/>
    <w:rsid w:val="001F4F17"/>
    <w:rsid w:val="001F5106"/>
    <w:rsid w:val="001F58C6"/>
    <w:rsid w:val="001F5A9A"/>
    <w:rsid w:val="00200DD5"/>
    <w:rsid w:val="00200E21"/>
    <w:rsid w:val="00201BE7"/>
    <w:rsid w:val="00202099"/>
    <w:rsid w:val="0020250F"/>
    <w:rsid w:val="0020281B"/>
    <w:rsid w:val="00202FCF"/>
    <w:rsid w:val="00203219"/>
    <w:rsid w:val="00203805"/>
    <w:rsid w:val="00204199"/>
    <w:rsid w:val="00204307"/>
    <w:rsid w:val="00204F2F"/>
    <w:rsid w:val="00205486"/>
    <w:rsid w:val="002055D1"/>
    <w:rsid w:val="00205743"/>
    <w:rsid w:val="002062B1"/>
    <w:rsid w:val="00207549"/>
    <w:rsid w:val="00210648"/>
    <w:rsid w:val="00210CEF"/>
    <w:rsid w:val="00211721"/>
    <w:rsid w:val="002126C6"/>
    <w:rsid w:val="00213368"/>
    <w:rsid w:val="002142DE"/>
    <w:rsid w:val="0021474A"/>
    <w:rsid w:val="002155D5"/>
    <w:rsid w:val="002158E8"/>
    <w:rsid w:val="002158FE"/>
    <w:rsid w:val="00215EF6"/>
    <w:rsid w:val="002168BB"/>
    <w:rsid w:val="00217133"/>
    <w:rsid w:val="002171A5"/>
    <w:rsid w:val="00217D11"/>
    <w:rsid w:val="00217FD7"/>
    <w:rsid w:val="00220DE6"/>
    <w:rsid w:val="00221734"/>
    <w:rsid w:val="00221BD5"/>
    <w:rsid w:val="0022235E"/>
    <w:rsid w:val="002225F0"/>
    <w:rsid w:val="00222610"/>
    <w:rsid w:val="00222BB2"/>
    <w:rsid w:val="00222C0A"/>
    <w:rsid w:val="002242DC"/>
    <w:rsid w:val="00225F45"/>
    <w:rsid w:val="0022637D"/>
    <w:rsid w:val="00226EBC"/>
    <w:rsid w:val="00230BAD"/>
    <w:rsid w:val="00231CF8"/>
    <w:rsid w:val="002324EE"/>
    <w:rsid w:val="002331A7"/>
    <w:rsid w:val="00233BC7"/>
    <w:rsid w:val="00233D49"/>
    <w:rsid w:val="00233F4C"/>
    <w:rsid w:val="00234102"/>
    <w:rsid w:val="00234229"/>
    <w:rsid w:val="00234BCD"/>
    <w:rsid w:val="00234E2C"/>
    <w:rsid w:val="00234FAF"/>
    <w:rsid w:val="002355D0"/>
    <w:rsid w:val="0023570D"/>
    <w:rsid w:val="0023591F"/>
    <w:rsid w:val="00236493"/>
    <w:rsid w:val="002365BD"/>
    <w:rsid w:val="00237703"/>
    <w:rsid w:val="00237857"/>
    <w:rsid w:val="00237DD7"/>
    <w:rsid w:val="00240A38"/>
    <w:rsid w:val="00241024"/>
    <w:rsid w:val="00241F2C"/>
    <w:rsid w:val="00241F43"/>
    <w:rsid w:val="002431A7"/>
    <w:rsid w:val="00243507"/>
    <w:rsid w:val="0024357D"/>
    <w:rsid w:val="00243976"/>
    <w:rsid w:val="00244094"/>
    <w:rsid w:val="002442ED"/>
    <w:rsid w:val="002454B9"/>
    <w:rsid w:val="00246BA7"/>
    <w:rsid w:val="0024781B"/>
    <w:rsid w:val="00247955"/>
    <w:rsid w:val="00247F11"/>
    <w:rsid w:val="00250060"/>
    <w:rsid w:val="002505E2"/>
    <w:rsid w:val="0025091F"/>
    <w:rsid w:val="00250B49"/>
    <w:rsid w:val="00250D2B"/>
    <w:rsid w:val="0025122D"/>
    <w:rsid w:val="0025140E"/>
    <w:rsid w:val="002523B3"/>
    <w:rsid w:val="002527C7"/>
    <w:rsid w:val="00253A73"/>
    <w:rsid w:val="00253D36"/>
    <w:rsid w:val="00253F76"/>
    <w:rsid w:val="00254702"/>
    <w:rsid w:val="0025476D"/>
    <w:rsid w:val="002551C4"/>
    <w:rsid w:val="0025564B"/>
    <w:rsid w:val="00255F12"/>
    <w:rsid w:val="00255FD1"/>
    <w:rsid w:val="002564A8"/>
    <w:rsid w:val="00256B07"/>
    <w:rsid w:val="00256CD1"/>
    <w:rsid w:val="0025753E"/>
    <w:rsid w:val="00257CC4"/>
    <w:rsid w:val="002602A7"/>
    <w:rsid w:val="002608CF"/>
    <w:rsid w:val="002620BD"/>
    <w:rsid w:val="00262233"/>
    <w:rsid w:val="002622CB"/>
    <w:rsid w:val="00262303"/>
    <w:rsid w:val="00262C88"/>
    <w:rsid w:val="00263B2F"/>
    <w:rsid w:val="00263E64"/>
    <w:rsid w:val="00264690"/>
    <w:rsid w:val="00265B51"/>
    <w:rsid w:val="00265B97"/>
    <w:rsid w:val="002664F2"/>
    <w:rsid w:val="00267438"/>
    <w:rsid w:val="0026752A"/>
    <w:rsid w:val="002676BD"/>
    <w:rsid w:val="00270675"/>
    <w:rsid w:val="00270852"/>
    <w:rsid w:val="00271260"/>
    <w:rsid w:val="002720F1"/>
    <w:rsid w:val="00272BAD"/>
    <w:rsid w:val="002730B0"/>
    <w:rsid w:val="002732E1"/>
    <w:rsid w:val="00273916"/>
    <w:rsid w:val="00273BC2"/>
    <w:rsid w:val="00274015"/>
    <w:rsid w:val="002747C9"/>
    <w:rsid w:val="0027494D"/>
    <w:rsid w:val="00275D31"/>
    <w:rsid w:val="00276051"/>
    <w:rsid w:val="00276B01"/>
    <w:rsid w:val="00277394"/>
    <w:rsid w:val="00277CCC"/>
    <w:rsid w:val="00277EB4"/>
    <w:rsid w:val="00280096"/>
    <w:rsid w:val="00280472"/>
    <w:rsid w:val="00280716"/>
    <w:rsid w:val="002808AB"/>
    <w:rsid w:val="00280B95"/>
    <w:rsid w:val="00281067"/>
    <w:rsid w:val="0028202D"/>
    <w:rsid w:val="00282BA0"/>
    <w:rsid w:val="00282E9C"/>
    <w:rsid w:val="00283704"/>
    <w:rsid w:val="00283836"/>
    <w:rsid w:val="00284197"/>
    <w:rsid w:val="00284F68"/>
    <w:rsid w:val="002860F9"/>
    <w:rsid w:val="002863B6"/>
    <w:rsid w:val="00286BCA"/>
    <w:rsid w:val="00286FFE"/>
    <w:rsid w:val="0028730E"/>
    <w:rsid w:val="00290C05"/>
    <w:rsid w:val="0029175A"/>
    <w:rsid w:val="002917AE"/>
    <w:rsid w:val="00291807"/>
    <w:rsid w:val="00291A15"/>
    <w:rsid w:val="00291FE1"/>
    <w:rsid w:val="00292602"/>
    <w:rsid w:val="00292945"/>
    <w:rsid w:val="00293500"/>
    <w:rsid w:val="00293670"/>
    <w:rsid w:val="0029397A"/>
    <w:rsid w:val="00293B84"/>
    <w:rsid w:val="002942B3"/>
    <w:rsid w:val="002947BB"/>
    <w:rsid w:val="00295812"/>
    <w:rsid w:val="0029621F"/>
    <w:rsid w:val="0029646D"/>
    <w:rsid w:val="002973FB"/>
    <w:rsid w:val="00297A8A"/>
    <w:rsid w:val="002A0F08"/>
    <w:rsid w:val="002A2298"/>
    <w:rsid w:val="002A3AF5"/>
    <w:rsid w:val="002A3E3B"/>
    <w:rsid w:val="002A4A2E"/>
    <w:rsid w:val="002A5487"/>
    <w:rsid w:val="002A6EA0"/>
    <w:rsid w:val="002A7CBB"/>
    <w:rsid w:val="002A7E1F"/>
    <w:rsid w:val="002A7FBF"/>
    <w:rsid w:val="002B093D"/>
    <w:rsid w:val="002B0A0A"/>
    <w:rsid w:val="002B0D9A"/>
    <w:rsid w:val="002B0FEA"/>
    <w:rsid w:val="002B1776"/>
    <w:rsid w:val="002B1BB4"/>
    <w:rsid w:val="002B211D"/>
    <w:rsid w:val="002B49B5"/>
    <w:rsid w:val="002B5664"/>
    <w:rsid w:val="002B56C0"/>
    <w:rsid w:val="002B5961"/>
    <w:rsid w:val="002B5A66"/>
    <w:rsid w:val="002B5C94"/>
    <w:rsid w:val="002B6478"/>
    <w:rsid w:val="002B759F"/>
    <w:rsid w:val="002C004D"/>
    <w:rsid w:val="002C03BE"/>
    <w:rsid w:val="002C0423"/>
    <w:rsid w:val="002C1A91"/>
    <w:rsid w:val="002C1F12"/>
    <w:rsid w:val="002C3529"/>
    <w:rsid w:val="002C5926"/>
    <w:rsid w:val="002C5E67"/>
    <w:rsid w:val="002C5F5A"/>
    <w:rsid w:val="002C628E"/>
    <w:rsid w:val="002C6709"/>
    <w:rsid w:val="002C70A7"/>
    <w:rsid w:val="002D07BE"/>
    <w:rsid w:val="002D1056"/>
    <w:rsid w:val="002D200F"/>
    <w:rsid w:val="002D2AC4"/>
    <w:rsid w:val="002D2DDE"/>
    <w:rsid w:val="002D3347"/>
    <w:rsid w:val="002D3ED1"/>
    <w:rsid w:val="002D4374"/>
    <w:rsid w:val="002D591A"/>
    <w:rsid w:val="002D5A38"/>
    <w:rsid w:val="002D7700"/>
    <w:rsid w:val="002D7830"/>
    <w:rsid w:val="002D7A3C"/>
    <w:rsid w:val="002D7C4B"/>
    <w:rsid w:val="002D7E35"/>
    <w:rsid w:val="002E0459"/>
    <w:rsid w:val="002E091E"/>
    <w:rsid w:val="002E1467"/>
    <w:rsid w:val="002E1B89"/>
    <w:rsid w:val="002E1C64"/>
    <w:rsid w:val="002E2442"/>
    <w:rsid w:val="002E36D1"/>
    <w:rsid w:val="002E3E28"/>
    <w:rsid w:val="002E4251"/>
    <w:rsid w:val="002E42BD"/>
    <w:rsid w:val="002E44A4"/>
    <w:rsid w:val="002E4A95"/>
    <w:rsid w:val="002E4FAA"/>
    <w:rsid w:val="002E5103"/>
    <w:rsid w:val="002E53A9"/>
    <w:rsid w:val="002E5EEA"/>
    <w:rsid w:val="002E5FF5"/>
    <w:rsid w:val="002E6756"/>
    <w:rsid w:val="002E70D8"/>
    <w:rsid w:val="002E72F6"/>
    <w:rsid w:val="002E74B4"/>
    <w:rsid w:val="002F0036"/>
    <w:rsid w:val="002F10C8"/>
    <w:rsid w:val="002F1505"/>
    <w:rsid w:val="002F1647"/>
    <w:rsid w:val="002F26A2"/>
    <w:rsid w:val="002F2B51"/>
    <w:rsid w:val="002F3633"/>
    <w:rsid w:val="002F47A5"/>
    <w:rsid w:val="002F5269"/>
    <w:rsid w:val="002F5A37"/>
    <w:rsid w:val="002F6CC8"/>
    <w:rsid w:val="002F6D89"/>
    <w:rsid w:val="002F7EF7"/>
    <w:rsid w:val="00300189"/>
    <w:rsid w:val="0030022A"/>
    <w:rsid w:val="00300459"/>
    <w:rsid w:val="00300AA3"/>
    <w:rsid w:val="00300FE0"/>
    <w:rsid w:val="00301315"/>
    <w:rsid w:val="00301517"/>
    <w:rsid w:val="0030177A"/>
    <w:rsid w:val="00301B6C"/>
    <w:rsid w:val="0030212F"/>
    <w:rsid w:val="0030214C"/>
    <w:rsid w:val="00302CD2"/>
    <w:rsid w:val="00304D29"/>
    <w:rsid w:val="00304D4D"/>
    <w:rsid w:val="00304EC6"/>
    <w:rsid w:val="00305C71"/>
    <w:rsid w:val="00306868"/>
    <w:rsid w:val="00306F81"/>
    <w:rsid w:val="00307A5C"/>
    <w:rsid w:val="00307B32"/>
    <w:rsid w:val="00307B9B"/>
    <w:rsid w:val="00307ECA"/>
    <w:rsid w:val="003105AF"/>
    <w:rsid w:val="00310741"/>
    <w:rsid w:val="00310816"/>
    <w:rsid w:val="00310D8F"/>
    <w:rsid w:val="0031156C"/>
    <w:rsid w:val="0031179F"/>
    <w:rsid w:val="00311BAE"/>
    <w:rsid w:val="00312192"/>
    <w:rsid w:val="003122E1"/>
    <w:rsid w:val="003135C0"/>
    <w:rsid w:val="00313D6B"/>
    <w:rsid w:val="0031444F"/>
    <w:rsid w:val="00314DFB"/>
    <w:rsid w:val="003155F8"/>
    <w:rsid w:val="00315EAA"/>
    <w:rsid w:val="00316785"/>
    <w:rsid w:val="00317704"/>
    <w:rsid w:val="00320160"/>
    <w:rsid w:val="003231CD"/>
    <w:rsid w:val="00323853"/>
    <w:rsid w:val="0032447F"/>
    <w:rsid w:val="003247E1"/>
    <w:rsid w:val="00324D3F"/>
    <w:rsid w:val="00324FA6"/>
    <w:rsid w:val="003253A2"/>
    <w:rsid w:val="00325643"/>
    <w:rsid w:val="00325AD6"/>
    <w:rsid w:val="00326090"/>
    <w:rsid w:val="00326771"/>
    <w:rsid w:val="00326B84"/>
    <w:rsid w:val="00326CCB"/>
    <w:rsid w:val="00327B63"/>
    <w:rsid w:val="003301E7"/>
    <w:rsid w:val="0033066E"/>
    <w:rsid w:val="00330A52"/>
    <w:rsid w:val="0033179D"/>
    <w:rsid w:val="003317E3"/>
    <w:rsid w:val="00332BD1"/>
    <w:rsid w:val="00333037"/>
    <w:rsid w:val="00333336"/>
    <w:rsid w:val="003334A4"/>
    <w:rsid w:val="00333E83"/>
    <w:rsid w:val="0033498D"/>
    <w:rsid w:val="00335A89"/>
    <w:rsid w:val="00335AC0"/>
    <w:rsid w:val="00335ADB"/>
    <w:rsid w:val="00335E32"/>
    <w:rsid w:val="00335EA3"/>
    <w:rsid w:val="00336A2F"/>
    <w:rsid w:val="00337608"/>
    <w:rsid w:val="00337735"/>
    <w:rsid w:val="00337EA3"/>
    <w:rsid w:val="003403EC"/>
    <w:rsid w:val="0034123A"/>
    <w:rsid w:val="00341391"/>
    <w:rsid w:val="00341A71"/>
    <w:rsid w:val="0034259A"/>
    <w:rsid w:val="003428FD"/>
    <w:rsid w:val="00342BDE"/>
    <w:rsid w:val="00342D89"/>
    <w:rsid w:val="00342E3E"/>
    <w:rsid w:val="00343145"/>
    <w:rsid w:val="003431B4"/>
    <w:rsid w:val="003439D7"/>
    <w:rsid w:val="00343D6F"/>
    <w:rsid w:val="00343E97"/>
    <w:rsid w:val="00344525"/>
    <w:rsid w:val="00345E2B"/>
    <w:rsid w:val="00346E60"/>
    <w:rsid w:val="00350600"/>
    <w:rsid w:val="00350E5D"/>
    <w:rsid w:val="003515D8"/>
    <w:rsid w:val="00351689"/>
    <w:rsid w:val="00352264"/>
    <w:rsid w:val="003522FA"/>
    <w:rsid w:val="0035242A"/>
    <w:rsid w:val="0035242E"/>
    <w:rsid w:val="003525D5"/>
    <w:rsid w:val="00352A3B"/>
    <w:rsid w:val="00352FCC"/>
    <w:rsid w:val="0035304A"/>
    <w:rsid w:val="003531F0"/>
    <w:rsid w:val="003540DD"/>
    <w:rsid w:val="0035441A"/>
    <w:rsid w:val="00354788"/>
    <w:rsid w:val="0035495F"/>
    <w:rsid w:val="00354A10"/>
    <w:rsid w:val="00355292"/>
    <w:rsid w:val="0035578D"/>
    <w:rsid w:val="00356B0B"/>
    <w:rsid w:val="00356E78"/>
    <w:rsid w:val="00360BE9"/>
    <w:rsid w:val="00361860"/>
    <w:rsid w:val="003619FB"/>
    <w:rsid w:val="00364A7C"/>
    <w:rsid w:val="003667AE"/>
    <w:rsid w:val="00367F92"/>
    <w:rsid w:val="00370C47"/>
    <w:rsid w:val="00371F2D"/>
    <w:rsid w:val="00373173"/>
    <w:rsid w:val="0037379B"/>
    <w:rsid w:val="003738A7"/>
    <w:rsid w:val="00373C04"/>
    <w:rsid w:val="00374BFC"/>
    <w:rsid w:val="00374FF6"/>
    <w:rsid w:val="00375079"/>
    <w:rsid w:val="00375633"/>
    <w:rsid w:val="003758B0"/>
    <w:rsid w:val="0037609B"/>
    <w:rsid w:val="00376B2F"/>
    <w:rsid w:val="00376BB5"/>
    <w:rsid w:val="003770B1"/>
    <w:rsid w:val="00377EC0"/>
    <w:rsid w:val="00380535"/>
    <w:rsid w:val="003809C6"/>
    <w:rsid w:val="00381E24"/>
    <w:rsid w:val="00382D3E"/>
    <w:rsid w:val="00383111"/>
    <w:rsid w:val="0038358F"/>
    <w:rsid w:val="00383A42"/>
    <w:rsid w:val="00383ECC"/>
    <w:rsid w:val="00383EEA"/>
    <w:rsid w:val="003848EC"/>
    <w:rsid w:val="00385F16"/>
    <w:rsid w:val="00387428"/>
    <w:rsid w:val="00387C07"/>
    <w:rsid w:val="00390425"/>
    <w:rsid w:val="0039054E"/>
    <w:rsid w:val="00390601"/>
    <w:rsid w:val="0039084A"/>
    <w:rsid w:val="0039096A"/>
    <w:rsid w:val="00390A3B"/>
    <w:rsid w:val="00390B97"/>
    <w:rsid w:val="0039146A"/>
    <w:rsid w:val="003915B6"/>
    <w:rsid w:val="003927CD"/>
    <w:rsid w:val="0039285B"/>
    <w:rsid w:val="00392D28"/>
    <w:rsid w:val="00393037"/>
    <w:rsid w:val="003930FD"/>
    <w:rsid w:val="00393421"/>
    <w:rsid w:val="00393677"/>
    <w:rsid w:val="00394E87"/>
    <w:rsid w:val="00395079"/>
    <w:rsid w:val="00395F2D"/>
    <w:rsid w:val="003A1082"/>
    <w:rsid w:val="003A1F09"/>
    <w:rsid w:val="003A2AB6"/>
    <w:rsid w:val="003A2D88"/>
    <w:rsid w:val="003A333B"/>
    <w:rsid w:val="003A3835"/>
    <w:rsid w:val="003A3F2C"/>
    <w:rsid w:val="003A3F6C"/>
    <w:rsid w:val="003A48D3"/>
    <w:rsid w:val="003A4DC6"/>
    <w:rsid w:val="003A4E1D"/>
    <w:rsid w:val="003A506C"/>
    <w:rsid w:val="003A50C5"/>
    <w:rsid w:val="003A5365"/>
    <w:rsid w:val="003A5F43"/>
    <w:rsid w:val="003A649E"/>
    <w:rsid w:val="003A6FF9"/>
    <w:rsid w:val="003A70F6"/>
    <w:rsid w:val="003A7273"/>
    <w:rsid w:val="003A72D0"/>
    <w:rsid w:val="003A751D"/>
    <w:rsid w:val="003A78CF"/>
    <w:rsid w:val="003A7A8E"/>
    <w:rsid w:val="003A7EDF"/>
    <w:rsid w:val="003B0302"/>
    <w:rsid w:val="003B0F16"/>
    <w:rsid w:val="003B1129"/>
    <w:rsid w:val="003B12B3"/>
    <w:rsid w:val="003B14BA"/>
    <w:rsid w:val="003B181E"/>
    <w:rsid w:val="003B2FFD"/>
    <w:rsid w:val="003B33D5"/>
    <w:rsid w:val="003B3846"/>
    <w:rsid w:val="003B3852"/>
    <w:rsid w:val="003B3E41"/>
    <w:rsid w:val="003B444B"/>
    <w:rsid w:val="003B6872"/>
    <w:rsid w:val="003B6A63"/>
    <w:rsid w:val="003B6B79"/>
    <w:rsid w:val="003B7740"/>
    <w:rsid w:val="003B7A14"/>
    <w:rsid w:val="003C08A6"/>
    <w:rsid w:val="003C1331"/>
    <w:rsid w:val="003C13E4"/>
    <w:rsid w:val="003C14AF"/>
    <w:rsid w:val="003C19A9"/>
    <w:rsid w:val="003C27AD"/>
    <w:rsid w:val="003C2BAC"/>
    <w:rsid w:val="003C2D27"/>
    <w:rsid w:val="003C3347"/>
    <w:rsid w:val="003C3C55"/>
    <w:rsid w:val="003C43FC"/>
    <w:rsid w:val="003C46A4"/>
    <w:rsid w:val="003C4749"/>
    <w:rsid w:val="003C4C1C"/>
    <w:rsid w:val="003C501A"/>
    <w:rsid w:val="003C54E1"/>
    <w:rsid w:val="003C54ED"/>
    <w:rsid w:val="003C6917"/>
    <w:rsid w:val="003C77AC"/>
    <w:rsid w:val="003C77DC"/>
    <w:rsid w:val="003C7800"/>
    <w:rsid w:val="003D0288"/>
    <w:rsid w:val="003D0B67"/>
    <w:rsid w:val="003D1525"/>
    <w:rsid w:val="003D17C5"/>
    <w:rsid w:val="003D1A97"/>
    <w:rsid w:val="003D1E95"/>
    <w:rsid w:val="003D210E"/>
    <w:rsid w:val="003D2455"/>
    <w:rsid w:val="003D2599"/>
    <w:rsid w:val="003D25BE"/>
    <w:rsid w:val="003D294E"/>
    <w:rsid w:val="003D2E42"/>
    <w:rsid w:val="003D3582"/>
    <w:rsid w:val="003D3E25"/>
    <w:rsid w:val="003D3E7A"/>
    <w:rsid w:val="003D4E2D"/>
    <w:rsid w:val="003D520B"/>
    <w:rsid w:val="003D5488"/>
    <w:rsid w:val="003D57AB"/>
    <w:rsid w:val="003D59C0"/>
    <w:rsid w:val="003D6494"/>
    <w:rsid w:val="003D6A45"/>
    <w:rsid w:val="003D7EBA"/>
    <w:rsid w:val="003E05D1"/>
    <w:rsid w:val="003E0AD4"/>
    <w:rsid w:val="003E2009"/>
    <w:rsid w:val="003E2B6E"/>
    <w:rsid w:val="003E2D1A"/>
    <w:rsid w:val="003E394E"/>
    <w:rsid w:val="003E49D8"/>
    <w:rsid w:val="003E4FB8"/>
    <w:rsid w:val="003E5761"/>
    <w:rsid w:val="003E58BD"/>
    <w:rsid w:val="003E6B3A"/>
    <w:rsid w:val="003E7EBC"/>
    <w:rsid w:val="003F01F3"/>
    <w:rsid w:val="003F10E1"/>
    <w:rsid w:val="003F12D1"/>
    <w:rsid w:val="003F15D9"/>
    <w:rsid w:val="003F292A"/>
    <w:rsid w:val="003F2F6B"/>
    <w:rsid w:val="003F377E"/>
    <w:rsid w:val="003F3A30"/>
    <w:rsid w:val="003F4B02"/>
    <w:rsid w:val="003F4B7A"/>
    <w:rsid w:val="003F55BD"/>
    <w:rsid w:val="003F55F7"/>
    <w:rsid w:val="003F6AAC"/>
    <w:rsid w:val="003F6D8F"/>
    <w:rsid w:val="0040080E"/>
    <w:rsid w:val="00400C7D"/>
    <w:rsid w:val="0040110E"/>
    <w:rsid w:val="004016D0"/>
    <w:rsid w:val="0040218B"/>
    <w:rsid w:val="00402A25"/>
    <w:rsid w:val="00402F15"/>
    <w:rsid w:val="0040389D"/>
    <w:rsid w:val="00403B19"/>
    <w:rsid w:val="00403D01"/>
    <w:rsid w:val="0040445A"/>
    <w:rsid w:val="004060A1"/>
    <w:rsid w:val="00410DE2"/>
    <w:rsid w:val="004110EB"/>
    <w:rsid w:val="004112AC"/>
    <w:rsid w:val="0041231D"/>
    <w:rsid w:val="0041301C"/>
    <w:rsid w:val="004132F8"/>
    <w:rsid w:val="00413564"/>
    <w:rsid w:val="004147C1"/>
    <w:rsid w:val="00415935"/>
    <w:rsid w:val="00416BF9"/>
    <w:rsid w:val="00417DD3"/>
    <w:rsid w:val="004203A5"/>
    <w:rsid w:val="0042054D"/>
    <w:rsid w:val="00420609"/>
    <w:rsid w:val="00421FF7"/>
    <w:rsid w:val="00422016"/>
    <w:rsid w:val="004229D7"/>
    <w:rsid w:val="00424190"/>
    <w:rsid w:val="00424245"/>
    <w:rsid w:val="004243B0"/>
    <w:rsid w:val="00424EAE"/>
    <w:rsid w:val="00425CB4"/>
    <w:rsid w:val="00426636"/>
    <w:rsid w:val="00426873"/>
    <w:rsid w:val="004269AE"/>
    <w:rsid w:val="00426C6C"/>
    <w:rsid w:val="004273E9"/>
    <w:rsid w:val="004274EB"/>
    <w:rsid w:val="00427770"/>
    <w:rsid w:val="004278B1"/>
    <w:rsid w:val="00427B54"/>
    <w:rsid w:val="004301E1"/>
    <w:rsid w:val="00430334"/>
    <w:rsid w:val="0043129C"/>
    <w:rsid w:val="004317D8"/>
    <w:rsid w:val="0043182D"/>
    <w:rsid w:val="00431EA9"/>
    <w:rsid w:val="00432459"/>
    <w:rsid w:val="00432BC2"/>
    <w:rsid w:val="00434113"/>
    <w:rsid w:val="00434191"/>
    <w:rsid w:val="00435B19"/>
    <w:rsid w:val="00436E04"/>
    <w:rsid w:val="00436FDF"/>
    <w:rsid w:val="00440BB6"/>
    <w:rsid w:val="004414A9"/>
    <w:rsid w:val="00441703"/>
    <w:rsid w:val="0044177A"/>
    <w:rsid w:val="004418DE"/>
    <w:rsid w:val="0044199E"/>
    <w:rsid w:val="00442149"/>
    <w:rsid w:val="00442267"/>
    <w:rsid w:val="00442786"/>
    <w:rsid w:val="004429CB"/>
    <w:rsid w:val="004434AC"/>
    <w:rsid w:val="004439D5"/>
    <w:rsid w:val="0044498F"/>
    <w:rsid w:val="00444C39"/>
    <w:rsid w:val="0044619F"/>
    <w:rsid w:val="00446524"/>
    <w:rsid w:val="004466D9"/>
    <w:rsid w:val="00446F1B"/>
    <w:rsid w:val="004475CF"/>
    <w:rsid w:val="00450AB9"/>
    <w:rsid w:val="00450D7F"/>
    <w:rsid w:val="00451204"/>
    <w:rsid w:val="00451358"/>
    <w:rsid w:val="0045178F"/>
    <w:rsid w:val="0045218E"/>
    <w:rsid w:val="004524BE"/>
    <w:rsid w:val="00452F62"/>
    <w:rsid w:val="00453CF4"/>
    <w:rsid w:val="00454392"/>
    <w:rsid w:val="00454434"/>
    <w:rsid w:val="004546C5"/>
    <w:rsid w:val="00454A7D"/>
    <w:rsid w:val="0045510C"/>
    <w:rsid w:val="00455211"/>
    <w:rsid w:val="00455772"/>
    <w:rsid w:val="00456199"/>
    <w:rsid w:val="0045628C"/>
    <w:rsid w:val="004569AB"/>
    <w:rsid w:val="00456F12"/>
    <w:rsid w:val="00461B2D"/>
    <w:rsid w:val="00461D18"/>
    <w:rsid w:val="00461EF7"/>
    <w:rsid w:val="00461EFF"/>
    <w:rsid w:val="00462569"/>
    <w:rsid w:val="00462A91"/>
    <w:rsid w:val="004630F0"/>
    <w:rsid w:val="00463312"/>
    <w:rsid w:val="00463A0A"/>
    <w:rsid w:val="0046422C"/>
    <w:rsid w:val="0046452D"/>
    <w:rsid w:val="0046478E"/>
    <w:rsid w:val="00464C53"/>
    <w:rsid w:val="00465055"/>
    <w:rsid w:val="0046567D"/>
    <w:rsid w:val="004658EA"/>
    <w:rsid w:val="00467B7C"/>
    <w:rsid w:val="004701C5"/>
    <w:rsid w:val="0047092B"/>
    <w:rsid w:val="0047124F"/>
    <w:rsid w:val="00472072"/>
    <w:rsid w:val="00472A75"/>
    <w:rsid w:val="00472DAE"/>
    <w:rsid w:val="00472E30"/>
    <w:rsid w:val="00473B26"/>
    <w:rsid w:val="00473C73"/>
    <w:rsid w:val="00473DAC"/>
    <w:rsid w:val="00473E64"/>
    <w:rsid w:val="00474AF4"/>
    <w:rsid w:val="00474B13"/>
    <w:rsid w:val="004750FB"/>
    <w:rsid w:val="004755F3"/>
    <w:rsid w:val="00475712"/>
    <w:rsid w:val="00476008"/>
    <w:rsid w:val="00476342"/>
    <w:rsid w:val="0047638B"/>
    <w:rsid w:val="004765A6"/>
    <w:rsid w:val="004768BA"/>
    <w:rsid w:val="00476B5C"/>
    <w:rsid w:val="00476D24"/>
    <w:rsid w:val="0047731C"/>
    <w:rsid w:val="0047784D"/>
    <w:rsid w:val="004779F0"/>
    <w:rsid w:val="004806C9"/>
    <w:rsid w:val="004816B3"/>
    <w:rsid w:val="0048290A"/>
    <w:rsid w:val="00483086"/>
    <w:rsid w:val="0048383D"/>
    <w:rsid w:val="00483B68"/>
    <w:rsid w:val="0048458E"/>
    <w:rsid w:val="004847FD"/>
    <w:rsid w:val="0048511C"/>
    <w:rsid w:val="0048585B"/>
    <w:rsid w:val="00485CF4"/>
    <w:rsid w:val="004862AD"/>
    <w:rsid w:val="00486751"/>
    <w:rsid w:val="00487180"/>
    <w:rsid w:val="00487255"/>
    <w:rsid w:val="0049065B"/>
    <w:rsid w:val="00490FFC"/>
    <w:rsid w:val="00491F54"/>
    <w:rsid w:val="00492A58"/>
    <w:rsid w:val="00492C9D"/>
    <w:rsid w:val="0049341E"/>
    <w:rsid w:val="004936B3"/>
    <w:rsid w:val="00493986"/>
    <w:rsid w:val="00494FFB"/>
    <w:rsid w:val="004976A5"/>
    <w:rsid w:val="00497868"/>
    <w:rsid w:val="00497EFD"/>
    <w:rsid w:val="004A16D5"/>
    <w:rsid w:val="004A189E"/>
    <w:rsid w:val="004A1E0A"/>
    <w:rsid w:val="004A1E28"/>
    <w:rsid w:val="004A252C"/>
    <w:rsid w:val="004A2602"/>
    <w:rsid w:val="004A3860"/>
    <w:rsid w:val="004A3C46"/>
    <w:rsid w:val="004A3FF8"/>
    <w:rsid w:val="004A56D4"/>
    <w:rsid w:val="004A6292"/>
    <w:rsid w:val="004A6B6A"/>
    <w:rsid w:val="004A6CE5"/>
    <w:rsid w:val="004A7E94"/>
    <w:rsid w:val="004B0346"/>
    <w:rsid w:val="004B0B89"/>
    <w:rsid w:val="004B0FED"/>
    <w:rsid w:val="004B1773"/>
    <w:rsid w:val="004B27D7"/>
    <w:rsid w:val="004B2864"/>
    <w:rsid w:val="004B2A52"/>
    <w:rsid w:val="004B3001"/>
    <w:rsid w:val="004B4154"/>
    <w:rsid w:val="004B435E"/>
    <w:rsid w:val="004B4D49"/>
    <w:rsid w:val="004B4DF8"/>
    <w:rsid w:val="004B57E0"/>
    <w:rsid w:val="004B5C27"/>
    <w:rsid w:val="004B6044"/>
    <w:rsid w:val="004B6EA9"/>
    <w:rsid w:val="004B768D"/>
    <w:rsid w:val="004B77E5"/>
    <w:rsid w:val="004B7DB7"/>
    <w:rsid w:val="004C01E5"/>
    <w:rsid w:val="004C09A9"/>
    <w:rsid w:val="004C1A9E"/>
    <w:rsid w:val="004C206E"/>
    <w:rsid w:val="004C20A2"/>
    <w:rsid w:val="004C2C7D"/>
    <w:rsid w:val="004C2D4B"/>
    <w:rsid w:val="004C30BA"/>
    <w:rsid w:val="004C3ACE"/>
    <w:rsid w:val="004C480C"/>
    <w:rsid w:val="004C492A"/>
    <w:rsid w:val="004C507F"/>
    <w:rsid w:val="004C6547"/>
    <w:rsid w:val="004C67F7"/>
    <w:rsid w:val="004C6E44"/>
    <w:rsid w:val="004C7339"/>
    <w:rsid w:val="004C7C46"/>
    <w:rsid w:val="004C7C5A"/>
    <w:rsid w:val="004C7C9A"/>
    <w:rsid w:val="004D005F"/>
    <w:rsid w:val="004D0436"/>
    <w:rsid w:val="004D18D2"/>
    <w:rsid w:val="004D19F4"/>
    <w:rsid w:val="004D1E9B"/>
    <w:rsid w:val="004D27AC"/>
    <w:rsid w:val="004D28FB"/>
    <w:rsid w:val="004D3872"/>
    <w:rsid w:val="004D3D49"/>
    <w:rsid w:val="004D6835"/>
    <w:rsid w:val="004D7C88"/>
    <w:rsid w:val="004D7EDA"/>
    <w:rsid w:val="004E052C"/>
    <w:rsid w:val="004E0A0C"/>
    <w:rsid w:val="004E0E3E"/>
    <w:rsid w:val="004E17A7"/>
    <w:rsid w:val="004E2116"/>
    <w:rsid w:val="004E278C"/>
    <w:rsid w:val="004E3CCF"/>
    <w:rsid w:val="004E449D"/>
    <w:rsid w:val="004E593C"/>
    <w:rsid w:val="004E5A1A"/>
    <w:rsid w:val="004E5A46"/>
    <w:rsid w:val="004E68F8"/>
    <w:rsid w:val="004E7486"/>
    <w:rsid w:val="004E7910"/>
    <w:rsid w:val="004E7DCC"/>
    <w:rsid w:val="004E7DDC"/>
    <w:rsid w:val="004F01F2"/>
    <w:rsid w:val="004F0324"/>
    <w:rsid w:val="004F0377"/>
    <w:rsid w:val="004F058F"/>
    <w:rsid w:val="004F0650"/>
    <w:rsid w:val="004F0C7A"/>
    <w:rsid w:val="004F19A2"/>
    <w:rsid w:val="004F20FE"/>
    <w:rsid w:val="004F2301"/>
    <w:rsid w:val="004F27AF"/>
    <w:rsid w:val="004F4073"/>
    <w:rsid w:val="004F4ADF"/>
    <w:rsid w:val="004F54DB"/>
    <w:rsid w:val="004F6388"/>
    <w:rsid w:val="004F65EA"/>
    <w:rsid w:val="004F6621"/>
    <w:rsid w:val="004F6D0B"/>
    <w:rsid w:val="004F72DF"/>
    <w:rsid w:val="004F7379"/>
    <w:rsid w:val="0050001E"/>
    <w:rsid w:val="005005AF"/>
    <w:rsid w:val="00501723"/>
    <w:rsid w:val="00501864"/>
    <w:rsid w:val="005023B9"/>
    <w:rsid w:val="00502CBD"/>
    <w:rsid w:val="00503021"/>
    <w:rsid w:val="005035A4"/>
    <w:rsid w:val="00504951"/>
    <w:rsid w:val="005049FC"/>
    <w:rsid w:val="00504A11"/>
    <w:rsid w:val="00505E67"/>
    <w:rsid w:val="00506D86"/>
    <w:rsid w:val="0050710D"/>
    <w:rsid w:val="00507710"/>
    <w:rsid w:val="00510307"/>
    <w:rsid w:val="00510848"/>
    <w:rsid w:val="00511699"/>
    <w:rsid w:val="00512373"/>
    <w:rsid w:val="005123F0"/>
    <w:rsid w:val="00512C31"/>
    <w:rsid w:val="0051345F"/>
    <w:rsid w:val="00514859"/>
    <w:rsid w:val="00514B7E"/>
    <w:rsid w:val="00517133"/>
    <w:rsid w:val="0051723F"/>
    <w:rsid w:val="00520EA1"/>
    <w:rsid w:val="00521633"/>
    <w:rsid w:val="0052250D"/>
    <w:rsid w:val="00522882"/>
    <w:rsid w:val="00522A89"/>
    <w:rsid w:val="00522AF5"/>
    <w:rsid w:val="00522D57"/>
    <w:rsid w:val="00523489"/>
    <w:rsid w:val="00523E61"/>
    <w:rsid w:val="00523F44"/>
    <w:rsid w:val="00524DB1"/>
    <w:rsid w:val="00524DFC"/>
    <w:rsid w:val="0052515A"/>
    <w:rsid w:val="005253D3"/>
    <w:rsid w:val="00525589"/>
    <w:rsid w:val="005266A2"/>
    <w:rsid w:val="00526CBA"/>
    <w:rsid w:val="00530003"/>
    <w:rsid w:val="0053036E"/>
    <w:rsid w:val="005309A2"/>
    <w:rsid w:val="00530A2B"/>
    <w:rsid w:val="00531CAF"/>
    <w:rsid w:val="00532189"/>
    <w:rsid w:val="00532229"/>
    <w:rsid w:val="00532B86"/>
    <w:rsid w:val="00532C5D"/>
    <w:rsid w:val="00533847"/>
    <w:rsid w:val="00535018"/>
    <w:rsid w:val="0053584F"/>
    <w:rsid w:val="00535BE0"/>
    <w:rsid w:val="005361D0"/>
    <w:rsid w:val="00536E50"/>
    <w:rsid w:val="00536F10"/>
    <w:rsid w:val="00537608"/>
    <w:rsid w:val="005411CD"/>
    <w:rsid w:val="0054172C"/>
    <w:rsid w:val="00541CB5"/>
    <w:rsid w:val="00542FDE"/>
    <w:rsid w:val="005431B1"/>
    <w:rsid w:val="0054477E"/>
    <w:rsid w:val="00544AE7"/>
    <w:rsid w:val="0054582D"/>
    <w:rsid w:val="00545898"/>
    <w:rsid w:val="00545C0C"/>
    <w:rsid w:val="00546E85"/>
    <w:rsid w:val="00550E8F"/>
    <w:rsid w:val="00550F53"/>
    <w:rsid w:val="00551C4F"/>
    <w:rsid w:val="0055305A"/>
    <w:rsid w:val="00553AB8"/>
    <w:rsid w:val="00553F48"/>
    <w:rsid w:val="005541B1"/>
    <w:rsid w:val="00554842"/>
    <w:rsid w:val="00555073"/>
    <w:rsid w:val="005550CB"/>
    <w:rsid w:val="00555336"/>
    <w:rsid w:val="00555724"/>
    <w:rsid w:val="00555A91"/>
    <w:rsid w:val="00556BDA"/>
    <w:rsid w:val="005573F7"/>
    <w:rsid w:val="0055769A"/>
    <w:rsid w:val="00557751"/>
    <w:rsid w:val="00557CBE"/>
    <w:rsid w:val="00557DE9"/>
    <w:rsid w:val="00560040"/>
    <w:rsid w:val="005601C8"/>
    <w:rsid w:val="005603EB"/>
    <w:rsid w:val="0056116B"/>
    <w:rsid w:val="00562FAA"/>
    <w:rsid w:val="005630A1"/>
    <w:rsid w:val="00563C31"/>
    <w:rsid w:val="00564C8C"/>
    <w:rsid w:val="00565437"/>
    <w:rsid w:val="005662A3"/>
    <w:rsid w:val="00566828"/>
    <w:rsid w:val="005676ED"/>
    <w:rsid w:val="00570078"/>
    <w:rsid w:val="00570187"/>
    <w:rsid w:val="00570FD3"/>
    <w:rsid w:val="005714CE"/>
    <w:rsid w:val="005716E0"/>
    <w:rsid w:val="00571C93"/>
    <w:rsid w:val="00571E98"/>
    <w:rsid w:val="00571F8D"/>
    <w:rsid w:val="0057220A"/>
    <w:rsid w:val="00572501"/>
    <w:rsid w:val="00572C29"/>
    <w:rsid w:val="00573778"/>
    <w:rsid w:val="0057382C"/>
    <w:rsid w:val="0057588A"/>
    <w:rsid w:val="005767C1"/>
    <w:rsid w:val="00576885"/>
    <w:rsid w:val="00576B3C"/>
    <w:rsid w:val="00576B66"/>
    <w:rsid w:val="00576BC1"/>
    <w:rsid w:val="00577B2E"/>
    <w:rsid w:val="00577D55"/>
    <w:rsid w:val="00580386"/>
    <w:rsid w:val="00581990"/>
    <w:rsid w:val="005822E4"/>
    <w:rsid w:val="005828EA"/>
    <w:rsid w:val="00582930"/>
    <w:rsid w:val="00583122"/>
    <w:rsid w:val="00583B11"/>
    <w:rsid w:val="00583C9D"/>
    <w:rsid w:val="005843EE"/>
    <w:rsid w:val="0058482C"/>
    <w:rsid w:val="00584947"/>
    <w:rsid w:val="00585100"/>
    <w:rsid w:val="00585314"/>
    <w:rsid w:val="00585573"/>
    <w:rsid w:val="0058558A"/>
    <w:rsid w:val="00585B18"/>
    <w:rsid w:val="00586DCD"/>
    <w:rsid w:val="005873B4"/>
    <w:rsid w:val="00587518"/>
    <w:rsid w:val="00587AB1"/>
    <w:rsid w:val="00587CF1"/>
    <w:rsid w:val="00590174"/>
    <w:rsid w:val="0059081B"/>
    <w:rsid w:val="00590CD1"/>
    <w:rsid w:val="005910B9"/>
    <w:rsid w:val="005910C4"/>
    <w:rsid w:val="00591113"/>
    <w:rsid w:val="00591497"/>
    <w:rsid w:val="005920B4"/>
    <w:rsid w:val="00592E91"/>
    <w:rsid w:val="0059368F"/>
    <w:rsid w:val="00594038"/>
    <w:rsid w:val="005940C7"/>
    <w:rsid w:val="0059476C"/>
    <w:rsid w:val="00594D10"/>
    <w:rsid w:val="00595EDC"/>
    <w:rsid w:val="00597442"/>
    <w:rsid w:val="00597EFC"/>
    <w:rsid w:val="005A04F4"/>
    <w:rsid w:val="005A18F0"/>
    <w:rsid w:val="005A2951"/>
    <w:rsid w:val="005A2A5F"/>
    <w:rsid w:val="005A3DA3"/>
    <w:rsid w:val="005A4C76"/>
    <w:rsid w:val="005A5065"/>
    <w:rsid w:val="005A544B"/>
    <w:rsid w:val="005A5E48"/>
    <w:rsid w:val="005A6F38"/>
    <w:rsid w:val="005A72B0"/>
    <w:rsid w:val="005B00AD"/>
    <w:rsid w:val="005B030C"/>
    <w:rsid w:val="005B05AF"/>
    <w:rsid w:val="005B05E8"/>
    <w:rsid w:val="005B11FC"/>
    <w:rsid w:val="005B18A7"/>
    <w:rsid w:val="005B2932"/>
    <w:rsid w:val="005B32BC"/>
    <w:rsid w:val="005B45C9"/>
    <w:rsid w:val="005B4749"/>
    <w:rsid w:val="005B4ADF"/>
    <w:rsid w:val="005B59BC"/>
    <w:rsid w:val="005B6224"/>
    <w:rsid w:val="005B63C5"/>
    <w:rsid w:val="005B6EC2"/>
    <w:rsid w:val="005B73ED"/>
    <w:rsid w:val="005B7CAC"/>
    <w:rsid w:val="005C0254"/>
    <w:rsid w:val="005C0837"/>
    <w:rsid w:val="005C0965"/>
    <w:rsid w:val="005C0D44"/>
    <w:rsid w:val="005C0E57"/>
    <w:rsid w:val="005C22FE"/>
    <w:rsid w:val="005C2569"/>
    <w:rsid w:val="005C2DB3"/>
    <w:rsid w:val="005C2E9F"/>
    <w:rsid w:val="005C34AA"/>
    <w:rsid w:val="005C3B66"/>
    <w:rsid w:val="005C3F29"/>
    <w:rsid w:val="005C4C10"/>
    <w:rsid w:val="005C4CE2"/>
    <w:rsid w:val="005C6145"/>
    <w:rsid w:val="005C6AEC"/>
    <w:rsid w:val="005C78A7"/>
    <w:rsid w:val="005C7D7B"/>
    <w:rsid w:val="005C7EB6"/>
    <w:rsid w:val="005D0034"/>
    <w:rsid w:val="005D0189"/>
    <w:rsid w:val="005D0232"/>
    <w:rsid w:val="005D1497"/>
    <w:rsid w:val="005D150B"/>
    <w:rsid w:val="005D2BD5"/>
    <w:rsid w:val="005D2EE7"/>
    <w:rsid w:val="005D3797"/>
    <w:rsid w:val="005D37E2"/>
    <w:rsid w:val="005D4086"/>
    <w:rsid w:val="005D4366"/>
    <w:rsid w:val="005D4B23"/>
    <w:rsid w:val="005D4D8E"/>
    <w:rsid w:val="005D4EE6"/>
    <w:rsid w:val="005D5A45"/>
    <w:rsid w:val="005D5DE2"/>
    <w:rsid w:val="005D6BBB"/>
    <w:rsid w:val="005D6C9C"/>
    <w:rsid w:val="005D70F7"/>
    <w:rsid w:val="005D777D"/>
    <w:rsid w:val="005D77DF"/>
    <w:rsid w:val="005E0223"/>
    <w:rsid w:val="005E0EE2"/>
    <w:rsid w:val="005E115C"/>
    <w:rsid w:val="005E22A3"/>
    <w:rsid w:val="005E2C15"/>
    <w:rsid w:val="005E2C9E"/>
    <w:rsid w:val="005E2DDE"/>
    <w:rsid w:val="005E2E39"/>
    <w:rsid w:val="005E30FF"/>
    <w:rsid w:val="005E3F0D"/>
    <w:rsid w:val="005E3F62"/>
    <w:rsid w:val="005E5D8F"/>
    <w:rsid w:val="005E60E1"/>
    <w:rsid w:val="005E7005"/>
    <w:rsid w:val="005E7022"/>
    <w:rsid w:val="005E7281"/>
    <w:rsid w:val="005E742B"/>
    <w:rsid w:val="005E7982"/>
    <w:rsid w:val="005F0A8A"/>
    <w:rsid w:val="005F19E1"/>
    <w:rsid w:val="005F1A6E"/>
    <w:rsid w:val="005F1A71"/>
    <w:rsid w:val="005F226E"/>
    <w:rsid w:val="005F4416"/>
    <w:rsid w:val="005F47DD"/>
    <w:rsid w:val="005F4BE3"/>
    <w:rsid w:val="005F5825"/>
    <w:rsid w:val="005F5855"/>
    <w:rsid w:val="005F5B76"/>
    <w:rsid w:val="005F6B3A"/>
    <w:rsid w:val="005F6BF3"/>
    <w:rsid w:val="005F6CA9"/>
    <w:rsid w:val="005F788B"/>
    <w:rsid w:val="00600C57"/>
    <w:rsid w:val="006014E2"/>
    <w:rsid w:val="00601570"/>
    <w:rsid w:val="00601905"/>
    <w:rsid w:val="00601AC9"/>
    <w:rsid w:val="00601E6F"/>
    <w:rsid w:val="006020E3"/>
    <w:rsid w:val="0060269C"/>
    <w:rsid w:val="006026D8"/>
    <w:rsid w:val="006030B1"/>
    <w:rsid w:val="006033AD"/>
    <w:rsid w:val="0060393A"/>
    <w:rsid w:val="0060415E"/>
    <w:rsid w:val="006048CC"/>
    <w:rsid w:val="00605799"/>
    <w:rsid w:val="006059D8"/>
    <w:rsid w:val="00605CDA"/>
    <w:rsid w:val="006071A7"/>
    <w:rsid w:val="00607CF0"/>
    <w:rsid w:val="00611264"/>
    <w:rsid w:val="0061154E"/>
    <w:rsid w:val="00611D55"/>
    <w:rsid w:val="00611DE8"/>
    <w:rsid w:val="00611FF3"/>
    <w:rsid w:val="00612B97"/>
    <w:rsid w:val="006134B5"/>
    <w:rsid w:val="00614358"/>
    <w:rsid w:val="00614CFA"/>
    <w:rsid w:val="00615560"/>
    <w:rsid w:val="00615BFD"/>
    <w:rsid w:val="0061603C"/>
    <w:rsid w:val="00616882"/>
    <w:rsid w:val="00616BC7"/>
    <w:rsid w:val="00617217"/>
    <w:rsid w:val="006179B9"/>
    <w:rsid w:val="00617FB5"/>
    <w:rsid w:val="00620B1D"/>
    <w:rsid w:val="00620C5B"/>
    <w:rsid w:val="006211AA"/>
    <w:rsid w:val="006211D3"/>
    <w:rsid w:val="00621FB0"/>
    <w:rsid w:val="006226D1"/>
    <w:rsid w:val="00622B7B"/>
    <w:rsid w:val="00623DBD"/>
    <w:rsid w:val="006241A5"/>
    <w:rsid w:val="00624210"/>
    <w:rsid w:val="00624754"/>
    <w:rsid w:val="00624B2E"/>
    <w:rsid w:val="00625514"/>
    <w:rsid w:val="00625C55"/>
    <w:rsid w:val="00625F7D"/>
    <w:rsid w:val="00626CFF"/>
    <w:rsid w:val="006270A2"/>
    <w:rsid w:val="00627413"/>
    <w:rsid w:val="00627850"/>
    <w:rsid w:val="00627AC2"/>
    <w:rsid w:val="00627DCF"/>
    <w:rsid w:val="006309F7"/>
    <w:rsid w:val="00630D4B"/>
    <w:rsid w:val="00632BCD"/>
    <w:rsid w:val="00632E94"/>
    <w:rsid w:val="006333CC"/>
    <w:rsid w:val="00634759"/>
    <w:rsid w:val="00634E2E"/>
    <w:rsid w:val="0063523B"/>
    <w:rsid w:val="00635621"/>
    <w:rsid w:val="00635953"/>
    <w:rsid w:val="00636B04"/>
    <w:rsid w:val="00637383"/>
    <w:rsid w:val="00637BE0"/>
    <w:rsid w:val="00637C4E"/>
    <w:rsid w:val="006402A2"/>
    <w:rsid w:val="006406DB"/>
    <w:rsid w:val="00641750"/>
    <w:rsid w:val="0064255D"/>
    <w:rsid w:val="0064273D"/>
    <w:rsid w:val="00642F72"/>
    <w:rsid w:val="006431F1"/>
    <w:rsid w:val="00643E77"/>
    <w:rsid w:val="00644617"/>
    <w:rsid w:val="00644A8B"/>
    <w:rsid w:val="00644B42"/>
    <w:rsid w:val="00644B5C"/>
    <w:rsid w:val="00644C9D"/>
    <w:rsid w:val="006475BF"/>
    <w:rsid w:val="00650618"/>
    <w:rsid w:val="00651341"/>
    <w:rsid w:val="00651A37"/>
    <w:rsid w:val="00651D10"/>
    <w:rsid w:val="00653656"/>
    <w:rsid w:val="00653B3B"/>
    <w:rsid w:val="00653C11"/>
    <w:rsid w:val="00654A71"/>
    <w:rsid w:val="0065564B"/>
    <w:rsid w:val="006556D9"/>
    <w:rsid w:val="00656258"/>
    <w:rsid w:val="006569C7"/>
    <w:rsid w:val="00656A89"/>
    <w:rsid w:val="006573A9"/>
    <w:rsid w:val="00657774"/>
    <w:rsid w:val="006602E9"/>
    <w:rsid w:val="00660496"/>
    <w:rsid w:val="006609CA"/>
    <w:rsid w:val="00661556"/>
    <w:rsid w:val="00661E08"/>
    <w:rsid w:val="00662497"/>
    <w:rsid w:val="006625BA"/>
    <w:rsid w:val="00662FE2"/>
    <w:rsid w:val="0066309F"/>
    <w:rsid w:val="006632C1"/>
    <w:rsid w:val="0066531C"/>
    <w:rsid w:val="006663AC"/>
    <w:rsid w:val="00666949"/>
    <w:rsid w:val="00666CFA"/>
    <w:rsid w:val="00667005"/>
    <w:rsid w:val="00667179"/>
    <w:rsid w:val="006676A2"/>
    <w:rsid w:val="0066778B"/>
    <w:rsid w:val="00667E1A"/>
    <w:rsid w:val="00667EA0"/>
    <w:rsid w:val="00667EE6"/>
    <w:rsid w:val="00670B3D"/>
    <w:rsid w:val="00671840"/>
    <w:rsid w:val="00671F80"/>
    <w:rsid w:val="00673459"/>
    <w:rsid w:val="0067352B"/>
    <w:rsid w:val="00673E4E"/>
    <w:rsid w:val="00674B42"/>
    <w:rsid w:val="00674DD5"/>
    <w:rsid w:val="00675C44"/>
    <w:rsid w:val="0067605A"/>
    <w:rsid w:val="00676076"/>
    <w:rsid w:val="00676671"/>
    <w:rsid w:val="006766A3"/>
    <w:rsid w:val="00676E5A"/>
    <w:rsid w:val="006772B6"/>
    <w:rsid w:val="00677424"/>
    <w:rsid w:val="0067777A"/>
    <w:rsid w:val="006778C6"/>
    <w:rsid w:val="00680520"/>
    <w:rsid w:val="00680898"/>
    <w:rsid w:val="00681D66"/>
    <w:rsid w:val="00683051"/>
    <w:rsid w:val="00683564"/>
    <w:rsid w:val="00683D0E"/>
    <w:rsid w:val="00684B24"/>
    <w:rsid w:val="00685582"/>
    <w:rsid w:val="0068606A"/>
    <w:rsid w:val="006864F9"/>
    <w:rsid w:val="00686510"/>
    <w:rsid w:val="00686C43"/>
    <w:rsid w:val="00690273"/>
    <w:rsid w:val="00690806"/>
    <w:rsid w:val="00691239"/>
    <w:rsid w:val="00691BF9"/>
    <w:rsid w:val="00692A9A"/>
    <w:rsid w:val="00692F7D"/>
    <w:rsid w:val="00693580"/>
    <w:rsid w:val="0069401D"/>
    <w:rsid w:val="006942E4"/>
    <w:rsid w:val="00695185"/>
    <w:rsid w:val="006952E2"/>
    <w:rsid w:val="00695606"/>
    <w:rsid w:val="00695682"/>
    <w:rsid w:val="006959B6"/>
    <w:rsid w:val="00695BE5"/>
    <w:rsid w:val="00695DFE"/>
    <w:rsid w:val="006964A8"/>
    <w:rsid w:val="0069679F"/>
    <w:rsid w:val="00696A9D"/>
    <w:rsid w:val="00696F97"/>
    <w:rsid w:val="00697163"/>
    <w:rsid w:val="00697D7A"/>
    <w:rsid w:val="006A01F4"/>
    <w:rsid w:val="006A0A31"/>
    <w:rsid w:val="006A0D9E"/>
    <w:rsid w:val="006A102D"/>
    <w:rsid w:val="006A171B"/>
    <w:rsid w:val="006A18D2"/>
    <w:rsid w:val="006A2005"/>
    <w:rsid w:val="006A2CED"/>
    <w:rsid w:val="006A2EC3"/>
    <w:rsid w:val="006A3031"/>
    <w:rsid w:val="006A372C"/>
    <w:rsid w:val="006A3A3E"/>
    <w:rsid w:val="006A4153"/>
    <w:rsid w:val="006A5157"/>
    <w:rsid w:val="006A74AC"/>
    <w:rsid w:val="006A7980"/>
    <w:rsid w:val="006B03A1"/>
    <w:rsid w:val="006B0E32"/>
    <w:rsid w:val="006B1034"/>
    <w:rsid w:val="006B16F4"/>
    <w:rsid w:val="006B1831"/>
    <w:rsid w:val="006B1B78"/>
    <w:rsid w:val="006B1C8C"/>
    <w:rsid w:val="006B1D63"/>
    <w:rsid w:val="006B228F"/>
    <w:rsid w:val="006B2483"/>
    <w:rsid w:val="006B2B1E"/>
    <w:rsid w:val="006B34C7"/>
    <w:rsid w:val="006B3FC3"/>
    <w:rsid w:val="006B49BD"/>
    <w:rsid w:val="006B4D01"/>
    <w:rsid w:val="006B53C1"/>
    <w:rsid w:val="006B5E7D"/>
    <w:rsid w:val="006B61BD"/>
    <w:rsid w:val="006B6BEA"/>
    <w:rsid w:val="006B7275"/>
    <w:rsid w:val="006B762D"/>
    <w:rsid w:val="006B786B"/>
    <w:rsid w:val="006B7C4D"/>
    <w:rsid w:val="006C098E"/>
    <w:rsid w:val="006C0B57"/>
    <w:rsid w:val="006C0D5E"/>
    <w:rsid w:val="006C14BB"/>
    <w:rsid w:val="006C178E"/>
    <w:rsid w:val="006C203D"/>
    <w:rsid w:val="006C22B8"/>
    <w:rsid w:val="006C24B8"/>
    <w:rsid w:val="006C2B44"/>
    <w:rsid w:val="006C3A5F"/>
    <w:rsid w:val="006C3CEB"/>
    <w:rsid w:val="006C3FDF"/>
    <w:rsid w:val="006C405A"/>
    <w:rsid w:val="006C42D4"/>
    <w:rsid w:val="006C463C"/>
    <w:rsid w:val="006C4846"/>
    <w:rsid w:val="006C6FC9"/>
    <w:rsid w:val="006D021A"/>
    <w:rsid w:val="006D06D6"/>
    <w:rsid w:val="006D0CAC"/>
    <w:rsid w:val="006D0E45"/>
    <w:rsid w:val="006D1DCA"/>
    <w:rsid w:val="006D2023"/>
    <w:rsid w:val="006D24EC"/>
    <w:rsid w:val="006D26BF"/>
    <w:rsid w:val="006D3147"/>
    <w:rsid w:val="006D3832"/>
    <w:rsid w:val="006D3A87"/>
    <w:rsid w:val="006D407E"/>
    <w:rsid w:val="006D4484"/>
    <w:rsid w:val="006D4627"/>
    <w:rsid w:val="006D466E"/>
    <w:rsid w:val="006D4F8E"/>
    <w:rsid w:val="006D523E"/>
    <w:rsid w:val="006D6041"/>
    <w:rsid w:val="006D6A63"/>
    <w:rsid w:val="006D6E5F"/>
    <w:rsid w:val="006D7057"/>
    <w:rsid w:val="006D70A6"/>
    <w:rsid w:val="006D7110"/>
    <w:rsid w:val="006D73CD"/>
    <w:rsid w:val="006D7E41"/>
    <w:rsid w:val="006E0F73"/>
    <w:rsid w:val="006E2A76"/>
    <w:rsid w:val="006E3272"/>
    <w:rsid w:val="006E35D7"/>
    <w:rsid w:val="006E39CE"/>
    <w:rsid w:val="006E4298"/>
    <w:rsid w:val="006E4B84"/>
    <w:rsid w:val="006E5342"/>
    <w:rsid w:val="006E5CCA"/>
    <w:rsid w:val="006E5CD3"/>
    <w:rsid w:val="006E5F51"/>
    <w:rsid w:val="006E670E"/>
    <w:rsid w:val="006F01DD"/>
    <w:rsid w:val="006F0CBB"/>
    <w:rsid w:val="006F0F4C"/>
    <w:rsid w:val="006F1398"/>
    <w:rsid w:val="006F15AC"/>
    <w:rsid w:val="006F1A17"/>
    <w:rsid w:val="006F1AEB"/>
    <w:rsid w:val="006F285D"/>
    <w:rsid w:val="006F2C78"/>
    <w:rsid w:val="006F2D08"/>
    <w:rsid w:val="006F3715"/>
    <w:rsid w:val="006F3CDC"/>
    <w:rsid w:val="006F3ED9"/>
    <w:rsid w:val="006F5E84"/>
    <w:rsid w:val="006F6256"/>
    <w:rsid w:val="006F6B43"/>
    <w:rsid w:val="006F6BC2"/>
    <w:rsid w:val="006F738A"/>
    <w:rsid w:val="006F771D"/>
    <w:rsid w:val="006F7B2B"/>
    <w:rsid w:val="006F7CFB"/>
    <w:rsid w:val="0070037A"/>
    <w:rsid w:val="00700DE4"/>
    <w:rsid w:val="0070157C"/>
    <w:rsid w:val="00702166"/>
    <w:rsid w:val="0070222A"/>
    <w:rsid w:val="00702A57"/>
    <w:rsid w:val="00702BE4"/>
    <w:rsid w:val="00702C2E"/>
    <w:rsid w:val="0070308B"/>
    <w:rsid w:val="00704832"/>
    <w:rsid w:val="00705071"/>
    <w:rsid w:val="00705AEA"/>
    <w:rsid w:val="00706ACC"/>
    <w:rsid w:val="007072D2"/>
    <w:rsid w:val="00710360"/>
    <w:rsid w:val="00710D07"/>
    <w:rsid w:val="0071159D"/>
    <w:rsid w:val="007116A8"/>
    <w:rsid w:val="007119D6"/>
    <w:rsid w:val="00711C7A"/>
    <w:rsid w:val="00711D12"/>
    <w:rsid w:val="00712800"/>
    <w:rsid w:val="00712806"/>
    <w:rsid w:val="007128B5"/>
    <w:rsid w:val="00712A5F"/>
    <w:rsid w:val="00712AC7"/>
    <w:rsid w:val="00712C80"/>
    <w:rsid w:val="00713185"/>
    <w:rsid w:val="00713457"/>
    <w:rsid w:val="00713FFF"/>
    <w:rsid w:val="00714F82"/>
    <w:rsid w:val="00715099"/>
    <w:rsid w:val="00715647"/>
    <w:rsid w:val="00715970"/>
    <w:rsid w:val="00715CE1"/>
    <w:rsid w:val="0071641C"/>
    <w:rsid w:val="0071694D"/>
    <w:rsid w:val="00716ACE"/>
    <w:rsid w:val="00720BDD"/>
    <w:rsid w:val="00720DFF"/>
    <w:rsid w:val="00720F1E"/>
    <w:rsid w:val="00721AF7"/>
    <w:rsid w:val="00721BDC"/>
    <w:rsid w:val="00722B41"/>
    <w:rsid w:val="00722D40"/>
    <w:rsid w:val="00723A8B"/>
    <w:rsid w:val="00724691"/>
    <w:rsid w:val="00724D94"/>
    <w:rsid w:val="007251BA"/>
    <w:rsid w:val="00726300"/>
    <w:rsid w:val="007265FE"/>
    <w:rsid w:val="00726926"/>
    <w:rsid w:val="00726CE5"/>
    <w:rsid w:val="00726D63"/>
    <w:rsid w:val="0072720D"/>
    <w:rsid w:val="0072727D"/>
    <w:rsid w:val="00727ACD"/>
    <w:rsid w:val="00727F64"/>
    <w:rsid w:val="00730174"/>
    <w:rsid w:val="007309C4"/>
    <w:rsid w:val="00730C31"/>
    <w:rsid w:val="00730D5C"/>
    <w:rsid w:val="00730EB1"/>
    <w:rsid w:val="00730FD2"/>
    <w:rsid w:val="0073123B"/>
    <w:rsid w:val="007317DA"/>
    <w:rsid w:val="00732DD0"/>
    <w:rsid w:val="007331F1"/>
    <w:rsid w:val="0073347B"/>
    <w:rsid w:val="00733D55"/>
    <w:rsid w:val="007345F8"/>
    <w:rsid w:val="00735629"/>
    <w:rsid w:val="00735895"/>
    <w:rsid w:val="00735C0A"/>
    <w:rsid w:val="007362B5"/>
    <w:rsid w:val="00736C9F"/>
    <w:rsid w:val="0073734B"/>
    <w:rsid w:val="007374B1"/>
    <w:rsid w:val="00737519"/>
    <w:rsid w:val="007379C0"/>
    <w:rsid w:val="00737B55"/>
    <w:rsid w:val="00737CFE"/>
    <w:rsid w:val="00737D1B"/>
    <w:rsid w:val="00737EC8"/>
    <w:rsid w:val="00740509"/>
    <w:rsid w:val="00741564"/>
    <w:rsid w:val="007419EA"/>
    <w:rsid w:val="00741D1D"/>
    <w:rsid w:val="00742079"/>
    <w:rsid w:val="007426D3"/>
    <w:rsid w:val="00742CC7"/>
    <w:rsid w:val="007430C5"/>
    <w:rsid w:val="00743C19"/>
    <w:rsid w:val="00743D64"/>
    <w:rsid w:val="0074449E"/>
    <w:rsid w:val="007444F6"/>
    <w:rsid w:val="00744580"/>
    <w:rsid w:val="0074483C"/>
    <w:rsid w:val="00744CCB"/>
    <w:rsid w:val="0074544C"/>
    <w:rsid w:val="0074591C"/>
    <w:rsid w:val="00746A11"/>
    <w:rsid w:val="00746AA7"/>
    <w:rsid w:val="00747AB2"/>
    <w:rsid w:val="00747D47"/>
    <w:rsid w:val="00750ACA"/>
    <w:rsid w:val="00750B7E"/>
    <w:rsid w:val="00750C4D"/>
    <w:rsid w:val="007519C1"/>
    <w:rsid w:val="00751F50"/>
    <w:rsid w:val="00752141"/>
    <w:rsid w:val="0075214F"/>
    <w:rsid w:val="007521C6"/>
    <w:rsid w:val="007525F2"/>
    <w:rsid w:val="00752807"/>
    <w:rsid w:val="00752A37"/>
    <w:rsid w:val="0075432E"/>
    <w:rsid w:val="0075528A"/>
    <w:rsid w:val="007556AA"/>
    <w:rsid w:val="007559CE"/>
    <w:rsid w:val="00756620"/>
    <w:rsid w:val="00756BD2"/>
    <w:rsid w:val="00757EC0"/>
    <w:rsid w:val="00760272"/>
    <w:rsid w:val="007610BD"/>
    <w:rsid w:val="007615CF"/>
    <w:rsid w:val="00762675"/>
    <w:rsid w:val="00762A53"/>
    <w:rsid w:val="00763AF1"/>
    <w:rsid w:val="00763C50"/>
    <w:rsid w:val="007648C2"/>
    <w:rsid w:val="00764B83"/>
    <w:rsid w:val="00764B99"/>
    <w:rsid w:val="00764F0C"/>
    <w:rsid w:val="00765402"/>
    <w:rsid w:val="0076570A"/>
    <w:rsid w:val="00765720"/>
    <w:rsid w:val="00765FF4"/>
    <w:rsid w:val="00766133"/>
    <w:rsid w:val="00767AAB"/>
    <w:rsid w:val="00767DF2"/>
    <w:rsid w:val="00770888"/>
    <w:rsid w:val="007728ED"/>
    <w:rsid w:val="00772C2A"/>
    <w:rsid w:val="00773A8C"/>
    <w:rsid w:val="007745E2"/>
    <w:rsid w:val="00774857"/>
    <w:rsid w:val="0077490C"/>
    <w:rsid w:val="00774AAF"/>
    <w:rsid w:val="00775341"/>
    <w:rsid w:val="00775918"/>
    <w:rsid w:val="00775CB3"/>
    <w:rsid w:val="007763DF"/>
    <w:rsid w:val="00776A52"/>
    <w:rsid w:val="00777497"/>
    <w:rsid w:val="00780378"/>
    <w:rsid w:val="00780F79"/>
    <w:rsid w:val="007824C4"/>
    <w:rsid w:val="00782676"/>
    <w:rsid w:val="00782744"/>
    <w:rsid w:val="0078329D"/>
    <w:rsid w:val="0078359A"/>
    <w:rsid w:val="00783B69"/>
    <w:rsid w:val="00784000"/>
    <w:rsid w:val="00785443"/>
    <w:rsid w:val="0078550D"/>
    <w:rsid w:val="00785F33"/>
    <w:rsid w:val="00786243"/>
    <w:rsid w:val="00786366"/>
    <w:rsid w:val="007864A9"/>
    <w:rsid w:val="00786584"/>
    <w:rsid w:val="00786661"/>
    <w:rsid w:val="00786978"/>
    <w:rsid w:val="00787ABE"/>
    <w:rsid w:val="00787C6E"/>
    <w:rsid w:val="007901FC"/>
    <w:rsid w:val="007905E2"/>
    <w:rsid w:val="00790F1E"/>
    <w:rsid w:val="0079113A"/>
    <w:rsid w:val="00791249"/>
    <w:rsid w:val="00792461"/>
    <w:rsid w:val="0079253A"/>
    <w:rsid w:val="00793886"/>
    <w:rsid w:val="00794980"/>
    <w:rsid w:val="007949CE"/>
    <w:rsid w:val="00794D08"/>
    <w:rsid w:val="00796718"/>
    <w:rsid w:val="00796856"/>
    <w:rsid w:val="007968B0"/>
    <w:rsid w:val="007968C3"/>
    <w:rsid w:val="00797E8B"/>
    <w:rsid w:val="007A090F"/>
    <w:rsid w:val="007A0AE5"/>
    <w:rsid w:val="007A0E87"/>
    <w:rsid w:val="007A1851"/>
    <w:rsid w:val="007A1B3B"/>
    <w:rsid w:val="007A21E5"/>
    <w:rsid w:val="007A24FE"/>
    <w:rsid w:val="007A26BE"/>
    <w:rsid w:val="007A2FEB"/>
    <w:rsid w:val="007A3C71"/>
    <w:rsid w:val="007A4270"/>
    <w:rsid w:val="007A4920"/>
    <w:rsid w:val="007A4DDB"/>
    <w:rsid w:val="007A4F75"/>
    <w:rsid w:val="007A504C"/>
    <w:rsid w:val="007A54C3"/>
    <w:rsid w:val="007A5907"/>
    <w:rsid w:val="007A6EC4"/>
    <w:rsid w:val="007A748D"/>
    <w:rsid w:val="007A787F"/>
    <w:rsid w:val="007A7CA1"/>
    <w:rsid w:val="007B017C"/>
    <w:rsid w:val="007B03E2"/>
    <w:rsid w:val="007B0746"/>
    <w:rsid w:val="007B0A69"/>
    <w:rsid w:val="007B0D48"/>
    <w:rsid w:val="007B0DA8"/>
    <w:rsid w:val="007B1919"/>
    <w:rsid w:val="007B196F"/>
    <w:rsid w:val="007B1F64"/>
    <w:rsid w:val="007B2146"/>
    <w:rsid w:val="007B24D0"/>
    <w:rsid w:val="007B2575"/>
    <w:rsid w:val="007B2A76"/>
    <w:rsid w:val="007B2CB8"/>
    <w:rsid w:val="007B3559"/>
    <w:rsid w:val="007B4B09"/>
    <w:rsid w:val="007B5409"/>
    <w:rsid w:val="007B569D"/>
    <w:rsid w:val="007B5CDF"/>
    <w:rsid w:val="007B5CEB"/>
    <w:rsid w:val="007B6A3A"/>
    <w:rsid w:val="007B6C41"/>
    <w:rsid w:val="007B70D5"/>
    <w:rsid w:val="007B731A"/>
    <w:rsid w:val="007B7DAA"/>
    <w:rsid w:val="007B7FFA"/>
    <w:rsid w:val="007C0740"/>
    <w:rsid w:val="007C0BD0"/>
    <w:rsid w:val="007C0D24"/>
    <w:rsid w:val="007C1EC8"/>
    <w:rsid w:val="007C37ED"/>
    <w:rsid w:val="007C3E10"/>
    <w:rsid w:val="007C4697"/>
    <w:rsid w:val="007C46C8"/>
    <w:rsid w:val="007C4860"/>
    <w:rsid w:val="007C52E4"/>
    <w:rsid w:val="007C558F"/>
    <w:rsid w:val="007C5838"/>
    <w:rsid w:val="007C5CB0"/>
    <w:rsid w:val="007C5D46"/>
    <w:rsid w:val="007C6347"/>
    <w:rsid w:val="007C70B7"/>
    <w:rsid w:val="007C7BB5"/>
    <w:rsid w:val="007D0103"/>
    <w:rsid w:val="007D0662"/>
    <w:rsid w:val="007D14FA"/>
    <w:rsid w:val="007D2556"/>
    <w:rsid w:val="007D28C7"/>
    <w:rsid w:val="007D2C01"/>
    <w:rsid w:val="007D3076"/>
    <w:rsid w:val="007D360D"/>
    <w:rsid w:val="007D39C1"/>
    <w:rsid w:val="007D4554"/>
    <w:rsid w:val="007D545B"/>
    <w:rsid w:val="007D5721"/>
    <w:rsid w:val="007D58E0"/>
    <w:rsid w:val="007D60CB"/>
    <w:rsid w:val="007D6601"/>
    <w:rsid w:val="007D6954"/>
    <w:rsid w:val="007D6966"/>
    <w:rsid w:val="007D749E"/>
    <w:rsid w:val="007D79D2"/>
    <w:rsid w:val="007E061D"/>
    <w:rsid w:val="007E0BD0"/>
    <w:rsid w:val="007E0E73"/>
    <w:rsid w:val="007E1817"/>
    <w:rsid w:val="007E1E19"/>
    <w:rsid w:val="007E246B"/>
    <w:rsid w:val="007E2AAB"/>
    <w:rsid w:val="007E3D94"/>
    <w:rsid w:val="007E3DB5"/>
    <w:rsid w:val="007E4AE0"/>
    <w:rsid w:val="007E4E8D"/>
    <w:rsid w:val="007E5033"/>
    <w:rsid w:val="007E5BEA"/>
    <w:rsid w:val="007E7FFC"/>
    <w:rsid w:val="007F0B60"/>
    <w:rsid w:val="007F114C"/>
    <w:rsid w:val="007F1798"/>
    <w:rsid w:val="007F187B"/>
    <w:rsid w:val="007F23B6"/>
    <w:rsid w:val="007F2F00"/>
    <w:rsid w:val="007F31B5"/>
    <w:rsid w:val="007F34CF"/>
    <w:rsid w:val="007F4402"/>
    <w:rsid w:val="007F4684"/>
    <w:rsid w:val="007F5D2F"/>
    <w:rsid w:val="007F605C"/>
    <w:rsid w:val="007F6395"/>
    <w:rsid w:val="007F6423"/>
    <w:rsid w:val="007F6879"/>
    <w:rsid w:val="007F7B5F"/>
    <w:rsid w:val="007F7E1F"/>
    <w:rsid w:val="00800DC6"/>
    <w:rsid w:val="00802377"/>
    <w:rsid w:val="0080372F"/>
    <w:rsid w:val="00803A43"/>
    <w:rsid w:val="00803C30"/>
    <w:rsid w:val="008040DC"/>
    <w:rsid w:val="00804D7A"/>
    <w:rsid w:val="00805093"/>
    <w:rsid w:val="008055AC"/>
    <w:rsid w:val="00805A65"/>
    <w:rsid w:val="00805D77"/>
    <w:rsid w:val="00805E00"/>
    <w:rsid w:val="008065B6"/>
    <w:rsid w:val="0080748C"/>
    <w:rsid w:val="00807A5B"/>
    <w:rsid w:val="00807B98"/>
    <w:rsid w:val="008108B5"/>
    <w:rsid w:val="00811D8C"/>
    <w:rsid w:val="008126DC"/>
    <w:rsid w:val="0081358C"/>
    <w:rsid w:val="00813A34"/>
    <w:rsid w:val="00813A60"/>
    <w:rsid w:val="0081450A"/>
    <w:rsid w:val="0081511A"/>
    <w:rsid w:val="00815705"/>
    <w:rsid w:val="00815C04"/>
    <w:rsid w:val="00815E5F"/>
    <w:rsid w:val="008167F9"/>
    <w:rsid w:val="008170E6"/>
    <w:rsid w:val="00817129"/>
    <w:rsid w:val="00821036"/>
    <w:rsid w:val="008222A4"/>
    <w:rsid w:val="008224FD"/>
    <w:rsid w:val="00822B7D"/>
    <w:rsid w:val="00822EFA"/>
    <w:rsid w:val="00824C97"/>
    <w:rsid w:val="0082608C"/>
    <w:rsid w:val="00826320"/>
    <w:rsid w:val="0082656E"/>
    <w:rsid w:val="00826C86"/>
    <w:rsid w:val="008276B0"/>
    <w:rsid w:val="0082781B"/>
    <w:rsid w:val="00827913"/>
    <w:rsid w:val="00830047"/>
    <w:rsid w:val="00831757"/>
    <w:rsid w:val="00831B7B"/>
    <w:rsid w:val="00832437"/>
    <w:rsid w:val="00832827"/>
    <w:rsid w:val="00832899"/>
    <w:rsid w:val="008330DF"/>
    <w:rsid w:val="00834ECB"/>
    <w:rsid w:val="008350F6"/>
    <w:rsid w:val="00835569"/>
    <w:rsid w:val="00835AB8"/>
    <w:rsid w:val="00835C44"/>
    <w:rsid w:val="008364E3"/>
    <w:rsid w:val="00836500"/>
    <w:rsid w:val="00836798"/>
    <w:rsid w:val="00836F6E"/>
    <w:rsid w:val="008370D9"/>
    <w:rsid w:val="0083789F"/>
    <w:rsid w:val="0084081B"/>
    <w:rsid w:val="0084147A"/>
    <w:rsid w:val="00841BA5"/>
    <w:rsid w:val="00842141"/>
    <w:rsid w:val="00842C87"/>
    <w:rsid w:val="008431C1"/>
    <w:rsid w:val="00843B43"/>
    <w:rsid w:val="00843D3D"/>
    <w:rsid w:val="0084417A"/>
    <w:rsid w:val="008441CC"/>
    <w:rsid w:val="0084519E"/>
    <w:rsid w:val="00845213"/>
    <w:rsid w:val="00845A79"/>
    <w:rsid w:val="00845F7E"/>
    <w:rsid w:val="008467FB"/>
    <w:rsid w:val="008469F0"/>
    <w:rsid w:val="00847032"/>
    <w:rsid w:val="00847172"/>
    <w:rsid w:val="0084746C"/>
    <w:rsid w:val="00847C7C"/>
    <w:rsid w:val="00850564"/>
    <w:rsid w:val="00850715"/>
    <w:rsid w:val="00850BCE"/>
    <w:rsid w:val="008516DD"/>
    <w:rsid w:val="00851B30"/>
    <w:rsid w:val="00851BED"/>
    <w:rsid w:val="00851CCD"/>
    <w:rsid w:val="0085231C"/>
    <w:rsid w:val="00852898"/>
    <w:rsid w:val="008532BB"/>
    <w:rsid w:val="00853757"/>
    <w:rsid w:val="00854292"/>
    <w:rsid w:val="00854DBD"/>
    <w:rsid w:val="00854E59"/>
    <w:rsid w:val="0085577E"/>
    <w:rsid w:val="00855D51"/>
    <w:rsid w:val="00856067"/>
    <w:rsid w:val="00856A58"/>
    <w:rsid w:val="00857B75"/>
    <w:rsid w:val="0086004F"/>
    <w:rsid w:val="008604DA"/>
    <w:rsid w:val="0086123F"/>
    <w:rsid w:val="00861633"/>
    <w:rsid w:val="00861CB8"/>
    <w:rsid w:val="00861F14"/>
    <w:rsid w:val="00862305"/>
    <w:rsid w:val="008623E2"/>
    <w:rsid w:val="00862883"/>
    <w:rsid w:val="00864449"/>
    <w:rsid w:val="008648C4"/>
    <w:rsid w:val="00865370"/>
    <w:rsid w:val="00865651"/>
    <w:rsid w:val="0086603E"/>
    <w:rsid w:val="00866311"/>
    <w:rsid w:val="00866324"/>
    <w:rsid w:val="008668B9"/>
    <w:rsid w:val="008669EE"/>
    <w:rsid w:val="00866FF9"/>
    <w:rsid w:val="0086701D"/>
    <w:rsid w:val="008675EF"/>
    <w:rsid w:val="00872908"/>
    <w:rsid w:val="008733E4"/>
    <w:rsid w:val="00873440"/>
    <w:rsid w:val="0087397F"/>
    <w:rsid w:val="008747EA"/>
    <w:rsid w:val="00874979"/>
    <w:rsid w:val="00874FEC"/>
    <w:rsid w:val="00875CB1"/>
    <w:rsid w:val="00877086"/>
    <w:rsid w:val="00877ADC"/>
    <w:rsid w:val="00877C10"/>
    <w:rsid w:val="0088081D"/>
    <w:rsid w:val="00880C05"/>
    <w:rsid w:val="00881767"/>
    <w:rsid w:val="00881DDE"/>
    <w:rsid w:val="00882EC3"/>
    <w:rsid w:val="008845CF"/>
    <w:rsid w:val="00884BC9"/>
    <w:rsid w:val="00884C0F"/>
    <w:rsid w:val="00884E19"/>
    <w:rsid w:val="00886080"/>
    <w:rsid w:val="00886B51"/>
    <w:rsid w:val="00886FC2"/>
    <w:rsid w:val="008873EE"/>
    <w:rsid w:val="008900AD"/>
    <w:rsid w:val="00890633"/>
    <w:rsid w:val="0089111A"/>
    <w:rsid w:val="0089126C"/>
    <w:rsid w:val="00891362"/>
    <w:rsid w:val="00891786"/>
    <w:rsid w:val="00891CF3"/>
    <w:rsid w:val="00892B40"/>
    <w:rsid w:val="0089309C"/>
    <w:rsid w:val="008930E1"/>
    <w:rsid w:val="0089310D"/>
    <w:rsid w:val="008935A1"/>
    <w:rsid w:val="00893E25"/>
    <w:rsid w:val="008940FF"/>
    <w:rsid w:val="008958B8"/>
    <w:rsid w:val="00896CC3"/>
    <w:rsid w:val="00896DCE"/>
    <w:rsid w:val="0089715D"/>
    <w:rsid w:val="008973BE"/>
    <w:rsid w:val="008979F9"/>
    <w:rsid w:val="00897B13"/>
    <w:rsid w:val="00897C7B"/>
    <w:rsid w:val="00897CF3"/>
    <w:rsid w:val="008A0110"/>
    <w:rsid w:val="008A0600"/>
    <w:rsid w:val="008A06C1"/>
    <w:rsid w:val="008A090F"/>
    <w:rsid w:val="008A0BBC"/>
    <w:rsid w:val="008A0C46"/>
    <w:rsid w:val="008A0F3A"/>
    <w:rsid w:val="008A1184"/>
    <w:rsid w:val="008A19E2"/>
    <w:rsid w:val="008A1DD6"/>
    <w:rsid w:val="008A1EBE"/>
    <w:rsid w:val="008A23F1"/>
    <w:rsid w:val="008A27E4"/>
    <w:rsid w:val="008A2A66"/>
    <w:rsid w:val="008A2C1F"/>
    <w:rsid w:val="008A2CA0"/>
    <w:rsid w:val="008A2DE4"/>
    <w:rsid w:val="008A3524"/>
    <w:rsid w:val="008A36AF"/>
    <w:rsid w:val="008A3C81"/>
    <w:rsid w:val="008A3DC2"/>
    <w:rsid w:val="008A4AB9"/>
    <w:rsid w:val="008A55F6"/>
    <w:rsid w:val="008A6044"/>
    <w:rsid w:val="008A632E"/>
    <w:rsid w:val="008A6A22"/>
    <w:rsid w:val="008A716C"/>
    <w:rsid w:val="008A7305"/>
    <w:rsid w:val="008A745E"/>
    <w:rsid w:val="008A7D66"/>
    <w:rsid w:val="008B01C6"/>
    <w:rsid w:val="008B1F6F"/>
    <w:rsid w:val="008B250D"/>
    <w:rsid w:val="008B2F71"/>
    <w:rsid w:val="008B3E3A"/>
    <w:rsid w:val="008B3FAF"/>
    <w:rsid w:val="008B55D1"/>
    <w:rsid w:val="008B5882"/>
    <w:rsid w:val="008B5AFA"/>
    <w:rsid w:val="008B6165"/>
    <w:rsid w:val="008B6178"/>
    <w:rsid w:val="008B6785"/>
    <w:rsid w:val="008B702C"/>
    <w:rsid w:val="008B756C"/>
    <w:rsid w:val="008B77A7"/>
    <w:rsid w:val="008B7DD3"/>
    <w:rsid w:val="008B7DF2"/>
    <w:rsid w:val="008C0213"/>
    <w:rsid w:val="008C1128"/>
    <w:rsid w:val="008C1533"/>
    <w:rsid w:val="008C1586"/>
    <w:rsid w:val="008C1A03"/>
    <w:rsid w:val="008C24BF"/>
    <w:rsid w:val="008C25AD"/>
    <w:rsid w:val="008C2C84"/>
    <w:rsid w:val="008C2FB0"/>
    <w:rsid w:val="008C30D4"/>
    <w:rsid w:val="008C3AB0"/>
    <w:rsid w:val="008C4D26"/>
    <w:rsid w:val="008C53A0"/>
    <w:rsid w:val="008C5A17"/>
    <w:rsid w:val="008C657B"/>
    <w:rsid w:val="008C71E6"/>
    <w:rsid w:val="008C7954"/>
    <w:rsid w:val="008D012E"/>
    <w:rsid w:val="008D01FA"/>
    <w:rsid w:val="008D0967"/>
    <w:rsid w:val="008D10E7"/>
    <w:rsid w:val="008D19E6"/>
    <w:rsid w:val="008D1B2D"/>
    <w:rsid w:val="008D1C63"/>
    <w:rsid w:val="008D307B"/>
    <w:rsid w:val="008D347E"/>
    <w:rsid w:val="008D39EC"/>
    <w:rsid w:val="008D4A0D"/>
    <w:rsid w:val="008D51EA"/>
    <w:rsid w:val="008D5D8E"/>
    <w:rsid w:val="008D6234"/>
    <w:rsid w:val="008D65C9"/>
    <w:rsid w:val="008D6730"/>
    <w:rsid w:val="008D6AD9"/>
    <w:rsid w:val="008D6E1E"/>
    <w:rsid w:val="008D6E29"/>
    <w:rsid w:val="008D7231"/>
    <w:rsid w:val="008D74D1"/>
    <w:rsid w:val="008D7AD0"/>
    <w:rsid w:val="008E1054"/>
    <w:rsid w:val="008E1669"/>
    <w:rsid w:val="008E1BF6"/>
    <w:rsid w:val="008E1E31"/>
    <w:rsid w:val="008E2FFD"/>
    <w:rsid w:val="008E5C0E"/>
    <w:rsid w:val="008E60A2"/>
    <w:rsid w:val="008E6483"/>
    <w:rsid w:val="008E6B55"/>
    <w:rsid w:val="008E6C1A"/>
    <w:rsid w:val="008E7100"/>
    <w:rsid w:val="008E775A"/>
    <w:rsid w:val="008E7F51"/>
    <w:rsid w:val="008F03EE"/>
    <w:rsid w:val="008F13E3"/>
    <w:rsid w:val="008F1A34"/>
    <w:rsid w:val="008F1C84"/>
    <w:rsid w:val="008F2937"/>
    <w:rsid w:val="008F29DE"/>
    <w:rsid w:val="008F2B41"/>
    <w:rsid w:val="008F3FFA"/>
    <w:rsid w:val="008F464F"/>
    <w:rsid w:val="008F4A8C"/>
    <w:rsid w:val="008F4EFB"/>
    <w:rsid w:val="008F52DE"/>
    <w:rsid w:val="008F53B5"/>
    <w:rsid w:val="008F6205"/>
    <w:rsid w:val="008F640F"/>
    <w:rsid w:val="008F696F"/>
    <w:rsid w:val="008F70C9"/>
    <w:rsid w:val="0090000C"/>
    <w:rsid w:val="009001D5"/>
    <w:rsid w:val="00900350"/>
    <w:rsid w:val="00901D93"/>
    <w:rsid w:val="009021EB"/>
    <w:rsid w:val="00902618"/>
    <w:rsid w:val="009027E5"/>
    <w:rsid w:val="00902F00"/>
    <w:rsid w:val="0090360A"/>
    <w:rsid w:val="00903A01"/>
    <w:rsid w:val="009048A9"/>
    <w:rsid w:val="00904A7A"/>
    <w:rsid w:val="009057A2"/>
    <w:rsid w:val="00905E90"/>
    <w:rsid w:val="00905F05"/>
    <w:rsid w:val="009063AC"/>
    <w:rsid w:val="009066DB"/>
    <w:rsid w:val="009067E5"/>
    <w:rsid w:val="00907146"/>
    <w:rsid w:val="00907681"/>
    <w:rsid w:val="00907788"/>
    <w:rsid w:val="0090785A"/>
    <w:rsid w:val="00907A6E"/>
    <w:rsid w:val="0091063B"/>
    <w:rsid w:val="00910666"/>
    <w:rsid w:val="0091098F"/>
    <w:rsid w:val="00910D48"/>
    <w:rsid w:val="00910D8F"/>
    <w:rsid w:val="00911738"/>
    <w:rsid w:val="00911DF9"/>
    <w:rsid w:val="00911FB7"/>
    <w:rsid w:val="00912F4E"/>
    <w:rsid w:val="009133CA"/>
    <w:rsid w:val="00913FBB"/>
    <w:rsid w:val="00913FBD"/>
    <w:rsid w:val="0091406B"/>
    <w:rsid w:val="009141F3"/>
    <w:rsid w:val="0091448F"/>
    <w:rsid w:val="00914C6C"/>
    <w:rsid w:val="00914D79"/>
    <w:rsid w:val="00916782"/>
    <w:rsid w:val="009170E1"/>
    <w:rsid w:val="00917755"/>
    <w:rsid w:val="009178E4"/>
    <w:rsid w:val="00920431"/>
    <w:rsid w:val="009210A5"/>
    <w:rsid w:val="0092207D"/>
    <w:rsid w:val="009226FC"/>
    <w:rsid w:val="0092323A"/>
    <w:rsid w:val="00923626"/>
    <w:rsid w:val="00923A49"/>
    <w:rsid w:val="00923EBB"/>
    <w:rsid w:val="00924AF8"/>
    <w:rsid w:val="0092522A"/>
    <w:rsid w:val="00925630"/>
    <w:rsid w:val="009257A1"/>
    <w:rsid w:val="009257EE"/>
    <w:rsid w:val="00925AEA"/>
    <w:rsid w:val="00926ADB"/>
    <w:rsid w:val="00930327"/>
    <w:rsid w:val="00930A56"/>
    <w:rsid w:val="0093118B"/>
    <w:rsid w:val="009318F3"/>
    <w:rsid w:val="00932181"/>
    <w:rsid w:val="0093299F"/>
    <w:rsid w:val="00932DBB"/>
    <w:rsid w:val="00933534"/>
    <w:rsid w:val="00935219"/>
    <w:rsid w:val="009352CE"/>
    <w:rsid w:val="00935759"/>
    <w:rsid w:val="0093644A"/>
    <w:rsid w:val="00937D26"/>
    <w:rsid w:val="00940539"/>
    <w:rsid w:val="00940BCD"/>
    <w:rsid w:val="00941152"/>
    <w:rsid w:val="00941366"/>
    <w:rsid w:val="009414B2"/>
    <w:rsid w:val="0094167C"/>
    <w:rsid w:val="009417AB"/>
    <w:rsid w:val="00941DE7"/>
    <w:rsid w:val="00941FA0"/>
    <w:rsid w:val="00942C26"/>
    <w:rsid w:val="009435F9"/>
    <w:rsid w:val="009438ED"/>
    <w:rsid w:val="00943BE7"/>
    <w:rsid w:val="0094453B"/>
    <w:rsid w:val="00944A02"/>
    <w:rsid w:val="0094559B"/>
    <w:rsid w:val="0094643C"/>
    <w:rsid w:val="00946A87"/>
    <w:rsid w:val="00946D14"/>
    <w:rsid w:val="0094797A"/>
    <w:rsid w:val="00947CD6"/>
    <w:rsid w:val="00950056"/>
    <w:rsid w:val="00952550"/>
    <w:rsid w:val="00952DE2"/>
    <w:rsid w:val="0095314D"/>
    <w:rsid w:val="009534EF"/>
    <w:rsid w:val="00953B4F"/>
    <w:rsid w:val="009544F7"/>
    <w:rsid w:val="00954973"/>
    <w:rsid w:val="00955DA3"/>
    <w:rsid w:val="00956219"/>
    <w:rsid w:val="009563FE"/>
    <w:rsid w:val="00956ACC"/>
    <w:rsid w:val="0095722B"/>
    <w:rsid w:val="009573F0"/>
    <w:rsid w:val="009575AC"/>
    <w:rsid w:val="00960271"/>
    <w:rsid w:val="009602C1"/>
    <w:rsid w:val="009604D6"/>
    <w:rsid w:val="009607CA"/>
    <w:rsid w:val="00960FA8"/>
    <w:rsid w:val="0096147E"/>
    <w:rsid w:val="009614BB"/>
    <w:rsid w:val="009623DE"/>
    <w:rsid w:val="00964933"/>
    <w:rsid w:val="00964C34"/>
    <w:rsid w:val="00964E56"/>
    <w:rsid w:val="00965D6D"/>
    <w:rsid w:val="00966547"/>
    <w:rsid w:val="009668B3"/>
    <w:rsid w:val="00967D5A"/>
    <w:rsid w:val="00967ED3"/>
    <w:rsid w:val="00967FA8"/>
    <w:rsid w:val="0097007B"/>
    <w:rsid w:val="009714F5"/>
    <w:rsid w:val="00971575"/>
    <w:rsid w:val="00971DA5"/>
    <w:rsid w:val="00972FC4"/>
    <w:rsid w:val="009730B0"/>
    <w:rsid w:val="00973EE5"/>
    <w:rsid w:val="009745FF"/>
    <w:rsid w:val="00975025"/>
    <w:rsid w:val="009751AC"/>
    <w:rsid w:val="009757FD"/>
    <w:rsid w:val="009759AC"/>
    <w:rsid w:val="00975B55"/>
    <w:rsid w:val="00975DE4"/>
    <w:rsid w:val="0097628C"/>
    <w:rsid w:val="00977012"/>
    <w:rsid w:val="009772E9"/>
    <w:rsid w:val="009774B4"/>
    <w:rsid w:val="00980522"/>
    <w:rsid w:val="0098074A"/>
    <w:rsid w:val="00982017"/>
    <w:rsid w:val="0098251C"/>
    <w:rsid w:val="00982DD3"/>
    <w:rsid w:val="00983DBE"/>
    <w:rsid w:val="0098599E"/>
    <w:rsid w:val="00985B14"/>
    <w:rsid w:val="009869C4"/>
    <w:rsid w:val="009871AA"/>
    <w:rsid w:val="00987E62"/>
    <w:rsid w:val="00990088"/>
    <w:rsid w:val="00990438"/>
    <w:rsid w:val="0099093C"/>
    <w:rsid w:val="00990A6A"/>
    <w:rsid w:val="00990E8D"/>
    <w:rsid w:val="00991C14"/>
    <w:rsid w:val="00991F27"/>
    <w:rsid w:val="0099230C"/>
    <w:rsid w:val="00992499"/>
    <w:rsid w:val="009924AE"/>
    <w:rsid w:val="009925C2"/>
    <w:rsid w:val="0099305B"/>
    <w:rsid w:val="009934D6"/>
    <w:rsid w:val="00994357"/>
    <w:rsid w:val="009949E2"/>
    <w:rsid w:val="009952AF"/>
    <w:rsid w:val="00995CB7"/>
    <w:rsid w:val="0099608D"/>
    <w:rsid w:val="00996512"/>
    <w:rsid w:val="00996A00"/>
    <w:rsid w:val="00997E30"/>
    <w:rsid w:val="009A0AE1"/>
    <w:rsid w:val="009A0FEC"/>
    <w:rsid w:val="009A10FE"/>
    <w:rsid w:val="009A11EA"/>
    <w:rsid w:val="009A12C3"/>
    <w:rsid w:val="009A1300"/>
    <w:rsid w:val="009A147E"/>
    <w:rsid w:val="009A177E"/>
    <w:rsid w:val="009A18EC"/>
    <w:rsid w:val="009A1F2A"/>
    <w:rsid w:val="009A2566"/>
    <w:rsid w:val="009A2705"/>
    <w:rsid w:val="009A2D56"/>
    <w:rsid w:val="009A30D0"/>
    <w:rsid w:val="009A363A"/>
    <w:rsid w:val="009A36E6"/>
    <w:rsid w:val="009A37EF"/>
    <w:rsid w:val="009A3DB1"/>
    <w:rsid w:val="009A3DEF"/>
    <w:rsid w:val="009A4149"/>
    <w:rsid w:val="009A4258"/>
    <w:rsid w:val="009A498E"/>
    <w:rsid w:val="009A5105"/>
    <w:rsid w:val="009A5CA7"/>
    <w:rsid w:val="009A6B14"/>
    <w:rsid w:val="009A720A"/>
    <w:rsid w:val="009A725F"/>
    <w:rsid w:val="009A7542"/>
    <w:rsid w:val="009A7CA8"/>
    <w:rsid w:val="009B0104"/>
    <w:rsid w:val="009B03AE"/>
    <w:rsid w:val="009B04BC"/>
    <w:rsid w:val="009B0535"/>
    <w:rsid w:val="009B0D74"/>
    <w:rsid w:val="009B0F6C"/>
    <w:rsid w:val="009B123C"/>
    <w:rsid w:val="009B1431"/>
    <w:rsid w:val="009B15FE"/>
    <w:rsid w:val="009B201A"/>
    <w:rsid w:val="009B2444"/>
    <w:rsid w:val="009B31B3"/>
    <w:rsid w:val="009B36CA"/>
    <w:rsid w:val="009B37FE"/>
    <w:rsid w:val="009B3B49"/>
    <w:rsid w:val="009B4044"/>
    <w:rsid w:val="009B428E"/>
    <w:rsid w:val="009B4C54"/>
    <w:rsid w:val="009B4FAA"/>
    <w:rsid w:val="009B5035"/>
    <w:rsid w:val="009B5C6D"/>
    <w:rsid w:val="009B5D3E"/>
    <w:rsid w:val="009B5E4C"/>
    <w:rsid w:val="009B60F8"/>
    <w:rsid w:val="009B6AC1"/>
    <w:rsid w:val="009C0E3F"/>
    <w:rsid w:val="009C1E04"/>
    <w:rsid w:val="009C2E03"/>
    <w:rsid w:val="009C3E5F"/>
    <w:rsid w:val="009C3ED0"/>
    <w:rsid w:val="009C43CB"/>
    <w:rsid w:val="009C443A"/>
    <w:rsid w:val="009C4956"/>
    <w:rsid w:val="009C4FD5"/>
    <w:rsid w:val="009C5328"/>
    <w:rsid w:val="009C5833"/>
    <w:rsid w:val="009C6DF5"/>
    <w:rsid w:val="009C714C"/>
    <w:rsid w:val="009C78ED"/>
    <w:rsid w:val="009D09E0"/>
    <w:rsid w:val="009D0BD9"/>
    <w:rsid w:val="009D18F7"/>
    <w:rsid w:val="009D2068"/>
    <w:rsid w:val="009D2680"/>
    <w:rsid w:val="009D26C5"/>
    <w:rsid w:val="009D27A5"/>
    <w:rsid w:val="009D2FC8"/>
    <w:rsid w:val="009D3D35"/>
    <w:rsid w:val="009D4163"/>
    <w:rsid w:val="009D4545"/>
    <w:rsid w:val="009D4F68"/>
    <w:rsid w:val="009D60A3"/>
    <w:rsid w:val="009D7746"/>
    <w:rsid w:val="009E018D"/>
    <w:rsid w:val="009E0646"/>
    <w:rsid w:val="009E0D46"/>
    <w:rsid w:val="009E0E70"/>
    <w:rsid w:val="009E1671"/>
    <w:rsid w:val="009E1E4E"/>
    <w:rsid w:val="009E219D"/>
    <w:rsid w:val="009E251E"/>
    <w:rsid w:val="009E2A98"/>
    <w:rsid w:val="009E2D39"/>
    <w:rsid w:val="009E400B"/>
    <w:rsid w:val="009E43D5"/>
    <w:rsid w:val="009E486F"/>
    <w:rsid w:val="009E55BA"/>
    <w:rsid w:val="009E5A9C"/>
    <w:rsid w:val="009E600B"/>
    <w:rsid w:val="009E68EF"/>
    <w:rsid w:val="009E6EBB"/>
    <w:rsid w:val="009E7D28"/>
    <w:rsid w:val="009F068B"/>
    <w:rsid w:val="009F0A33"/>
    <w:rsid w:val="009F1ACC"/>
    <w:rsid w:val="009F1BD0"/>
    <w:rsid w:val="009F2065"/>
    <w:rsid w:val="009F2C9A"/>
    <w:rsid w:val="009F3911"/>
    <w:rsid w:val="009F472D"/>
    <w:rsid w:val="009F4834"/>
    <w:rsid w:val="009F48C0"/>
    <w:rsid w:val="009F55D1"/>
    <w:rsid w:val="009F5EE1"/>
    <w:rsid w:val="009F5FB7"/>
    <w:rsid w:val="009F6BF8"/>
    <w:rsid w:val="009F6FA1"/>
    <w:rsid w:val="009F786A"/>
    <w:rsid w:val="009F7AE2"/>
    <w:rsid w:val="00A00158"/>
    <w:rsid w:val="00A0024C"/>
    <w:rsid w:val="00A00CE2"/>
    <w:rsid w:val="00A00D6E"/>
    <w:rsid w:val="00A02189"/>
    <w:rsid w:val="00A022E7"/>
    <w:rsid w:val="00A02C2B"/>
    <w:rsid w:val="00A03506"/>
    <w:rsid w:val="00A03603"/>
    <w:rsid w:val="00A03976"/>
    <w:rsid w:val="00A05B72"/>
    <w:rsid w:val="00A0617F"/>
    <w:rsid w:val="00A0695A"/>
    <w:rsid w:val="00A070AF"/>
    <w:rsid w:val="00A0753E"/>
    <w:rsid w:val="00A10063"/>
    <w:rsid w:val="00A102AB"/>
    <w:rsid w:val="00A112B3"/>
    <w:rsid w:val="00A11592"/>
    <w:rsid w:val="00A11A0C"/>
    <w:rsid w:val="00A11B22"/>
    <w:rsid w:val="00A120E9"/>
    <w:rsid w:val="00A12B00"/>
    <w:rsid w:val="00A13848"/>
    <w:rsid w:val="00A13939"/>
    <w:rsid w:val="00A13940"/>
    <w:rsid w:val="00A14BBD"/>
    <w:rsid w:val="00A14D46"/>
    <w:rsid w:val="00A15806"/>
    <w:rsid w:val="00A15B4E"/>
    <w:rsid w:val="00A16CA1"/>
    <w:rsid w:val="00A173F6"/>
    <w:rsid w:val="00A178C3"/>
    <w:rsid w:val="00A20083"/>
    <w:rsid w:val="00A2013B"/>
    <w:rsid w:val="00A21396"/>
    <w:rsid w:val="00A23437"/>
    <w:rsid w:val="00A237EF"/>
    <w:rsid w:val="00A23B82"/>
    <w:rsid w:val="00A2491B"/>
    <w:rsid w:val="00A24A92"/>
    <w:rsid w:val="00A24EE4"/>
    <w:rsid w:val="00A25B46"/>
    <w:rsid w:val="00A25E8E"/>
    <w:rsid w:val="00A25ED2"/>
    <w:rsid w:val="00A26603"/>
    <w:rsid w:val="00A267E4"/>
    <w:rsid w:val="00A26BD0"/>
    <w:rsid w:val="00A26F4A"/>
    <w:rsid w:val="00A27441"/>
    <w:rsid w:val="00A27839"/>
    <w:rsid w:val="00A27D64"/>
    <w:rsid w:val="00A30557"/>
    <w:rsid w:val="00A308D0"/>
    <w:rsid w:val="00A30B52"/>
    <w:rsid w:val="00A30BAD"/>
    <w:rsid w:val="00A30D42"/>
    <w:rsid w:val="00A312DC"/>
    <w:rsid w:val="00A321CD"/>
    <w:rsid w:val="00A324C8"/>
    <w:rsid w:val="00A32A25"/>
    <w:rsid w:val="00A32A97"/>
    <w:rsid w:val="00A3349B"/>
    <w:rsid w:val="00A3385A"/>
    <w:rsid w:val="00A33A67"/>
    <w:rsid w:val="00A34A29"/>
    <w:rsid w:val="00A34D07"/>
    <w:rsid w:val="00A34E60"/>
    <w:rsid w:val="00A34F14"/>
    <w:rsid w:val="00A3609F"/>
    <w:rsid w:val="00A36495"/>
    <w:rsid w:val="00A36B10"/>
    <w:rsid w:val="00A3731F"/>
    <w:rsid w:val="00A3746A"/>
    <w:rsid w:val="00A377CB"/>
    <w:rsid w:val="00A378FE"/>
    <w:rsid w:val="00A37AD4"/>
    <w:rsid w:val="00A37C85"/>
    <w:rsid w:val="00A400A2"/>
    <w:rsid w:val="00A4062B"/>
    <w:rsid w:val="00A40699"/>
    <w:rsid w:val="00A4094E"/>
    <w:rsid w:val="00A40DC9"/>
    <w:rsid w:val="00A40DF5"/>
    <w:rsid w:val="00A41398"/>
    <w:rsid w:val="00A41504"/>
    <w:rsid w:val="00A4173C"/>
    <w:rsid w:val="00A42768"/>
    <w:rsid w:val="00A429D7"/>
    <w:rsid w:val="00A42E89"/>
    <w:rsid w:val="00A42F20"/>
    <w:rsid w:val="00A43185"/>
    <w:rsid w:val="00A43982"/>
    <w:rsid w:val="00A44816"/>
    <w:rsid w:val="00A453F8"/>
    <w:rsid w:val="00A45BBC"/>
    <w:rsid w:val="00A45C5C"/>
    <w:rsid w:val="00A45E93"/>
    <w:rsid w:val="00A45FB0"/>
    <w:rsid w:val="00A466C4"/>
    <w:rsid w:val="00A46E2F"/>
    <w:rsid w:val="00A4728E"/>
    <w:rsid w:val="00A4793B"/>
    <w:rsid w:val="00A50521"/>
    <w:rsid w:val="00A50B0C"/>
    <w:rsid w:val="00A50C29"/>
    <w:rsid w:val="00A51541"/>
    <w:rsid w:val="00A5163B"/>
    <w:rsid w:val="00A51A47"/>
    <w:rsid w:val="00A51B2B"/>
    <w:rsid w:val="00A51DD7"/>
    <w:rsid w:val="00A52216"/>
    <w:rsid w:val="00A532EC"/>
    <w:rsid w:val="00A5367F"/>
    <w:rsid w:val="00A53876"/>
    <w:rsid w:val="00A539D1"/>
    <w:rsid w:val="00A54598"/>
    <w:rsid w:val="00A54C28"/>
    <w:rsid w:val="00A55013"/>
    <w:rsid w:val="00A55ABC"/>
    <w:rsid w:val="00A55AF5"/>
    <w:rsid w:val="00A55CF8"/>
    <w:rsid w:val="00A561D8"/>
    <w:rsid w:val="00A563DC"/>
    <w:rsid w:val="00A56B5E"/>
    <w:rsid w:val="00A56D8C"/>
    <w:rsid w:val="00A570DC"/>
    <w:rsid w:val="00A57E7D"/>
    <w:rsid w:val="00A60857"/>
    <w:rsid w:val="00A60DD6"/>
    <w:rsid w:val="00A61B3A"/>
    <w:rsid w:val="00A61D9A"/>
    <w:rsid w:val="00A6281F"/>
    <w:rsid w:val="00A628ED"/>
    <w:rsid w:val="00A63762"/>
    <w:rsid w:val="00A639C3"/>
    <w:rsid w:val="00A63F87"/>
    <w:rsid w:val="00A6472D"/>
    <w:rsid w:val="00A654A8"/>
    <w:rsid w:val="00A6571E"/>
    <w:rsid w:val="00A6588D"/>
    <w:rsid w:val="00A65E56"/>
    <w:rsid w:val="00A66089"/>
    <w:rsid w:val="00A66555"/>
    <w:rsid w:val="00A66B41"/>
    <w:rsid w:val="00A67250"/>
    <w:rsid w:val="00A675DF"/>
    <w:rsid w:val="00A67A96"/>
    <w:rsid w:val="00A7102D"/>
    <w:rsid w:val="00A713B9"/>
    <w:rsid w:val="00A7173B"/>
    <w:rsid w:val="00A72DCD"/>
    <w:rsid w:val="00A73AF7"/>
    <w:rsid w:val="00A74336"/>
    <w:rsid w:val="00A74709"/>
    <w:rsid w:val="00A749C2"/>
    <w:rsid w:val="00A74EA9"/>
    <w:rsid w:val="00A74FAA"/>
    <w:rsid w:val="00A753A1"/>
    <w:rsid w:val="00A754D8"/>
    <w:rsid w:val="00A75531"/>
    <w:rsid w:val="00A75C31"/>
    <w:rsid w:val="00A7752C"/>
    <w:rsid w:val="00A779C3"/>
    <w:rsid w:val="00A77E7E"/>
    <w:rsid w:val="00A800C4"/>
    <w:rsid w:val="00A80477"/>
    <w:rsid w:val="00A806A7"/>
    <w:rsid w:val="00A811EA"/>
    <w:rsid w:val="00A8187A"/>
    <w:rsid w:val="00A81CBD"/>
    <w:rsid w:val="00A822E7"/>
    <w:rsid w:val="00A82EFE"/>
    <w:rsid w:val="00A83704"/>
    <w:rsid w:val="00A8395F"/>
    <w:rsid w:val="00A84626"/>
    <w:rsid w:val="00A84CEC"/>
    <w:rsid w:val="00A84EBD"/>
    <w:rsid w:val="00A84F0E"/>
    <w:rsid w:val="00A86CDD"/>
    <w:rsid w:val="00A870AE"/>
    <w:rsid w:val="00A873F9"/>
    <w:rsid w:val="00A87471"/>
    <w:rsid w:val="00A8752B"/>
    <w:rsid w:val="00A875AF"/>
    <w:rsid w:val="00A87AA4"/>
    <w:rsid w:val="00A9039B"/>
    <w:rsid w:val="00A90AEA"/>
    <w:rsid w:val="00A91057"/>
    <w:rsid w:val="00A91C31"/>
    <w:rsid w:val="00A9335E"/>
    <w:rsid w:val="00A93CE6"/>
    <w:rsid w:val="00A94854"/>
    <w:rsid w:val="00A966E9"/>
    <w:rsid w:val="00A9670E"/>
    <w:rsid w:val="00A968DB"/>
    <w:rsid w:val="00A96A6F"/>
    <w:rsid w:val="00A970C7"/>
    <w:rsid w:val="00AA0527"/>
    <w:rsid w:val="00AA05AE"/>
    <w:rsid w:val="00AA09AE"/>
    <w:rsid w:val="00AA0FE2"/>
    <w:rsid w:val="00AA16CF"/>
    <w:rsid w:val="00AA1CB7"/>
    <w:rsid w:val="00AA1D34"/>
    <w:rsid w:val="00AA1DCC"/>
    <w:rsid w:val="00AA2182"/>
    <w:rsid w:val="00AA260A"/>
    <w:rsid w:val="00AA2874"/>
    <w:rsid w:val="00AA28D1"/>
    <w:rsid w:val="00AA2E6A"/>
    <w:rsid w:val="00AA333D"/>
    <w:rsid w:val="00AA3B41"/>
    <w:rsid w:val="00AA3B7D"/>
    <w:rsid w:val="00AA3CDE"/>
    <w:rsid w:val="00AA4B8D"/>
    <w:rsid w:val="00AA4C9E"/>
    <w:rsid w:val="00AA525F"/>
    <w:rsid w:val="00AA548A"/>
    <w:rsid w:val="00AA5652"/>
    <w:rsid w:val="00AA63FB"/>
    <w:rsid w:val="00AA7757"/>
    <w:rsid w:val="00AA7AB2"/>
    <w:rsid w:val="00AB015B"/>
    <w:rsid w:val="00AB145C"/>
    <w:rsid w:val="00AB1DEA"/>
    <w:rsid w:val="00AB21D0"/>
    <w:rsid w:val="00AB26B9"/>
    <w:rsid w:val="00AB2B44"/>
    <w:rsid w:val="00AB2C85"/>
    <w:rsid w:val="00AB36B9"/>
    <w:rsid w:val="00AB3767"/>
    <w:rsid w:val="00AB3B30"/>
    <w:rsid w:val="00AB49FB"/>
    <w:rsid w:val="00AB5477"/>
    <w:rsid w:val="00AB5C93"/>
    <w:rsid w:val="00AB6056"/>
    <w:rsid w:val="00AC090E"/>
    <w:rsid w:val="00AC1ED8"/>
    <w:rsid w:val="00AC2297"/>
    <w:rsid w:val="00AC2E6B"/>
    <w:rsid w:val="00AC37B9"/>
    <w:rsid w:val="00AC4281"/>
    <w:rsid w:val="00AC4E4E"/>
    <w:rsid w:val="00AC5245"/>
    <w:rsid w:val="00AC5783"/>
    <w:rsid w:val="00AC6486"/>
    <w:rsid w:val="00AC740F"/>
    <w:rsid w:val="00AD1679"/>
    <w:rsid w:val="00AD1910"/>
    <w:rsid w:val="00AD1AF5"/>
    <w:rsid w:val="00AD2192"/>
    <w:rsid w:val="00AD297B"/>
    <w:rsid w:val="00AD370F"/>
    <w:rsid w:val="00AD37F2"/>
    <w:rsid w:val="00AD384D"/>
    <w:rsid w:val="00AD4216"/>
    <w:rsid w:val="00AD4425"/>
    <w:rsid w:val="00AD5D6C"/>
    <w:rsid w:val="00AD607F"/>
    <w:rsid w:val="00AD6935"/>
    <w:rsid w:val="00AD7A18"/>
    <w:rsid w:val="00AD7A2B"/>
    <w:rsid w:val="00AE0929"/>
    <w:rsid w:val="00AE1B82"/>
    <w:rsid w:val="00AE1C57"/>
    <w:rsid w:val="00AE2043"/>
    <w:rsid w:val="00AE317D"/>
    <w:rsid w:val="00AE35B3"/>
    <w:rsid w:val="00AE425F"/>
    <w:rsid w:val="00AE467A"/>
    <w:rsid w:val="00AE53E6"/>
    <w:rsid w:val="00AE6DE2"/>
    <w:rsid w:val="00AE7BDC"/>
    <w:rsid w:val="00AF0B60"/>
    <w:rsid w:val="00AF0D56"/>
    <w:rsid w:val="00AF2700"/>
    <w:rsid w:val="00AF2965"/>
    <w:rsid w:val="00AF317A"/>
    <w:rsid w:val="00AF31CD"/>
    <w:rsid w:val="00AF3658"/>
    <w:rsid w:val="00AF404E"/>
    <w:rsid w:val="00AF4F82"/>
    <w:rsid w:val="00AF5D9A"/>
    <w:rsid w:val="00AF5F6D"/>
    <w:rsid w:val="00AF6D84"/>
    <w:rsid w:val="00AF7AA1"/>
    <w:rsid w:val="00AF7C9E"/>
    <w:rsid w:val="00B003F5"/>
    <w:rsid w:val="00B026AA"/>
    <w:rsid w:val="00B03682"/>
    <w:rsid w:val="00B040E4"/>
    <w:rsid w:val="00B0440F"/>
    <w:rsid w:val="00B0450A"/>
    <w:rsid w:val="00B04794"/>
    <w:rsid w:val="00B0511C"/>
    <w:rsid w:val="00B05795"/>
    <w:rsid w:val="00B059EA"/>
    <w:rsid w:val="00B06766"/>
    <w:rsid w:val="00B06DB4"/>
    <w:rsid w:val="00B07381"/>
    <w:rsid w:val="00B07543"/>
    <w:rsid w:val="00B07D4E"/>
    <w:rsid w:val="00B102A3"/>
    <w:rsid w:val="00B10BD0"/>
    <w:rsid w:val="00B111FB"/>
    <w:rsid w:val="00B11B77"/>
    <w:rsid w:val="00B11E60"/>
    <w:rsid w:val="00B122DB"/>
    <w:rsid w:val="00B12539"/>
    <w:rsid w:val="00B12883"/>
    <w:rsid w:val="00B12AB5"/>
    <w:rsid w:val="00B139C5"/>
    <w:rsid w:val="00B13B5E"/>
    <w:rsid w:val="00B1421A"/>
    <w:rsid w:val="00B145A6"/>
    <w:rsid w:val="00B147A7"/>
    <w:rsid w:val="00B14B19"/>
    <w:rsid w:val="00B14C93"/>
    <w:rsid w:val="00B158DD"/>
    <w:rsid w:val="00B15BBF"/>
    <w:rsid w:val="00B1707F"/>
    <w:rsid w:val="00B17625"/>
    <w:rsid w:val="00B177E2"/>
    <w:rsid w:val="00B200B6"/>
    <w:rsid w:val="00B20D42"/>
    <w:rsid w:val="00B21060"/>
    <w:rsid w:val="00B21706"/>
    <w:rsid w:val="00B22209"/>
    <w:rsid w:val="00B22938"/>
    <w:rsid w:val="00B22A66"/>
    <w:rsid w:val="00B244CC"/>
    <w:rsid w:val="00B244F8"/>
    <w:rsid w:val="00B2492E"/>
    <w:rsid w:val="00B25E02"/>
    <w:rsid w:val="00B26029"/>
    <w:rsid w:val="00B262A4"/>
    <w:rsid w:val="00B264A9"/>
    <w:rsid w:val="00B26565"/>
    <w:rsid w:val="00B273C2"/>
    <w:rsid w:val="00B27B10"/>
    <w:rsid w:val="00B27F5C"/>
    <w:rsid w:val="00B305EB"/>
    <w:rsid w:val="00B310D1"/>
    <w:rsid w:val="00B31EB5"/>
    <w:rsid w:val="00B3239A"/>
    <w:rsid w:val="00B32CA0"/>
    <w:rsid w:val="00B33881"/>
    <w:rsid w:val="00B3445C"/>
    <w:rsid w:val="00B3450A"/>
    <w:rsid w:val="00B34723"/>
    <w:rsid w:val="00B34B2E"/>
    <w:rsid w:val="00B34CCF"/>
    <w:rsid w:val="00B3512B"/>
    <w:rsid w:val="00B3516D"/>
    <w:rsid w:val="00B35890"/>
    <w:rsid w:val="00B35C5A"/>
    <w:rsid w:val="00B36830"/>
    <w:rsid w:val="00B3722A"/>
    <w:rsid w:val="00B37C2E"/>
    <w:rsid w:val="00B40E95"/>
    <w:rsid w:val="00B42681"/>
    <w:rsid w:val="00B42989"/>
    <w:rsid w:val="00B43975"/>
    <w:rsid w:val="00B439EB"/>
    <w:rsid w:val="00B43ACC"/>
    <w:rsid w:val="00B449EA"/>
    <w:rsid w:val="00B45288"/>
    <w:rsid w:val="00B453A2"/>
    <w:rsid w:val="00B4549E"/>
    <w:rsid w:val="00B45A8E"/>
    <w:rsid w:val="00B45ABB"/>
    <w:rsid w:val="00B45B39"/>
    <w:rsid w:val="00B4640E"/>
    <w:rsid w:val="00B46645"/>
    <w:rsid w:val="00B46C11"/>
    <w:rsid w:val="00B46D24"/>
    <w:rsid w:val="00B46E85"/>
    <w:rsid w:val="00B4775C"/>
    <w:rsid w:val="00B51305"/>
    <w:rsid w:val="00B51541"/>
    <w:rsid w:val="00B516BD"/>
    <w:rsid w:val="00B51F8D"/>
    <w:rsid w:val="00B520BE"/>
    <w:rsid w:val="00B52A79"/>
    <w:rsid w:val="00B53285"/>
    <w:rsid w:val="00B5370E"/>
    <w:rsid w:val="00B544E6"/>
    <w:rsid w:val="00B545F7"/>
    <w:rsid w:val="00B5546F"/>
    <w:rsid w:val="00B55744"/>
    <w:rsid w:val="00B56ADD"/>
    <w:rsid w:val="00B56C86"/>
    <w:rsid w:val="00B578F4"/>
    <w:rsid w:val="00B57D90"/>
    <w:rsid w:val="00B61633"/>
    <w:rsid w:val="00B62451"/>
    <w:rsid w:val="00B6332A"/>
    <w:rsid w:val="00B64034"/>
    <w:rsid w:val="00B641F2"/>
    <w:rsid w:val="00B643D6"/>
    <w:rsid w:val="00B65462"/>
    <w:rsid w:val="00B65877"/>
    <w:rsid w:val="00B6679B"/>
    <w:rsid w:val="00B66D2D"/>
    <w:rsid w:val="00B67182"/>
    <w:rsid w:val="00B67935"/>
    <w:rsid w:val="00B67CDD"/>
    <w:rsid w:val="00B71848"/>
    <w:rsid w:val="00B724DC"/>
    <w:rsid w:val="00B72904"/>
    <w:rsid w:val="00B75900"/>
    <w:rsid w:val="00B76896"/>
    <w:rsid w:val="00B777F7"/>
    <w:rsid w:val="00B77880"/>
    <w:rsid w:val="00B77F2B"/>
    <w:rsid w:val="00B80F83"/>
    <w:rsid w:val="00B81F1D"/>
    <w:rsid w:val="00B82142"/>
    <w:rsid w:val="00B828AD"/>
    <w:rsid w:val="00B82CAD"/>
    <w:rsid w:val="00B83332"/>
    <w:rsid w:val="00B83A05"/>
    <w:rsid w:val="00B84776"/>
    <w:rsid w:val="00B84856"/>
    <w:rsid w:val="00B84B80"/>
    <w:rsid w:val="00B852A7"/>
    <w:rsid w:val="00B85596"/>
    <w:rsid w:val="00B856E4"/>
    <w:rsid w:val="00B85C2E"/>
    <w:rsid w:val="00B8649F"/>
    <w:rsid w:val="00B86A61"/>
    <w:rsid w:val="00B879A1"/>
    <w:rsid w:val="00B87AFA"/>
    <w:rsid w:val="00B87C09"/>
    <w:rsid w:val="00B900CD"/>
    <w:rsid w:val="00B90221"/>
    <w:rsid w:val="00B90B49"/>
    <w:rsid w:val="00B91161"/>
    <w:rsid w:val="00B912BD"/>
    <w:rsid w:val="00B9154B"/>
    <w:rsid w:val="00B91C3E"/>
    <w:rsid w:val="00B91E08"/>
    <w:rsid w:val="00B93178"/>
    <w:rsid w:val="00B939A6"/>
    <w:rsid w:val="00B94CBC"/>
    <w:rsid w:val="00B9630B"/>
    <w:rsid w:val="00B964A1"/>
    <w:rsid w:val="00B964EB"/>
    <w:rsid w:val="00B96AE3"/>
    <w:rsid w:val="00B972C8"/>
    <w:rsid w:val="00B97310"/>
    <w:rsid w:val="00B976FA"/>
    <w:rsid w:val="00B97CE0"/>
    <w:rsid w:val="00BA014C"/>
    <w:rsid w:val="00BA04E5"/>
    <w:rsid w:val="00BA1726"/>
    <w:rsid w:val="00BA1861"/>
    <w:rsid w:val="00BA207C"/>
    <w:rsid w:val="00BA25E6"/>
    <w:rsid w:val="00BA2663"/>
    <w:rsid w:val="00BA2BEE"/>
    <w:rsid w:val="00BA2E74"/>
    <w:rsid w:val="00BA3E60"/>
    <w:rsid w:val="00BA3F76"/>
    <w:rsid w:val="00BA461C"/>
    <w:rsid w:val="00BA5107"/>
    <w:rsid w:val="00BA547A"/>
    <w:rsid w:val="00BA5CAC"/>
    <w:rsid w:val="00BA64CE"/>
    <w:rsid w:val="00BA6BC4"/>
    <w:rsid w:val="00BA73B1"/>
    <w:rsid w:val="00BB09DF"/>
    <w:rsid w:val="00BB1385"/>
    <w:rsid w:val="00BB1A96"/>
    <w:rsid w:val="00BB1DD8"/>
    <w:rsid w:val="00BB223E"/>
    <w:rsid w:val="00BB24D8"/>
    <w:rsid w:val="00BB2947"/>
    <w:rsid w:val="00BB2D70"/>
    <w:rsid w:val="00BB3961"/>
    <w:rsid w:val="00BB3BE6"/>
    <w:rsid w:val="00BB4CB1"/>
    <w:rsid w:val="00BB5148"/>
    <w:rsid w:val="00BB6068"/>
    <w:rsid w:val="00BB6CA4"/>
    <w:rsid w:val="00BB704F"/>
    <w:rsid w:val="00BB7F4D"/>
    <w:rsid w:val="00BC06C7"/>
    <w:rsid w:val="00BC08E9"/>
    <w:rsid w:val="00BC0AB5"/>
    <w:rsid w:val="00BC0BFB"/>
    <w:rsid w:val="00BC1074"/>
    <w:rsid w:val="00BC114E"/>
    <w:rsid w:val="00BC1D7A"/>
    <w:rsid w:val="00BC276E"/>
    <w:rsid w:val="00BC29AE"/>
    <w:rsid w:val="00BC3929"/>
    <w:rsid w:val="00BC462F"/>
    <w:rsid w:val="00BC4A42"/>
    <w:rsid w:val="00BC5534"/>
    <w:rsid w:val="00BC5784"/>
    <w:rsid w:val="00BC598D"/>
    <w:rsid w:val="00BC640D"/>
    <w:rsid w:val="00BC6EF8"/>
    <w:rsid w:val="00BC7CB5"/>
    <w:rsid w:val="00BC7D89"/>
    <w:rsid w:val="00BC7E58"/>
    <w:rsid w:val="00BD0EE2"/>
    <w:rsid w:val="00BD11F9"/>
    <w:rsid w:val="00BD146D"/>
    <w:rsid w:val="00BD2A87"/>
    <w:rsid w:val="00BD2E9D"/>
    <w:rsid w:val="00BD3277"/>
    <w:rsid w:val="00BD39EB"/>
    <w:rsid w:val="00BD3DF4"/>
    <w:rsid w:val="00BD3F4E"/>
    <w:rsid w:val="00BD418B"/>
    <w:rsid w:val="00BD4630"/>
    <w:rsid w:val="00BD4B4E"/>
    <w:rsid w:val="00BD512A"/>
    <w:rsid w:val="00BD5392"/>
    <w:rsid w:val="00BD5FBE"/>
    <w:rsid w:val="00BD611B"/>
    <w:rsid w:val="00BD6C72"/>
    <w:rsid w:val="00BD6E59"/>
    <w:rsid w:val="00BD6FFF"/>
    <w:rsid w:val="00BE08A1"/>
    <w:rsid w:val="00BE0FE1"/>
    <w:rsid w:val="00BE103C"/>
    <w:rsid w:val="00BE15ED"/>
    <w:rsid w:val="00BE1689"/>
    <w:rsid w:val="00BE1C67"/>
    <w:rsid w:val="00BE2784"/>
    <w:rsid w:val="00BE2857"/>
    <w:rsid w:val="00BE2D1B"/>
    <w:rsid w:val="00BE3A58"/>
    <w:rsid w:val="00BE3AAE"/>
    <w:rsid w:val="00BE3C15"/>
    <w:rsid w:val="00BE3FE3"/>
    <w:rsid w:val="00BE4197"/>
    <w:rsid w:val="00BE41EB"/>
    <w:rsid w:val="00BE420B"/>
    <w:rsid w:val="00BE488A"/>
    <w:rsid w:val="00BE523D"/>
    <w:rsid w:val="00BE5410"/>
    <w:rsid w:val="00BE57D6"/>
    <w:rsid w:val="00BE5DCF"/>
    <w:rsid w:val="00BE6AEE"/>
    <w:rsid w:val="00BE752F"/>
    <w:rsid w:val="00BE7F7E"/>
    <w:rsid w:val="00BF0087"/>
    <w:rsid w:val="00BF0B29"/>
    <w:rsid w:val="00BF0CE5"/>
    <w:rsid w:val="00BF1902"/>
    <w:rsid w:val="00BF2647"/>
    <w:rsid w:val="00BF2C09"/>
    <w:rsid w:val="00BF2FDF"/>
    <w:rsid w:val="00BF342C"/>
    <w:rsid w:val="00BF394C"/>
    <w:rsid w:val="00BF3E25"/>
    <w:rsid w:val="00BF3F7F"/>
    <w:rsid w:val="00BF4234"/>
    <w:rsid w:val="00BF4352"/>
    <w:rsid w:val="00BF4E5C"/>
    <w:rsid w:val="00BF5C28"/>
    <w:rsid w:val="00BF5E49"/>
    <w:rsid w:val="00BF61BD"/>
    <w:rsid w:val="00BF6585"/>
    <w:rsid w:val="00C0034B"/>
    <w:rsid w:val="00C01445"/>
    <w:rsid w:val="00C01BE7"/>
    <w:rsid w:val="00C01DCE"/>
    <w:rsid w:val="00C029B7"/>
    <w:rsid w:val="00C0394B"/>
    <w:rsid w:val="00C04E4D"/>
    <w:rsid w:val="00C059CD"/>
    <w:rsid w:val="00C06572"/>
    <w:rsid w:val="00C10B50"/>
    <w:rsid w:val="00C10D4F"/>
    <w:rsid w:val="00C1125D"/>
    <w:rsid w:val="00C1134E"/>
    <w:rsid w:val="00C11C78"/>
    <w:rsid w:val="00C11F9C"/>
    <w:rsid w:val="00C12AD6"/>
    <w:rsid w:val="00C133BA"/>
    <w:rsid w:val="00C1356F"/>
    <w:rsid w:val="00C13B72"/>
    <w:rsid w:val="00C14CAA"/>
    <w:rsid w:val="00C14DC9"/>
    <w:rsid w:val="00C15863"/>
    <w:rsid w:val="00C15A0D"/>
    <w:rsid w:val="00C15A1A"/>
    <w:rsid w:val="00C15ABD"/>
    <w:rsid w:val="00C171D5"/>
    <w:rsid w:val="00C172FE"/>
    <w:rsid w:val="00C1748D"/>
    <w:rsid w:val="00C2025F"/>
    <w:rsid w:val="00C202A5"/>
    <w:rsid w:val="00C20474"/>
    <w:rsid w:val="00C2098B"/>
    <w:rsid w:val="00C20C20"/>
    <w:rsid w:val="00C21342"/>
    <w:rsid w:val="00C2180A"/>
    <w:rsid w:val="00C228AD"/>
    <w:rsid w:val="00C229BE"/>
    <w:rsid w:val="00C22B41"/>
    <w:rsid w:val="00C2349D"/>
    <w:rsid w:val="00C2357C"/>
    <w:rsid w:val="00C23774"/>
    <w:rsid w:val="00C23F0F"/>
    <w:rsid w:val="00C24187"/>
    <w:rsid w:val="00C245AF"/>
    <w:rsid w:val="00C24AB6"/>
    <w:rsid w:val="00C24FFF"/>
    <w:rsid w:val="00C25C65"/>
    <w:rsid w:val="00C26973"/>
    <w:rsid w:val="00C2783E"/>
    <w:rsid w:val="00C27F3A"/>
    <w:rsid w:val="00C3010F"/>
    <w:rsid w:val="00C30415"/>
    <w:rsid w:val="00C30484"/>
    <w:rsid w:val="00C30603"/>
    <w:rsid w:val="00C30A98"/>
    <w:rsid w:val="00C313ED"/>
    <w:rsid w:val="00C317E3"/>
    <w:rsid w:val="00C31BF3"/>
    <w:rsid w:val="00C320A4"/>
    <w:rsid w:val="00C321CC"/>
    <w:rsid w:val="00C328CA"/>
    <w:rsid w:val="00C32C09"/>
    <w:rsid w:val="00C32EE3"/>
    <w:rsid w:val="00C3360F"/>
    <w:rsid w:val="00C34E22"/>
    <w:rsid w:val="00C35593"/>
    <w:rsid w:val="00C35980"/>
    <w:rsid w:val="00C35EE0"/>
    <w:rsid w:val="00C36EB0"/>
    <w:rsid w:val="00C4005C"/>
    <w:rsid w:val="00C40BCB"/>
    <w:rsid w:val="00C40C76"/>
    <w:rsid w:val="00C415B3"/>
    <w:rsid w:val="00C419A8"/>
    <w:rsid w:val="00C429DF"/>
    <w:rsid w:val="00C439FE"/>
    <w:rsid w:val="00C448E8"/>
    <w:rsid w:val="00C44E4C"/>
    <w:rsid w:val="00C45AD5"/>
    <w:rsid w:val="00C45C2E"/>
    <w:rsid w:val="00C45F8A"/>
    <w:rsid w:val="00C45F9F"/>
    <w:rsid w:val="00C471E0"/>
    <w:rsid w:val="00C47BA1"/>
    <w:rsid w:val="00C47F2E"/>
    <w:rsid w:val="00C505C6"/>
    <w:rsid w:val="00C509B4"/>
    <w:rsid w:val="00C514B6"/>
    <w:rsid w:val="00C523AA"/>
    <w:rsid w:val="00C532FA"/>
    <w:rsid w:val="00C540C1"/>
    <w:rsid w:val="00C54F47"/>
    <w:rsid w:val="00C55CD0"/>
    <w:rsid w:val="00C55D35"/>
    <w:rsid w:val="00C56BDC"/>
    <w:rsid w:val="00C56D90"/>
    <w:rsid w:val="00C57795"/>
    <w:rsid w:val="00C57CDF"/>
    <w:rsid w:val="00C60125"/>
    <w:rsid w:val="00C60217"/>
    <w:rsid w:val="00C6047C"/>
    <w:rsid w:val="00C60941"/>
    <w:rsid w:val="00C60D3E"/>
    <w:rsid w:val="00C60EE4"/>
    <w:rsid w:val="00C61EE5"/>
    <w:rsid w:val="00C62DA4"/>
    <w:rsid w:val="00C635D4"/>
    <w:rsid w:val="00C636C7"/>
    <w:rsid w:val="00C638C2"/>
    <w:rsid w:val="00C638F1"/>
    <w:rsid w:val="00C63A6F"/>
    <w:rsid w:val="00C63B79"/>
    <w:rsid w:val="00C63C42"/>
    <w:rsid w:val="00C63EBA"/>
    <w:rsid w:val="00C64837"/>
    <w:rsid w:val="00C64B2F"/>
    <w:rsid w:val="00C652F6"/>
    <w:rsid w:val="00C66950"/>
    <w:rsid w:val="00C66A5B"/>
    <w:rsid w:val="00C66C2F"/>
    <w:rsid w:val="00C66CB4"/>
    <w:rsid w:val="00C7042B"/>
    <w:rsid w:val="00C707AE"/>
    <w:rsid w:val="00C715EC"/>
    <w:rsid w:val="00C71FA2"/>
    <w:rsid w:val="00C7239B"/>
    <w:rsid w:val="00C73BAB"/>
    <w:rsid w:val="00C740ED"/>
    <w:rsid w:val="00C7486A"/>
    <w:rsid w:val="00C75757"/>
    <w:rsid w:val="00C75A81"/>
    <w:rsid w:val="00C75BA1"/>
    <w:rsid w:val="00C75CC2"/>
    <w:rsid w:val="00C75E5C"/>
    <w:rsid w:val="00C76657"/>
    <w:rsid w:val="00C7727F"/>
    <w:rsid w:val="00C77817"/>
    <w:rsid w:val="00C77C2F"/>
    <w:rsid w:val="00C80AEF"/>
    <w:rsid w:val="00C8112E"/>
    <w:rsid w:val="00C817F8"/>
    <w:rsid w:val="00C819F5"/>
    <w:rsid w:val="00C82088"/>
    <w:rsid w:val="00C821D5"/>
    <w:rsid w:val="00C83F2F"/>
    <w:rsid w:val="00C85F94"/>
    <w:rsid w:val="00C863C6"/>
    <w:rsid w:val="00C86590"/>
    <w:rsid w:val="00C86D99"/>
    <w:rsid w:val="00C86DE0"/>
    <w:rsid w:val="00C87088"/>
    <w:rsid w:val="00C870EB"/>
    <w:rsid w:val="00C87257"/>
    <w:rsid w:val="00C874FA"/>
    <w:rsid w:val="00C8769F"/>
    <w:rsid w:val="00C87CE7"/>
    <w:rsid w:val="00C90606"/>
    <w:rsid w:val="00C90E39"/>
    <w:rsid w:val="00C927CA"/>
    <w:rsid w:val="00C92DD2"/>
    <w:rsid w:val="00C93629"/>
    <w:rsid w:val="00C938B2"/>
    <w:rsid w:val="00C93B84"/>
    <w:rsid w:val="00C93BC9"/>
    <w:rsid w:val="00C940A8"/>
    <w:rsid w:val="00C94184"/>
    <w:rsid w:val="00C94DD6"/>
    <w:rsid w:val="00C95ABC"/>
    <w:rsid w:val="00C97882"/>
    <w:rsid w:val="00C9796C"/>
    <w:rsid w:val="00CA03B7"/>
    <w:rsid w:val="00CA0B74"/>
    <w:rsid w:val="00CA0D01"/>
    <w:rsid w:val="00CA13E2"/>
    <w:rsid w:val="00CA19DF"/>
    <w:rsid w:val="00CA1E71"/>
    <w:rsid w:val="00CA20E4"/>
    <w:rsid w:val="00CA3617"/>
    <w:rsid w:val="00CA3996"/>
    <w:rsid w:val="00CA3A36"/>
    <w:rsid w:val="00CA420C"/>
    <w:rsid w:val="00CA44A3"/>
    <w:rsid w:val="00CA4620"/>
    <w:rsid w:val="00CA4EA2"/>
    <w:rsid w:val="00CA765E"/>
    <w:rsid w:val="00CA77AC"/>
    <w:rsid w:val="00CA7CDB"/>
    <w:rsid w:val="00CB0648"/>
    <w:rsid w:val="00CB06D6"/>
    <w:rsid w:val="00CB07B5"/>
    <w:rsid w:val="00CB18BA"/>
    <w:rsid w:val="00CB1ED4"/>
    <w:rsid w:val="00CB2428"/>
    <w:rsid w:val="00CB24D4"/>
    <w:rsid w:val="00CB25FE"/>
    <w:rsid w:val="00CB2A48"/>
    <w:rsid w:val="00CB30CD"/>
    <w:rsid w:val="00CB3272"/>
    <w:rsid w:val="00CB36FA"/>
    <w:rsid w:val="00CB57FB"/>
    <w:rsid w:val="00CB598B"/>
    <w:rsid w:val="00CB5DFE"/>
    <w:rsid w:val="00CB656A"/>
    <w:rsid w:val="00CB75C6"/>
    <w:rsid w:val="00CB75F1"/>
    <w:rsid w:val="00CB76BB"/>
    <w:rsid w:val="00CC0139"/>
    <w:rsid w:val="00CC09D4"/>
    <w:rsid w:val="00CC0B5F"/>
    <w:rsid w:val="00CC0F97"/>
    <w:rsid w:val="00CC1C54"/>
    <w:rsid w:val="00CC1FE3"/>
    <w:rsid w:val="00CC208D"/>
    <w:rsid w:val="00CC24F3"/>
    <w:rsid w:val="00CC3CD4"/>
    <w:rsid w:val="00CC45E0"/>
    <w:rsid w:val="00CC4E63"/>
    <w:rsid w:val="00CC4FF2"/>
    <w:rsid w:val="00CC6AF2"/>
    <w:rsid w:val="00CC70DD"/>
    <w:rsid w:val="00CD03DE"/>
    <w:rsid w:val="00CD070E"/>
    <w:rsid w:val="00CD0EC0"/>
    <w:rsid w:val="00CD14BC"/>
    <w:rsid w:val="00CD21EF"/>
    <w:rsid w:val="00CD37BE"/>
    <w:rsid w:val="00CD3B17"/>
    <w:rsid w:val="00CD636A"/>
    <w:rsid w:val="00CD6B17"/>
    <w:rsid w:val="00CD7082"/>
    <w:rsid w:val="00CD7A32"/>
    <w:rsid w:val="00CE1386"/>
    <w:rsid w:val="00CE1DE0"/>
    <w:rsid w:val="00CE22F4"/>
    <w:rsid w:val="00CE28C1"/>
    <w:rsid w:val="00CE2D54"/>
    <w:rsid w:val="00CE2F9D"/>
    <w:rsid w:val="00CE3885"/>
    <w:rsid w:val="00CE419F"/>
    <w:rsid w:val="00CE505B"/>
    <w:rsid w:val="00CE525D"/>
    <w:rsid w:val="00CE52A4"/>
    <w:rsid w:val="00CE5DC4"/>
    <w:rsid w:val="00CE79E1"/>
    <w:rsid w:val="00CF052E"/>
    <w:rsid w:val="00CF0E41"/>
    <w:rsid w:val="00CF10FD"/>
    <w:rsid w:val="00CF187A"/>
    <w:rsid w:val="00CF18BD"/>
    <w:rsid w:val="00CF28AE"/>
    <w:rsid w:val="00CF3638"/>
    <w:rsid w:val="00CF3A4B"/>
    <w:rsid w:val="00CF4298"/>
    <w:rsid w:val="00CF4686"/>
    <w:rsid w:val="00CF59D0"/>
    <w:rsid w:val="00CF5BAF"/>
    <w:rsid w:val="00CF5E5E"/>
    <w:rsid w:val="00CF6E00"/>
    <w:rsid w:val="00CF6FE8"/>
    <w:rsid w:val="00CF751D"/>
    <w:rsid w:val="00CF7917"/>
    <w:rsid w:val="00D00302"/>
    <w:rsid w:val="00D014F2"/>
    <w:rsid w:val="00D01CEC"/>
    <w:rsid w:val="00D02368"/>
    <w:rsid w:val="00D02453"/>
    <w:rsid w:val="00D024E9"/>
    <w:rsid w:val="00D02B51"/>
    <w:rsid w:val="00D032BC"/>
    <w:rsid w:val="00D033EB"/>
    <w:rsid w:val="00D05A37"/>
    <w:rsid w:val="00D06257"/>
    <w:rsid w:val="00D07332"/>
    <w:rsid w:val="00D07B67"/>
    <w:rsid w:val="00D1183D"/>
    <w:rsid w:val="00D11E23"/>
    <w:rsid w:val="00D12442"/>
    <w:rsid w:val="00D12FF8"/>
    <w:rsid w:val="00D13007"/>
    <w:rsid w:val="00D1318D"/>
    <w:rsid w:val="00D1350A"/>
    <w:rsid w:val="00D1396E"/>
    <w:rsid w:val="00D140D9"/>
    <w:rsid w:val="00D14521"/>
    <w:rsid w:val="00D149B2"/>
    <w:rsid w:val="00D14D21"/>
    <w:rsid w:val="00D153A9"/>
    <w:rsid w:val="00D155DD"/>
    <w:rsid w:val="00D168AB"/>
    <w:rsid w:val="00D16BD0"/>
    <w:rsid w:val="00D17338"/>
    <w:rsid w:val="00D203CD"/>
    <w:rsid w:val="00D203FC"/>
    <w:rsid w:val="00D20532"/>
    <w:rsid w:val="00D20A27"/>
    <w:rsid w:val="00D21262"/>
    <w:rsid w:val="00D21D82"/>
    <w:rsid w:val="00D2276E"/>
    <w:rsid w:val="00D22B43"/>
    <w:rsid w:val="00D22D3C"/>
    <w:rsid w:val="00D23736"/>
    <w:rsid w:val="00D237C6"/>
    <w:rsid w:val="00D23C32"/>
    <w:rsid w:val="00D23CDD"/>
    <w:rsid w:val="00D23E17"/>
    <w:rsid w:val="00D2503B"/>
    <w:rsid w:val="00D259F0"/>
    <w:rsid w:val="00D26163"/>
    <w:rsid w:val="00D2649C"/>
    <w:rsid w:val="00D264EC"/>
    <w:rsid w:val="00D271B6"/>
    <w:rsid w:val="00D272CC"/>
    <w:rsid w:val="00D27523"/>
    <w:rsid w:val="00D30CEF"/>
    <w:rsid w:val="00D31192"/>
    <w:rsid w:val="00D31230"/>
    <w:rsid w:val="00D3193C"/>
    <w:rsid w:val="00D31A4A"/>
    <w:rsid w:val="00D31AB0"/>
    <w:rsid w:val="00D32308"/>
    <w:rsid w:val="00D32312"/>
    <w:rsid w:val="00D32D97"/>
    <w:rsid w:val="00D34D00"/>
    <w:rsid w:val="00D351A2"/>
    <w:rsid w:val="00D351DB"/>
    <w:rsid w:val="00D35D23"/>
    <w:rsid w:val="00D36150"/>
    <w:rsid w:val="00D37755"/>
    <w:rsid w:val="00D37FC1"/>
    <w:rsid w:val="00D4088B"/>
    <w:rsid w:val="00D40A6E"/>
    <w:rsid w:val="00D41EFA"/>
    <w:rsid w:val="00D424D7"/>
    <w:rsid w:val="00D43614"/>
    <w:rsid w:val="00D4403E"/>
    <w:rsid w:val="00D441C3"/>
    <w:rsid w:val="00D4622B"/>
    <w:rsid w:val="00D463F9"/>
    <w:rsid w:val="00D465A9"/>
    <w:rsid w:val="00D46693"/>
    <w:rsid w:val="00D46837"/>
    <w:rsid w:val="00D46935"/>
    <w:rsid w:val="00D50990"/>
    <w:rsid w:val="00D50A7E"/>
    <w:rsid w:val="00D51866"/>
    <w:rsid w:val="00D522F1"/>
    <w:rsid w:val="00D530D0"/>
    <w:rsid w:val="00D53854"/>
    <w:rsid w:val="00D544F3"/>
    <w:rsid w:val="00D54716"/>
    <w:rsid w:val="00D5479F"/>
    <w:rsid w:val="00D54A84"/>
    <w:rsid w:val="00D553CF"/>
    <w:rsid w:val="00D5546D"/>
    <w:rsid w:val="00D55D99"/>
    <w:rsid w:val="00D56FBA"/>
    <w:rsid w:val="00D608A3"/>
    <w:rsid w:val="00D60D51"/>
    <w:rsid w:val="00D613A0"/>
    <w:rsid w:val="00D61D7D"/>
    <w:rsid w:val="00D62028"/>
    <w:rsid w:val="00D6286B"/>
    <w:rsid w:val="00D62DA2"/>
    <w:rsid w:val="00D63964"/>
    <w:rsid w:val="00D63E46"/>
    <w:rsid w:val="00D64A13"/>
    <w:rsid w:val="00D64E2D"/>
    <w:rsid w:val="00D65E6F"/>
    <w:rsid w:val="00D67FAB"/>
    <w:rsid w:val="00D7028F"/>
    <w:rsid w:val="00D70AA0"/>
    <w:rsid w:val="00D70BF5"/>
    <w:rsid w:val="00D70E61"/>
    <w:rsid w:val="00D716D3"/>
    <w:rsid w:val="00D71806"/>
    <w:rsid w:val="00D71C4C"/>
    <w:rsid w:val="00D71FD3"/>
    <w:rsid w:val="00D728EE"/>
    <w:rsid w:val="00D7359C"/>
    <w:rsid w:val="00D7386D"/>
    <w:rsid w:val="00D73F70"/>
    <w:rsid w:val="00D74253"/>
    <w:rsid w:val="00D75566"/>
    <w:rsid w:val="00D7577D"/>
    <w:rsid w:val="00D759E3"/>
    <w:rsid w:val="00D75B8F"/>
    <w:rsid w:val="00D75BBD"/>
    <w:rsid w:val="00D765A6"/>
    <w:rsid w:val="00D765B1"/>
    <w:rsid w:val="00D7792D"/>
    <w:rsid w:val="00D77977"/>
    <w:rsid w:val="00D803B5"/>
    <w:rsid w:val="00D80CD4"/>
    <w:rsid w:val="00D810AB"/>
    <w:rsid w:val="00D81350"/>
    <w:rsid w:val="00D81386"/>
    <w:rsid w:val="00D8199A"/>
    <w:rsid w:val="00D81D0D"/>
    <w:rsid w:val="00D8268E"/>
    <w:rsid w:val="00D8323E"/>
    <w:rsid w:val="00D83D5F"/>
    <w:rsid w:val="00D846C2"/>
    <w:rsid w:val="00D84973"/>
    <w:rsid w:val="00D84AE1"/>
    <w:rsid w:val="00D850B7"/>
    <w:rsid w:val="00D8569B"/>
    <w:rsid w:val="00D86B28"/>
    <w:rsid w:val="00D86F17"/>
    <w:rsid w:val="00D87309"/>
    <w:rsid w:val="00D87FE4"/>
    <w:rsid w:val="00D908BF"/>
    <w:rsid w:val="00D90C60"/>
    <w:rsid w:val="00D923AE"/>
    <w:rsid w:val="00D94585"/>
    <w:rsid w:val="00D957FE"/>
    <w:rsid w:val="00D9582C"/>
    <w:rsid w:val="00D95B77"/>
    <w:rsid w:val="00D963D8"/>
    <w:rsid w:val="00D97393"/>
    <w:rsid w:val="00D973A0"/>
    <w:rsid w:val="00D97FC6"/>
    <w:rsid w:val="00D97FEC"/>
    <w:rsid w:val="00DA01C6"/>
    <w:rsid w:val="00DA0892"/>
    <w:rsid w:val="00DA11BE"/>
    <w:rsid w:val="00DA1701"/>
    <w:rsid w:val="00DA1B42"/>
    <w:rsid w:val="00DA1F1C"/>
    <w:rsid w:val="00DA1F26"/>
    <w:rsid w:val="00DA2A18"/>
    <w:rsid w:val="00DA2D8F"/>
    <w:rsid w:val="00DA2FE3"/>
    <w:rsid w:val="00DA3279"/>
    <w:rsid w:val="00DA32AF"/>
    <w:rsid w:val="00DA34C8"/>
    <w:rsid w:val="00DA4B44"/>
    <w:rsid w:val="00DA5712"/>
    <w:rsid w:val="00DA5DB7"/>
    <w:rsid w:val="00DA61E4"/>
    <w:rsid w:val="00DA6586"/>
    <w:rsid w:val="00DA67A1"/>
    <w:rsid w:val="00DA77EA"/>
    <w:rsid w:val="00DB04A7"/>
    <w:rsid w:val="00DB0B50"/>
    <w:rsid w:val="00DB0DC6"/>
    <w:rsid w:val="00DB1C5F"/>
    <w:rsid w:val="00DB1CCC"/>
    <w:rsid w:val="00DB2509"/>
    <w:rsid w:val="00DB2E15"/>
    <w:rsid w:val="00DB3028"/>
    <w:rsid w:val="00DB3486"/>
    <w:rsid w:val="00DB4035"/>
    <w:rsid w:val="00DB4BE1"/>
    <w:rsid w:val="00DB53BF"/>
    <w:rsid w:val="00DB549D"/>
    <w:rsid w:val="00DB5795"/>
    <w:rsid w:val="00DB58CC"/>
    <w:rsid w:val="00DB685C"/>
    <w:rsid w:val="00DB77CD"/>
    <w:rsid w:val="00DB7DF2"/>
    <w:rsid w:val="00DC003D"/>
    <w:rsid w:val="00DC0862"/>
    <w:rsid w:val="00DC092E"/>
    <w:rsid w:val="00DC0D45"/>
    <w:rsid w:val="00DC10F6"/>
    <w:rsid w:val="00DC131C"/>
    <w:rsid w:val="00DC1A0B"/>
    <w:rsid w:val="00DC1D51"/>
    <w:rsid w:val="00DC212B"/>
    <w:rsid w:val="00DC2E26"/>
    <w:rsid w:val="00DC2F97"/>
    <w:rsid w:val="00DC3455"/>
    <w:rsid w:val="00DC3473"/>
    <w:rsid w:val="00DC3554"/>
    <w:rsid w:val="00DC390D"/>
    <w:rsid w:val="00DC3C00"/>
    <w:rsid w:val="00DC3FF0"/>
    <w:rsid w:val="00DC48BC"/>
    <w:rsid w:val="00DC54AE"/>
    <w:rsid w:val="00DC6C8A"/>
    <w:rsid w:val="00DC760E"/>
    <w:rsid w:val="00DC7D39"/>
    <w:rsid w:val="00DC7E0C"/>
    <w:rsid w:val="00DD0E63"/>
    <w:rsid w:val="00DD0E90"/>
    <w:rsid w:val="00DD1207"/>
    <w:rsid w:val="00DD2DD1"/>
    <w:rsid w:val="00DD2DEF"/>
    <w:rsid w:val="00DD30CE"/>
    <w:rsid w:val="00DD388C"/>
    <w:rsid w:val="00DD3CC3"/>
    <w:rsid w:val="00DD3E88"/>
    <w:rsid w:val="00DD406B"/>
    <w:rsid w:val="00DD4724"/>
    <w:rsid w:val="00DD4911"/>
    <w:rsid w:val="00DD4C25"/>
    <w:rsid w:val="00DD57DE"/>
    <w:rsid w:val="00DD6255"/>
    <w:rsid w:val="00DD7DF3"/>
    <w:rsid w:val="00DE0651"/>
    <w:rsid w:val="00DE068F"/>
    <w:rsid w:val="00DE2FCB"/>
    <w:rsid w:val="00DE3107"/>
    <w:rsid w:val="00DE3331"/>
    <w:rsid w:val="00DE471B"/>
    <w:rsid w:val="00DE4F92"/>
    <w:rsid w:val="00DE4FAB"/>
    <w:rsid w:val="00DE64B5"/>
    <w:rsid w:val="00DE65D2"/>
    <w:rsid w:val="00DE6CDF"/>
    <w:rsid w:val="00DE7B07"/>
    <w:rsid w:val="00DE7FDE"/>
    <w:rsid w:val="00DF001F"/>
    <w:rsid w:val="00DF0F57"/>
    <w:rsid w:val="00DF11AE"/>
    <w:rsid w:val="00DF133B"/>
    <w:rsid w:val="00DF20DD"/>
    <w:rsid w:val="00DF272C"/>
    <w:rsid w:val="00DF37D9"/>
    <w:rsid w:val="00DF3FDC"/>
    <w:rsid w:val="00DF4D45"/>
    <w:rsid w:val="00DF5468"/>
    <w:rsid w:val="00DF561F"/>
    <w:rsid w:val="00DF5A2E"/>
    <w:rsid w:val="00DF62E0"/>
    <w:rsid w:val="00DF67FF"/>
    <w:rsid w:val="00DF6D7D"/>
    <w:rsid w:val="00DF736D"/>
    <w:rsid w:val="00E000A2"/>
    <w:rsid w:val="00E000E4"/>
    <w:rsid w:val="00E00936"/>
    <w:rsid w:val="00E00D5F"/>
    <w:rsid w:val="00E01183"/>
    <w:rsid w:val="00E0132D"/>
    <w:rsid w:val="00E01499"/>
    <w:rsid w:val="00E025C9"/>
    <w:rsid w:val="00E02752"/>
    <w:rsid w:val="00E02A9B"/>
    <w:rsid w:val="00E02AA6"/>
    <w:rsid w:val="00E0370D"/>
    <w:rsid w:val="00E0423F"/>
    <w:rsid w:val="00E044BF"/>
    <w:rsid w:val="00E05606"/>
    <w:rsid w:val="00E05994"/>
    <w:rsid w:val="00E05B9A"/>
    <w:rsid w:val="00E06888"/>
    <w:rsid w:val="00E069AF"/>
    <w:rsid w:val="00E07540"/>
    <w:rsid w:val="00E07610"/>
    <w:rsid w:val="00E07BCB"/>
    <w:rsid w:val="00E104CC"/>
    <w:rsid w:val="00E105E8"/>
    <w:rsid w:val="00E11A90"/>
    <w:rsid w:val="00E11E0F"/>
    <w:rsid w:val="00E12858"/>
    <w:rsid w:val="00E128D1"/>
    <w:rsid w:val="00E12B9E"/>
    <w:rsid w:val="00E137B9"/>
    <w:rsid w:val="00E142D0"/>
    <w:rsid w:val="00E14473"/>
    <w:rsid w:val="00E156CD"/>
    <w:rsid w:val="00E15843"/>
    <w:rsid w:val="00E16C63"/>
    <w:rsid w:val="00E16E71"/>
    <w:rsid w:val="00E17039"/>
    <w:rsid w:val="00E1735F"/>
    <w:rsid w:val="00E17484"/>
    <w:rsid w:val="00E177A9"/>
    <w:rsid w:val="00E20241"/>
    <w:rsid w:val="00E213B8"/>
    <w:rsid w:val="00E21743"/>
    <w:rsid w:val="00E21CB1"/>
    <w:rsid w:val="00E21FC3"/>
    <w:rsid w:val="00E22EAA"/>
    <w:rsid w:val="00E23343"/>
    <w:rsid w:val="00E23EBB"/>
    <w:rsid w:val="00E23F46"/>
    <w:rsid w:val="00E24083"/>
    <w:rsid w:val="00E2422F"/>
    <w:rsid w:val="00E248FA"/>
    <w:rsid w:val="00E253DB"/>
    <w:rsid w:val="00E2582C"/>
    <w:rsid w:val="00E25E35"/>
    <w:rsid w:val="00E25E91"/>
    <w:rsid w:val="00E2607D"/>
    <w:rsid w:val="00E279D8"/>
    <w:rsid w:val="00E30019"/>
    <w:rsid w:val="00E30589"/>
    <w:rsid w:val="00E30A65"/>
    <w:rsid w:val="00E31110"/>
    <w:rsid w:val="00E312B8"/>
    <w:rsid w:val="00E31D3E"/>
    <w:rsid w:val="00E32725"/>
    <w:rsid w:val="00E3334D"/>
    <w:rsid w:val="00E33F5E"/>
    <w:rsid w:val="00E34EEC"/>
    <w:rsid w:val="00E35B3B"/>
    <w:rsid w:val="00E36099"/>
    <w:rsid w:val="00E36145"/>
    <w:rsid w:val="00E36864"/>
    <w:rsid w:val="00E36D39"/>
    <w:rsid w:val="00E36F28"/>
    <w:rsid w:val="00E37624"/>
    <w:rsid w:val="00E41CDE"/>
    <w:rsid w:val="00E422BE"/>
    <w:rsid w:val="00E42BE9"/>
    <w:rsid w:val="00E42F78"/>
    <w:rsid w:val="00E42F91"/>
    <w:rsid w:val="00E43303"/>
    <w:rsid w:val="00E435B2"/>
    <w:rsid w:val="00E435E8"/>
    <w:rsid w:val="00E4370F"/>
    <w:rsid w:val="00E440DB"/>
    <w:rsid w:val="00E44694"/>
    <w:rsid w:val="00E44E6E"/>
    <w:rsid w:val="00E454A2"/>
    <w:rsid w:val="00E4585F"/>
    <w:rsid w:val="00E45B9F"/>
    <w:rsid w:val="00E45BB5"/>
    <w:rsid w:val="00E45D5E"/>
    <w:rsid w:val="00E46A01"/>
    <w:rsid w:val="00E474CB"/>
    <w:rsid w:val="00E474FE"/>
    <w:rsid w:val="00E475F8"/>
    <w:rsid w:val="00E516CB"/>
    <w:rsid w:val="00E51A34"/>
    <w:rsid w:val="00E51A60"/>
    <w:rsid w:val="00E51B96"/>
    <w:rsid w:val="00E52B77"/>
    <w:rsid w:val="00E52FAE"/>
    <w:rsid w:val="00E531E0"/>
    <w:rsid w:val="00E53212"/>
    <w:rsid w:val="00E53E71"/>
    <w:rsid w:val="00E54269"/>
    <w:rsid w:val="00E54945"/>
    <w:rsid w:val="00E54974"/>
    <w:rsid w:val="00E55567"/>
    <w:rsid w:val="00E55708"/>
    <w:rsid w:val="00E56448"/>
    <w:rsid w:val="00E567CE"/>
    <w:rsid w:val="00E56816"/>
    <w:rsid w:val="00E56859"/>
    <w:rsid w:val="00E572C0"/>
    <w:rsid w:val="00E573DB"/>
    <w:rsid w:val="00E57410"/>
    <w:rsid w:val="00E577BD"/>
    <w:rsid w:val="00E57D7D"/>
    <w:rsid w:val="00E57F7F"/>
    <w:rsid w:val="00E604A7"/>
    <w:rsid w:val="00E60D04"/>
    <w:rsid w:val="00E611DC"/>
    <w:rsid w:val="00E621B8"/>
    <w:rsid w:val="00E62449"/>
    <w:rsid w:val="00E63010"/>
    <w:rsid w:val="00E63645"/>
    <w:rsid w:val="00E63816"/>
    <w:rsid w:val="00E655E1"/>
    <w:rsid w:val="00E65D95"/>
    <w:rsid w:val="00E661D0"/>
    <w:rsid w:val="00E66358"/>
    <w:rsid w:val="00E66B7E"/>
    <w:rsid w:val="00E66E0F"/>
    <w:rsid w:val="00E70DF8"/>
    <w:rsid w:val="00E72161"/>
    <w:rsid w:val="00E72D9C"/>
    <w:rsid w:val="00E72E94"/>
    <w:rsid w:val="00E74723"/>
    <w:rsid w:val="00E74848"/>
    <w:rsid w:val="00E74B4E"/>
    <w:rsid w:val="00E74B57"/>
    <w:rsid w:val="00E756C3"/>
    <w:rsid w:val="00E805D9"/>
    <w:rsid w:val="00E81025"/>
    <w:rsid w:val="00E81180"/>
    <w:rsid w:val="00E8144D"/>
    <w:rsid w:val="00E82053"/>
    <w:rsid w:val="00E82148"/>
    <w:rsid w:val="00E829CE"/>
    <w:rsid w:val="00E82C89"/>
    <w:rsid w:val="00E8343A"/>
    <w:rsid w:val="00E83BA0"/>
    <w:rsid w:val="00E83FA5"/>
    <w:rsid w:val="00E84123"/>
    <w:rsid w:val="00E849B2"/>
    <w:rsid w:val="00E84D21"/>
    <w:rsid w:val="00E85772"/>
    <w:rsid w:val="00E85CCD"/>
    <w:rsid w:val="00E85CD1"/>
    <w:rsid w:val="00E8681F"/>
    <w:rsid w:val="00E86B36"/>
    <w:rsid w:val="00E86F1C"/>
    <w:rsid w:val="00E87F6F"/>
    <w:rsid w:val="00E906F4"/>
    <w:rsid w:val="00E90CEA"/>
    <w:rsid w:val="00E91ABF"/>
    <w:rsid w:val="00E91B35"/>
    <w:rsid w:val="00E92359"/>
    <w:rsid w:val="00E9288D"/>
    <w:rsid w:val="00E928F6"/>
    <w:rsid w:val="00E92E9A"/>
    <w:rsid w:val="00E93660"/>
    <w:rsid w:val="00E93689"/>
    <w:rsid w:val="00E9440A"/>
    <w:rsid w:val="00E94426"/>
    <w:rsid w:val="00E94C1E"/>
    <w:rsid w:val="00E94DF8"/>
    <w:rsid w:val="00E95E7E"/>
    <w:rsid w:val="00E9601C"/>
    <w:rsid w:val="00E968A8"/>
    <w:rsid w:val="00E96A0C"/>
    <w:rsid w:val="00EA0124"/>
    <w:rsid w:val="00EA0BCA"/>
    <w:rsid w:val="00EA197F"/>
    <w:rsid w:val="00EA1A9A"/>
    <w:rsid w:val="00EA1C11"/>
    <w:rsid w:val="00EA1EB3"/>
    <w:rsid w:val="00EA325A"/>
    <w:rsid w:val="00EA33E0"/>
    <w:rsid w:val="00EA38CC"/>
    <w:rsid w:val="00EA3DDE"/>
    <w:rsid w:val="00EA407A"/>
    <w:rsid w:val="00EA4ADC"/>
    <w:rsid w:val="00EA4D39"/>
    <w:rsid w:val="00EA5BF8"/>
    <w:rsid w:val="00EA68E5"/>
    <w:rsid w:val="00EA76AC"/>
    <w:rsid w:val="00EA7731"/>
    <w:rsid w:val="00EA77D8"/>
    <w:rsid w:val="00EA7F16"/>
    <w:rsid w:val="00EB0B00"/>
    <w:rsid w:val="00EB0B85"/>
    <w:rsid w:val="00EB1527"/>
    <w:rsid w:val="00EB3394"/>
    <w:rsid w:val="00EB3589"/>
    <w:rsid w:val="00EB44F6"/>
    <w:rsid w:val="00EB4784"/>
    <w:rsid w:val="00EB4853"/>
    <w:rsid w:val="00EB62B7"/>
    <w:rsid w:val="00EB6307"/>
    <w:rsid w:val="00EB66B1"/>
    <w:rsid w:val="00EB66FD"/>
    <w:rsid w:val="00EB696A"/>
    <w:rsid w:val="00EB6D2F"/>
    <w:rsid w:val="00EB74EE"/>
    <w:rsid w:val="00EB7527"/>
    <w:rsid w:val="00EB77B0"/>
    <w:rsid w:val="00EB7802"/>
    <w:rsid w:val="00EB7987"/>
    <w:rsid w:val="00EC15B8"/>
    <w:rsid w:val="00EC1C61"/>
    <w:rsid w:val="00EC1F03"/>
    <w:rsid w:val="00EC2394"/>
    <w:rsid w:val="00EC2A2D"/>
    <w:rsid w:val="00EC37FB"/>
    <w:rsid w:val="00EC44D1"/>
    <w:rsid w:val="00EC4BF1"/>
    <w:rsid w:val="00EC5BAD"/>
    <w:rsid w:val="00EC62D9"/>
    <w:rsid w:val="00EC6F6B"/>
    <w:rsid w:val="00EC71E9"/>
    <w:rsid w:val="00EC7C2C"/>
    <w:rsid w:val="00EC7DCB"/>
    <w:rsid w:val="00ED043B"/>
    <w:rsid w:val="00ED149D"/>
    <w:rsid w:val="00ED231B"/>
    <w:rsid w:val="00ED2379"/>
    <w:rsid w:val="00ED33DE"/>
    <w:rsid w:val="00ED3547"/>
    <w:rsid w:val="00ED3C7D"/>
    <w:rsid w:val="00ED42F3"/>
    <w:rsid w:val="00ED4ACC"/>
    <w:rsid w:val="00ED55F2"/>
    <w:rsid w:val="00ED5D5B"/>
    <w:rsid w:val="00ED5DE2"/>
    <w:rsid w:val="00ED6532"/>
    <w:rsid w:val="00ED710F"/>
    <w:rsid w:val="00ED7233"/>
    <w:rsid w:val="00EE01AA"/>
    <w:rsid w:val="00EE034B"/>
    <w:rsid w:val="00EE041E"/>
    <w:rsid w:val="00EE0D0D"/>
    <w:rsid w:val="00EE171F"/>
    <w:rsid w:val="00EE1D75"/>
    <w:rsid w:val="00EE2D8C"/>
    <w:rsid w:val="00EE2F00"/>
    <w:rsid w:val="00EE2F8D"/>
    <w:rsid w:val="00EE38E8"/>
    <w:rsid w:val="00EE3C1E"/>
    <w:rsid w:val="00EE3D50"/>
    <w:rsid w:val="00EE3DA4"/>
    <w:rsid w:val="00EE53C1"/>
    <w:rsid w:val="00EE59C7"/>
    <w:rsid w:val="00EE6067"/>
    <w:rsid w:val="00EE6D7D"/>
    <w:rsid w:val="00EE739F"/>
    <w:rsid w:val="00EE7CBB"/>
    <w:rsid w:val="00EF0312"/>
    <w:rsid w:val="00EF0831"/>
    <w:rsid w:val="00EF0C35"/>
    <w:rsid w:val="00EF12AE"/>
    <w:rsid w:val="00EF2161"/>
    <w:rsid w:val="00EF2E4A"/>
    <w:rsid w:val="00EF38B0"/>
    <w:rsid w:val="00EF4712"/>
    <w:rsid w:val="00EF4E7E"/>
    <w:rsid w:val="00EF4F1A"/>
    <w:rsid w:val="00EF568D"/>
    <w:rsid w:val="00EF5911"/>
    <w:rsid w:val="00EF6755"/>
    <w:rsid w:val="00EF676E"/>
    <w:rsid w:val="00EF6CE4"/>
    <w:rsid w:val="00EF6ECF"/>
    <w:rsid w:val="00EF75C7"/>
    <w:rsid w:val="00F00208"/>
    <w:rsid w:val="00F00643"/>
    <w:rsid w:val="00F0083D"/>
    <w:rsid w:val="00F00ED2"/>
    <w:rsid w:val="00F0154E"/>
    <w:rsid w:val="00F01AFD"/>
    <w:rsid w:val="00F0268D"/>
    <w:rsid w:val="00F027AD"/>
    <w:rsid w:val="00F02926"/>
    <w:rsid w:val="00F02EBA"/>
    <w:rsid w:val="00F0576A"/>
    <w:rsid w:val="00F05A83"/>
    <w:rsid w:val="00F05C02"/>
    <w:rsid w:val="00F06B0A"/>
    <w:rsid w:val="00F070D0"/>
    <w:rsid w:val="00F072C1"/>
    <w:rsid w:val="00F078DB"/>
    <w:rsid w:val="00F100D2"/>
    <w:rsid w:val="00F101A1"/>
    <w:rsid w:val="00F10B47"/>
    <w:rsid w:val="00F10EC8"/>
    <w:rsid w:val="00F114AF"/>
    <w:rsid w:val="00F115C4"/>
    <w:rsid w:val="00F11DAF"/>
    <w:rsid w:val="00F1234F"/>
    <w:rsid w:val="00F12515"/>
    <w:rsid w:val="00F12584"/>
    <w:rsid w:val="00F12D32"/>
    <w:rsid w:val="00F141FD"/>
    <w:rsid w:val="00F1426E"/>
    <w:rsid w:val="00F146C4"/>
    <w:rsid w:val="00F155CB"/>
    <w:rsid w:val="00F1565B"/>
    <w:rsid w:val="00F1614D"/>
    <w:rsid w:val="00F16B89"/>
    <w:rsid w:val="00F16FA5"/>
    <w:rsid w:val="00F1715A"/>
    <w:rsid w:val="00F1777D"/>
    <w:rsid w:val="00F2040C"/>
    <w:rsid w:val="00F204D9"/>
    <w:rsid w:val="00F20D17"/>
    <w:rsid w:val="00F20E29"/>
    <w:rsid w:val="00F2116B"/>
    <w:rsid w:val="00F21AD8"/>
    <w:rsid w:val="00F21E34"/>
    <w:rsid w:val="00F22AAF"/>
    <w:rsid w:val="00F22DE0"/>
    <w:rsid w:val="00F232D7"/>
    <w:rsid w:val="00F237DF"/>
    <w:rsid w:val="00F24DCF"/>
    <w:rsid w:val="00F250AB"/>
    <w:rsid w:val="00F25ADC"/>
    <w:rsid w:val="00F25D0E"/>
    <w:rsid w:val="00F26841"/>
    <w:rsid w:val="00F26A09"/>
    <w:rsid w:val="00F27046"/>
    <w:rsid w:val="00F2723B"/>
    <w:rsid w:val="00F272F8"/>
    <w:rsid w:val="00F2770F"/>
    <w:rsid w:val="00F30787"/>
    <w:rsid w:val="00F30B6B"/>
    <w:rsid w:val="00F327BA"/>
    <w:rsid w:val="00F32B08"/>
    <w:rsid w:val="00F32D38"/>
    <w:rsid w:val="00F32D4E"/>
    <w:rsid w:val="00F32F78"/>
    <w:rsid w:val="00F336AA"/>
    <w:rsid w:val="00F3418A"/>
    <w:rsid w:val="00F3476D"/>
    <w:rsid w:val="00F34B41"/>
    <w:rsid w:val="00F35803"/>
    <w:rsid w:val="00F35DA8"/>
    <w:rsid w:val="00F35EF2"/>
    <w:rsid w:val="00F362A3"/>
    <w:rsid w:val="00F36A3C"/>
    <w:rsid w:val="00F37BD1"/>
    <w:rsid w:val="00F406C9"/>
    <w:rsid w:val="00F412E8"/>
    <w:rsid w:val="00F4183F"/>
    <w:rsid w:val="00F42154"/>
    <w:rsid w:val="00F426BE"/>
    <w:rsid w:val="00F429FF"/>
    <w:rsid w:val="00F42A60"/>
    <w:rsid w:val="00F42C7D"/>
    <w:rsid w:val="00F42EBD"/>
    <w:rsid w:val="00F43961"/>
    <w:rsid w:val="00F43C99"/>
    <w:rsid w:val="00F44F16"/>
    <w:rsid w:val="00F4548F"/>
    <w:rsid w:val="00F45A79"/>
    <w:rsid w:val="00F4648F"/>
    <w:rsid w:val="00F467F0"/>
    <w:rsid w:val="00F46A49"/>
    <w:rsid w:val="00F46E76"/>
    <w:rsid w:val="00F46ED6"/>
    <w:rsid w:val="00F500CD"/>
    <w:rsid w:val="00F5045F"/>
    <w:rsid w:val="00F51113"/>
    <w:rsid w:val="00F51BBA"/>
    <w:rsid w:val="00F51C00"/>
    <w:rsid w:val="00F51CDF"/>
    <w:rsid w:val="00F525F4"/>
    <w:rsid w:val="00F5273C"/>
    <w:rsid w:val="00F528B8"/>
    <w:rsid w:val="00F52A23"/>
    <w:rsid w:val="00F52D94"/>
    <w:rsid w:val="00F52FD1"/>
    <w:rsid w:val="00F53AFE"/>
    <w:rsid w:val="00F54023"/>
    <w:rsid w:val="00F5430D"/>
    <w:rsid w:val="00F55158"/>
    <w:rsid w:val="00F55765"/>
    <w:rsid w:val="00F55CA2"/>
    <w:rsid w:val="00F55FF1"/>
    <w:rsid w:val="00F5684A"/>
    <w:rsid w:val="00F569CC"/>
    <w:rsid w:val="00F56C99"/>
    <w:rsid w:val="00F570E9"/>
    <w:rsid w:val="00F57291"/>
    <w:rsid w:val="00F60617"/>
    <w:rsid w:val="00F6080C"/>
    <w:rsid w:val="00F617D3"/>
    <w:rsid w:val="00F61B23"/>
    <w:rsid w:val="00F61E2D"/>
    <w:rsid w:val="00F6241A"/>
    <w:rsid w:val="00F633D0"/>
    <w:rsid w:val="00F639C3"/>
    <w:rsid w:val="00F6409E"/>
    <w:rsid w:val="00F64473"/>
    <w:rsid w:val="00F64881"/>
    <w:rsid w:val="00F65BE1"/>
    <w:rsid w:val="00F65EA2"/>
    <w:rsid w:val="00F667D1"/>
    <w:rsid w:val="00F674AA"/>
    <w:rsid w:val="00F6761B"/>
    <w:rsid w:val="00F712E8"/>
    <w:rsid w:val="00F71DDE"/>
    <w:rsid w:val="00F72198"/>
    <w:rsid w:val="00F72354"/>
    <w:rsid w:val="00F726C5"/>
    <w:rsid w:val="00F729DB"/>
    <w:rsid w:val="00F7350D"/>
    <w:rsid w:val="00F73E6C"/>
    <w:rsid w:val="00F73EC7"/>
    <w:rsid w:val="00F74064"/>
    <w:rsid w:val="00F74735"/>
    <w:rsid w:val="00F749AF"/>
    <w:rsid w:val="00F74D42"/>
    <w:rsid w:val="00F75D4F"/>
    <w:rsid w:val="00F760EB"/>
    <w:rsid w:val="00F76399"/>
    <w:rsid w:val="00F770B7"/>
    <w:rsid w:val="00F77392"/>
    <w:rsid w:val="00F774DD"/>
    <w:rsid w:val="00F807FB"/>
    <w:rsid w:val="00F80BA5"/>
    <w:rsid w:val="00F81468"/>
    <w:rsid w:val="00F824E3"/>
    <w:rsid w:val="00F83770"/>
    <w:rsid w:val="00F83B71"/>
    <w:rsid w:val="00F8466C"/>
    <w:rsid w:val="00F84812"/>
    <w:rsid w:val="00F84991"/>
    <w:rsid w:val="00F85CA1"/>
    <w:rsid w:val="00F86131"/>
    <w:rsid w:val="00F86AE1"/>
    <w:rsid w:val="00F87471"/>
    <w:rsid w:val="00F877B3"/>
    <w:rsid w:val="00F87C9E"/>
    <w:rsid w:val="00F87D89"/>
    <w:rsid w:val="00F90BB7"/>
    <w:rsid w:val="00F91960"/>
    <w:rsid w:val="00F91AA1"/>
    <w:rsid w:val="00F9246F"/>
    <w:rsid w:val="00F9424F"/>
    <w:rsid w:val="00F9435D"/>
    <w:rsid w:val="00F948D2"/>
    <w:rsid w:val="00F949B5"/>
    <w:rsid w:val="00F949D8"/>
    <w:rsid w:val="00F95260"/>
    <w:rsid w:val="00F95990"/>
    <w:rsid w:val="00F959B9"/>
    <w:rsid w:val="00F9630D"/>
    <w:rsid w:val="00F9717E"/>
    <w:rsid w:val="00F97426"/>
    <w:rsid w:val="00FA006F"/>
    <w:rsid w:val="00FA027C"/>
    <w:rsid w:val="00FA0613"/>
    <w:rsid w:val="00FA0709"/>
    <w:rsid w:val="00FA084A"/>
    <w:rsid w:val="00FA1A50"/>
    <w:rsid w:val="00FA1DDC"/>
    <w:rsid w:val="00FA2045"/>
    <w:rsid w:val="00FA2822"/>
    <w:rsid w:val="00FA3A7F"/>
    <w:rsid w:val="00FA3E8E"/>
    <w:rsid w:val="00FA4114"/>
    <w:rsid w:val="00FA4574"/>
    <w:rsid w:val="00FA472C"/>
    <w:rsid w:val="00FA5023"/>
    <w:rsid w:val="00FA5829"/>
    <w:rsid w:val="00FA59F0"/>
    <w:rsid w:val="00FA6C1C"/>
    <w:rsid w:val="00FA6D8B"/>
    <w:rsid w:val="00FA7008"/>
    <w:rsid w:val="00FA7CC8"/>
    <w:rsid w:val="00FB0341"/>
    <w:rsid w:val="00FB0560"/>
    <w:rsid w:val="00FB1273"/>
    <w:rsid w:val="00FB132E"/>
    <w:rsid w:val="00FB1833"/>
    <w:rsid w:val="00FB19BE"/>
    <w:rsid w:val="00FB2199"/>
    <w:rsid w:val="00FB2670"/>
    <w:rsid w:val="00FB292B"/>
    <w:rsid w:val="00FB2E28"/>
    <w:rsid w:val="00FB38ED"/>
    <w:rsid w:val="00FB3C9C"/>
    <w:rsid w:val="00FB445A"/>
    <w:rsid w:val="00FB4B3D"/>
    <w:rsid w:val="00FB4B6E"/>
    <w:rsid w:val="00FB5691"/>
    <w:rsid w:val="00FB5E2C"/>
    <w:rsid w:val="00FB6821"/>
    <w:rsid w:val="00FB6A8F"/>
    <w:rsid w:val="00FB6DF4"/>
    <w:rsid w:val="00FC00F7"/>
    <w:rsid w:val="00FC02FB"/>
    <w:rsid w:val="00FC0450"/>
    <w:rsid w:val="00FC0BC5"/>
    <w:rsid w:val="00FC1259"/>
    <w:rsid w:val="00FC1950"/>
    <w:rsid w:val="00FC1D27"/>
    <w:rsid w:val="00FC23DA"/>
    <w:rsid w:val="00FC26B6"/>
    <w:rsid w:val="00FC2B2C"/>
    <w:rsid w:val="00FC300A"/>
    <w:rsid w:val="00FC4FE5"/>
    <w:rsid w:val="00FC5606"/>
    <w:rsid w:val="00FC5699"/>
    <w:rsid w:val="00FC5DBA"/>
    <w:rsid w:val="00FC64C5"/>
    <w:rsid w:val="00FC67C7"/>
    <w:rsid w:val="00FC6B62"/>
    <w:rsid w:val="00FC7CE4"/>
    <w:rsid w:val="00FD130C"/>
    <w:rsid w:val="00FD3E68"/>
    <w:rsid w:val="00FD44A1"/>
    <w:rsid w:val="00FD7399"/>
    <w:rsid w:val="00FD75C1"/>
    <w:rsid w:val="00FD78A9"/>
    <w:rsid w:val="00FE00F8"/>
    <w:rsid w:val="00FE052F"/>
    <w:rsid w:val="00FE07CB"/>
    <w:rsid w:val="00FE093E"/>
    <w:rsid w:val="00FE0E5B"/>
    <w:rsid w:val="00FE1102"/>
    <w:rsid w:val="00FE14A1"/>
    <w:rsid w:val="00FE1EC5"/>
    <w:rsid w:val="00FE2301"/>
    <w:rsid w:val="00FE3B50"/>
    <w:rsid w:val="00FE3E59"/>
    <w:rsid w:val="00FE4144"/>
    <w:rsid w:val="00FE43DC"/>
    <w:rsid w:val="00FE46A3"/>
    <w:rsid w:val="00FE4B7B"/>
    <w:rsid w:val="00FE4B8D"/>
    <w:rsid w:val="00FE4FD2"/>
    <w:rsid w:val="00FE5C7B"/>
    <w:rsid w:val="00FE5EDB"/>
    <w:rsid w:val="00FE6E3F"/>
    <w:rsid w:val="00FE781E"/>
    <w:rsid w:val="00FE7D96"/>
    <w:rsid w:val="00FF028B"/>
    <w:rsid w:val="00FF0AF9"/>
    <w:rsid w:val="00FF1A81"/>
    <w:rsid w:val="00FF1C3B"/>
    <w:rsid w:val="00FF1E98"/>
    <w:rsid w:val="00FF3679"/>
    <w:rsid w:val="00FF3EDE"/>
    <w:rsid w:val="00FF4623"/>
    <w:rsid w:val="00FF474E"/>
    <w:rsid w:val="00FF4D6F"/>
    <w:rsid w:val="00FF5E00"/>
    <w:rsid w:val="00FF6144"/>
    <w:rsid w:val="00FF63FB"/>
    <w:rsid w:val="00FF6583"/>
    <w:rsid w:val="00FF6B5F"/>
    <w:rsid w:val="00FF6E6D"/>
    <w:rsid w:val="00FF764B"/>
    <w:rsid w:val="00FF7F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A311F"/>
  <w15:chartTrackingRefBased/>
  <w15:docId w15:val="{9CE9E5A3-6C02-4CEC-9D08-B758A8AB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header" w:uiPriority="99"/>
    <w:lsdException w:name="footer" w:uiPriority="99"/>
    <w:lsdException w:name="caption" w:semiHidden="1" w:uiPriority="35" w:unhideWhenUsed="1" w:qFormat="1"/>
    <w:lsdException w:name="envelope return" w:uiPriority="99"/>
    <w:lsdException w:name="endnote text" w:uiPriority="99"/>
    <w:lsdException w:name="macro" w:uiPriority="99"/>
    <w:lsdException w:name="List Number" w:uiPriority="99" w:qFormat="1"/>
    <w:lsdException w:name="List Number 2" w:uiPriority="2"/>
    <w:lsdException w:name="List Number 3" w:uiPriority="2"/>
    <w:lsdException w:name="Title" w:uiPriority="10" w:qFormat="1"/>
    <w:lsdException w:name="Body Text" w:qFormat="1"/>
    <w:lsdException w:name="Subtitle" w:uiPriority="11" w:qFormat="1"/>
    <w:lsdException w:name="Body Text 3"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07B"/>
    <w:rPr>
      <w:rFonts w:ascii="Courier New" w:hAnsi="Courier New"/>
      <w:lang w:eastAsia="en-US"/>
    </w:rPr>
  </w:style>
  <w:style w:type="paragraph" w:styleId="Heading1">
    <w:name w:val="heading 1"/>
    <w:basedOn w:val="Normal"/>
    <w:next w:val="Normal"/>
    <w:link w:val="Heading1Char"/>
    <w:uiPriority w:val="9"/>
    <w:qFormat/>
    <w:pPr>
      <w:keepNext/>
      <w:ind w:left="-720"/>
      <w:jc w:val="both"/>
      <w:outlineLvl w:val="0"/>
    </w:pPr>
    <w:rPr>
      <w:rFonts w:ascii="Times New Roman" w:hAnsi="Times New Roman"/>
      <w:b/>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hanging="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b/>
      <w:sz w:val="24"/>
    </w:rPr>
  </w:style>
  <w:style w:type="paragraph" w:styleId="Heading5">
    <w:name w:val="heading 5"/>
    <w:basedOn w:val="Normal"/>
    <w:next w:val="Normal"/>
    <w:link w:val="Heading5Char"/>
    <w:uiPriority w:val="9"/>
    <w:qFormat/>
    <w:pPr>
      <w:keepNext/>
      <w:ind w:left="2880"/>
      <w:jc w:val="both"/>
      <w:outlineLvl w:val="4"/>
    </w:pPr>
    <w:rPr>
      <w:rFonts w:ascii="Times New Roman" w:hAnsi="Times New Roman"/>
      <w:sz w:val="24"/>
      <w:lang w:val="en-US"/>
    </w:rPr>
  </w:style>
  <w:style w:type="paragraph" w:styleId="Heading6">
    <w:name w:val="heading 6"/>
    <w:basedOn w:val="Normal"/>
    <w:next w:val="Normal"/>
    <w:link w:val="Heading6Char"/>
    <w:uiPriority w:val="9"/>
    <w:qFormat/>
    <w:pPr>
      <w:keepNext/>
      <w:jc w:val="center"/>
      <w:outlineLvl w:val="5"/>
    </w:pPr>
    <w:rPr>
      <w:rFonts w:ascii="Times New Roman" w:hAnsi="Times New Roman"/>
      <w:b/>
      <w:sz w:val="24"/>
      <w:u w:val="single"/>
    </w:rPr>
  </w:style>
  <w:style w:type="paragraph" w:styleId="Heading7">
    <w:name w:val="heading 7"/>
    <w:basedOn w:val="Normal"/>
    <w:next w:val="Normal"/>
    <w:link w:val="Heading7Char"/>
    <w:uiPriority w:val="9"/>
    <w:qFormat/>
    <w:pPr>
      <w:keepNext/>
      <w:jc w:val="center"/>
      <w:outlineLvl w:val="6"/>
    </w:pPr>
    <w:rPr>
      <w:rFonts w:ascii="Times New Roman" w:hAnsi="Times New Roman"/>
      <w:b/>
      <w:i/>
      <w:sz w:val="24"/>
      <w:u w:val="single"/>
      <w:lang w:val="en-US"/>
    </w:rPr>
  </w:style>
  <w:style w:type="paragraph" w:styleId="Heading8">
    <w:name w:val="heading 8"/>
    <w:basedOn w:val="Normal"/>
    <w:next w:val="Normal"/>
    <w:link w:val="Heading8Char"/>
    <w:uiPriority w:val="9"/>
    <w:qFormat/>
    <w:pPr>
      <w:keepNext/>
      <w:ind w:left="720" w:hanging="720"/>
      <w:jc w:val="both"/>
      <w:outlineLvl w:val="7"/>
    </w:pPr>
    <w:rPr>
      <w:rFonts w:ascii="Times New Roman" w:hAnsi="Times New Roman"/>
      <w:b/>
      <w:sz w:val="24"/>
      <w:lang w:val="en-US"/>
    </w:rPr>
  </w:style>
  <w:style w:type="paragraph" w:styleId="Heading9">
    <w:name w:val="heading 9"/>
    <w:basedOn w:val="Normal"/>
    <w:next w:val="Normal"/>
    <w:link w:val="Heading9Char"/>
    <w:uiPriority w:val="9"/>
    <w:qFormat/>
    <w:pPr>
      <w:keepNext/>
      <w:jc w:val="both"/>
      <w:outlineLvl w:val="8"/>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D7"/>
    <w:rPr>
      <w:rFonts w:ascii="Times New Roman" w:hAnsi="Times New Roman"/>
      <w:b/>
      <w:sz w:val="24"/>
      <w:lang w:val="en-US" w:eastAsia="en-US"/>
    </w:rPr>
  </w:style>
  <w:style w:type="character" w:customStyle="1" w:styleId="Heading2Char">
    <w:name w:val="Heading 2 Char"/>
    <w:basedOn w:val="DefaultParagraphFont"/>
    <w:link w:val="Heading2"/>
    <w:uiPriority w:val="9"/>
    <w:locked/>
    <w:rsid w:val="00A57E7D"/>
    <w:rPr>
      <w:b/>
      <w:sz w:val="24"/>
      <w:lang w:val="en-US" w:eastAsia="en-US" w:bidi="ar-SA"/>
    </w:rPr>
  </w:style>
  <w:style w:type="character" w:customStyle="1" w:styleId="Heading3Char">
    <w:name w:val="Heading 3 Char"/>
    <w:basedOn w:val="DefaultParagraphFont"/>
    <w:link w:val="Heading3"/>
    <w:uiPriority w:val="9"/>
    <w:rsid w:val="00F232D7"/>
    <w:rPr>
      <w:rFonts w:ascii="Times New Roman" w:hAnsi="Times New Roman"/>
      <w:sz w:val="24"/>
      <w:lang w:val="en-US" w:eastAsia="en-US"/>
    </w:rPr>
  </w:style>
  <w:style w:type="character" w:customStyle="1" w:styleId="Heading4Char">
    <w:name w:val="Heading 4 Char"/>
    <w:basedOn w:val="DefaultParagraphFont"/>
    <w:link w:val="Heading4"/>
    <w:uiPriority w:val="9"/>
    <w:rsid w:val="00F232D7"/>
    <w:rPr>
      <w:rFonts w:ascii="Times New Roman" w:hAnsi="Times New Roman"/>
      <w:b/>
      <w:sz w:val="24"/>
      <w:lang w:eastAsia="en-US"/>
    </w:rPr>
  </w:style>
  <w:style w:type="character" w:customStyle="1" w:styleId="Heading5Char">
    <w:name w:val="Heading 5 Char"/>
    <w:basedOn w:val="DefaultParagraphFont"/>
    <w:link w:val="Heading5"/>
    <w:uiPriority w:val="9"/>
    <w:rsid w:val="00F232D7"/>
    <w:rPr>
      <w:rFonts w:ascii="Times New Roman" w:hAnsi="Times New Roman"/>
      <w:sz w:val="24"/>
      <w:lang w:val="en-US" w:eastAsia="en-US"/>
    </w:rPr>
  </w:style>
  <w:style w:type="character" w:customStyle="1" w:styleId="Heading6Char">
    <w:name w:val="Heading 6 Char"/>
    <w:basedOn w:val="DefaultParagraphFont"/>
    <w:link w:val="Heading6"/>
    <w:uiPriority w:val="9"/>
    <w:rsid w:val="00F232D7"/>
    <w:rPr>
      <w:rFonts w:ascii="Times New Roman" w:hAnsi="Times New Roman"/>
      <w:b/>
      <w:sz w:val="24"/>
      <w:u w:val="single"/>
      <w:lang w:eastAsia="en-US"/>
    </w:rPr>
  </w:style>
  <w:style w:type="character" w:customStyle="1" w:styleId="Heading7Char">
    <w:name w:val="Heading 7 Char"/>
    <w:basedOn w:val="DefaultParagraphFont"/>
    <w:link w:val="Heading7"/>
    <w:uiPriority w:val="9"/>
    <w:rsid w:val="00F232D7"/>
    <w:rPr>
      <w:rFonts w:ascii="Times New Roman" w:hAnsi="Times New Roman"/>
      <w:b/>
      <w:i/>
      <w:sz w:val="24"/>
      <w:u w:val="single"/>
      <w:lang w:val="en-US" w:eastAsia="en-US"/>
    </w:rPr>
  </w:style>
  <w:style w:type="character" w:customStyle="1" w:styleId="Heading8Char">
    <w:name w:val="Heading 8 Char"/>
    <w:basedOn w:val="DefaultParagraphFont"/>
    <w:link w:val="Heading8"/>
    <w:uiPriority w:val="9"/>
    <w:rsid w:val="00F232D7"/>
    <w:rPr>
      <w:rFonts w:ascii="Times New Roman" w:hAnsi="Times New Roman"/>
      <w:b/>
      <w:sz w:val="24"/>
      <w:lang w:val="en-US" w:eastAsia="en-US"/>
    </w:rPr>
  </w:style>
  <w:style w:type="character" w:customStyle="1" w:styleId="Heading9Char">
    <w:name w:val="Heading 9 Char"/>
    <w:basedOn w:val="DefaultParagraphFont"/>
    <w:link w:val="Heading9"/>
    <w:uiPriority w:val="9"/>
    <w:rsid w:val="00F232D7"/>
    <w:rPr>
      <w:rFonts w:ascii="Times New Roman" w:hAnsi="Times New Roman"/>
      <w:sz w:val="24"/>
      <w:lang w:val="en-US" w:eastAsia="en-US"/>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rsid w:val="00F232D7"/>
    <w:rPr>
      <w:rFonts w:ascii="Courier New" w:hAnsi="Courier New"/>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sid w:val="00F232D7"/>
    <w:rPr>
      <w:rFonts w:ascii="Courier New" w:hAnsi="Courier New"/>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F232D7"/>
    <w:rPr>
      <w:rFonts w:ascii="Courier New" w:hAnsi="Courier New"/>
      <w:lang w:eastAsia="en-US"/>
    </w:rPr>
  </w:style>
  <w:style w:type="character" w:styleId="PageNumber">
    <w:name w:val="page number"/>
    <w:basedOn w:val="DefaultParagraphFont"/>
  </w:style>
  <w:style w:type="paragraph" w:styleId="BodyText">
    <w:name w:val="Body Text"/>
    <w:basedOn w:val="Normal"/>
    <w:link w:val="BodyTextChar"/>
    <w:qFormat/>
    <w:pPr>
      <w:jc w:val="both"/>
    </w:pPr>
    <w:rPr>
      <w:rFonts w:ascii="Times New Roman" w:hAnsi="Times New Roman"/>
      <w:sz w:val="24"/>
      <w:lang w:val="en-US"/>
    </w:rPr>
  </w:style>
  <w:style w:type="character" w:customStyle="1" w:styleId="BodyTextChar">
    <w:name w:val="Body Text Char"/>
    <w:basedOn w:val="DefaultParagraphFont"/>
    <w:link w:val="BodyText"/>
    <w:rsid w:val="00F232D7"/>
    <w:rPr>
      <w:rFonts w:ascii="Times New Roman" w:hAnsi="Times New Roman"/>
      <w:sz w:val="24"/>
      <w:lang w:val="en-US" w:eastAsia="en-US"/>
    </w:rPr>
  </w:style>
  <w:style w:type="paragraph" w:styleId="BodyTextIndent">
    <w:name w:val="Body Text Indent"/>
    <w:basedOn w:val="Normal"/>
    <w:link w:val="BodyTextIndentChar"/>
    <w:pPr>
      <w:ind w:left="72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F232D7"/>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character" w:customStyle="1" w:styleId="BodyTextIndent2Char">
    <w:name w:val="Body Text Indent 2 Char"/>
    <w:basedOn w:val="DefaultParagraphFont"/>
    <w:link w:val="BodyTextIndent2"/>
    <w:rsid w:val="00F232D7"/>
    <w:rPr>
      <w:rFonts w:ascii="Times New Roman" w:hAnsi="Times New Roman"/>
      <w:sz w:val="24"/>
      <w:lang w:val="en-US" w:eastAsia="en-US"/>
    </w:rPr>
  </w:style>
  <w:style w:type="paragraph" w:styleId="BodyTextIndent3">
    <w:name w:val="Body Text Indent 3"/>
    <w:basedOn w:val="Normal"/>
    <w:link w:val="BodyTextIndent3Char"/>
    <w:uiPriority w:val="99"/>
    <w:pPr>
      <w:ind w:left="1440" w:hanging="720"/>
      <w:jc w:val="both"/>
    </w:pPr>
    <w:rPr>
      <w:rFonts w:ascii="Times New Roman" w:hAnsi="Times New Roman"/>
      <w:sz w:val="24"/>
      <w:lang w:val="en-US"/>
    </w:rPr>
  </w:style>
  <w:style w:type="character" w:customStyle="1" w:styleId="BodyTextIndent3Char">
    <w:name w:val="Body Text Indent 3 Char"/>
    <w:basedOn w:val="DefaultParagraphFont"/>
    <w:link w:val="BodyTextIndent3"/>
    <w:uiPriority w:val="99"/>
    <w:rsid w:val="00F232D7"/>
    <w:rPr>
      <w:rFonts w:ascii="Times New Roman" w:hAnsi="Times New Roman"/>
      <w:sz w:val="24"/>
      <w:lang w:val="en-US" w:eastAsia="en-US"/>
    </w:rPr>
  </w:style>
  <w:style w:type="paragraph" w:styleId="BodyText2">
    <w:name w:val="Body Text 2"/>
    <w:basedOn w:val="Normal"/>
    <w:link w:val="BodyText2Char"/>
    <w:rPr>
      <w:rFonts w:ascii="Times New Roman" w:hAnsi="Times New Roman"/>
      <w:sz w:val="24"/>
    </w:rPr>
  </w:style>
  <w:style w:type="character" w:customStyle="1" w:styleId="BodyText2Char">
    <w:name w:val="Body Text 2 Char"/>
    <w:basedOn w:val="DefaultParagraphFont"/>
    <w:link w:val="BodyText2"/>
    <w:rsid w:val="00F232D7"/>
    <w:rPr>
      <w:rFonts w:ascii="Times New Roman" w:hAnsi="Times New Roman"/>
      <w:sz w:val="24"/>
      <w:lang w:eastAsia="en-US"/>
    </w:rPr>
  </w:style>
  <w:style w:type="paragraph" w:styleId="BodyText3">
    <w:name w:val="Body Text 3"/>
    <w:basedOn w:val="Normal"/>
    <w:link w:val="BodyText3Char"/>
    <w:uiPriority w:val="99"/>
    <w:pPr>
      <w:jc w:val="both"/>
    </w:pPr>
    <w:rPr>
      <w:rFonts w:ascii="Times New Roman" w:hAnsi="Times New Roman"/>
      <w:b/>
      <w:bCs/>
      <w:sz w:val="24"/>
      <w:lang w:val="en-US"/>
    </w:rPr>
  </w:style>
  <w:style w:type="character" w:customStyle="1" w:styleId="BodyText3Char">
    <w:name w:val="Body Text 3 Char"/>
    <w:basedOn w:val="DefaultParagraphFont"/>
    <w:link w:val="BodyText3"/>
    <w:uiPriority w:val="99"/>
    <w:rsid w:val="0048383D"/>
    <w:rPr>
      <w:rFonts w:ascii="Times New Roman" w:hAnsi="Times New Roman"/>
      <w:b/>
      <w:bCs/>
      <w:sz w:val="24"/>
      <w:lang w:val="en-US" w:eastAsia="en-US"/>
    </w:rPr>
  </w:style>
  <w:style w:type="paragraph" w:customStyle="1" w:styleId="xl25">
    <w:name w:val="xl25"/>
    <w:basedOn w:val="Normal"/>
    <w:pPr>
      <w:spacing w:before="100" w:beforeAutospacing="1" w:after="100" w:afterAutospacing="1"/>
      <w:jc w:val="center"/>
    </w:pPr>
    <w:rPr>
      <w:rFonts w:ascii="Arial" w:eastAsia="Arial Unicode MS" w:hAnsi="Arial" w:cs="Arial"/>
      <w:sz w:val="24"/>
      <w:szCs w:val="24"/>
    </w:rPr>
  </w:style>
  <w:style w:type="paragraph" w:customStyle="1" w:styleId="xl26">
    <w:name w:val="xl26"/>
    <w:basedOn w:val="Normal"/>
    <w:pPr>
      <w:spacing w:before="100" w:beforeAutospacing="1" w:after="100" w:afterAutospacing="1"/>
    </w:pPr>
    <w:rPr>
      <w:rFonts w:ascii="Arial" w:eastAsia="Arial Unicode MS" w:hAnsi="Arial" w:cs="Arial"/>
      <w:b/>
      <w:bCs/>
      <w:sz w:val="24"/>
      <w:szCs w:val="24"/>
    </w:rPr>
  </w:style>
  <w:style w:type="paragraph" w:styleId="PlainText">
    <w:name w:val="Plain Text"/>
    <w:basedOn w:val="Normal"/>
    <w:link w:val="PlainTextChar"/>
    <w:uiPriority w:val="99"/>
    <w:rsid w:val="004147C1"/>
    <w:rPr>
      <w:rFonts w:cs="Courier New"/>
      <w:lang w:val="en-US"/>
    </w:rPr>
  </w:style>
  <w:style w:type="character" w:customStyle="1" w:styleId="PlainTextChar">
    <w:name w:val="Plain Text Char"/>
    <w:basedOn w:val="DefaultParagraphFont"/>
    <w:link w:val="PlainText"/>
    <w:uiPriority w:val="99"/>
    <w:rsid w:val="00F232D7"/>
    <w:rPr>
      <w:rFonts w:ascii="Courier New" w:hAnsi="Courier New" w:cs="Courier New"/>
      <w:lang w:val="en-US" w:eastAsia="en-US"/>
    </w:rPr>
  </w:style>
  <w:style w:type="paragraph" w:styleId="NormalWeb">
    <w:name w:val="Normal (Web)"/>
    <w:basedOn w:val="Normal"/>
    <w:uiPriority w:val="99"/>
    <w:rsid w:val="00EB696A"/>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EB696A"/>
    <w:rPr>
      <w:b/>
      <w:bCs/>
    </w:rPr>
  </w:style>
  <w:style w:type="character" w:styleId="Hyperlink">
    <w:name w:val="Hyperlink"/>
    <w:basedOn w:val="DefaultParagraphFont"/>
    <w:uiPriority w:val="99"/>
    <w:rsid w:val="0056116B"/>
    <w:rPr>
      <w:color w:val="0000FF"/>
      <w:u w:val="single"/>
    </w:rPr>
  </w:style>
  <w:style w:type="paragraph" w:styleId="BalloonText">
    <w:name w:val="Balloon Text"/>
    <w:basedOn w:val="Normal"/>
    <w:link w:val="BalloonTextChar"/>
    <w:rsid w:val="00084214"/>
    <w:rPr>
      <w:rFonts w:ascii="Tahoma" w:hAnsi="Tahoma" w:cs="Tahoma"/>
      <w:sz w:val="16"/>
      <w:szCs w:val="16"/>
    </w:rPr>
  </w:style>
  <w:style w:type="character" w:customStyle="1" w:styleId="BalloonTextChar">
    <w:name w:val="Balloon Text Char"/>
    <w:basedOn w:val="DefaultParagraphFont"/>
    <w:link w:val="BalloonText"/>
    <w:rsid w:val="00F232D7"/>
    <w:rPr>
      <w:rFonts w:ascii="Tahoma" w:hAnsi="Tahoma" w:cs="Tahoma"/>
      <w:sz w:val="16"/>
      <w:szCs w:val="16"/>
      <w:lang w:eastAsia="en-US"/>
    </w:rPr>
  </w:style>
  <w:style w:type="paragraph" w:styleId="z-TopofForm">
    <w:name w:val="HTML Top of Form"/>
    <w:basedOn w:val="Normal"/>
    <w:next w:val="Normal"/>
    <w:link w:val="z-TopofFormChar"/>
    <w:hidden/>
    <w:rsid w:val="00D53854"/>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rsid w:val="00F232D7"/>
    <w:rPr>
      <w:rFonts w:ascii="Arial" w:hAnsi="Arial" w:cs="Arial"/>
      <w:vanish/>
      <w:sz w:val="16"/>
      <w:szCs w:val="16"/>
    </w:rPr>
  </w:style>
  <w:style w:type="paragraph" w:styleId="z-BottomofForm">
    <w:name w:val="HTML Bottom of Form"/>
    <w:basedOn w:val="Normal"/>
    <w:next w:val="Normal"/>
    <w:link w:val="z-BottomofFormChar"/>
    <w:hidden/>
    <w:rsid w:val="00D53854"/>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rsid w:val="00F232D7"/>
    <w:rPr>
      <w:rFonts w:ascii="Arial" w:hAnsi="Arial" w:cs="Arial"/>
      <w:vanish/>
      <w:sz w:val="16"/>
      <w:szCs w:val="16"/>
    </w:rPr>
  </w:style>
  <w:style w:type="paragraph" w:customStyle="1" w:styleId="tagged">
    <w:name w:val="tagged"/>
    <w:basedOn w:val="Normal"/>
    <w:rsid w:val="00D53854"/>
    <w:pPr>
      <w:spacing w:before="100" w:beforeAutospacing="1" w:after="100" w:afterAutospacing="1"/>
    </w:pPr>
    <w:rPr>
      <w:rFonts w:ascii="Times New Roman" w:hAnsi="Times New Roman"/>
      <w:sz w:val="24"/>
      <w:szCs w:val="24"/>
      <w:lang w:eastAsia="en-GB"/>
    </w:rPr>
  </w:style>
  <w:style w:type="character" w:customStyle="1" w:styleId="addcomment">
    <w:name w:val="add_comment"/>
    <w:basedOn w:val="DefaultParagraphFont"/>
    <w:rsid w:val="00D53854"/>
  </w:style>
  <w:style w:type="paragraph" w:styleId="ListParagraph">
    <w:name w:val="List Paragraph"/>
    <w:basedOn w:val="Normal"/>
    <w:link w:val="ListParagraphChar"/>
    <w:uiPriority w:val="34"/>
    <w:qFormat/>
    <w:rsid w:val="001F4E3E"/>
    <w:pPr>
      <w:ind w:left="720"/>
      <w:contextualSpacing/>
    </w:pPr>
    <w:rPr>
      <w:rFonts w:ascii="Times New Roman" w:hAnsi="Times New Roman"/>
      <w:sz w:val="22"/>
      <w:szCs w:val="22"/>
      <w:lang w:eastAsia="en-GB"/>
    </w:rPr>
  </w:style>
  <w:style w:type="table" w:styleId="TableGrid">
    <w:name w:val="Table Grid"/>
    <w:basedOn w:val="TableNormal"/>
    <w:uiPriority w:val="39"/>
    <w:rsid w:val="00FD44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
    <w:name w:val="red"/>
    <w:basedOn w:val="Normal"/>
    <w:rsid w:val="003D0288"/>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7B0D48"/>
    <w:pPr>
      <w:ind w:left="720"/>
    </w:pPr>
    <w:rPr>
      <w:rFonts w:ascii="Calibri" w:hAnsi="Calibri"/>
      <w:sz w:val="22"/>
      <w:szCs w:val="22"/>
      <w:lang w:eastAsia="en-GB"/>
    </w:rPr>
  </w:style>
  <w:style w:type="paragraph" w:customStyle="1" w:styleId="Vickysbullets">
    <w:name w:val="Vicky's bullets"/>
    <w:basedOn w:val="Normal"/>
    <w:rsid w:val="0049341E"/>
    <w:pPr>
      <w:numPr>
        <w:numId w:val="1"/>
      </w:numPr>
    </w:pPr>
    <w:rPr>
      <w:rFonts w:ascii="Times New Roman" w:hAnsi="Times New Roman"/>
      <w:sz w:val="24"/>
      <w:szCs w:val="24"/>
      <w:lang w:val="en-US"/>
    </w:rPr>
  </w:style>
  <w:style w:type="character" w:customStyle="1" w:styleId="yiv944633363mark">
    <w:name w:val="yiv944633363mark"/>
    <w:basedOn w:val="DefaultParagraphFont"/>
    <w:rsid w:val="00F726C5"/>
  </w:style>
  <w:style w:type="paragraph" w:customStyle="1" w:styleId="Style">
    <w:name w:val="Style"/>
    <w:rsid w:val="001E7D0D"/>
    <w:pPr>
      <w:widowControl w:val="0"/>
      <w:autoSpaceDE w:val="0"/>
      <w:autoSpaceDN w:val="0"/>
      <w:adjustRightInd w:val="0"/>
    </w:pPr>
    <w:rPr>
      <w:rFonts w:ascii="Arial" w:hAnsi="Arial" w:cs="Arial"/>
      <w:szCs w:val="24"/>
      <w:lang w:val="en-US" w:eastAsia="en-US"/>
    </w:rPr>
  </w:style>
  <w:style w:type="paragraph" w:customStyle="1" w:styleId="Default">
    <w:name w:val="Default"/>
    <w:rsid w:val="00C92DD2"/>
    <w:pPr>
      <w:autoSpaceDE w:val="0"/>
      <w:autoSpaceDN w:val="0"/>
      <w:adjustRightInd w:val="0"/>
    </w:pPr>
    <w:rPr>
      <w:rFonts w:ascii="Calibri" w:hAnsi="Calibri" w:cs="Calibri"/>
      <w:color w:val="000000"/>
      <w:sz w:val="24"/>
      <w:szCs w:val="24"/>
    </w:rPr>
  </w:style>
  <w:style w:type="paragraph" w:styleId="DocumentMap">
    <w:name w:val="Document Map"/>
    <w:basedOn w:val="Normal"/>
    <w:link w:val="DocumentMapChar"/>
    <w:uiPriority w:val="99"/>
    <w:semiHidden/>
    <w:rsid w:val="00253D3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232D7"/>
    <w:rPr>
      <w:rFonts w:ascii="Tahoma" w:hAnsi="Tahoma" w:cs="Tahoma"/>
      <w:shd w:val="clear" w:color="auto" w:fill="000080"/>
      <w:lang w:eastAsia="en-US"/>
    </w:rPr>
  </w:style>
  <w:style w:type="paragraph" w:customStyle="1" w:styleId="font5">
    <w:name w:val="font5"/>
    <w:basedOn w:val="Normal"/>
    <w:rsid w:val="008D307B"/>
    <w:pPr>
      <w:spacing w:before="100" w:beforeAutospacing="1" w:after="100" w:afterAutospacing="1"/>
    </w:pPr>
    <w:rPr>
      <w:rFonts w:ascii="Arial" w:hAnsi="Arial" w:cs="Arial"/>
      <w:lang w:eastAsia="en-GB"/>
    </w:rPr>
  </w:style>
  <w:style w:type="paragraph" w:customStyle="1" w:styleId="font6">
    <w:name w:val="font6"/>
    <w:basedOn w:val="Normal"/>
    <w:rsid w:val="008D307B"/>
    <w:pPr>
      <w:spacing w:before="100" w:beforeAutospacing="1" w:after="100" w:afterAutospacing="1"/>
    </w:pPr>
    <w:rPr>
      <w:rFonts w:ascii="Arial" w:hAnsi="Arial" w:cs="Arial"/>
      <w:b/>
      <w:bCs/>
      <w:lang w:eastAsia="en-GB"/>
    </w:rPr>
  </w:style>
  <w:style w:type="paragraph" w:customStyle="1" w:styleId="font7">
    <w:name w:val="font7"/>
    <w:basedOn w:val="Normal"/>
    <w:rsid w:val="008D307B"/>
    <w:pPr>
      <w:spacing w:before="100" w:beforeAutospacing="1" w:after="100" w:afterAutospacing="1"/>
    </w:pPr>
    <w:rPr>
      <w:rFonts w:ascii="Arial" w:hAnsi="Arial" w:cs="Arial"/>
      <w:color w:val="000000"/>
      <w:lang w:eastAsia="en-GB"/>
    </w:rPr>
  </w:style>
  <w:style w:type="paragraph" w:customStyle="1" w:styleId="font8">
    <w:name w:val="font8"/>
    <w:basedOn w:val="Normal"/>
    <w:rsid w:val="008D307B"/>
    <w:pPr>
      <w:spacing w:before="100" w:beforeAutospacing="1" w:after="100" w:afterAutospacing="1"/>
    </w:pPr>
    <w:rPr>
      <w:rFonts w:ascii="Arial" w:hAnsi="Arial" w:cs="Arial"/>
      <w:b/>
      <w:bCs/>
      <w:sz w:val="24"/>
      <w:szCs w:val="24"/>
      <w:lang w:eastAsia="en-GB"/>
    </w:rPr>
  </w:style>
  <w:style w:type="paragraph" w:customStyle="1" w:styleId="font9">
    <w:name w:val="font9"/>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font10">
    <w:name w:val="font10"/>
    <w:basedOn w:val="Normal"/>
    <w:rsid w:val="008D307B"/>
    <w:pPr>
      <w:spacing w:before="100" w:beforeAutospacing="1" w:after="100" w:afterAutospacing="1"/>
    </w:pPr>
    <w:rPr>
      <w:rFonts w:ascii="Arial" w:hAnsi="Arial" w:cs="Arial"/>
      <w:sz w:val="22"/>
      <w:szCs w:val="22"/>
      <w:lang w:eastAsia="en-GB"/>
    </w:rPr>
  </w:style>
  <w:style w:type="paragraph" w:customStyle="1" w:styleId="font11">
    <w:name w:val="font11"/>
    <w:basedOn w:val="Normal"/>
    <w:rsid w:val="008D307B"/>
    <w:pPr>
      <w:spacing w:before="100" w:beforeAutospacing="1" w:after="100" w:afterAutospacing="1"/>
    </w:pPr>
    <w:rPr>
      <w:rFonts w:ascii="Arial" w:hAnsi="Arial" w:cs="Arial"/>
      <w:sz w:val="24"/>
      <w:szCs w:val="24"/>
      <w:lang w:eastAsia="en-GB"/>
    </w:rPr>
  </w:style>
  <w:style w:type="paragraph" w:customStyle="1" w:styleId="font12">
    <w:name w:val="font12"/>
    <w:basedOn w:val="Normal"/>
    <w:rsid w:val="008D307B"/>
    <w:pPr>
      <w:spacing w:before="100" w:beforeAutospacing="1" w:after="100" w:afterAutospacing="1"/>
    </w:pPr>
    <w:rPr>
      <w:rFonts w:ascii="Arial" w:hAnsi="Arial" w:cs="Arial"/>
      <w:b/>
      <w:bCs/>
      <w:color w:val="0000FF"/>
      <w:sz w:val="22"/>
      <w:szCs w:val="22"/>
      <w:lang w:eastAsia="en-GB"/>
    </w:rPr>
  </w:style>
  <w:style w:type="paragraph" w:customStyle="1" w:styleId="font13">
    <w:name w:val="font13"/>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14">
    <w:name w:val="font14"/>
    <w:basedOn w:val="Normal"/>
    <w:rsid w:val="008D307B"/>
    <w:pPr>
      <w:spacing w:before="100" w:beforeAutospacing="1" w:after="100" w:afterAutospacing="1"/>
    </w:pPr>
    <w:rPr>
      <w:rFonts w:ascii="Arial" w:hAnsi="Arial" w:cs="Arial"/>
      <w:b/>
      <w:bCs/>
      <w:sz w:val="22"/>
      <w:szCs w:val="22"/>
      <w:lang w:eastAsia="en-GB"/>
    </w:rPr>
  </w:style>
  <w:style w:type="paragraph" w:customStyle="1" w:styleId="font15">
    <w:name w:val="font15"/>
    <w:basedOn w:val="Normal"/>
    <w:rsid w:val="008D307B"/>
    <w:pPr>
      <w:spacing w:before="100" w:beforeAutospacing="1" w:after="100" w:afterAutospacing="1"/>
    </w:pPr>
    <w:rPr>
      <w:rFonts w:ascii="Arial" w:hAnsi="Arial" w:cs="Arial"/>
      <w:b/>
      <w:bCs/>
      <w:sz w:val="24"/>
      <w:szCs w:val="24"/>
      <w:u w:val="single"/>
      <w:lang w:eastAsia="en-GB"/>
    </w:rPr>
  </w:style>
  <w:style w:type="paragraph" w:customStyle="1" w:styleId="font16">
    <w:name w:val="font16"/>
    <w:basedOn w:val="Normal"/>
    <w:rsid w:val="008D307B"/>
    <w:pPr>
      <w:spacing w:before="100" w:beforeAutospacing="1" w:after="100" w:afterAutospacing="1"/>
    </w:pPr>
    <w:rPr>
      <w:rFonts w:ascii="Arial" w:hAnsi="Arial" w:cs="Arial"/>
      <w:b/>
      <w:bCs/>
      <w:color w:val="0000FF"/>
      <w:sz w:val="24"/>
      <w:szCs w:val="24"/>
      <w:lang w:eastAsia="en-GB"/>
    </w:rPr>
  </w:style>
  <w:style w:type="paragraph" w:customStyle="1" w:styleId="font17">
    <w:name w:val="font1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18">
    <w:name w:val="font18"/>
    <w:basedOn w:val="Normal"/>
    <w:rsid w:val="008D307B"/>
    <w:pPr>
      <w:spacing w:before="100" w:beforeAutospacing="1" w:after="100" w:afterAutospacing="1"/>
    </w:pPr>
    <w:rPr>
      <w:rFonts w:ascii="Arial" w:hAnsi="Arial" w:cs="Arial"/>
      <w:color w:val="000000"/>
      <w:sz w:val="24"/>
      <w:szCs w:val="24"/>
      <w:lang w:eastAsia="en-GB"/>
    </w:rPr>
  </w:style>
  <w:style w:type="paragraph" w:customStyle="1" w:styleId="font19">
    <w:name w:val="font19"/>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font20">
    <w:name w:val="font20"/>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21">
    <w:name w:val="font21"/>
    <w:basedOn w:val="Normal"/>
    <w:rsid w:val="008D307B"/>
    <w:pPr>
      <w:spacing w:before="100" w:beforeAutospacing="1" w:after="100" w:afterAutospacing="1"/>
    </w:pPr>
    <w:rPr>
      <w:rFonts w:ascii="Arial" w:hAnsi="Arial" w:cs="Arial"/>
      <w:color w:val="000000"/>
      <w:sz w:val="22"/>
      <w:szCs w:val="22"/>
      <w:u w:val="single"/>
      <w:lang w:eastAsia="en-GB"/>
    </w:rPr>
  </w:style>
  <w:style w:type="paragraph" w:customStyle="1" w:styleId="font22">
    <w:name w:val="font22"/>
    <w:basedOn w:val="Normal"/>
    <w:rsid w:val="008D307B"/>
    <w:pPr>
      <w:spacing w:before="100" w:beforeAutospacing="1" w:after="100" w:afterAutospacing="1"/>
    </w:pPr>
    <w:rPr>
      <w:rFonts w:ascii="Arial" w:hAnsi="Arial" w:cs="Arial"/>
      <w:b/>
      <w:bCs/>
      <w:color w:val="000000"/>
      <w:u w:val="single"/>
      <w:lang w:eastAsia="en-GB"/>
    </w:rPr>
  </w:style>
  <w:style w:type="paragraph" w:customStyle="1" w:styleId="font23">
    <w:name w:val="font23"/>
    <w:basedOn w:val="Normal"/>
    <w:rsid w:val="008D307B"/>
    <w:pPr>
      <w:spacing w:before="100" w:beforeAutospacing="1" w:after="100" w:afterAutospacing="1"/>
    </w:pPr>
    <w:rPr>
      <w:rFonts w:ascii="Arial" w:hAnsi="Arial" w:cs="Arial"/>
      <w:sz w:val="22"/>
      <w:szCs w:val="22"/>
      <w:u w:val="single"/>
      <w:lang w:eastAsia="en-GB"/>
    </w:rPr>
  </w:style>
  <w:style w:type="paragraph" w:customStyle="1" w:styleId="font24">
    <w:name w:val="font24"/>
    <w:basedOn w:val="Normal"/>
    <w:rsid w:val="008D307B"/>
    <w:pPr>
      <w:spacing w:before="100" w:beforeAutospacing="1" w:after="100" w:afterAutospacing="1"/>
    </w:pPr>
    <w:rPr>
      <w:rFonts w:ascii="Arial" w:hAnsi="Arial" w:cs="Arial"/>
      <w:b/>
      <w:bCs/>
      <w:color w:val="000000"/>
      <w:sz w:val="22"/>
      <w:szCs w:val="22"/>
      <w:lang w:eastAsia="en-GB"/>
    </w:rPr>
  </w:style>
  <w:style w:type="paragraph" w:customStyle="1" w:styleId="font25">
    <w:name w:val="font25"/>
    <w:basedOn w:val="Normal"/>
    <w:rsid w:val="008D307B"/>
    <w:pPr>
      <w:spacing w:before="100" w:beforeAutospacing="1" w:after="100" w:afterAutospacing="1"/>
    </w:pPr>
    <w:rPr>
      <w:rFonts w:ascii="Arial" w:hAnsi="Arial" w:cs="Arial"/>
      <w:b/>
      <w:bCs/>
      <w:color w:val="000000"/>
      <w:sz w:val="24"/>
      <w:szCs w:val="24"/>
      <w:lang w:eastAsia="en-GB"/>
    </w:rPr>
  </w:style>
  <w:style w:type="paragraph" w:customStyle="1" w:styleId="font26">
    <w:name w:val="font26"/>
    <w:basedOn w:val="Normal"/>
    <w:rsid w:val="008D307B"/>
    <w:pPr>
      <w:spacing w:before="100" w:beforeAutospacing="1" w:after="100" w:afterAutospacing="1"/>
    </w:pPr>
    <w:rPr>
      <w:rFonts w:ascii="Arial" w:hAnsi="Arial" w:cs="Arial"/>
      <w:color w:val="0000FF"/>
      <w:sz w:val="22"/>
      <w:szCs w:val="22"/>
      <w:lang w:eastAsia="en-GB"/>
    </w:rPr>
  </w:style>
  <w:style w:type="paragraph" w:customStyle="1" w:styleId="font27">
    <w:name w:val="font27"/>
    <w:basedOn w:val="Normal"/>
    <w:rsid w:val="008D307B"/>
    <w:pPr>
      <w:spacing w:before="100" w:beforeAutospacing="1" w:after="100" w:afterAutospacing="1"/>
    </w:pPr>
    <w:rPr>
      <w:rFonts w:ascii="Arial" w:hAnsi="Arial" w:cs="Arial"/>
      <w:color w:val="000000"/>
      <w:sz w:val="24"/>
      <w:szCs w:val="24"/>
      <w:u w:val="single"/>
      <w:lang w:eastAsia="en-GB"/>
    </w:rPr>
  </w:style>
  <w:style w:type="paragraph" w:customStyle="1" w:styleId="font28">
    <w:name w:val="font28"/>
    <w:basedOn w:val="Normal"/>
    <w:rsid w:val="008D307B"/>
    <w:pPr>
      <w:spacing w:before="100" w:beforeAutospacing="1" w:after="100" w:afterAutospacing="1"/>
    </w:pPr>
    <w:rPr>
      <w:rFonts w:ascii="Arial" w:hAnsi="Arial" w:cs="Arial"/>
      <w:b/>
      <w:bCs/>
      <w:color w:val="000000"/>
      <w:sz w:val="22"/>
      <w:szCs w:val="22"/>
      <w:u w:val="single"/>
      <w:lang w:eastAsia="en-GB"/>
    </w:rPr>
  </w:style>
  <w:style w:type="paragraph" w:customStyle="1" w:styleId="font29">
    <w:name w:val="font29"/>
    <w:basedOn w:val="Normal"/>
    <w:rsid w:val="008D307B"/>
    <w:pPr>
      <w:spacing w:before="100" w:beforeAutospacing="1" w:after="100" w:afterAutospacing="1"/>
    </w:pPr>
    <w:rPr>
      <w:rFonts w:ascii="Arial" w:hAnsi="Arial" w:cs="Arial"/>
      <w:b/>
      <w:bCs/>
      <w:sz w:val="22"/>
      <w:szCs w:val="22"/>
      <w:u w:val="single"/>
      <w:lang w:eastAsia="en-GB"/>
    </w:rPr>
  </w:style>
  <w:style w:type="paragraph" w:customStyle="1" w:styleId="font30">
    <w:name w:val="font30"/>
    <w:basedOn w:val="Normal"/>
    <w:rsid w:val="008D307B"/>
    <w:pPr>
      <w:spacing w:before="100" w:beforeAutospacing="1" w:after="100" w:afterAutospacing="1"/>
    </w:pPr>
    <w:rPr>
      <w:rFonts w:ascii="Arial" w:hAnsi="Arial" w:cs="Arial"/>
      <w:b/>
      <w:bCs/>
      <w:color w:val="3366FF"/>
      <w:sz w:val="22"/>
      <w:szCs w:val="22"/>
      <w:lang w:eastAsia="en-GB"/>
    </w:rPr>
  </w:style>
  <w:style w:type="paragraph" w:customStyle="1" w:styleId="font31">
    <w:name w:val="font31"/>
    <w:basedOn w:val="Normal"/>
    <w:rsid w:val="008D307B"/>
    <w:pPr>
      <w:spacing w:before="100" w:beforeAutospacing="1" w:after="100" w:afterAutospacing="1"/>
    </w:pPr>
    <w:rPr>
      <w:rFonts w:ascii="Arial" w:hAnsi="Arial" w:cs="Arial"/>
      <w:color w:val="0000FF"/>
      <w:sz w:val="22"/>
      <w:szCs w:val="22"/>
      <w:u w:val="single"/>
      <w:lang w:eastAsia="en-GB"/>
    </w:rPr>
  </w:style>
  <w:style w:type="paragraph" w:customStyle="1" w:styleId="font32">
    <w:name w:val="font32"/>
    <w:basedOn w:val="Normal"/>
    <w:rsid w:val="008D307B"/>
    <w:pPr>
      <w:spacing w:before="100" w:beforeAutospacing="1" w:after="100" w:afterAutospacing="1"/>
    </w:pPr>
    <w:rPr>
      <w:rFonts w:ascii="Arial" w:hAnsi="Arial" w:cs="Arial"/>
      <w:b/>
      <w:bCs/>
      <w:color w:val="0000FF"/>
      <w:sz w:val="22"/>
      <w:szCs w:val="22"/>
      <w:u w:val="single"/>
      <w:lang w:eastAsia="en-GB"/>
    </w:rPr>
  </w:style>
  <w:style w:type="paragraph" w:customStyle="1" w:styleId="font33">
    <w:name w:val="font33"/>
    <w:basedOn w:val="Normal"/>
    <w:rsid w:val="008D307B"/>
    <w:pPr>
      <w:spacing w:before="100" w:beforeAutospacing="1" w:after="100" w:afterAutospacing="1"/>
    </w:pPr>
    <w:rPr>
      <w:rFonts w:ascii="Arial" w:hAnsi="Arial" w:cs="Arial"/>
      <w:b/>
      <w:bCs/>
      <w:color w:val="FF0000"/>
      <w:sz w:val="24"/>
      <w:szCs w:val="24"/>
      <w:u w:val="single"/>
      <w:lang w:eastAsia="en-GB"/>
    </w:rPr>
  </w:style>
  <w:style w:type="paragraph" w:customStyle="1" w:styleId="font34">
    <w:name w:val="font34"/>
    <w:basedOn w:val="Normal"/>
    <w:rsid w:val="008D307B"/>
    <w:pPr>
      <w:spacing w:before="100" w:beforeAutospacing="1" w:after="100" w:afterAutospacing="1"/>
    </w:pPr>
    <w:rPr>
      <w:rFonts w:ascii="Arial" w:hAnsi="Arial" w:cs="Arial"/>
      <w:sz w:val="24"/>
      <w:szCs w:val="24"/>
      <w:u w:val="single"/>
      <w:lang w:eastAsia="en-GB"/>
    </w:rPr>
  </w:style>
  <w:style w:type="paragraph" w:customStyle="1" w:styleId="font35">
    <w:name w:val="font35"/>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36">
    <w:name w:val="font36"/>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37">
    <w:name w:val="font3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38">
    <w:name w:val="font38"/>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xl65">
    <w:name w:val="xl65"/>
    <w:basedOn w:val="Normal"/>
    <w:rsid w:val="008D307B"/>
    <w:pPr>
      <w:spacing w:before="100" w:beforeAutospacing="1" w:after="100" w:afterAutospacing="1"/>
    </w:pPr>
    <w:rPr>
      <w:rFonts w:ascii="Times New Roman" w:hAnsi="Times New Roman"/>
      <w:sz w:val="24"/>
      <w:szCs w:val="24"/>
      <w:lang w:eastAsia="en-GB"/>
    </w:rPr>
  </w:style>
  <w:style w:type="paragraph" w:customStyle="1" w:styleId="xl66">
    <w:name w:val="xl6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67">
    <w:name w:val="xl6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68">
    <w:name w:val="xl68"/>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69">
    <w:name w:val="xl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70">
    <w:name w:val="xl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71">
    <w:name w:val="xl71"/>
    <w:basedOn w:val="Normal"/>
    <w:rsid w:val="008D307B"/>
    <w:pPr>
      <w:shd w:val="clear" w:color="000000" w:fill="FFFFFF"/>
      <w:spacing w:before="100" w:beforeAutospacing="1" w:after="100" w:afterAutospacing="1"/>
    </w:pPr>
    <w:rPr>
      <w:rFonts w:ascii="Times New Roman" w:hAnsi="Times New Roman"/>
      <w:sz w:val="24"/>
      <w:szCs w:val="24"/>
      <w:lang w:eastAsia="en-GB"/>
    </w:rPr>
  </w:style>
  <w:style w:type="paragraph" w:customStyle="1" w:styleId="xl72">
    <w:name w:val="xl7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73">
    <w:name w:val="xl7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74">
    <w:name w:val="xl74"/>
    <w:basedOn w:val="Normal"/>
    <w:rsid w:val="008D307B"/>
    <w:pPr>
      <w:pBdr>
        <w:bottom w:val="single" w:sz="4" w:space="0" w:color="auto"/>
      </w:pBdr>
      <w:shd w:val="clear" w:color="000000" w:fill="FFFFFF"/>
      <w:spacing w:before="100" w:beforeAutospacing="1" w:after="100" w:afterAutospacing="1"/>
    </w:pPr>
    <w:rPr>
      <w:rFonts w:ascii="Arial" w:hAnsi="Arial" w:cs="Arial"/>
      <w:b/>
      <w:bCs/>
      <w:sz w:val="24"/>
      <w:szCs w:val="24"/>
      <w:lang w:eastAsia="en-GB"/>
    </w:rPr>
  </w:style>
  <w:style w:type="paragraph" w:customStyle="1" w:styleId="xl75">
    <w:name w:val="xl7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76">
    <w:name w:val="xl76"/>
    <w:basedOn w:val="Normal"/>
    <w:rsid w:val="008D307B"/>
    <w:pPr>
      <w:pBdr>
        <w:bottom w:val="single" w:sz="4" w:space="0" w:color="auto"/>
      </w:pBd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77">
    <w:name w:val="xl7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78">
    <w:name w:val="xl78"/>
    <w:basedOn w:val="Normal"/>
    <w:rsid w:val="008D307B"/>
    <w:pPr>
      <w:spacing w:before="100" w:beforeAutospacing="1" w:after="100" w:afterAutospacing="1"/>
    </w:pPr>
    <w:rPr>
      <w:rFonts w:ascii="Arial" w:hAnsi="Arial" w:cs="Arial"/>
      <w:sz w:val="24"/>
      <w:szCs w:val="24"/>
      <w:lang w:eastAsia="en-GB"/>
    </w:rPr>
  </w:style>
  <w:style w:type="paragraph" w:customStyle="1" w:styleId="xl79">
    <w:name w:val="xl7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80">
    <w:name w:val="xl8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81">
    <w:name w:val="xl8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82">
    <w:name w:val="xl82"/>
    <w:basedOn w:val="Normal"/>
    <w:rsid w:val="008D307B"/>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3">
    <w:name w:val="xl8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84">
    <w:name w:val="xl84"/>
    <w:basedOn w:val="Normal"/>
    <w:rsid w:val="008D307B"/>
    <w:pPr>
      <w:shd w:val="clear" w:color="000000" w:fill="FFFFFF"/>
      <w:spacing w:before="100" w:beforeAutospacing="1" w:after="100" w:afterAutospacing="1"/>
    </w:pPr>
    <w:rPr>
      <w:rFonts w:ascii="Arial" w:hAnsi="Arial" w:cs="Arial"/>
      <w:sz w:val="24"/>
      <w:szCs w:val="24"/>
      <w:lang w:eastAsia="en-GB"/>
    </w:rPr>
  </w:style>
  <w:style w:type="paragraph" w:customStyle="1" w:styleId="xl85">
    <w:name w:val="xl85"/>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6">
    <w:name w:val="xl8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7">
    <w:name w:val="xl87"/>
    <w:basedOn w:val="Normal"/>
    <w:rsid w:val="008D307B"/>
    <w:pPr>
      <w:spacing w:before="100" w:beforeAutospacing="1" w:after="100" w:afterAutospacing="1"/>
    </w:pPr>
    <w:rPr>
      <w:rFonts w:ascii="Arial" w:hAnsi="Arial" w:cs="Arial"/>
      <w:b/>
      <w:bCs/>
      <w:sz w:val="24"/>
      <w:szCs w:val="24"/>
      <w:lang w:eastAsia="en-GB"/>
    </w:rPr>
  </w:style>
  <w:style w:type="paragraph" w:customStyle="1" w:styleId="xl88">
    <w:name w:val="xl88"/>
    <w:basedOn w:val="Normal"/>
    <w:rsid w:val="008D307B"/>
    <w:pP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89">
    <w:name w:val="xl8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90">
    <w:name w:val="xl90"/>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91">
    <w:name w:val="xl9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92">
    <w:name w:val="xl92"/>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3">
    <w:name w:val="xl93"/>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4">
    <w:name w:val="xl94"/>
    <w:basedOn w:val="Normal"/>
    <w:rsid w:val="008D307B"/>
    <w:pPr>
      <w:pBdr>
        <w:bottom w:val="single" w:sz="4" w:space="0" w:color="auto"/>
      </w:pBdr>
      <w:spacing w:before="100" w:beforeAutospacing="1" w:after="100" w:afterAutospacing="1"/>
      <w:jc w:val="center"/>
    </w:pPr>
    <w:rPr>
      <w:rFonts w:ascii="Arial" w:hAnsi="Arial" w:cs="Arial"/>
      <w:color w:val="FF0000"/>
      <w:sz w:val="24"/>
      <w:szCs w:val="24"/>
      <w:lang w:eastAsia="en-GB"/>
    </w:rPr>
  </w:style>
  <w:style w:type="paragraph" w:customStyle="1" w:styleId="xl95">
    <w:name w:val="xl95"/>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6">
    <w:name w:val="xl96"/>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7">
    <w:name w:val="xl97"/>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4"/>
      <w:szCs w:val="24"/>
      <w:lang w:eastAsia="en-GB"/>
    </w:rPr>
  </w:style>
  <w:style w:type="paragraph" w:customStyle="1" w:styleId="xl98">
    <w:name w:val="xl98"/>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4"/>
      <w:szCs w:val="24"/>
      <w:lang w:eastAsia="en-GB"/>
    </w:rPr>
  </w:style>
  <w:style w:type="paragraph" w:customStyle="1" w:styleId="xl99">
    <w:name w:val="xl9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00">
    <w:name w:val="xl100"/>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22"/>
      <w:szCs w:val="22"/>
      <w:lang w:eastAsia="en-GB"/>
    </w:rPr>
  </w:style>
  <w:style w:type="paragraph" w:customStyle="1" w:styleId="xl101">
    <w:name w:val="xl10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22"/>
      <w:szCs w:val="22"/>
      <w:lang w:eastAsia="en-GB"/>
    </w:rPr>
  </w:style>
  <w:style w:type="paragraph" w:customStyle="1" w:styleId="xl102">
    <w:name w:val="xl102"/>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103">
    <w:name w:val="xl103"/>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color w:val="FF0000"/>
      <w:sz w:val="16"/>
      <w:szCs w:val="16"/>
      <w:lang w:eastAsia="en-GB"/>
    </w:rPr>
  </w:style>
  <w:style w:type="paragraph" w:customStyle="1" w:styleId="xl104">
    <w:name w:val="xl104"/>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105">
    <w:name w:val="xl105"/>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06">
    <w:name w:val="xl106"/>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7">
    <w:name w:val="xl10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08">
    <w:name w:val="xl1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9">
    <w:name w:val="xl109"/>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10">
    <w:name w:val="xl110"/>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111">
    <w:name w:val="xl111"/>
    <w:basedOn w:val="Normal"/>
    <w:rsid w:val="008D307B"/>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2">
    <w:name w:val="xl11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color w:val="FF0000"/>
      <w:sz w:val="16"/>
      <w:szCs w:val="16"/>
      <w:lang w:eastAsia="en-GB"/>
    </w:rPr>
  </w:style>
  <w:style w:type="paragraph" w:customStyle="1" w:styleId="xl113">
    <w:name w:val="xl113"/>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4">
    <w:name w:val="xl114"/>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15">
    <w:name w:val="xl115"/>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6">
    <w:name w:val="xl116"/>
    <w:basedOn w:val="Normal"/>
    <w:rsid w:val="008D307B"/>
    <w:pPr>
      <w:pBdr>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7">
    <w:name w:val="xl11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FF0000"/>
      <w:sz w:val="16"/>
      <w:szCs w:val="16"/>
      <w:lang w:eastAsia="en-GB"/>
    </w:rPr>
  </w:style>
  <w:style w:type="paragraph" w:customStyle="1" w:styleId="xl118">
    <w:name w:val="xl118"/>
    <w:basedOn w:val="Normal"/>
    <w:rsid w:val="008D307B"/>
    <w:pPr>
      <w:pBdr>
        <w:top w:val="single" w:sz="4" w:space="0" w:color="auto"/>
        <w:left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119">
    <w:name w:val="xl119"/>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20">
    <w:name w:val="xl12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1">
    <w:name w:val="xl121"/>
    <w:basedOn w:val="Normal"/>
    <w:rsid w:val="008D307B"/>
    <w:pPr>
      <w:pBdr>
        <w:top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2">
    <w:name w:val="xl1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3">
    <w:name w:val="xl12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4">
    <w:name w:val="xl124"/>
    <w:basedOn w:val="Normal"/>
    <w:rsid w:val="008D307B"/>
    <w:pPr>
      <w:pBdr>
        <w:bottom w:val="single" w:sz="4" w:space="0" w:color="auto"/>
      </w:pBdr>
      <w:spacing w:before="100" w:beforeAutospacing="1" w:after="100" w:afterAutospacing="1"/>
    </w:pPr>
    <w:rPr>
      <w:rFonts w:ascii="Arial" w:hAnsi="Arial" w:cs="Arial"/>
      <w:sz w:val="24"/>
      <w:szCs w:val="24"/>
      <w:lang w:eastAsia="en-GB"/>
    </w:rPr>
  </w:style>
  <w:style w:type="paragraph" w:customStyle="1" w:styleId="xl125">
    <w:name w:val="xl12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126">
    <w:name w:val="xl126"/>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27">
    <w:name w:val="xl127"/>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8">
    <w:name w:val="xl128"/>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9">
    <w:name w:val="xl129"/>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0">
    <w:name w:val="xl13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1">
    <w:name w:val="xl131"/>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132">
    <w:name w:val="xl132"/>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3">
    <w:name w:val="xl133"/>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4">
    <w:name w:val="xl134"/>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5">
    <w:name w:val="xl135"/>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6">
    <w:name w:val="xl136"/>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7">
    <w:name w:val="xl13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138">
    <w:name w:val="xl13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139">
    <w:name w:val="xl13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140">
    <w:name w:val="xl140"/>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1">
    <w:name w:val="xl141"/>
    <w:basedOn w:val="Normal"/>
    <w:rsid w:val="008D307B"/>
    <w:pPr>
      <w:pBdr>
        <w:top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2">
    <w:name w:val="xl142"/>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3">
    <w:name w:val="xl143"/>
    <w:basedOn w:val="Normal"/>
    <w:rsid w:val="008D307B"/>
    <w:pPr>
      <w:spacing w:before="100" w:beforeAutospacing="1" w:after="100" w:afterAutospacing="1"/>
    </w:pPr>
    <w:rPr>
      <w:rFonts w:ascii="Arial" w:hAnsi="Arial" w:cs="Arial"/>
      <w:sz w:val="24"/>
      <w:szCs w:val="24"/>
      <w:lang w:eastAsia="en-GB"/>
    </w:rPr>
  </w:style>
  <w:style w:type="paragraph" w:customStyle="1" w:styleId="xl144">
    <w:name w:val="xl144"/>
    <w:basedOn w:val="Normal"/>
    <w:rsid w:val="008D307B"/>
    <w:pPr>
      <w:pBdr>
        <w:top w:val="single" w:sz="4" w:space="0" w:color="auto"/>
        <w:left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5">
    <w:name w:val="xl14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6">
    <w:name w:val="xl146"/>
    <w:basedOn w:val="Normal"/>
    <w:rsid w:val="008D307B"/>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47">
    <w:name w:val="xl147"/>
    <w:basedOn w:val="Normal"/>
    <w:rsid w:val="008D307B"/>
    <w:pPr>
      <w:pBdr>
        <w:top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8">
    <w:name w:val="xl148"/>
    <w:basedOn w:val="Normal"/>
    <w:rsid w:val="008D307B"/>
    <w:pPr>
      <w:pBdr>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9">
    <w:name w:val="xl149"/>
    <w:basedOn w:val="Normal"/>
    <w:rsid w:val="008D307B"/>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0">
    <w:name w:val="xl15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1">
    <w:name w:val="xl15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2">
    <w:name w:val="xl152"/>
    <w:basedOn w:val="Normal"/>
    <w:rsid w:val="008D307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3">
    <w:name w:val="xl153"/>
    <w:basedOn w:val="Normal"/>
    <w:rsid w:val="008D307B"/>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4">
    <w:name w:val="xl15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55">
    <w:name w:val="xl15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6">
    <w:name w:val="xl15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7">
    <w:name w:val="xl1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8">
    <w:name w:val="xl158"/>
    <w:basedOn w:val="Normal"/>
    <w:rsid w:val="008D307B"/>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9">
    <w:name w:val="xl159"/>
    <w:basedOn w:val="Normal"/>
    <w:rsid w:val="008D307B"/>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0">
    <w:name w:val="xl16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1">
    <w:name w:val="xl16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lang w:eastAsia="en-GB"/>
    </w:rPr>
  </w:style>
  <w:style w:type="paragraph" w:customStyle="1" w:styleId="xl162">
    <w:name w:val="xl162"/>
    <w:basedOn w:val="Normal"/>
    <w:rsid w:val="008D307B"/>
    <w:pPr>
      <w:pBdr>
        <w:left w:val="single" w:sz="4" w:space="0" w:color="auto"/>
        <w:bottom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163">
    <w:name w:val="xl16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4">
    <w:name w:val="xl164"/>
    <w:basedOn w:val="Normal"/>
    <w:rsid w:val="008D307B"/>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5">
    <w:name w:val="xl165"/>
    <w:basedOn w:val="Normal"/>
    <w:rsid w:val="008D307B"/>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6">
    <w:name w:val="xl166"/>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167">
    <w:name w:val="xl167"/>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168">
    <w:name w:val="xl168"/>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color w:val="FF0000"/>
      <w:sz w:val="16"/>
      <w:szCs w:val="16"/>
      <w:lang w:eastAsia="en-GB"/>
    </w:rPr>
  </w:style>
  <w:style w:type="paragraph" w:customStyle="1" w:styleId="xl169">
    <w:name w:val="xl1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70">
    <w:name w:val="xl1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171">
    <w:name w:val="xl171"/>
    <w:basedOn w:val="Normal"/>
    <w:rsid w:val="008D307B"/>
    <w:pPr>
      <w:pBdr>
        <w:top w:val="single" w:sz="4" w:space="0" w:color="auto"/>
        <w:left w:val="single" w:sz="4" w:space="0" w:color="auto"/>
        <w:bottom w:val="single" w:sz="4" w:space="0" w:color="auto"/>
      </w:pBdr>
      <w:shd w:val="clear" w:color="000000" w:fill="8DB4E2"/>
      <w:spacing w:before="100" w:beforeAutospacing="1" w:after="100" w:afterAutospacing="1"/>
      <w:jc w:val="center"/>
    </w:pPr>
    <w:rPr>
      <w:rFonts w:ascii="Arial" w:hAnsi="Arial" w:cs="Arial"/>
      <w:b/>
      <w:bCs/>
      <w:sz w:val="24"/>
      <w:szCs w:val="24"/>
      <w:lang w:eastAsia="en-GB"/>
    </w:rPr>
  </w:style>
  <w:style w:type="paragraph" w:customStyle="1" w:styleId="xl172">
    <w:name w:val="xl172"/>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173">
    <w:name w:val="xl173"/>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174">
    <w:name w:val="xl174"/>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5">
    <w:name w:val="xl175"/>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6">
    <w:name w:val="xl17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7">
    <w:name w:val="xl177"/>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78">
    <w:name w:val="xl178"/>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9">
    <w:name w:val="xl179"/>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80">
    <w:name w:val="xl180"/>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1">
    <w:name w:val="xl18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2">
    <w:name w:val="xl182"/>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3">
    <w:name w:val="xl183"/>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4">
    <w:name w:val="xl184"/>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5">
    <w:name w:val="xl185"/>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6">
    <w:name w:val="xl1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7">
    <w:name w:val="xl1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8">
    <w:name w:val="xl18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89">
    <w:name w:val="xl18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0">
    <w:name w:val="xl19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1">
    <w:name w:val="xl191"/>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sz w:val="18"/>
      <w:szCs w:val="18"/>
      <w:lang w:eastAsia="en-GB"/>
    </w:rPr>
  </w:style>
  <w:style w:type="paragraph" w:customStyle="1" w:styleId="xl192">
    <w:name w:val="xl192"/>
    <w:basedOn w:val="Normal"/>
    <w:rsid w:val="008D307B"/>
    <w:pPr>
      <w:pBdr>
        <w:top w:val="single" w:sz="4" w:space="0" w:color="auto"/>
        <w:bottom w:val="single" w:sz="4" w:space="0" w:color="auto"/>
      </w:pBdr>
      <w:spacing w:before="100" w:beforeAutospacing="1" w:after="100" w:afterAutospacing="1"/>
    </w:pPr>
    <w:rPr>
      <w:rFonts w:ascii="Arial" w:hAnsi="Arial" w:cs="Arial"/>
      <w:sz w:val="18"/>
      <w:szCs w:val="18"/>
      <w:lang w:eastAsia="en-GB"/>
    </w:rPr>
  </w:style>
  <w:style w:type="paragraph" w:customStyle="1" w:styleId="xl193">
    <w:name w:val="xl193"/>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194">
    <w:name w:val="xl19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5">
    <w:name w:val="xl1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6">
    <w:name w:val="xl1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7">
    <w:name w:val="xl197"/>
    <w:basedOn w:val="Normal"/>
    <w:rsid w:val="008D307B"/>
    <w:pPr>
      <w:pBdr>
        <w:top w:val="single" w:sz="12" w:space="0" w:color="auto"/>
        <w:left w:val="single" w:sz="12" w:space="0" w:color="auto"/>
      </w:pBdr>
      <w:shd w:val="clear" w:color="000000" w:fill="FFFF99"/>
      <w:spacing w:before="100" w:beforeAutospacing="1" w:after="100" w:afterAutospacing="1"/>
      <w:textAlignment w:val="center"/>
    </w:pPr>
    <w:rPr>
      <w:rFonts w:ascii="Arial" w:hAnsi="Arial" w:cs="Arial"/>
      <w:sz w:val="28"/>
      <w:szCs w:val="28"/>
      <w:lang w:eastAsia="en-GB"/>
    </w:rPr>
  </w:style>
  <w:style w:type="paragraph" w:customStyle="1" w:styleId="xl198">
    <w:name w:val="xl198"/>
    <w:basedOn w:val="Normal"/>
    <w:rsid w:val="008D307B"/>
    <w:pPr>
      <w:pBdr>
        <w:top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199">
    <w:name w:val="xl199"/>
    <w:basedOn w:val="Normal"/>
    <w:rsid w:val="008D307B"/>
    <w:pPr>
      <w:pBdr>
        <w:top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0">
    <w:name w:val="xl200"/>
    <w:basedOn w:val="Normal"/>
    <w:rsid w:val="008D307B"/>
    <w:pPr>
      <w:pBdr>
        <w:left w:val="single" w:sz="12" w:space="0" w:color="auto"/>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1">
    <w:name w:val="xl201"/>
    <w:basedOn w:val="Normal"/>
    <w:rsid w:val="008D307B"/>
    <w:pPr>
      <w:pBdr>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2">
    <w:name w:val="xl202"/>
    <w:basedOn w:val="Normal"/>
    <w:rsid w:val="008D307B"/>
    <w:pPr>
      <w:pBdr>
        <w:bottom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3">
    <w:name w:val="xl203"/>
    <w:basedOn w:val="Normal"/>
    <w:rsid w:val="008D307B"/>
    <w:pPr>
      <w:pBdr>
        <w:top w:val="single" w:sz="4" w:space="0" w:color="auto"/>
        <w:left w:val="single" w:sz="4" w:space="0" w:color="auto"/>
        <w:right w:val="single" w:sz="12" w:space="0" w:color="auto"/>
      </w:pBdr>
      <w:shd w:val="clear" w:color="000000" w:fill="FFFF99"/>
      <w:spacing w:before="100" w:beforeAutospacing="1" w:after="100" w:afterAutospacing="1"/>
      <w:jc w:val="center"/>
      <w:textAlignment w:val="center"/>
    </w:pPr>
    <w:rPr>
      <w:rFonts w:ascii="Arial" w:hAnsi="Arial" w:cs="Arial"/>
      <w:b/>
      <w:bCs/>
      <w:color w:val="333399"/>
      <w:sz w:val="24"/>
      <w:szCs w:val="24"/>
      <w:lang w:eastAsia="en-GB"/>
    </w:rPr>
  </w:style>
  <w:style w:type="paragraph" w:customStyle="1" w:styleId="xl204">
    <w:name w:val="xl204"/>
    <w:basedOn w:val="Normal"/>
    <w:rsid w:val="008D307B"/>
    <w:pPr>
      <w:pBdr>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205">
    <w:name w:val="xl20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06">
    <w:name w:val="xl206"/>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7">
    <w:name w:val="xl207"/>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8">
    <w:name w:val="xl208"/>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9">
    <w:name w:val="xl20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0">
    <w:name w:val="xl210"/>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1">
    <w:name w:val="xl211"/>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2">
    <w:name w:val="xl21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u w:val="single"/>
      <w:lang w:eastAsia="en-GB"/>
    </w:rPr>
  </w:style>
  <w:style w:type="paragraph" w:customStyle="1" w:styleId="xl213">
    <w:name w:val="xl213"/>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214">
    <w:name w:val="xl214"/>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4"/>
      <w:szCs w:val="24"/>
      <w:lang w:eastAsia="en-GB"/>
    </w:rPr>
  </w:style>
  <w:style w:type="paragraph" w:customStyle="1" w:styleId="xl215">
    <w:name w:val="xl215"/>
    <w:basedOn w:val="Normal"/>
    <w:rsid w:val="008D307B"/>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b/>
      <w:bCs/>
      <w:sz w:val="22"/>
      <w:szCs w:val="22"/>
      <w:lang w:eastAsia="en-GB"/>
    </w:rPr>
  </w:style>
  <w:style w:type="paragraph" w:customStyle="1" w:styleId="xl216">
    <w:name w:val="xl216"/>
    <w:basedOn w:val="Normal"/>
    <w:rsid w:val="008D307B"/>
    <w:pPr>
      <w:pBdr>
        <w:top w:val="single" w:sz="4"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217">
    <w:name w:val="xl217"/>
    <w:basedOn w:val="Normal"/>
    <w:rsid w:val="008D307B"/>
    <w:pPr>
      <w:pBdr>
        <w:top w:val="single" w:sz="4" w:space="0" w:color="auto"/>
        <w:bottom w:val="single" w:sz="4"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218">
    <w:name w:val="xl218"/>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19">
    <w:name w:val="xl219"/>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220">
    <w:name w:val="xl220"/>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1">
    <w:name w:val="xl221"/>
    <w:basedOn w:val="Normal"/>
    <w:rsid w:val="008D307B"/>
    <w:pPr>
      <w:pBdr>
        <w:top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2">
    <w:name w:val="xl222"/>
    <w:basedOn w:val="Normal"/>
    <w:rsid w:val="008D307B"/>
    <w:pPr>
      <w:pBdr>
        <w:top w:val="single" w:sz="4" w:space="0" w:color="auto"/>
        <w:right w:val="single" w:sz="12"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3">
    <w:name w:val="xl22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4">
    <w:name w:val="xl22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5">
    <w:name w:val="xl22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6">
    <w:name w:val="xl22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7">
    <w:name w:val="xl227"/>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8">
    <w:name w:val="xl228"/>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9">
    <w:name w:val="xl229"/>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0">
    <w:name w:val="xl23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1">
    <w:name w:val="xl23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32">
    <w:name w:val="xl232"/>
    <w:basedOn w:val="Normal"/>
    <w:rsid w:val="008D307B"/>
    <w:pPr>
      <w:pBdr>
        <w:top w:val="single" w:sz="4" w:space="0" w:color="auto"/>
        <w:bottom w:val="single" w:sz="4" w:space="0" w:color="auto"/>
        <w:right w:val="single" w:sz="4" w:space="0" w:color="000000"/>
      </w:pBdr>
      <w:spacing w:before="100" w:beforeAutospacing="1" w:after="100" w:afterAutospacing="1"/>
      <w:textAlignment w:val="center"/>
    </w:pPr>
    <w:rPr>
      <w:rFonts w:ascii="Arial" w:hAnsi="Arial" w:cs="Arial"/>
      <w:sz w:val="22"/>
      <w:szCs w:val="22"/>
      <w:lang w:eastAsia="en-GB"/>
    </w:rPr>
  </w:style>
  <w:style w:type="paragraph" w:customStyle="1" w:styleId="xl233">
    <w:name w:val="xl23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4">
    <w:name w:val="xl23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5">
    <w:name w:val="xl235"/>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6">
    <w:name w:val="xl236"/>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7">
    <w:name w:val="xl237"/>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8">
    <w:name w:val="xl238"/>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39">
    <w:name w:val="xl239"/>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40">
    <w:name w:val="xl24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41">
    <w:name w:val="xl241"/>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242">
    <w:name w:val="xl242"/>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3">
    <w:name w:val="xl243"/>
    <w:basedOn w:val="Normal"/>
    <w:rsid w:val="008D307B"/>
    <w:pPr>
      <w:pBdr>
        <w:top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4">
    <w:name w:val="xl244"/>
    <w:basedOn w:val="Normal"/>
    <w:rsid w:val="008D307B"/>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5">
    <w:name w:val="xl245"/>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6">
    <w:name w:val="xl246"/>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7">
    <w:name w:val="xl247"/>
    <w:basedOn w:val="Normal"/>
    <w:rsid w:val="008D307B"/>
    <w:pPr>
      <w:spacing w:before="100" w:beforeAutospacing="1" w:after="100" w:afterAutospacing="1"/>
      <w:jc w:val="center"/>
    </w:pPr>
    <w:rPr>
      <w:rFonts w:ascii="Arial" w:hAnsi="Arial" w:cs="Arial"/>
      <w:b/>
      <w:bCs/>
      <w:sz w:val="36"/>
      <w:szCs w:val="36"/>
      <w:u w:val="single"/>
      <w:lang w:eastAsia="en-GB"/>
    </w:rPr>
  </w:style>
  <w:style w:type="paragraph" w:customStyle="1" w:styleId="xl248">
    <w:name w:val="xl248"/>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49">
    <w:name w:val="xl249"/>
    <w:basedOn w:val="Normal"/>
    <w:rsid w:val="008D307B"/>
    <w:pPr>
      <w:pBdr>
        <w:top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0">
    <w:name w:val="xl250"/>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1">
    <w:name w:val="xl251"/>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2">
    <w:name w:val="xl252"/>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3">
    <w:name w:val="xl253"/>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4">
    <w:name w:val="xl254"/>
    <w:basedOn w:val="Normal"/>
    <w:rsid w:val="008D307B"/>
    <w:pPr>
      <w:pBdr>
        <w:bottom w:val="single" w:sz="4" w:space="0" w:color="auto"/>
      </w:pBdr>
      <w:shd w:val="clear" w:color="000000" w:fill="FFFFFF"/>
      <w:spacing w:before="100" w:beforeAutospacing="1" w:after="100" w:afterAutospacing="1"/>
      <w:jc w:val="center"/>
    </w:pPr>
    <w:rPr>
      <w:rFonts w:ascii="Arial" w:hAnsi="Arial" w:cs="Arial"/>
      <w:b/>
      <w:bCs/>
      <w:color w:val="FF0000"/>
      <w:sz w:val="32"/>
      <w:szCs w:val="32"/>
      <w:lang w:eastAsia="en-GB"/>
    </w:rPr>
  </w:style>
  <w:style w:type="paragraph" w:customStyle="1" w:styleId="xl255">
    <w:name w:val="xl25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256">
    <w:name w:val="xl25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57">
    <w:name w:val="xl2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58">
    <w:name w:val="xl258"/>
    <w:basedOn w:val="Normal"/>
    <w:rsid w:val="008D307B"/>
    <w:pPr>
      <w:pBdr>
        <w:top w:val="single" w:sz="4" w:space="0" w:color="auto"/>
        <w:left w:val="single" w:sz="4" w:space="0" w:color="auto"/>
      </w:pBdr>
      <w:shd w:val="clear" w:color="000000" w:fill="BFBFBF"/>
      <w:spacing w:before="100" w:beforeAutospacing="1" w:after="100" w:afterAutospacing="1"/>
      <w:textAlignment w:val="center"/>
    </w:pPr>
    <w:rPr>
      <w:rFonts w:ascii="Arial" w:hAnsi="Arial" w:cs="Arial"/>
      <w:b/>
      <w:bCs/>
      <w:sz w:val="24"/>
      <w:szCs w:val="24"/>
      <w:lang w:eastAsia="en-GB"/>
    </w:rPr>
  </w:style>
  <w:style w:type="paragraph" w:customStyle="1" w:styleId="xl259">
    <w:name w:val="xl259"/>
    <w:basedOn w:val="Normal"/>
    <w:rsid w:val="008D307B"/>
    <w:pPr>
      <w:pBdr>
        <w:top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0">
    <w:name w:val="xl260"/>
    <w:basedOn w:val="Normal"/>
    <w:rsid w:val="008D307B"/>
    <w:pPr>
      <w:pBdr>
        <w:top w:val="single" w:sz="4" w:space="0" w:color="auto"/>
        <w:right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1">
    <w:name w:val="xl26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62">
    <w:name w:val="xl262"/>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3">
    <w:name w:val="xl26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4">
    <w:name w:val="xl264"/>
    <w:basedOn w:val="Normal"/>
    <w:rsid w:val="008D307B"/>
    <w:pPr>
      <w:pBdr>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5">
    <w:name w:val="xl265"/>
    <w:basedOn w:val="Normal"/>
    <w:rsid w:val="008D307B"/>
    <w:pPr>
      <w:pBdr>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6">
    <w:name w:val="xl266"/>
    <w:basedOn w:val="Normal"/>
    <w:rsid w:val="008D307B"/>
    <w:pPr>
      <w:pBdr>
        <w:top w:val="single" w:sz="4" w:space="0" w:color="auto"/>
        <w:lef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7">
    <w:name w:val="xl267"/>
    <w:basedOn w:val="Normal"/>
    <w:rsid w:val="008D307B"/>
    <w:pPr>
      <w:pBdr>
        <w:top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8">
    <w:name w:val="xl268"/>
    <w:basedOn w:val="Normal"/>
    <w:rsid w:val="008D307B"/>
    <w:pPr>
      <w:pBdr>
        <w:top w:val="single" w:sz="4" w:space="0" w:color="auto"/>
        <w:righ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9">
    <w:name w:val="xl269"/>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270">
    <w:name w:val="xl270"/>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Times New Roman" w:hAnsi="Times New Roman"/>
      <w:sz w:val="24"/>
      <w:szCs w:val="24"/>
      <w:lang w:eastAsia="en-GB"/>
    </w:rPr>
  </w:style>
  <w:style w:type="paragraph" w:customStyle="1" w:styleId="xl271">
    <w:name w:val="xl271"/>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2">
    <w:name w:val="xl272"/>
    <w:basedOn w:val="Normal"/>
    <w:rsid w:val="008D307B"/>
    <w:pPr>
      <w:pBdr>
        <w:top w:val="single" w:sz="4" w:space="0" w:color="auto"/>
        <w:left w:val="single" w:sz="12"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3">
    <w:name w:val="xl27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4">
    <w:name w:val="xl27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275">
    <w:name w:val="xl275"/>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76">
    <w:name w:val="xl27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77">
    <w:name w:val="xl277"/>
    <w:basedOn w:val="Normal"/>
    <w:rsid w:val="008D307B"/>
    <w:pPr>
      <w:pBdr>
        <w:top w:val="single" w:sz="4" w:space="0" w:color="auto"/>
        <w:bottom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8">
    <w:name w:val="xl2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9">
    <w:name w:val="xl279"/>
    <w:basedOn w:val="Normal"/>
    <w:rsid w:val="008D307B"/>
    <w:pPr>
      <w:pBdr>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80">
    <w:name w:val="xl280"/>
    <w:basedOn w:val="Normal"/>
    <w:rsid w:val="008D307B"/>
    <w:pPr>
      <w:pBdr>
        <w:bottom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1">
    <w:name w:val="xl281"/>
    <w:basedOn w:val="Normal"/>
    <w:rsid w:val="008D307B"/>
    <w:pPr>
      <w:pBdr>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2">
    <w:name w:val="xl28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3">
    <w:name w:val="xl283"/>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4">
    <w:name w:val="xl284"/>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5">
    <w:name w:val="xl28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6">
    <w:name w:val="xl2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7">
    <w:name w:val="xl2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8">
    <w:name w:val="xl288"/>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89">
    <w:name w:val="xl289"/>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0">
    <w:name w:val="xl290"/>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1">
    <w:name w:val="xl29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2">
    <w:name w:val="xl29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3">
    <w:name w:val="xl29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4">
    <w:name w:val="xl29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5">
    <w:name w:val="xl2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6">
    <w:name w:val="xl2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7">
    <w:name w:val="xl29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8">
    <w:name w:val="xl298"/>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9">
    <w:name w:val="xl299"/>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300">
    <w:name w:val="xl300"/>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1">
    <w:name w:val="xl3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2">
    <w:name w:val="xl302"/>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3">
    <w:name w:val="xl303"/>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4">
    <w:name w:val="xl304"/>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05">
    <w:name w:val="xl30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6">
    <w:name w:val="xl306"/>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7">
    <w:name w:val="xl307"/>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8">
    <w:name w:val="xl3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09">
    <w:name w:val="xl30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0">
    <w:name w:val="xl31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1">
    <w:name w:val="xl311"/>
    <w:basedOn w:val="Normal"/>
    <w:rsid w:val="008D307B"/>
    <w:pPr>
      <w:pBdr>
        <w:top w:val="single" w:sz="4" w:space="0" w:color="auto"/>
        <w:lef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2">
    <w:name w:val="xl312"/>
    <w:basedOn w:val="Normal"/>
    <w:rsid w:val="008D307B"/>
    <w:pPr>
      <w:pBdr>
        <w:top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3">
    <w:name w:val="xl313"/>
    <w:basedOn w:val="Normal"/>
    <w:rsid w:val="008D307B"/>
    <w:pPr>
      <w:pBdr>
        <w:top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4">
    <w:name w:val="xl314"/>
    <w:basedOn w:val="Normal"/>
    <w:rsid w:val="008D307B"/>
    <w:pPr>
      <w:pBdr>
        <w:top w:val="single" w:sz="12" w:space="0" w:color="auto"/>
        <w:left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5">
    <w:name w:val="xl315"/>
    <w:basedOn w:val="Normal"/>
    <w:rsid w:val="008D307B"/>
    <w:pPr>
      <w:pBdr>
        <w:top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6">
    <w:name w:val="xl316"/>
    <w:basedOn w:val="Normal"/>
    <w:rsid w:val="008D307B"/>
    <w:pPr>
      <w:pBdr>
        <w:top w:val="single" w:sz="12" w:space="0" w:color="auto"/>
        <w:bottom w:val="single" w:sz="12" w:space="0" w:color="auto"/>
        <w:right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7">
    <w:name w:val="xl31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18">
    <w:name w:val="xl318"/>
    <w:basedOn w:val="Normal"/>
    <w:rsid w:val="008D307B"/>
    <w:pPr>
      <w:pBdr>
        <w:top w:val="single" w:sz="4" w:space="0" w:color="auto"/>
        <w:left w:val="single" w:sz="4" w:space="0" w:color="auto"/>
        <w:right w:val="single" w:sz="4"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19">
    <w:name w:val="xl319"/>
    <w:basedOn w:val="Normal"/>
    <w:rsid w:val="008D307B"/>
    <w:pPr>
      <w:pBdr>
        <w:top w:val="single" w:sz="4" w:space="0" w:color="auto"/>
        <w:left w:val="single" w:sz="4" w:space="0" w:color="auto"/>
        <w:right w:val="single" w:sz="12"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20">
    <w:name w:val="xl32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u w:val="single"/>
      <w:lang w:eastAsia="en-GB"/>
    </w:rPr>
  </w:style>
  <w:style w:type="paragraph" w:customStyle="1" w:styleId="xl321">
    <w:name w:val="xl321"/>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322">
    <w:name w:val="xl3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23">
    <w:name w:val="xl323"/>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24">
    <w:name w:val="xl324"/>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b/>
      <w:bCs/>
      <w:color w:val="0000FF"/>
      <w:sz w:val="24"/>
      <w:szCs w:val="24"/>
      <w:lang w:eastAsia="en-GB"/>
    </w:rPr>
  </w:style>
  <w:style w:type="paragraph" w:customStyle="1" w:styleId="xl325">
    <w:name w:val="xl325"/>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sz w:val="24"/>
      <w:szCs w:val="24"/>
      <w:lang w:eastAsia="en-GB"/>
    </w:rPr>
  </w:style>
  <w:style w:type="paragraph" w:customStyle="1" w:styleId="xl326">
    <w:name w:val="xl326"/>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7">
    <w:name w:val="xl32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8">
    <w:name w:val="xl32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9">
    <w:name w:val="xl329"/>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0">
    <w:name w:val="xl330"/>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1">
    <w:name w:val="xl331"/>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2">
    <w:name w:val="xl332"/>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3">
    <w:name w:val="xl333"/>
    <w:basedOn w:val="Normal"/>
    <w:rsid w:val="008D307B"/>
    <w:pPr>
      <w:pBdr>
        <w:top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4">
    <w:name w:val="xl334"/>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5">
    <w:name w:val="xl33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36">
    <w:name w:val="xl33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7">
    <w:name w:val="xl337"/>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8">
    <w:name w:val="xl338"/>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39">
    <w:name w:val="xl339"/>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0">
    <w:name w:val="xl340"/>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color w:val="0000FF"/>
      <w:sz w:val="18"/>
      <w:szCs w:val="18"/>
      <w:lang w:eastAsia="en-GB"/>
    </w:rPr>
  </w:style>
  <w:style w:type="paragraph" w:customStyle="1" w:styleId="xl341">
    <w:name w:val="xl341"/>
    <w:basedOn w:val="Normal"/>
    <w:rsid w:val="008D307B"/>
    <w:pPr>
      <w:pBdr>
        <w:top w:val="single" w:sz="4" w:space="0" w:color="auto"/>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342">
    <w:name w:val="xl342"/>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343">
    <w:name w:val="xl34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4">
    <w:name w:val="xl34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5">
    <w:name w:val="xl345"/>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46">
    <w:name w:val="xl346"/>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7">
    <w:name w:val="xl34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8">
    <w:name w:val="xl34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9">
    <w:name w:val="xl349"/>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0">
    <w:name w:val="xl350"/>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1">
    <w:name w:val="xl351"/>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2">
    <w:name w:val="xl352"/>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3">
    <w:name w:val="xl35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4">
    <w:name w:val="xl35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5">
    <w:name w:val="xl35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6">
    <w:name w:val="xl356"/>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57">
    <w:name w:val="xl357"/>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u w:val="single"/>
      <w:lang w:eastAsia="en-GB"/>
    </w:rPr>
  </w:style>
  <w:style w:type="paragraph" w:customStyle="1" w:styleId="xl358">
    <w:name w:val="xl35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2"/>
      <w:szCs w:val="22"/>
      <w:lang w:eastAsia="en-GB"/>
    </w:rPr>
  </w:style>
  <w:style w:type="paragraph" w:customStyle="1" w:styleId="xl359">
    <w:name w:val="xl359"/>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360">
    <w:name w:val="xl360"/>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color w:val="0000FF"/>
      <w:sz w:val="24"/>
      <w:szCs w:val="24"/>
      <w:lang w:eastAsia="en-GB"/>
    </w:rPr>
  </w:style>
  <w:style w:type="paragraph" w:customStyle="1" w:styleId="xl361">
    <w:name w:val="xl361"/>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2">
    <w:name w:val="xl362"/>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3">
    <w:name w:val="xl363"/>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4">
    <w:name w:val="xl364"/>
    <w:basedOn w:val="Normal"/>
    <w:rsid w:val="008D307B"/>
    <w:pPr>
      <w:pBdr>
        <w:top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5">
    <w:name w:val="xl36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6">
    <w:name w:val="xl366"/>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7">
    <w:name w:val="xl36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8">
    <w:name w:val="xl368"/>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69">
    <w:name w:val="xl369"/>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0">
    <w:name w:val="xl37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1">
    <w:name w:val="xl371"/>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2">
    <w:name w:val="xl372"/>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3">
    <w:name w:val="xl37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4">
    <w:name w:val="xl37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5">
    <w:name w:val="xl37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6">
    <w:name w:val="xl376"/>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377">
    <w:name w:val="xl377"/>
    <w:basedOn w:val="Normal"/>
    <w:rsid w:val="008D307B"/>
    <w:pPr>
      <w:pBdr>
        <w:top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8">
    <w:name w:val="xl3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9">
    <w:name w:val="xl37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380">
    <w:name w:val="xl38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sz w:val="24"/>
      <w:szCs w:val="24"/>
      <w:lang w:eastAsia="en-GB"/>
    </w:rPr>
  </w:style>
  <w:style w:type="paragraph" w:customStyle="1" w:styleId="xl381">
    <w:name w:val="xl381"/>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b/>
      <w:bCs/>
      <w:color w:val="0000FF"/>
      <w:sz w:val="24"/>
      <w:szCs w:val="24"/>
      <w:lang w:eastAsia="en-GB"/>
    </w:rPr>
  </w:style>
  <w:style w:type="paragraph" w:customStyle="1" w:styleId="xl382">
    <w:name w:val="xl382"/>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3">
    <w:name w:val="xl383"/>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4">
    <w:name w:val="xl38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5">
    <w:name w:val="xl385"/>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6">
    <w:name w:val="xl38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7">
    <w:name w:val="xl387"/>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388">
    <w:name w:val="xl388"/>
    <w:basedOn w:val="Normal"/>
    <w:rsid w:val="008D307B"/>
    <w:pPr>
      <w:pBdr>
        <w:top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389">
    <w:name w:val="xl389"/>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390">
    <w:name w:val="xl390"/>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1">
    <w:name w:val="xl391"/>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2">
    <w:name w:val="xl392"/>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3">
    <w:name w:val="xl39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4">
    <w:name w:val="xl39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5">
    <w:name w:val="xl39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6">
    <w:name w:val="xl396"/>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7">
    <w:name w:val="xl397"/>
    <w:basedOn w:val="Normal"/>
    <w:rsid w:val="008D307B"/>
    <w:pPr>
      <w:pBdr>
        <w:top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8">
    <w:name w:val="xl398"/>
    <w:basedOn w:val="Normal"/>
    <w:rsid w:val="008D307B"/>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9">
    <w:name w:val="xl39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0">
    <w:name w:val="xl400"/>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1">
    <w:name w:val="xl4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2">
    <w:name w:val="xl402"/>
    <w:basedOn w:val="Normal"/>
    <w:rsid w:val="008D307B"/>
    <w:pPr>
      <w:pBdr>
        <w:left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03">
    <w:name w:val="xl403"/>
    <w:basedOn w:val="Normal"/>
    <w:rsid w:val="008D307B"/>
    <w:pPr>
      <w:spacing w:before="100" w:beforeAutospacing="1" w:after="100" w:afterAutospacing="1"/>
      <w:textAlignment w:val="top"/>
    </w:pPr>
    <w:rPr>
      <w:rFonts w:ascii="Arial" w:hAnsi="Arial" w:cs="Arial"/>
      <w:sz w:val="22"/>
      <w:szCs w:val="22"/>
      <w:lang w:eastAsia="en-GB"/>
    </w:rPr>
  </w:style>
  <w:style w:type="paragraph" w:customStyle="1" w:styleId="xl404">
    <w:name w:val="xl404"/>
    <w:basedOn w:val="Normal"/>
    <w:rsid w:val="008D307B"/>
    <w:pPr>
      <w:pBdr>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405">
    <w:name w:val="xl405"/>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6">
    <w:name w:val="xl406"/>
    <w:basedOn w:val="Normal"/>
    <w:rsid w:val="008D307B"/>
    <w:pPr>
      <w:pBdr>
        <w:top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7">
    <w:name w:val="xl407"/>
    <w:basedOn w:val="Normal"/>
    <w:rsid w:val="008D307B"/>
    <w:pPr>
      <w:pBdr>
        <w:top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8">
    <w:name w:val="xl408"/>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9">
    <w:name w:val="xl409"/>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410">
    <w:name w:val="xl41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1">
    <w:name w:val="xl41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2">
    <w:name w:val="xl412"/>
    <w:basedOn w:val="Normal"/>
    <w:rsid w:val="008D30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3">
    <w:name w:val="xl413"/>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414">
    <w:name w:val="xl414"/>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 w:val="24"/>
      <w:szCs w:val="24"/>
      <w:lang w:eastAsia="en-GB"/>
    </w:rPr>
  </w:style>
  <w:style w:type="paragraph" w:customStyle="1" w:styleId="xl415">
    <w:name w:val="xl415"/>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6">
    <w:name w:val="xl416"/>
    <w:basedOn w:val="Normal"/>
    <w:rsid w:val="008D30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7">
    <w:name w:val="xl417"/>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8">
    <w:name w:val="xl418"/>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9">
    <w:name w:val="xl419"/>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20">
    <w:name w:val="xl42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421">
    <w:name w:val="xl42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422">
    <w:name w:val="xl422"/>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FF"/>
      <w:sz w:val="24"/>
      <w:szCs w:val="24"/>
      <w:lang w:eastAsia="en-GB"/>
    </w:rPr>
  </w:style>
  <w:style w:type="paragraph" w:customStyle="1" w:styleId="xl423">
    <w:name w:val="xl423"/>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4">
    <w:name w:val="xl424"/>
    <w:basedOn w:val="Normal"/>
    <w:rsid w:val="008D30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5">
    <w:name w:val="xl42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26">
    <w:name w:val="xl42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427">
    <w:name w:val="xl42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428">
    <w:name w:val="xl42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29">
    <w:name w:val="xl429"/>
    <w:basedOn w:val="Normal"/>
    <w:rsid w:val="008D307B"/>
    <w:pPr>
      <w:pBdr>
        <w:top w:val="single" w:sz="4" w:space="0" w:color="auto"/>
        <w:lef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30">
    <w:name w:val="xl430"/>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1">
    <w:name w:val="xl431"/>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2">
    <w:name w:val="xl432"/>
    <w:basedOn w:val="Normal"/>
    <w:rsid w:val="008D307B"/>
    <w:pPr>
      <w:pBdr>
        <w:top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33">
    <w:name w:val="xl433"/>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color w:val="FF0000"/>
      <w:sz w:val="24"/>
      <w:szCs w:val="24"/>
      <w:lang w:eastAsia="en-GB"/>
    </w:rPr>
  </w:style>
  <w:style w:type="paragraph" w:customStyle="1" w:styleId="xl434">
    <w:name w:val="xl43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35">
    <w:name w:val="xl43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436">
    <w:name w:val="xl43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37">
    <w:name w:val="xl437"/>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Times New Roman" w:hAnsi="Times New Roman"/>
      <w:sz w:val="24"/>
      <w:szCs w:val="24"/>
      <w:lang w:eastAsia="en-GB"/>
    </w:rPr>
  </w:style>
  <w:style w:type="paragraph" w:customStyle="1" w:styleId="xl438">
    <w:name w:val="xl43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39">
    <w:name w:val="xl439"/>
    <w:basedOn w:val="Normal"/>
    <w:rsid w:val="008D307B"/>
    <w:pPr>
      <w:pBdr>
        <w:top w:val="single" w:sz="4" w:space="0" w:color="auto"/>
        <w:lef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40">
    <w:name w:val="xl440"/>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1">
    <w:name w:val="xl44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2">
    <w:name w:val="xl442"/>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3">
    <w:name w:val="xl443"/>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4">
    <w:name w:val="xl444"/>
    <w:basedOn w:val="Normal"/>
    <w:rsid w:val="008D307B"/>
    <w:pPr>
      <w:pBdr>
        <w:top w:val="single" w:sz="12"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5">
    <w:name w:val="xl445"/>
    <w:basedOn w:val="Normal"/>
    <w:rsid w:val="008D307B"/>
    <w:pPr>
      <w:pBdr>
        <w:top w:val="single" w:sz="4"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6">
    <w:name w:val="xl446"/>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Times New Roman" w:hAnsi="Times New Roman"/>
      <w:sz w:val="24"/>
      <w:szCs w:val="24"/>
      <w:lang w:eastAsia="en-GB"/>
    </w:rPr>
  </w:style>
  <w:style w:type="paragraph" w:customStyle="1" w:styleId="xl447">
    <w:name w:val="xl447"/>
    <w:basedOn w:val="Normal"/>
    <w:rsid w:val="008D307B"/>
    <w:pPr>
      <w:pBdr>
        <w:top w:val="single" w:sz="4" w:space="0" w:color="auto"/>
        <w:left w:val="single" w:sz="4" w:space="0" w:color="auto"/>
        <w:bottom w:val="single" w:sz="12"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8">
    <w:name w:val="xl448"/>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9">
    <w:name w:val="xl449"/>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0">
    <w:name w:val="xl450"/>
    <w:basedOn w:val="Normal"/>
    <w:rsid w:val="008D307B"/>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1">
    <w:name w:val="xl451"/>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52">
    <w:name w:val="xl452"/>
    <w:basedOn w:val="Normal"/>
    <w:rsid w:val="008D307B"/>
    <w:pPr>
      <w:pBdr>
        <w:top w:val="single" w:sz="4" w:space="0" w:color="auto"/>
        <w:lef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3">
    <w:name w:val="xl453"/>
    <w:basedOn w:val="Normal"/>
    <w:rsid w:val="008D307B"/>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4">
    <w:name w:val="xl454"/>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55">
    <w:name w:val="xl45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56">
    <w:name w:val="xl456"/>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57">
    <w:name w:val="xl45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58">
    <w:name w:val="xl458"/>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60">
    <w:name w:val="xl460"/>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1">
    <w:name w:val="xl461"/>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2">
    <w:name w:val="xl46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63">
    <w:name w:val="xl463"/>
    <w:basedOn w:val="Normal"/>
    <w:rsid w:val="008D307B"/>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4">
    <w:name w:val="xl46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5">
    <w:name w:val="xl46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6">
    <w:name w:val="xl466"/>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7">
    <w:name w:val="xl467"/>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68">
    <w:name w:val="xl468"/>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69">
    <w:name w:val="xl469"/>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0">
    <w:name w:val="xl470"/>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1">
    <w:name w:val="xl471"/>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lang w:eastAsia="en-GB"/>
    </w:rPr>
  </w:style>
  <w:style w:type="paragraph" w:customStyle="1" w:styleId="xl472">
    <w:name w:val="xl472"/>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73">
    <w:name w:val="xl473"/>
    <w:basedOn w:val="Normal"/>
    <w:rsid w:val="008D307B"/>
    <w:pPr>
      <w:pBdr>
        <w:top w:val="single" w:sz="4" w:space="0" w:color="auto"/>
        <w:left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74">
    <w:name w:val="xl474"/>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Times New Roman" w:hAnsi="Times New Roman"/>
      <w:sz w:val="24"/>
      <w:szCs w:val="24"/>
      <w:lang w:eastAsia="en-GB"/>
    </w:rPr>
  </w:style>
  <w:style w:type="paragraph" w:customStyle="1" w:styleId="xl475">
    <w:name w:val="xl475"/>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jc w:val="center"/>
    </w:pPr>
    <w:rPr>
      <w:rFonts w:ascii="Arial" w:hAnsi="Arial" w:cs="Arial"/>
      <w:b/>
      <w:bCs/>
      <w:sz w:val="24"/>
      <w:szCs w:val="24"/>
      <w:lang w:eastAsia="en-GB"/>
    </w:rPr>
  </w:style>
  <w:style w:type="paragraph" w:customStyle="1" w:styleId="xl476">
    <w:name w:val="xl476"/>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77">
    <w:name w:val="xl47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b/>
      <w:bCs/>
      <w:color w:val="000000"/>
      <w:sz w:val="24"/>
      <w:szCs w:val="24"/>
      <w:lang w:eastAsia="en-GB"/>
    </w:rPr>
  </w:style>
  <w:style w:type="paragraph" w:customStyle="1" w:styleId="xl478">
    <w:name w:val="xl478"/>
    <w:basedOn w:val="Normal"/>
    <w:rsid w:val="008D307B"/>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9">
    <w:name w:val="xl479"/>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0">
    <w:name w:val="xl480"/>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1">
    <w:name w:val="xl481"/>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2">
    <w:name w:val="xl482"/>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3">
    <w:name w:val="xl483"/>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4">
    <w:name w:val="xl484"/>
    <w:basedOn w:val="Normal"/>
    <w:rsid w:val="008D307B"/>
    <w:pPr>
      <w:pBdr>
        <w:top w:val="single" w:sz="12"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5">
    <w:name w:val="xl485"/>
    <w:basedOn w:val="Normal"/>
    <w:rsid w:val="008D307B"/>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6">
    <w:name w:val="xl486"/>
    <w:basedOn w:val="Normal"/>
    <w:rsid w:val="008D307B"/>
    <w:pPr>
      <w:pBdr>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7">
    <w:name w:val="xl487"/>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8">
    <w:name w:val="xl488"/>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89">
    <w:name w:val="xl489"/>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90">
    <w:name w:val="xl490"/>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 w:val="24"/>
      <w:szCs w:val="24"/>
      <w:lang w:eastAsia="en-GB"/>
    </w:rPr>
  </w:style>
  <w:style w:type="paragraph" w:customStyle="1" w:styleId="xl491">
    <w:name w:val="xl491"/>
    <w:basedOn w:val="Normal"/>
    <w:rsid w:val="008D307B"/>
    <w:pPr>
      <w:pBdr>
        <w:top w:val="single" w:sz="8" w:space="0" w:color="auto"/>
        <w:left w:val="single" w:sz="8" w:space="0" w:color="auto"/>
        <w:bottom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92">
    <w:name w:val="xl49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93">
    <w:name w:val="xl493"/>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94">
    <w:name w:val="xl494"/>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495">
    <w:name w:val="xl495"/>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96">
    <w:name w:val="xl496"/>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7">
    <w:name w:val="xl49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8">
    <w:name w:val="xl498"/>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99">
    <w:name w:val="xl499"/>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0">
    <w:name w:val="xl500"/>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1">
    <w:name w:val="xl501"/>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2">
    <w:name w:val="xl502"/>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333333"/>
      <w:sz w:val="24"/>
      <w:szCs w:val="24"/>
      <w:lang w:eastAsia="en-GB"/>
    </w:rPr>
  </w:style>
  <w:style w:type="paragraph" w:customStyle="1" w:styleId="xl503">
    <w:name w:val="xl503"/>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4">
    <w:name w:val="xl50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5">
    <w:name w:val="xl50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6">
    <w:name w:val="xl506"/>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507">
    <w:name w:val="xl507"/>
    <w:basedOn w:val="Normal"/>
    <w:rsid w:val="008D307B"/>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508">
    <w:name w:val="xl50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509">
    <w:name w:val="xl509"/>
    <w:basedOn w:val="Normal"/>
    <w:rsid w:val="008D30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510">
    <w:name w:val="xl510"/>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TableParagraph">
    <w:name w:val="Table Paragraph"/>
    <w:basedOn w:val="Normal"/>
    <w:uiPriority w:val="1"/>
    <w:qFormat/>
    <w:rsid w:val="00383111"/>
    <w:pPr>
      <w:widowControl w:val="0"/>
      <w:spacing w:before="116"/>
      <w:ind w:left="223"/>
    </w:pPr>
    <w:rPr>
      <w:rFonts w:ascii="Arial" w:eastAsia="Arial" w:hAnsi="Arial" w:cs="Arial"/>
      <w:sz w:val="22"/>
      <w:szCs w:val="22"/>
      <w:lang w:val="en-US"/>
    </w:rPr>
  </w:style>
  <w:style w:type="character" w:customStyle="1" w:styleId="font661">
    <w:name w:val="font661"/>
    <w:basedOn w:val="DefaultParagraphFont"/>
    <w:rsid w:val="009B5E4C"/>
    <w:rPr>
      <w:rFonts w:ascii="Arial" w:hAnsi="Arial" w:cs="Arial" w:hint="default"/>
      <w:b/>
      <w:bCs/>
      <w:i w:val="0"/>
      <w:iCs w:val="0"/>
      <w:strike w:val="0"/>
      <w:dstrike w:val="0"/>
      <w:color w:val="FF0000"/>
      <w:sz w:val="24"/>
      <w:szCs w:val="24"/>
      <w:u w:val="none"/>
      <w:effect w:val="none"/>
    </w:rPr>
  </w:style>
  <w:style w:type="character" w:customStyle="1" w:styleId="font441">
    <w:name w:val="font441"/>
    <w:basedOn w:val="DefaultParagraphFont"/>
    <w:rsid w:val="009B5E4C"/>
    <w:rPr>
      <w:rFonts w:ascii="Arial" w:hAnsi="Arial" w:cs="Arial" w:hint="default"/>
      <w:b/>
      <w:bCs/>
      <w:i w:val="0"/>
      <w:iCs w:val="0"/>
      <w:strike w:val="0"/>
      <w:dstrike w:val="0"/>
      <w:color w:val="000000"/>
      <w:sz w:val="24"/>
      <w:szCs w:val="24"/>
      <w:u w:val="none"/>
      <w:effect w:val="none"/>
    </w:rPr>
  </w:style>
  <w:style w:type="character" w:customStyle="1" w:styleId="font101">
    <w:name w:val="font101"/>
    <w:basedOn w:val="DefaultParagraphFont"/>
    <w:rsid w:val="009B5E4C"/>
    <w:rPr>
      <w:rFonts w:ascii="Arial" w:hAnsi="Arial" w:cs="Arial" w:hint="default"/>
      <w:b/>
      <w:bCs/>
      <w:i w:val="0"/>
      <w:iCs w:val="0"/>
      <w:strike w:val="0"/>
      <w:dstrike w:val="0"/>
      <w:color w:val="auto"/>
      <w:sz w:val="24"/>
      <w:szCs w:val="24"/>
      <w:u w:val="none"/>
      <w:effect w:val="none"/>
    </w:rPr>
  </w:style>
  <w:style w:type="paragraph" w:styleId="CommentText">
    <w:name w:val="annotation text"/>
    <w:basedOn w:val="Normal"/>
    <w:link w:val="CommentTextChar"/>
    <w:unhideWhenUsed/>
    <w:rsid w:val="002171A5"/>
    <w:rPr>
      <w:rFonts w:ascii="Arial" w:hAnsi="Arial"/>
      <w:szCs w:val="24"/>
    </w:rPr>
  </w:style>
  <w:style w:type="character" w:customStyle="1" w:styleId="CommentTextChar">
    <w:name w:val="Comment Text Char"/>
    <w:basedOn w:val="DefaultParagraphFont"/>
    <w:link w:val="CommentText"/>
    <w:rsid w:val="002171A5"/>
    <w:rPr>
      <w:rFonts w:ascii="Arial" w:hAnsi="Arial"/>
      <w:szCs w:val="24"/>
      <w:lang w:eastAsia="en-US"/>
    </w:rPr>
  </w:style>
  <w:style w:type="paragraph" w:styleId="Title">
    <w:name w:val="Title"/>
    <w:basedOn w:val="Normal"/>
    <w:next w:val="Normal"/>
    <w:link w:val="TitleChar"/>
    <w:uiPriority w:val="10"/>
    <w:qFormat/>
    <w:rsid w:val="00557CBE"/>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57CBE"/>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557CBE"/>
    <w:pPr>
      <w:numPr>
        <w:ilvl w:val="1"/>
      </w:numPr>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557CBE"/>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557CBE"/>
    <w:rPr>
      <w:i/>
      <w:iCs/>
      <w:color w:val="404040" w:themeColor="text1" w:themeTint="BF"/>
    </w:rPr>
  </w:style>
  <w:style w:type="character" w:styleId="Emphasis">
    <w:name w:val="Emphasis"/>
    <w:basedOn w:val="DefaultParagraphFont"/>
    <w:uiPriority w:val="20"/>
    <w:qFormat/>
    <w:rsid w:val="00557CBE"/>
    <w:rPr>
      <w:i/>
      <w:iCs/>
    </w:rPr>
  </w:style>
  <w:style w:type="character" w:styleId="IntenseEmphasis">
    <w:name w:val="Intense Emphasis"/>
    <w:basedOn w:val="DefaultParagraphFont"/>
    <w:uiPriority w:val="21"/>
    <w:qFormat/>
    <w:rsid w:val="00557CBE"/>
    <w:rPr>
      <w:i/>
      <w:iCs/>
      <w:color w:val="1F4E79" w:themeColor="accent1" w:themeShade="80"/>
    </w:rPr>
  </w:style>
  <w:style w:type="paragraph" w:styleId="Quote">
    <w:name w:val="Quote"/>
    <w:basedOn w:val="Normal"/>
    <w:next w:val="Normal"/>
    <w:link w:val="QuoteChar"/>
    <w:uiPriority w:val="29"/>
    <w:qFormat/>
    <w:rsid w:val="00557CBE"/>
    <w:pPr>
      <w:spacing w:before="200"/>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557CBE"/>
    <w:rPr>
      <w:rFonts w:asciiTheme="minorHAnsi" w:eastAsiaTheme="minorHAnsi" w:hAnsiTheme="minorHAnsi" w:cstheme="minorBidi"/>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557CBE"/>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557CBE"/>
    <w:rPr>
      <w:rFonts w:asciiTheme="minorHAnsi" w:eastAsiaTheme="minorHAnsi" w:hAnsiTheme="minorHAnsi" w:cstheme="minorBidi"/>
      <w:i/>
      <w:iCs/>
      <w:color w:val="1F4E79" w:themeColor="accent1" w:themeShade="80"/>
      <w:sz w:val="22"/>
      <w:szCs w:val="22"/>
      <w:lang w:val="en-US" w:eastAsia="en-US"/>
    </w:rPr>
  </w:style>
  <w:style w:type="character" w:styleId="SubtleReference">
    <w:name w:val="Subtle Reference"/>
    <w:basedOn w:val="DefaultParagraphFont"/>
    <w:uiPriority w:val="31"/>
    <w:qFormat/>
    <w:rsid w:val="00557CBE"/>
    <w:rPr>
      <w:smallCaps/>
      <w:color w:val="5A5A5A" w:themeColor="text1" w:themeTint="A5"/>
    </w:rPr>
  </w:style>
  <w:style w:type="character" w:styleId="IntenseReference">
    <w:name w:val="Intense Reference"/>
    <w:basedOn w:val="DefaultParagraphFont"/>
    <w:uiPriority w:val="32"/>
    <w:qFormat/>
    <w:rsid w:val="00557CBE"/>
    <w:rPr>
      <w:b/>
      <w:bCs/>
      <w:caps w:val="0"/>
      <w:smallCaps/>
      <w:color w:val="1F4E79" w:themeColor="accent1" w:themeShade="80"/>
      <w:spacing w:val="5"/>
    </w:rPr>
  </w:style>
  <w:style w:type="character" w:styleId="BookTitle">
    <w:name w:val="Book Title"/>
    <w:basedOn w:val="DefaultParagraphFont"/>
    <w:uiPriority w:val="33"/>
    <w:qFormat/>
    <w:rsid w:val="00557CBE"/>
    <w:rPr>
      <w:b/>
      <w:bCs/>
      <w:i/>
      <w:iCs/>
      <w:spacing w:val="5"/>
    </w:rPr>
  </w:style>
  <w:style w:type="character" w:styleId="FollowedHyperlink">
    <w:name w:val="FollowedHyperlink"/>
    <w:basedOn w:val="DefaultParagraphFont"/>
    <w:uiPriority w:val="99"/>
    <w:unhideWhenUsed/>
    <w:rsid w:val="00557CBE"/>
    <w:rPr>
      <w:color w:val="954F72" w:themeColor="followedHyperlink"/>
      <w:u w:val="single"/>
    </w:rPr>
  </w:style>
  <w:style w:type="paragraph" w:styleId="Caption">
    <w:name w:val="caption"/>
    <w:basedOn w:val="Normal"/>
    <w:next w:val="Normal"/>
    <w:uiPriority w:val="35"/>
    <w:unhideWhenUsed/>
    <w:qFormat/>
    <w:rsid w:val="00557CBE"/>
    <w:pPr>
      <w:spacing w:after="200"/>
    </w:pPr>
    <w:rPr>
      <w:rFonts w:asciiTheme="minorHAnsi" w:eastAsiaTheme="minorHAnsi" w:hAnsiTheme="minorHAnsi" w:cstheme="minorBidi"/>
      <w:i/>
      <w:iCs/>
      <w:color w:val="44546A" w:themeColor="text2"/>
      <w:sz w:val="22"/>
      <w:szCs w:val="18"/>
      <w:lang w:val="en-US"/>
    </w:rPr>
  </w:style>
  <w:style w:type="paragraph" w:styleId="BlockText">
    <w:name w:val="Block Text"/>
    <w:basedOn w:val="Normal"/>
    <w:uiPriority w:val="99"/>
    <w:unhideWhenUsed/>
    <w:rsid w:val="00557CB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1F4E79" w:themeColor="accent1" w:themeShade="80"/>
      <w:sz w:val="22"/>
      <w:szCs w:val="22"/>
      <w:lang w:val="en-US"/>
    </w:rPr>
  </w:style>
  <w:style w:type="character" w:styleId="CommentReference">
    <w:name w:val="annotation reference"/>
    <w:basedOn w:val="DefaultParagraphFont"/>
    <w:unhideWhenUsed/>
    <w:rsid w:val="00557CBE"/>
    <w:rPr>
      <w:sz w:val="22"/>
      <w:szCs w:val="16"/>
    </w:rPr>
  </w:style>
  <w:style w:type="paragraph" w:styleId="CommentSubject">
    <w:name w:val="annotation subject"/>
    <w:basedOn w:val="CommentText"/>
    <w:next w:val="CommentText"/>
    <w:link w:val="CommentSubjectChar"/>
    <w:unhideWhenUsed/>
    <w:rsid w:val="00557CBE"/>
    <w:rPr>
      <w:rFonts w:asciiTheme="minorHAnsi" w:eastAsiaTheme="minorHAnsi" w:hAnsiTheme="minorHAnsi" w:cstheme="minorBidi"/>
      <w:b/>
      <w:bCs/>
      <w:sz w:val="22"/>
      <w:szCs w:val="20"/>
      <w:lang w:val="en-US"/>
    </w:rPr>
  </w:style>
  <w:style w:type="character" w:customStyle="1" w:styleId="CommentSubjectChar">
    <w:name w:val="Comment Subject Char"/>
    <w:basedOn w:val="CommentTextChar"/>
    <w:link w:val="CommentSubject"/>
    <w:rsid w:val="00557CBE"/>
    <w:rPr>
      <w:rFonts w:asciiTheme="minorHAnsi" w:eastAsiaTheme="minorHAnsi" w:hAnsiTheme="minorHAnsi" w:cstheme="minorBidi"/>
      <w:b/>
      <w:bCs/>
      <w:sz w:val="22"/>
      <w:szCs w:val="24"/>
      <w:lang w:val="en-US" w:eastAsia="en-US"/>
    </w:rPr>
  </w:style>
  <w:style w:type="paragraph" w:styleId="EnvelopeReturn">
    <w:name w:val="envelope return"/>
    <w:basedOn w:val="Normal"/>
    <w:uiPriority w:val="99"/>
    <w:unhideWhenUsed/>
    <w:rsid w:val="00557CBE"/>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557CBE"/>
    <w:rPr>
      <w:rFonts w:asciiTheme="minorHAnsi" w:eastAsiaTheme="minorHAnsi" w:hAnsiTheme="minorHAnsi" w:cstheme="minorBidi"/>
      <w:sz w:val="22"/>
      <w:lang w:val="en-US"/>
    </w:rPr>
  </w:style>
  <w:style w:type="character" w:customStyle="1" w:styleId="FootnoteTextChar">
    <w:name w:val="Footnote Text Char"/>
    <w:basedOn w:val="DefaultParagraphFont"/>
    <w:link w:val="FootnoteText"/>
    <w:uiPriority w:val="99"/>
    <w:rsid w:val="00557CBE"/>
    <w:rPr>
      <w:rFonts w:asciiTheme="minorHAnsi" w:eastAsiaTheme="minorHAnsi" w:hAnsiTheme="minorHAnsi" w:cstheme="minorBidi"/>
      <w:sz w:val="22"/>
      <w:lang w:val="en-US" w:eastAsia="en-US"/>
    </w:rPr>
  </w:style>
  <w:style w:type="character" w:styleId="HTMLCode">
    <w:name w:val="HTML Code"/>
    <w:basedOn w:val="DefaultParagraphFont"/>
    <w:uiPriority w:val="99"/>
    <w:unhideWhenUsed/>
    <w:rsid w:val="00557CBE"/>
    <w:rPr>
      <w:rFonts w:ascii="Consolas" w:hAnsi="Consolas"/>
      <w:sz w:val="22"/>
      <w:szCs w:val="20"/>
    </w:rPr>
  </w:style>
  <w:style w:type="character" w:styleId="HTMLKeyboard">
    <w:name w:val="HTML Keyboard"/>
    <w:basedOn w:val="DefaultParagraphFont"/>
    <w:uiPriority w:val="99"/>
    <w:unhideWhenUsed/>
    <w:rsid w:val="00557CBE"/>
    <w:rPr>
      <w:rFonts w:ascii="Consolas" w:hAnsi="Consolas"/>
      <w:sz w:val="22"/>
      <w:szCs w:val="20"/>
    </w:rPr>
  </w:style>
  <w:style w:type="paragraph" w:styleId="HTMLPreformatted">
    <w:name w:val="HTML Preformatted"/>
    <w:basedOn w:val="Normal"/>
    <w:link w:val="HTMLPreformattedChar"/>
    <w:uiPriority w:val="99"/>
    <w:unhideWhenUsed/>
    <w:rsid w:val="00557CBE"/>
    <w:rPr>
      <w:rFonts w:ascii="Consolas" w:eastAsiaTheme="minorHAnsi" w:hAnsi="Consolas" w:cstheme="minorBidi"/>
      <w:sz w:val="22"/>
      <w:lang w:val="en-US"/>
    </w:rPr>
  </w:style>
  <w:style w:type="character" w:customStyle="1" w:styleId="HTMLPreformattedChar">
    <w:name w:val="HTML Preformatted Char"/>
    <w:basedOn w:val="DefaultParagraphFont"/>
    <w:link w:val="HTMLPreformatted"/>
    <w:uiPriority w:val="99"/>
    <w:rsid w:val="00557CBE"/>
    <w:rPr>
      <w:rFonts w:ascii="Consolas" w:eastAsiaTheme="minorHAnsi" w:hAnsi="Consolas" w:cstheme="minorBidi"/>
      <w:sz w:val="22"/>
      <w:lang w:val="en-US" w:eastAsia="en-US"/>
    </w:rPr>
  </w:style>
  <w:style w:type="character" w:styleId="HTMLTypewriter">
    <w:name w:val="HTML Typewriter"/>
    <w:basedOn w:val="DefaultParagraphFont"/>
    <w:uiPriority w:val="99"/>
    <w:unhideWhenUsed/>
    <w:rsid w:val="00557CBE"/>
    <w:rPr>
      <w:rFonts w:ascii="Consolas" w:hAnsi="Consolas"/>
      <w:sz w:val="22"/>
      <w:szCs w:val="20"/>
    </w:rPr>
  </w:style>
  <w:style w:type="paragraph" w:styleId="MacroText">
    <w:name w:val="macro"/>
    <w:link w:val="MacroTextChar"/>
    <w:uiPriority w:val="99"/>
    <w:unhideWhenUsed/>
    <w:rsid w:val="00557CBE"/>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557CBE"/>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557CBE"/>
    <w:rPr>
      <w:color w:val="3B3838" w:themeColor="background2" w:themeShade="40"/>
    </w:rPr>
  </w:style>
  <w:style w:type="paragraph" w:styleId="TOC9">
    <w:name w:val="toc 9"/>
    <w:basedOn w:val="Normal"/>
    <w:next w:val="Normal"/>
    <w:autoRedefine/>
    <w:uiPriority w:val="39"/>
    <w:unhideWhenUsed/>
    <w:rsid w:val="00557CBE"/>
    <w:pPr>
      <w:spacing w:after="120"/>
      <w:ind w:left="1757"/>
    </w:pPr>
    <w:rPr>
      <w:rFonts w:asciiTheme="minorHAnsi" w:eastAsiaTheme="minorHAnsi" w:hAnsiTheme="minorHAnsi" w:cstheme="minorBidi"/>
      <w:sz w:val="22"/>
      <w:szCs w:val="22"/>
      <w:lang w:val="en-US"/>
    </w:rPr>
  </w:style>
  <w:style w:type="paragraph" w:customStyle="1" w:styleId="msonormal0">
    <w:name w:val="msonormal"/>
    <w:basedOn w:val="Normal"/>
    <w:rsid w:val="00557CBE"/>
    <w:pPr>
      <w:spacing w:before="100" w:beforeAutospacing="1" w:after="100" w:afterAutospacing="1"/>
    </w:pPr>
    <w:rPr>
      <w:rFonts w:ascii="Times New Roman" w:hAnsi="Times New Roman"/>
      <w:sz w:val="24"/>
      <w:szCs w:val="24"/>
      <w:lang w:eastAsia="en-GB"/>
    </w:rPr>
  </w:style>
  <w:style w:type="paragraph" w:customStyle="1" w:styleId="xxmsolistparagraph">
    <w:name w:val="x_x_msolistparagraph"/>
    <w:basedOn w:val="Normal"/>
    <w:rsid w:val="0038358F"/>
    <w:pPr>
      <w:spacing w:before="100" w:beforeAutospacing="1" w:after="100" w:afterAutospacing="1"/>
    </w:pPr>
    <w:rPr>
      <w:rFonts w:ascii="Calibri" w:eastAsiaTheme="minorHAnsi" w:hAnsi="Calibri" w:cs="Calibri"/>
      <w:sz w:val="22"/>
      <w:szCs w:val="22"/>
      <w:lang w:eastAsia="en-GB"/>
    </w:rPr>
  </w:style>
  <w:style w:type="paragraph" w:customStyle="1" w:styleId="xl63">
    <w:name w:val="xl63"/>
    <w:basedOn w:val="Normal"/>
    <w:rsid w:val="00746AA7"/>
    <w:pPr>
      <w:spacing w:before="100" w:beforeAutospacing="1" w:after="100" w:afterAutospacing="1"/>
    </w:pPr>
    <w:rPr>
      <w:rFonts w:ascii="Tahoma" w:hAnsi="Tahoma" w:cs="Tahoma"/>
      <w:lang w:eastAsia="en-GB"/>
    </w:rPr>
  </w:style>
  <w:style w:type="paragraph" w:customStyle="1" w:styleId="xl64">
    <w:name w:val="xl64"/>
    <w:basedOn w:val="Normal"/>
    <w:rsid w:val="00746AA7"/>
    <w:pPr>
      <w:spacing w:before="100" w:beforeAutospacing="1" w:after="100" w:afterAutospacing="1"/>
    </w:pPr>
    <w:rPr>
      <w:rFonts w:ascii="Tahoma" w:hAnsi="Tahoma" w:cs="Tahoma"/>
      <w:b/>
      <w:bCs/>
      <w:color w:val="000000"/>
      <w:sz w:val="16"/>
      <w:szCs w:val="16"/>
      <w:lang w:eastAsia="en-GB"/>
    </w:rPr>
  </w:style>
  <w:style w:type="paragraph" w:customStyle="1" w:styleId="BodyA">
    <w:name w:val="Body A"/>
    <w:rsid w:val="003A72D0"/>
    <w:pPr>
      <w:pBdr>
        <w:top w:val="nil"/>
        <w:left w:val="nil"/>
        <w:bottom w:val="nil"/>
        <w:right w:val="nil"/>
        <w:between w:val="nil"/>
        <w:bar w:val="nil"/>
      </w:pBdr>
    </w:pPr>
    <w:rPr>
      <w:rFonts w:ascii="CG Omega" w:eastAsia="CG Omega" w:hAnsi="CG Omega" w:cs="CG Omega"/>
      <w:color w:val="000000"/>
      <w:u w:color="000000"/>
      <w:bdr w:val="nil"/>
    </w:rPr>
  </w:style>
  <w:style w:type="character" w:customStyle="1" w:styleId="ListParagraphChar">
    <w:name w:val="List Paragraph Char"/>
    <w:link w:val="ListParagraph"/>
    <w:uiPriority w:val="34"/>
    <w:rsid w:val="00AD7A18"/>
    <w:rPr>
      <w:rFonts w:ascii="Times New Roman" w:hAnsi="Times New Roman"/>
      <w:sz w:val="22"/>
      <w:szCs w:val="22"/>
    </w:rPr>
  </w:style>
  <w:style w:type="table" w:customStyle="1" w:styleId="JLTText2">
    <w:name w:val="JLT Text 2"/>
    <w:basedOn w:val="TableNormal"/>
    <w:uiPriority w:val="99"/>
    <w:rsid w:val="005A4C76"/>
    <w:pPr>
      <w:spacing w:before="120" w:after="60" w:line="276" w:lineRule="auto"/>
      <w:ind w:left="113" w:right="113"/>
    </w:pPr>
    <w:rPr>
      <w:rFonts w:asciiTheme="minorHAnsi" w:eastAsiaTheme="minorHAnsi" w:hAnsiTheme="minorHAnsi" w:cstheme="minorBidi"/>
      <w:sz w:val="16"/>
      <w:lang w:eastAsia="en-US"/>
    </w:rPr>
    <w:tblPr>
      <w:tblStyleRowBandSize w:val="1"/>
      <w:tblCellMar>
        <w:left w:w="0" w:type="dxa"/>
        <w:right w:w="0" w:type="dxa"/>
      </w:tblCellMar>
    </w:tblPr>
    <w:tblStylePr w:type="firstRow">
      <w:pPr>
        <w:wordWrap/>
        <w:spacing w:beforeLines="0" w:before="120" w:beforeAutospacing="0" w:afterLines="0" w:after="80" w:afterAutospacing="0"/>
      </w:pPr>
      <w:rPr>
        <w:rFonts w:asciiTheme="minorHAnsi" w:hAnsiTheme="minorHAnsi"/>
        <w:b/>
        <w:color w:val="E7E6E6" w:themeColor="background2"/>
        <w:sz w:val="16"/>
      </w:rPr>
      <w:tblPr/>
      <w:tcPr>
        <w:shd w:val="clear" w:color="auto" w:fill="ED7D31" w:themeFill="accent2"/>
      </w:tcPr>
    </w:tblStylePr>
    <w:tblStylePr w:type="lastRow">
      <w:rPr>
        <w:b/>
      </w:rPr>
    </w:tblStylePr>
    <w:tblStylePr w:type="band2Horz">
      <w:tblPr/>
      <w:tcPr>
        <w:shd w:val="clear" w:color="auto" w:fill="70AD47" w:themeFill="accent6"/>
      </w:tcPr>
    </w:tblStylePr>
  </w:style>
  <w:style w:type="paragraph" w:customStyle="1" w:styleId="xl459">
    <w:name w:val="xl459"/>
    <w:basedOn w:val="Normal"/>
    <w:rsid w:val="001B64C5"/>
    <w:pPr>
      <w:pBdr>
        <w:left w:val="single" w:sz="4" w:space="0" w:color="auto"/>
        <w:right w:val="single" w:sz="4" w:space="0" w:color="auto"/>
      </w:pBdr>
      <w:shd w:val="clear" w:color="000000" w:fill="B7DEE8"/>
      <w:spacing w:before="100" w:beforeAutospacing="1" w:after="100" w:afterAutospacing="1"/>
      <w:jc w:val="center"/>
    </w:pPr>
    <w:rPr>
      <w:rFonts w:ascii="Arial" w:hAnsi="Arial" w:cs="Arial"/>
      <w:color w:val="000000"/>
      <w:sz w:val="24"/>
      <w:szCs w:val="24"/>
      <w:lang w:eastAsia="en-GB"/>
    </w:rPr>
  </w:style>
  <w:style w:type="paragraph" w:customStyle="1" w:styleId="xl511">
    <w:name w:val="xl511"/>
    <w:basedOn w:val="Normal"/>
    <w:rsid w:val="001B64C5"/>
    <w:pPr>
      <w:pBdr>
        <w:top w:val="single" w:sz="12"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sz w:val="24"/>
      <w:szCs w:val="24"/>
      <w:lang w:eastAsia="en-GB"/>
    </w:rPr>
  </w:style>
  <w:style w:type="paragraph" w:customStyle="1" w:styleId="xl512">
    <w:name w:val="xl512"/>
    <w:basedOn w:val="Normal"/>
    <w:rsid w:val="001B64C5"/>
    <w:pPr>
      <w:pBdr>
        <w:top w:val="single" w:sz="4" w:space="0" w:color="auto"/>
        <w:left w:val="single" w:sz="4" w:space="0" w:color="auto"/>
      </w:pBdr>
      <w:shd w:val="clear" w:color="000000" w:fill="FFFF99"/>
      <w:spacing w:before="100" w:beforeAutospacing="1" w:after="100" w:afterAutospacing="1"/>
      <w:jc w:val="center"/>
      <w:textAlignment w:val="center"/>
    </w:pPr>
    <w:rPr>
      <w:rFonts w:ascii="Arial" w:hAnsi="Arial" w:cs="Arial"/>
      <w:b/>
      <w:bCs/>
      <w:sz w:val="16"/>
      <w:szCs w:val="16"/>
      <w:lang w:eastAsia="en-GB"/>
    </w:rPr>
  </w:style>
  <w:style w:type="paragraph" w:customStyle="1" w:styleId="xl513">
    <w:name w:val="xl513"/>
    <w:basedOn w:val="Normal"/>
    <w:rsid w:val="001B64C5"/>
    <w:pPr>
      <w:pBdr>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b/>
      <w:bCs/>
      <w:sz w:val="16"/>
      <w:szCs w:val="16"/>
      <w:lang w:eastAsia="en-GB"/>
    </w:rPr>
  </w:style>
  <w:style w:type="paragraph" w:customStyle="1" w:styleId="xl514">
    <w:name w:val="xl514"/>
    <w:basedOn w:val="Normal"/>
    <w:rsid w:val="001B64C5"/>
    <w:pPr>
      <w:pBdr>
        <w:top w:val="single" w:sz="4" w:space="0" w:color="auto"/>
        <w:left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lang w:eastAsia="en-GB"/>
    </w:rPr>
  </w:style>
  <w:style w:type="paragraph" w:customStyle="1" w:styleId="xl515">
    <w:name w:val="xl515"/>
    <w:basedOn w:val="Normal"/>
    <w:rsid w:val="001B64C5"/>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lang w:eastAsia="en-GB"/>
    </w:rPr>
  </w:style>
  <w:style w:type="paragraph" w:customStyle="1" w:styleId="xl516">
    <w:name w:val="xl516"/>
    <w:basedOn w:val="Normal"/>
    <w:rsid w:val="001B64C5"/>
    <w:pPr>
      <w:pBdr>
        <w:top w:val="single" w:sz="4" w:space="0" w:color="auto"/>
        <w:left w:val="single" w:sz="4" w:space="0" w:color="auto"/>
      </w:pBdr>
      <w:shd w:val="clear" w:color="000000" w:fill="FF99CC"/>
      <w:spacing w:before="100" w:beforeAutospacing="1" w:after="100" w:afterAutospacing="1"/>
      <w:jc w:val="center"/>
      <w:textAlignment w:val="center"/>
    </w:pPr>
    <w:rPr>
      <w:rFonts w:ascii="Arial" w:hAnsi="Arial" w:cs="Arial"/>
      <w:b/>
      <w:bCs/>
      <w:sz w:val="16"/>
      <w:szCs w:val="16"/>
      <w:lang w:eastAsia="en-GB"/>
    </w:rPr>
  </w:style>
  <w:style w:type="paragraph" w:customStyle="1" w:styleId="xl517">
    <w:name w:val="xl517"/>
    <w:basedOn w:val="Normal"/>
    <w:rsid w:val="001B64C5"/>
    <w:pPr>
      <w:pBdr>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16"/>
      <w:szCs w:val="16"/>
      <w:lang w:eastAsia="en-GB"/>
    </w:rPr>
  </w:style>
  <w:style w:type="paragraph" w:customStyle="1" w:styleId="xl518">
    <w:name w:val="xl518"/>
    <w:basedOn w:val="Normal"/>
    <w:rsid w:val="001B64C5"/>
    <w:pPr>
      <w:pBdr>
        <w:top w:val="single" w:sz="4" w:space="0" w:color="auto"/>
        <w:left w:val="single" w:sz="4" w:space="0" w:color="auto"/>
      </w:pBdr>
      <w:shd w:val="clear" w:color="000000" w:fill="FFFFCC"/>
      <w:spacing w:before="100" w:beforeAutospacing="1" w:after="100" w:afterAutospacing="1"/>
      <w:jc w:val="center"/>
      <w:textAlignment w:val="center"/>
    </w:pPr>
    <w:rPr>
      <w:rFonts w:ascii="Arial" w:hAnsi="Arial" w:cs="Arial"/>
      <w:b/>
      <w:bCs/>
      <w:sz w:val="16"/>
      <w:szCs w:val="16"/>
      <w:lang w:eastAsia="en-GB"/>
    </w:rPr>
  </w:style>
  <w:style w:type="paragraph" w:customStyle="1" w:styleId="xl519">
    <w:name w:val="xl519"/>
    <w:basedOn w:val="Normal"/>
    <w:rsid w:val="001B64C5"/>
    <w:pPr>
      <w:pBdr>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sz w:val="16"/>
      <w:szCs w:val="16"/>
      <w:lang w:eastAsia="en-GB"/>
    </w:rPr>
  </w:style>
  <w:style w:type="paragraph" w:customStyle="1" w:styleId="xl520">
    <w:name w:val="xl520"/>
    <w:basedOn w:val="Normal"/>
    <w:rsid w:val="001B64C5"/>
    <w:pPr>
      <w:pBdr>
        <w:top w:val="single" w:sz="4" w:space="0" w:color="auto"/>
        <w:left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b/>
      <w:bCs/>
      <w:sz w:val="16"/>
      <w:szCs w:val="16"/>
      <w:lang w:eastAsia="en-GB"/>
    </w:rPr>
  </w:style>
  <w:style w:type="paragraph" w:customStyle="1" w:styleId="xl521">
    <w:name w:val="xl521"/>
    <w:basedOn w:val="Normal"/>
    <w:rsid w:val="001B64C5"/>
    <w:pPr>
      <w:pBdr>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b/>
      <w:bCs/>
      <w:sz w:val="16"/>
      <w:szCs w:val="16"/>
      <w:lang w:eastAsia="en-GB"/>
    </w:rPr>
  </w:style>
  <w:style w:type="paragraph" w:customStyle="1" w:styleId="xl522">
    <w:name w:val="xl522"/>
    <w:basedOn w:val="Normal"/>
    <w:rsid w:val="001B64C5"/>
    <w:pPr>
      <w:pBdr>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sz w:val="24"/>
      <w:szCs w:val="24"/>
      <w:lang w:eastAsia="en-GB"/>
    </w:rPr>
  </w:style>
  <w:style w:type="paragraph" w:customStyle="1" w:styleId="xl523">
    <w:name w:val="xl523"/>
    <w:basedOn w:val="Normal"/>
    <w:rsid w:val="001B64C5"/>
    <w:pPr>
      <w:pBdr>
        <w:bottom w:val="single" w:sz="4" w:space="0" w:color="auto"/>
      </w:pBdr>
      <w:shd w:val="clear" w:color="000000" w:fill="FFFF99"/>
      <w:spacing w:before="100" w:beforeAutospacing="1" w:after="100" w:afterAutospacing="1"/>
      <w:jc w:val="center"/>
      <w:textAlignment w:val="center"/>
    </w:pPr>
    <w:rPr>
      <w:rFonts w:ascii="Arial" w:hAnsi="Arial" w:cs="Arial"/>
      <w:sz w:val="24"/>
      <w:szCs w:val="24"/>
      <w:lang w:eastAsia="en-GB"/>
    </w:rPr>
  </w:style>
  <w:style w:type="paragraph" w:customStyle="1" w:styleId="xl524">
    <w:name w:val="xl524"/>
    <w:basedOn w:val="Normal"/>
    <w:rsid w:val="001B64C5"/>
    <w:pPr>
      <w:pBdr>
        <w:top w:val="single" w:sz="4" w:space="0" w:color="auto"/>
        <w:left w:val="single" w:sz="4" w:space="0" w:color="auto"/>
      </w:pBdr>
      <w:shd w:val="clear" w:color="000000" w:fill="C4D79B"/>
      <w:spacing w:before="100" w:beforeAutospacing="1" w:after="100" w:afterAutospacing="1"/>
      <w:jc w:val="center"/>
      <w:textAlignment w:val="center"/>
    </w:pPr>
    <w:rPr>
      <w:rFonts w:ascii="Arial" w:hAnsi="Arial" w:cs="Arial"/>
      <w:b/>
      <w:bCs/>
      <w:sz w:val="16"/>
      <w:szCs w:val="16"/>
      <w:lang w:eastAsia="en-GB"/>
    </w:rPr>
  </w:style>
  <w:style w:type="paragraph" w:customStyle="1" w:styleId="xl525">
    <w:name w:val="xl525"/>
    <w:basedOn w:val="Normal"/>
    <w:rsid w:val="001B64C5"/>
    <w:pPr>
      <w:pBdr>
        <w:left w:val="single" w:sz="4" w:space="0" w:color="auto"/>
        <w:bottom w:val="single" w:sz="4" w:space="0" w:color="auto"/>
      </w:pBdr>
      <w:shd w:val="clear" w:color="000000" w:fill="C4D79B"/>
      <w:spacing w:before="100" w:beforeAutospacing="1" w:after="100" w:afterAutospacing="1"/>
      <w:jc w:val="center"/>
      <w:textAlignment w:val="center"/>
    </w:pPr>
    <w:rPr>
      <w:rFonts w:ascii="Arial" w:hAnsi="Arial" w:cs="Arial"/>
      <w:b/>
      <w:bCs/>
      <w:sz w:val="16"/>
      <w:szCs w:val="16"/>
      <w:lang w:eastAsia="en-GB"/>
    </w:rPr>
  </w:style>
  <w:style w:type="paragraph" w:customStyle="1" w:styleId="xl526">
    <w:name w:val="xl526"/>
    <w:basedOn w:val="Normal"/>
    <w:rsid w:val="001B64C5"/>
    <w:pPr>
      <w:pBdr>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27">
    <w:name w:val="xl527"/>
    <w:basedOn w:val="Normal"/>
    <w:rsid w:val="001B64C5"/>
    <w:pPr>
      <w:pBdr>
        <w:bottom w:val="single" w:sz="4"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28">
    <w:name w:val="xl528"/>
    <w:basedOn w:val="Normal"/>
    <w:rsid w:val="001B64C5"/>
    <w:pPr>
      <w:pBdr>
        <w:top w:val="single" w:sz="12" w:space="0" w:color="auto"/>
        <w:left w:val="single" w:sz="12" w:space="0" w:color="auto"/>
        <w:bottom w:val="single" w:sz="12" w:space="0" w:color="auto"/>
      </w:pBdr>
      <w:spacing w:before="100" w:beforeAutospacing="1" w:after="100" w:afterAutospacing="1"/>
      <w:textAlignment w:val="center"/>
    </w:pPr>
    <w:rPr>
      <w:rFonts w:ascii="Arial" w:hAnsi="Arial" w:cs="Arial"/>
      <w:b/>
      <w:bCs/>
      <w:sz w:val="24"/>
      <w:szCs w:val="24"/>
      <w:lang w:eastAsia="en-GB"/>
    </w:rPr>
  </w:style>
  <w:style w:type="paragraph" w:customStyle="1" w:styleId="xl529">
    <w:name w:val="xl529"/>
    <w:basedOn w:val="Normal"/>
    <w:rsid w:val="001B64C5"/>
    <w:pPr>
      <w:pBdr>
        <w:top w:val="single" w:sz="12" w:space="0" w:color="auto"/>
        <w:bottom w:val="single" w:sz="12" w:space="0" w:color="auto"/>
      </w:pBdr>
      <w:spacing w:before="100" w:beforeAutospacing="1" w:after="100" w:afterAutospacing="1"/>
    </w:pPr>
    <w:rPr>
      <w:rFonts w:ascii="Arial" w:hAnsi="Arial" w:cs="Arial"/>
      <w:sz w:val="24"/>
      <w:szCs w:val="24"/>
      <w:lang w:eastAsia="en-GB"/>
    </w:rPr>
  </w:style>
  <w:style w:type="paragraph" w:customStyle="1" w:styleId="xl530">
    <w:name w:val="xl530"/>
    <w:basedOn w:val="Normal"/>
    <w:rsid w:val="001B64C5"/>
    <w:pPr>
      <w:pBdr>
        <w:top w:val="single" w:sz="12" w:space="0" w:color="auto"/>
        <w:bottom w:val="single" w:sz="12" w:space="0" w:color="auto"/>
        <w:right w:val="single" w:sz="12" w:space="0" w:color="auto"/>
      </w:pBdr>
      <w:spacing w:before="100" w:beforeAutospacing="1" w:after="100" w:afterAutospacing="1"/>
    </w:pPr>
    <w:rPr>
      <w:rFonts w:ascii="Arial" w:hAnsi="Arial" w:cs="Arial"/>
      <w:sz w:val="24"/>
      <w:szCs w:val="24"/>
      <w:lang w:eastAsia="en-GB"/>
    </w:rPr>
  </w:style>
  <w:style w:type="paragraph" w:customStyle="1" w:styleId="xl531">
    <w:name w:val="xl531"/>
    <w:basedOn w:val="Normal"/>
    <w:rsid w:val="001B64C5"/>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sz w:val="22"/>
      <w:szCs w:val="22"/>
      <w:lang w:eastAsia="en-GB"/>
    </w:rPr>
  </w:style>
  <w:style w:type="paragraph" w:customStyle="1" w:styleId="xl532">
    <w:name w:val="xl532"/>
    <w:basedOn w:val="Normal"/>
    <w:rsid w:val="001B64C5"/>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sz w:val="22"/>
      <w:szCs w:val="22"/>
      <w:lang w:eastAsia="en-GB"/>
    </w:rPr>
  </w:style>
  <w:style w:type="paragraph" w:customStyle="1" w:styleId="xl533">
    <w:name w:val="xl533"/>
    <w:basedOn w:val="Normal"/>
    <w:rsid w:val="001B64C5"/>
    <w:pPr>
      <w:spacing w:before="100" w:beforeAutospacing="1" w:after="100" w:afterAutospacing="1"/>
    </w:pPr>
    <w:rPr>
      <w:rFonts w:ascii="Arial" w:hAnsi="Arial" w:cs="Arial"/>
      <w:b/>
      <w:bCs/>
      <w:color w:val="000000"/>
      <w:sz w:val="24"/>
      <w:szCs w:val="24"/>
      <w:lang w:eastAsia="en-GB"/>
    </w:rPr>
  </w:style>
  <w:style w:type="paragraph" w:customStyle="1" w:styleId="xl534">
    <w:name w:val="xl534"/>
    <w:basedOn w:val="Normal"/>
    <w:rsid w:val="001B64C5"/>
    <w:pPr>
      <w:pBdr>
        <w:right w:val="single" w:sz="4" w:space="0" w:color="auto"/>
      </w:pBdr>
      <w:spacing w:before="100" w:beforeAutospacing="1" w:after="100" w:afterAutospacing="1"/>
    </w:pPr>
    <w:rPr>
      <w:rFonts w:ascii="Arial" w:hAnsi="Arial" w:cs="Arial"/>
      <w:b/>
      <w:bCs/>
      <w:color w:val="000000"/>
      <w:sz w:val="24"/>
      <w:szCs w:val="24"/>
      <w:lang w:eastAsia="en-GB"/>
    </w:rPr>
  </w:style>
  <w:style w:type="paragraph" w:customStyle="1" w:styleId="xl535">
    <w:name w:val="xl535"/>
    <w:basedOn w:val="Normal"/>
    <w:rsid w:val="001B64C5"/>
    <w:pPr>
      <w:pBdr>
        <w:top w:val="single" w:sz="12"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hAnsi="Arial" w:cs="Arial"/>
      <w:sz w:val="24"/>
      <w:szCs w:val="24"/>
      <w:lang w:eastAsia="en-GB"/>
    </w:rPr>
  </w:style>
  <w:style w:type="paragraph" w:customStyle="1" w:styleId="xl536">
    <w:name w:val="xl536"/>
    <w:basedOn w:val="Normal"/>
    <w:rsid w:val="001B64C5"/>
    <w:pPr>
      <w:pBdr>
        <w:top w:val="single" w:sz="12"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24"/>
      <w:szCs w:val="24"/>
      <w:lang w:eastAsia="en-GB"/>
    </w:rPr>
  </w:style>
  <w:style w:type="paragraph" w:customStyle="1" w:styleId="xl537">
    <w:name w:val="xl537"/>
    <w:basedOn w:val="Normal"/>
    <w:rsid w:val="001B64C5"/>
    <w:pPr>
      <w:pBdr>
        <w:top w:val="single" w:sz="12" w:space="0" w:color="auto"/>
        <w:left w:val="single" w:sz="4" w:space="0" w:color="auto"/>
        <w:bottom w:val="single" w:sz="4" w:space="0" w:color="auto"/>
      </w:pBdr>
      <w:shd w:val="clear" w:color="000000" w:fill="CC99FF"/>
      <w:spacing w:before="100" w:beforeAutospacing="1" w:after="100" w:afterAutospacing="1"/>
      <w:jc w:val="center"/>
      <w:textAlignment w:val="center"/>
    </w:pPr>
    <w:rPr>
      <w:rFonts w:ascii="Arial" w:hAnsi="Arial" w:cs="Arial"/>
      <w:sz w:val="24"/>
      <w:szCs w:val="24"/>
      <w:lang w:eastAsia="en-GB"/>
    </w:rPr>
  </w:style>
  <w:style w:type="paragraph" w:customStyle="1" w:styleId="xl538">
    <w:name w:val="xl538"/>
    <w:basedOn w:val="Normal"/>
    <w:rsid w:val="001B64C5"/>
    <w:pPr>
      <w:pBdr>
        <w:top w:val="single" w:sz="12"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sz w:val="24"/>
      <w:szCs w:val="24"/>
      <w:lang w:eastAsia="en-GB"/>
    </w:rPr>
  </w:style>
  <w:style w:type="paragraph" w:customStyle="1" w:styleId="xl539">
    <w:name w:val="xl539"/>
    <w:basedOn w:val="Normal"/>
    <w:rsid w:val="001B64C5"/>
    <w:pPr>
      <w:pBdr>
        <w:top w:val="single" w:sz="12" w:space="0" w:color="auto"/>
        <w:bottom w:val="single" w:sz="4" w:space="0" w:color="auto"/>
      </w:pBdr>
      <w:shd w:val="clear" w:color="000000" w:fill="FCD5B4"/>
      <w:spacing w:before="100" w:beforeAutospacing="1" w:after="100" w:afterAutospacing="1"/>
      <w:jc w:val="center"/>
      <w:textAlignment w:val="center"/>
    </w:pPr>
    <w:rPr>
      <w:rFonts w:ascii="Arial" w:hAnsi="Arial" w:cs="Arial"/>
      <w:sz w:val="24"/>
      <w:szCs w:val="24"/>
      <w:lang w:eastAsia="en-GB"/>
    </w:rPr>
  </w:style>
  <w:style w:type="paragraph" w:customStyle="1" w:styleId="xl540">
    <w:name w:val="xl540"/>
    <w:basedOn w:val="Normal"/>
    <w:rsid w:val="001B64C5"/>
    <w:pPr>
      <w:pBdr>
        <w:top w:val="single" w:sz="12" w:space="0" w:color="auto"/>
        <w:left w:val="single" w:sz="12" w:space="0" w:color="auto"/>
        <w:bottom w:val="single" w:sz="12"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41">
    <w:name w:val="xl541"/>
    <w:basedOn w:val="Normal"/>
    <w:rsid w:val="001B64C5"/>
    <w:pPr>
      <w:pBdr>
        <w:top w:val="single" w:sz="12" w:space="0" w:color="auto"/>
        <w:bottom w:val="single" w:sz="12" w:space="0" w:color="auto"/>
        <w:right w:val="single" w:sz="12"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42">
    <w:name w:val="xl542"/>
    <w:basedOn w:val="Normal"/>
    <w:rsid w:val="001B64C5"/>
    <w:pPr>
      <w:pBdr>
        <w:top w:val="single" w:sz="4" w:space="0" w:color="auto"/>
        <w:left w:val="single" w:sz="4" w:space="0" w:color="auto"/>
      </w:pBdr>
      <w:shd w:val="clear" w:color="000000" w:fill="FCD5B4"/>
      <w:spacing w:before="100" w:beforeAutospacing="1" w:after="100" w:afterAutospacing="1"/>
      <w:jc w:val="center"/>
      <w:textAlignment w:val="center"/>
    </w:pPr>
    <w:rPr>
      <w:rFonts w:ascii="Arial" w:hAnsi="Arial" w:cs="Arial"/>
      <w:b/>
      <w:bCs/>
      <w:sz w:val="16"/>
      <w:szCs w:val="16"/>
      <w:lang w:eastAsia="en-GB"/>
    </w:rPr>
  </w:style>
  <w:style w:type="paragraph" w:customStyle="1" w:styleId="xl543">
    <w:name w:val="xl543"/>
    <w:basedOn w:val="Normal"/>
    <w:rsid w:val="001B64C5"/>
    <w:pPr>
      <w:pBdr>
        <w:left w:val="single" w:sz="4" w:space="0" w:color="auto"/>
        <w:bottom w:val="single" w:sz="4" w:space="0" w:color="auto"/>
      </w:pBdr>
      <w:shd w:val="clear" w:color="000000" w:fill="FCD5B4"/>
      <w:spacing w:before="100" w:beforeAutospacing="1" w:after="100" w:afterAutospacing="1"/>
      <w:jc w:val="center"/>
      <w:textAlignment w:val="center"/>
    </w:pPr>
    <w:rPr>
      <w:rFonts w:ascii="Arial" w:hAnsi="Arial" w:cs="Arial"/>
      <w:b/>
      <w:bCs/>
      <w:sz w:val="16"/>
      <w:szCs w:val="16"/>
      <w:lang w:eastAsia="en-GB"/>
    </w:rPr>
  </w:style>
  <w:style w:type="paragraph" w:customStyle="1" w:styleId="xl544">
    <w:name w:val="xl544"/>
    <w:basedOn w:val="Normal"/>
    <w:rsid w:val="001B64C5"/>
    <w:pPr>
      <w:pBdr>
        <w:top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2"/>
      <w:szCs w:val="22"/>
      <w:lang w:eastAsia="en-GB"/>
    </w:rPr>
  </w:style>
  <w:style w:type="paragraph" w:customStyle="1" w:styleId="xl545">
    <w:name w:val="xl545"/>
    <w:basedOn w:val="Normal"/>
    <w:rsid w:val="001B64C5"/>
    <w:pPr>
      <w:pBdr>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2"/>
      <w:szCs w:val="22"/>
      <w:lang w:eastAsia="en-GB"/>
    </w:rPr>
  </w:style>
  <w:style w:type="paragraph" w:customStyle="1" w:styleId="xl546">
    <w:name w:val="xl546"/>
    <w:basedOn w:val="Normal"/>
    <w:rsid w:val="001B64C5"/>
    <w:pPr>
      <w:pBdr>
        <w:left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sz w:val="24"/>
      <w:szCs w:val="24"/>
      <w:lang w:eastAsia="en-GB"/>
    </w:rPr>
  </w:style>
  <w:style w:type="paragraph" w:customStyle="1" w:styleId="xl547">
    <w:name w:val="xl547"/>
    <w:basedOn w:val="Normal"/>
    <w:rsid w:val="001B64C5"/>
    <w:pPr>
      <w:pBdr>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4"/>
      <w:szCs w:val="24"/>
      <w:lang w:eastAsia="en-GB"/>
    </w:rPr>
  </w:style>
  <w:style w:type="paragraph" w:customStyle="1" w:styleId="xl548">
    <w:name w:val="xl548"/>
    <w:basedOn w:val="Normal"/>
    <w:rsid w:val="001B64C5"/>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16"/>
      <w:szCs w:val="16"/>
      <w:lang w:eastAsia="en-GB"/>
    </w:rPr>
  </w:style>
  <w:style w:type="paragraph" w:customStyle="1" w:styleId="xl549">
    <w:name w:val="xl549"/>
    <w:basedOn w:val="Normal"/>
    <w:rsid w:val="001B64C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16"/>
      <w:szCs w:val="16"/>
      <w:lang w:eastAsia="en-GB"/>
    </w:rPr>
  </w:style>
  <w:style w:type="paragraph" w:customStyle="1" w:styleId="xl550">
    <w:name w:val="xl550"/>
    <w:basedOn w:val="Normal"/>
    <w:rsid w:val="001B64C5"/>
    <w:pPr>
      <w:pBdr>
        <w:top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lang w:eastAsia="en-GB"/>
    </w:rPr>
  </w:style>
  <w:style w:type="paragraph" w:customStyle="1" w:styleId="xl551">
    <w:name w:val="xl551"/>
    <w:basedOn w:val="Normal"/>
    <w:rsid w:val="001B64C5"/>
    <w:pPr>
      <w:pBdr>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lang w:eastAsia="en-GB"/>
    </w:rPr>
  </w:style>
  <w:style w:type="paragraph" w:customStyle="1" w:styleId="elementtoproof">
    <w:name w:val="elementtoproof"/>
    <w:basedOn w:val="Normal"/>
    <w:rsid w:val="00D80CD4"/>
    <w:rPr>
      <w:rFonts w:ascii="Calibri" w:eastAsiaTheme="minorHAnsi" w:hAnsi="Calibri" w:cs="Calibri"/>
      <w:sz w:val="22"/>
      <w:szCs w:val="22"/>
      <w:lang w:eastAsia="en-GB"/>
    </w:rPr>
  </w:style>
  <w:style w:type="paragraph" w:customStyle="1" w:styleId="main-intro">
    <w:name w:val="main-intro"/>
    <w:basedOn w:val="Normal"/>
    <w:rsid w:val="00845F7E"/>
    <w:pPr>
      <w:spacing w:before="100" w:beforeAutospacing="1" w:after="100" w:afterAutospacing="1"/>
    </w:pPr>
    <w:rPr>
      <w:rFonts w:ascii="Calibri" w:eastAsiaTheme="minorHAnsi" w:hAnsi="Calibri" w:cs="Calibri"/>
      <w:sz w:val="22"/>
      <w:szCs w:val="22"/>
      <w:lang w:eastAsia="en-GB"/>
    </w:rPr>
  </w:style>
  <w:style w:type="character" w:customStyle="1" w:styleId="btn">
    <w:name w:val="btn"/>
    <w:basedOn w:val="DefaultParagraphFont"/>
    <w:rsid w:val="00C0394B"/>
  </w:style>
  <w:style w:type="character" w:customStyle="1" w:styleId="number">
    <w:name w:val="number"/>
    <w:basedOn w:val="DefaultParagraphFont"/>
    <w:rsid w:val="00C0394B"/>
  </w:style>
  <w:style w:type="character" w:customStyle="1" w:styleId="gross">
    <w:name w:val="gross"/>
    <w:basedOn w:val="DefaultParagraphFont"/>
    <w:rsid w:val="00C0394B"/>
  </w:style>
  <w:style w:type="character" w:customStyle="1" w:styleId="issueratesheadertext">
    <w:name w:val="issue_rates_header_text"/>
    <w:basedOn w:val="DefaultParagraphFont"/>
    <w:rsid w:val="00C0394B"/>
  </w:style>
  <w:style w:type="character" w:styleId="UnresolvedMention">
    <w:name w:val="Unresolved Mention"/>
    <w:basedOn w:val="DefaultParagraphFont"/>
    <w:uiPriority w:val="99"/>
    <w:semiHidden/>
    <w:unhideWhenUsed/>
    <w:rsid w:val="00C0394B"/>
    <w:rPr>
      <w:color w:val="605E5C"/>
      <w:shd w:val="clear" w:color="auto" w:fill="E1DFDD"/>
    </w:rPr>
  </w:style>
  <w:style w:type="paragraph" w:styleId="ListNumber">
    <w:name w:val="List Number"/>
    <w:basedOn w:val="BodyText"/>
    <w:uiPriority w:val="99"/>
    <w:qFormat/>
    <w:rsid w:val="00805093"/>
    <w:pPr>
      <w:numPr>
        <w:numId w:val="4"/>
      </w:numPr>
      <w:spacing w:before="120" w:after="120"/>
      <w:ind w:left="346" w:hanging="346"/>
      <w:jc w:val="left"/>
    </w:pPr>
    <w:rPr>
      <w:rFonts w:asciiTheme="minorHAnsi" w:eastAsiaTheme="minorHAnsi" w:hAnsiTheme="minorHAnsi" w:cstheme="minorBidi"/>
      <w:color w:val="000000" w:themeColor="text1"/>
      <w:sz w:val="18"/>
      <w:lang w:val="en-GB"/>
    </w:rPr>
  </w:style>
  <w:style w:type="numbering" w:customStyle="1" w:styleId="Listnumbers">
    <w:name w:val="__List numbers"/>
    <w:uiPriority w:val="99"/>
    <w:rsid w:val="00805093"/>
    <w:pPr>
      <w:numPr>
        <w:numId w:val="3"/>
      </w:numPr>
    </w:pPr>
  </w:style>
  <w:style w:type="paragraph" w:styleId="ListNumber2">
    <w:name w:val="List Number 2"/>
    <w:basedOn w:val="ListNumber"/>
    <w:uiPriority w:val="2"/>
    <w:rsid w:val="00805093"/>
    <w:pPr>
      <w:numPr>
        <w:ilvl w:val="1"/>
      </w:numPr>
    </w:pPr>
  </w:style>
  <w:style w:type="paragraph" w:styleId="ListNumber3">
    <w:name w:val="List Number 3"/>
    <w:basedOn w:val="ListNumber"/>
    <w:uiPriority w:val="2"/>
    <w:rsid w:val="00805093"/>
    <w:pPr>
      <w:numPr>
        <w:ilvl w:val="2"/>
      </w:numPr>
    </w:pPr>
  </w:style>
  <w:style w:type="table" w:customStyle="1" w:styleId="TableGrid1">
    <w:name w:val="Table Grid1"/>
    <w:basedOn w:val="TableNormal"/>
    <w:next w:val="TableGrid"/>
    <w:uiPriority w:val="39"/>
    <w:rsid w:val="00737D1B"/>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B50"/>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02166"/>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98251C"/>
    <w:pPr>
      <w:spacing w:before="100" w:beforeAutospacing="1" w:after="100" w:afterAutospacing="1"/>
    </w:pPr>
    <w:rPr>
      <w:rFonts w:ascii="Times New Roman" w:hAnsi="Times New Roman"/>
      <w:sz w:val="24"/>
      <w:szCs w:val="24"/>
      <w:lang w:eastAsia="en-GB"/>
    </w:rPr>
  </w:style>
  <w:style w:type="paragraph" w:customStyle="1" w:styleId="xmsonormal">
    <w:name w:val="x_msonormal"/>
    <w:basedOn w:val="Normal"/>
    <w:rsid w:val="00A237EF"/>
    <w:rPr>
      <w:rFonts w:ascii="Aptos" w:eastAsiaTheme="minorHAnsi" w:hAnsi="Aptos" w:cs="Aptos"/>
      <w:sz w:val="24"/>
      <w:szCs w:val="24"/>
      <w:lang w:eastAsia="en-GB"/>
    </w:rPr>
  </w:style>
  <w:style w:type="table" w:customStyle="1" w:styleId="TableGrid4">
    <w:name w:val="Table Grid4"/>
    <w:basedOn w:val="TableNormal"/>
    <w:next w:val="TableGrid"/>
    <w:uiPriority w:val="39"/>
    <w:rsid w:val="005E742B"/>
    <w:rPr>
      <w:rFonts w:ascii="Aptos" w:eastAsia="Aptos" w:hAnsi="Aptos" w:cs="Arial"/>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6921"/>
    <w:rPr>
      <w:rFonts w:asciiTheme="minorHAnsi" w:eastAsiaTheme="minorHAnsi" w:hAnsiTheme="minorHAnsi" w:cstheme="minorBidi"/>
      <w:kern w:val="2"/>
      <w:sz w:val="22"/>
      <w:szCs w:val="22"/>
      <w:lang w:eastAsia="en-US"/>
      <w14:ligatures w14:val="standardContextual"/>
    </w:rPr>
  </w:style>
  <w:style w:type="character" w:customStyle="1" w:styleId="whitespace-normal">
    <w:name w:val="whitespace-normal"/>
    <w:basedOn w:val="DefaultParagraphFont"/>
    <w:rsid w:val="003D520B"/>
  </w:style>
  <w:style w:type="table" w:customStyle="1" w:styleId="TableGrid5">
    <w:name w:val="Table Grid5"/>
    <w:basedOn w:val="TableNormal"/>
    <w:next w:val="TableGrid"/>
    <w:uiPriority w:val="59"/>
    <w:rsid w:val="00DF5A2E"/>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034">
      <w:bodyDiv w:val="1"/>
      <w:marLeft w:val="0"/>
      <w:marRight w:val="0"/>
      <w:marTop w:val="0"/>
      <w:marBottom w:val="0"/>
      <w:divBdr>
        <w:top w:val="none" w:sz="0" w:space="0" w:color="auto"/>
        <w:left w:val="none" w:sz="0" w:space="0" w:color="auto"/>
        <w:bottom w:val="none" w:sz="0" w:space="0" w:color="auto"/>
        <w:right w:val="none" w:sz="0" w:space="0" w:color="auto"/>
      </w:divBdr>
    </w:div>
    <w:div w:id="23142173">
      <w:bodyDiv w:val="1"/>
      <w:marLeft w:val="0"/>
      <w:marRight w:val="0"/>
      <w:marTop w:val="0"/>
      <w:marBottom w:val="0"/>
      <w:divBdr>
        <w:top w:val="none" w:sz="0" w:space="0" w:color="auto"/>
        <w:left w:val="none" w:sz="0" w:space="0" w:color="auto"/>
        <w:bottom w:val="none" w:sz="0" w:space="0" w:color="auto"/>
        <w:right w:val="none" w:sz="0" w:space="0" w:color="auto"/>
      </w:divBdr>
    </w:div>
    <w:div w:id="24135862">
      <w:bodyDiv w:val="1"/>
      <w:marLeft w:val="0"/>
      <w:marRight w:val="0"/>
      <w:marTop w:val="0"/>
      <w:marBottom w:val="0"/>
      <w:divBdr>
        <w:top w:val="none" w:sz="0" w:space="0" w:color="auto"/>
        <w:left w:val="none" w:sz="0" w:space="0" w:color="auto"/>
        <w:bottom w:val="none" w:sz="0" w:space="0" w:color="auto"/>
        <w:right w:val="none" w:sz="0" w:space="0" w:color="auto"/>
      </w:divBdr>
    </w:div>
    <w:div w:id="34888876">
      <w:bodyDiv w:val="1"/>
      <w:marLeft w:val="0"/>
      <w:marRight w:val="0"/>
      <w:marTop w:val="0"/>
      <w:marBottom w:val="0"/>
      <w:divBdr>
        <w:top w:val="none" w:sz="0" w:space="0" w:color="auto"/>
        <w:left w:val="none" w:sz="0" w:space="0" w:color="auto"/>
        <w:bottom w:val="none" w:sz="0" w:space="0" w:color="auto"/>
        <w:right w:val="none" w:sz="0" w:space="0" w:color="auto"/>
      </w:divBdr>
    </w:div>
    <w:div w:id="35931032">
      <w:bodyDiv w:val="1"/>
      <w:marLeft w:val="0"/>
      <w:marRight w:val="0"/>
      <w:marTop w:val="0"/>
      <w:marBottom w:val="0"/>
      <w:divBdr>
        <w:top w:val="none" w:sz="0" w:space="0" w:color="auto"/>
        <w:left w:val="none" w:sz="0" w:space="0" w:color="auto"/>
        <w:bottom w:val="none" w:sz="0" w:space="0" w:color="auto"/>
        <w:right w:val="none" w:sz="0" w:space="0" w:color="auto"/>
      </w:divBdr>
    </w:div>
    <w:div w:id="41562189">
      <w:bodyDiv w:val="1"/>
      <w:marLeft w:val="0"/>
      <w:marRight w:val="0"/>
      <w:marTop w:val="0"/>
      <w:marBottom w:val="0"/>
      <w:divBdr>
        <w:top w:val="none" w:sz="0" w:space="0" w:color="auto"/>
        <w:left w:val="none" w:sz="0" w:space="0" w:color="auto"/>
        <w:bottom w:val="none" w:sz="0" w:space="0" w:color="auto"/>
        <w:right w:val="none" w:sz="0" w:space="0" w:color="auto"/>
      </w:divBdr>
      <w:divsChild>
        <w:div w:id="505678265">
          <w:marLeft w:val="0"/>
          <w:marRight w:val="0"/>
          <w:marTop w:val="0"/>
          <w:marBottom w:val="0"/>
          <w:divBdr>
            <w:top w:val="none" w:sz="0" w:space="0" w:color="auto"/>
            <w:left w:val="none" w:sz="0" w:space="0" w:color="auto"/>
            <w:bottom w:val="none" w:sz="0" w:space="0" w:color="auto"/>
            <w:right w:val="none" w:sz="0" w:space="0" w:color="auto"/>
          </w:divBdr>
        </w:div>
      </w:divsChild>
    </w:div>
    <w:div w:id="63652399">
      <w:bodyDiv w:val="1"/>
      <w:marLeft w:val="0"/>
      <w:marRight w:val="0"/>
      <w:marTop w:val="0"/>
      <w:marBottom w:val="0"/>
      <w:divBdr>
        <w:top w:val="none" w:sz="0" w:space="0" w:color="auto"/>
        <w:left w:val="none" w:sz="0" w:space="0" w:color="auto"/>
        <w:bottom w:val="none" w:sz="0" w:space="0" w:color="auto"/>
        <w:right w:val="none" w:sz="0" w:space="0" w:color="auto"/>
      </w:divBdr>
    </w:div>
    <w:div w:id="71901297">
      <w:bodyDiv w:val="1"/>
      <w:marLeft w:val="0"/>
      <w:marRight w:val="0"/>
      <w:marTop w:val="0"/>
      <w:marBottom w:val="0"/>
      <w:divBdr>
        <w:top w:val="none" w:sz="0" w:space="0" w:color="auto"/>
        <w:left w:val="none" w:sz="0" w:space="0" w:color="auto"/>
        <w:bottom w:val="none" w:sz="0" w:space="0" w:color="auto"/>
        <w:right w:val="none" w:sz="0" w:space="0" w:color="auto"/>
      </w:divBdr>
    </w:div>
    <w:div w:id="76177577">
      <w:bodyDiv w:val="1"/>
      <w:marLeft w:val="0"/>
      <w:marRight w:val="0"/>
      <w:marTop w:val="0"/>
      <w:marBottom w:val="0"/>
      <w:divBdr>
        <w:top w:val="none" w:sz="0" w:space="0" w:color="auto"/>
        <w:left w:val="none" w:sz="0" w:space="0" w:color="auto"/>
        <w:bottom w:val="none" w:sz="0" w:space="0" w:color="auto"/>
        <w:right w:val="none" w:sz="0" w:space="0" w:color="auto"/>
      </w:divBdr>
    </w:div>
    <w:div w:id="80178953">
      <w:bodyDiv w:val="1"/>
      <w:marLeft w:val="0"/>
      <w:marRight w:val="0"/>
      <w:marTop w:val="0"/>
      <w:marBottom w:val="0"/>
      <w:divBdr>
        <w:top w:val="none" w:sz="0" w:space="0" w:color="auto"/>
        <w:left w:val="none" w:sz="0" w:space="0" w:color="auto"/>
        <w:bottom w:val="none" w:sz="0" w:space="0" w:color="auto"/>
        <w:right w:val="none" w:sz="0" w:space="0" w:color="auto"/>
      </w:divBdr>
    </w:div>
    <w:div w:id="90201782">
      <w:bodyDiv w:val="1"/>
      <w:marLeft w:val="0"/>
      <w:marRight w:val="0"/>
      <w:marTop w:val="0"/>
      <w:marBottom w:val="0"/>
      <w:divBdr>
        <w:top w:val="none" w:sz="0" w:space="0" w:color="auto"/>
        <w:left w:val="none" w:sz="0" w:space="0" w:color="auto"/>
        <w:bottom w:val="none" w:sz="0" w:space="0" w:color="auto"/>
        <w:right w:val="none" w:sz="0" w:space="0" w:color="auto"/>
      </w:divBdr>
    </w:div>
    <w:div w:id="98721463">
      <w:bodyDiv w:val="1"/>
      <w:marLeft w:val="0"/>
      <w:marRight w:val="0"/>
      <w:marTop w:val="0"/>
      <w:marBottom w:val="0"/>
      <w:divBdr>
        <w:top w:val="none" w:sz="0" w:space="0" w:color="auto"/>
        <w:left w:val="none" w:sz="0" w:space="0" w:color="auto"/>
        <w:bottom w:val="none" w:sz="0" w:space="0" w:color="auto"/>
        <w:right w:val="none" w:sz="0" w:space="0" w:color="auto"/>
      </w:divBdr>
    </w:div>
    <w:div w:id="98836729">
      <w:bodyDiv w:val="1"/>
      <w:marLeft w:val="0"/>
      <w:marRight w:val="0"/>
      <w:marTop w:val="0"/>
      <w:marBottom w:val="0"/>
      <w:divBdr>
        <w:top w:val="none" w:sz="0" w:space="0" w:color="auto"/>
        <w:left w:val="none" w:sz="0" w:space="0" w:color="auto"/>
        <w:bottom w:val="none" w:sz="0" w:space="0" w:color="auto"/>
        <w:right w:val="none" w:sz="0" w:space="0" w:color="auto"/>
      </w:divBdr>
    </w:div>
    <w:div w:id="99110119">
      <w:bodyDiv w:val="1"/>
      <w:marLeft w:val="0"/>
      <w:marRight w:val="0"/>
      <w:marTop w:val="0"/>
      <w:marBottom w:val="0"/>
      <w:divBdr>
        <w:top w:val="none" w:sz="0" w:space="0" w:color="auto"/>
        <w:left w:val="none" w:sz="0" w:space="0" w:color="auto"/>
        <w:bottom w:val="none" w:sz="0" w:space="0" w:color="auto"/>
        <w:right w:val="none" w:sz="0" w:space="0" w:color="auto"/>
      </w:divBdr>
      <w:divsChild>
        <w:div w:id="578561550">
          <w:marLeft w:val="0"/>
          <w:marRight w:val="0"/>
          <w:marTop w:val="0"/>
          <w:marBottom w:val="0"/>
          <w:divBdr>
            <w:top w:val="none" w:sz="0" w:space="0" w:color="auto"/>
            <w:left w:val="none" w:sz="0" w:space="0" w:color="auto"/>
            <w:bottom w:val="none" w:sz="0" w:space="0" w:color="auto"/>
            <w:right w:val="none" w:sz="0" w:space="0" w:color="auto"/>
          </w:divBdr>
        </w:div>
        <w:div w:id="1227110746">
          <w:marLeft w:val="0"/>
          <w:marRight w:val="0"/>
          <w:marTop w:val="0"/>
          <w:marBottom w:val="0"/>
          <w:divBdr>
            <w:top w:val="none" w:sz="0" w:space="0" w:color="auto"/>
            <w:left w:val="none" w:sz="0" w:space="0" w:color="auto"/>
            <w:bottom w:val="none" w:sz="0" w:space="0" w:color="auto"/>
            <w:right w:val="none" w:sz="0" w:space="0" w:color="auto"/>
          </w:divBdr>
        </w:div>
        <w:div w:id="1262763639">
          <w:marLeft w:val="0"/>
          <w:marRight w:val="0"/>
          <w:marTop w:val="0"/>
          <w:marBottom w:val="0"/>
          <w:divBdr>
            <w:top w:val="none" w:sz="0" w:space="0" w:color="auto"/>
            <w:left w:val="none" w:sz="0" w:space="0" w:color="auto"/>
            <w:bottom w:val="none" w:sz="0" w:space="0" w:color="auto"/>
            <w:right w:val="none" w:sz="0" w:space="0" w:color="auto"/>
          </w:divBdr>
        </w:div>
        <w:div w:id="1291478242">
          <w:marLeft w:val="0"/>
          <w:marRight w:val="0"/>
          <w:marTop w:val="0"/>
          <w:marBottom w:val="0"/>
          <w:divBdr>
            <w:top w:val="none" w:sz="0" w:space="0" w:color="auto"/>
            <w:left w:val="none" w:sz="0" w:space="0" w:color="auto"/>
            <w:bottom w:val="none" w:sz="0" w:space="0" w:color="auto"/>
            <w:right w:val="none" w:sz="0" w:space="0" w:color="auto"/>
          </w:divBdr>
        </w:div>
        <w:div w:id="1336150591">
          <w:marLeft w:val="0"/>
          <w:marRight w:val="0"/>
          <w:marTop w:val="0"/>
          <w:marBottom w:val="0"/>
          <w:divBdr>
            <w:top w:val="none" w:sz="0" w:space="0" w:color="auto"/>
            <w:left w:val="none" w:sz="0" w:space="0" w:color="auto"/>
            <w:bottom w:val="none" w:sz="0" w:space="0" w:color="auto"/>
            <w:right w:val="none" w:sz="0" w:space="0" w:color="auto"/>
          </w:divBdr>
        </w:div>
        <w:div w:id="1703550036">
          <w:marLeft w:val="0"/>
          <w:marRight w:val="0"/>
          <w:marTop w:val="0"/>
          <w:marBottom w:val="0"/>
          <w:divBdr>
            <w:top w:val="none" w:sz="0" w:space="0" w:color="auto"/>
            <w:left w:val="none" w:sz="0" w:space="0" w:color="auto"/>
            <w:bottom w:val="none" w:sz="0" w:space="0" w:color="auto"/>
            <w:right w:val="none" w:sz="0" w:space="0" w:color="auto"/>
          </w:divBdr>
        </w:div>
      </w:divsChild>
    </w:div>
    <w:div w:id="100302188">
      <w:bodyDiv w:val="1"/>
      <w:marLeft w:val="0"/>
      <w:marRight w:val="0"/>
      <w:marTop w:val="0"/>
      <w:marBottom w:val="0"/>
      <w:divBdr>
        <w:top w:val="none" w:sz="0" w:space="0" w:color="auto"/>
        <w:left w:val="none" w:sz="0" w:space="0" w:color="auto"/>
        <w:bottom w:val="none" w:sz="0" w:space="0" w:color="auto"/>
        <w:right w:val="none" w:sz="0" w:space="0" w:color="auto"/>
      </w:divBdr>
    </w:div>
    <w:div w:id="101849522">
      <w:bodyDiv w:val="1"/>
      <w:marLeft w:val="0"/>
      <w:marRight w:val="0"/>
      <w:marTop w:val="0"/>
      <w:marBottom w:val="0"/>
      <w:divBdr>
        <w:top w:val="none" w:sz="0" w:space="0" w:color="auto"/>
        <w:left w:val="none" w:sz="0" w:space="0" w:color="auto"/>
        <w:bottom w:val="none" w:sz="0" w:space="0" w:color="auto"/>
        <w:right w:val="none" w:sz="0" w:space="0" w:color="auto"/>
      </w:divBdr>
    </w:div>
    <w:div w:id="105198903">
      <w:bodyDiv w:val="1"/>
      <w:marLeft w:val="0"/>
      <w:marRight w:val="0"/>
      <w:marTop w:val="0"/>
      <w:marBottom w:val="0"/>
      <w:divBdr>
        <w:top w:val="none" w:sz="0" w:space="0" w:color="auto"/>
        <w:left w:val="none" w:sz="0" w:space="0" w:color="auto"/>
        <w:bottom w:val="none" w:sz="0" w:space="0" w:color="auto"/>
        <w:right w:val="none" w:sz="0" w:space="0" w:color="auto"/>
      </w:divBdr>
    </w:div>
    <w:div w:id="117070008">
      <w:bodyDiv w:val="1"/>
      <w:marLeft w:val="0"/>
      <w:marRight w:val="0"/>
      <w:marTop w:val="0"/>
      <w:marBottom w:val="0"/>
      <w:divBdr>
        <w:top w:val="none" w:sz="0" w:space="0" w:color="auto"/>
        <w:left w:val="none" w:sz="0" w:space="0" w:color="auto"/>
        <w:bottom w:val="none" w:sz="0" w:space="0" w:color="auto"/>
        <w:right w:val="none" w:sz="0" w:space="0" w:color="auto"/>
      </w:divBdr>
    </w:div>
    <w:div w:id="120422045">
      <w:bodyDiv w:val="1"/>
      <w:marLeft w:val="0"/>
      <w:marRight w:val="0"/>
      <w:marTop w:val="0"/>
      <w:marBottom w:val="0"/>
      <w:divBdr>
        <w:top w:val="none" w:sz="0" w:space="0" w:color="auto"/>
        <w:left w:val="none" w:sz="0" w:space="0" w:color="auto"/>
        <w:bottom w:val="none" w:sz="0" w:space="0" w:color="auto"/>
        <w:right w:val="none" w:sz="0" w:space="0" w:color="auto"/>
      </w:divBdr>
    </w:div>
    <w:div w:id="123697490">
      <w:bodyDiv w:val="1"/>
      <w:marLeft w:val="0"/>
      <w:marRight w:val="0"/>
      <w:marTop w:val="0"/>
      <w:marBottom w:val="0"/>
      <w:divBdr>
        <w:top w:val="none" w:sz="0" w:space="0" w:color="auto"/>
        <w:left w:val="none" w:sz="0" w:space="0" w:color="auto"/>
        <w:bottom w:val="none" w:sz="0" w:space="0" w:color="auto"/>
        <w:right w:val="none" w:sz="0" w:space="0" w:color="auto"/>
      </w:divBdr>
    </w:div>
    <w:div w:id="156968384">
      <w:bodyDiv w:val="1"/>
      <w:marLeft w:val="0"/>
      <w:marRight w:val="0"/>
      <w:marTop w:val="0"/>
      <w:marBottom w:val="0"/>
      <w:divBdr>
        <w:top w:val="none" w:sz="0" w:space="0" w:color="auto"/>
        <w:left w:val="none" w:sz="0" w:space="0" w:color="auto"/>
        <w:bottom w:val="none" w:sz="0" w:space="0" w:color="auto"/>
        <w:right w:val="none" w:sz="0" w:space="0" w:color="auto"/>
      </w:divBdr>
    </w:div>
    <w:div w:id="164326504">
      <w:bodyDiv w:val="1"/>
      <w:marLeft w:val="0"/>
      <w:marRight w:val="0"/>
      <w:marTop w:val="0"/>
      <w:marBottom w:val="0"/>
      <w:divBdr>
        <w:top w:val="none" w:sz="0" w:space="0" w:color="auto"/>
        <w:left w:val="none" w:sz="0" w:space="0" w:color="auto"/>
        <w:bottom w:val="none" w:sz="0" w:space="0" w:color="auto"/>
        <w:right w:val="none" w:sz="0" w:space="0" w:color="auto"/>
      </w:divBdr>
    </w:div>
    <w:div w:id="172771394">
      <w:bodyDiv w:val="1"/>
      <w:marLeft w:val="0"/>
      <w:marRight w:val="0"/>
      <w:marTop w:val="0"/>
      <w:marBottom w:val="0"/>
      <w:divBdr>
        <w:top w:val="none" w:sz="0" w:space="0" w:color="auto"/>
        <w:left w:val="none" w:sz="0" w:space="0" w:color="auto"/>
        <w:bottom w:val="none" w:sz="0" w:space="0" w:color="auto"/>
        <w:right w:val="none" w:sz="0" w:space="0" w:color="auto"/>
      </w:divBdr>
    </w:div>
    <w:div w:id="174348547">
      <w:bodyDiv w:val="1"/>
      <w:marLeft w:val="0"/>
      <w:marRight w:val="0"/>
      <w:marTop w:val="0"/>
      <w:marBottom w:val="0"/>
      <w:divBdr>
        <w:top w:val="none" w:sz="0" w:space="0" w:color="auto"/>
        <w:left w:val="none" w:sz="0" w:space="0" w:color="auto"/>
        <w:bottom w:val="none" w:sz="0" w:space="0" w:color="auto"/>
        <w:right w:val="none" w:sz="0" w:space="0" w:color="auto"/>
      </w:divBdr>
    </w:div>
    <w:div w:id="182745053">
      <w:bodyDiv w:val="1"/>
      <w:marLeft w:val="0"/>
      <w:marRight w:val="0"/>
      <w:marTop w:val="0"/>
      <w:marBottom w:val="0"/>
      <w:divBdr>
        <w:top w:val="none" w:sz="0" w:space="0" w:color="auto"/>
        <w:left w:val="none" w:sz="0" w:space="0" w:color="auto"/>
        <w:bottom w:val="none" w:sz="0" w:space="0" w:color="auto"/>
        <w:right w:val="none" w:sz="0" w:space="0" w:color="auto"/>
      </w:divBdr>
    </w:div>
    <w:div w:id="185532497">
      <w:bodyDiv w:val="1"/>
      <w:marLeft w:val="0"/>
      <w:marRight w:val="0"/>
      <w:marTop w:val="0"/>
      <w:marBottom w:val="0"/>
      <w:divBdr>
        <w:top w:val="none" w:sz="0" w:space="0" w:color="auto"/>
        <w:left w:val="none" w:sz="0" w:space="0" w:color="auto"/>
        <w:bottom w:val="none" w:sz="0" w:space="0" w:color="auto"/>
        <w:right w:val="none" w:sz="0" w:space="0" w:color="auto"/>
      </w:divBdr>
    </w:div>
    <w:div w:id="185750973">
      <w:bodyDiv w:val="1"/>
      <w:marLeft w:val="0"/>
      <w:marRight w:val="0"/>
      <w:marTop w:val="0"/>
      <w:marBottom w:val="0"/>
      <w:divBdr>
        <w:top w:val="none" w:sz="0" w:space="0" w:color="auto"/>
        <w:left w:val="none" w:sz="0" w:space="0" w:color="auto"/>
        <w:bottom w:val="none" w:sz="0" w:space="0" w:color="auto"/>
        <w:right w:val="none" w:sz="0" w:space="0" w:color="auto"/>
      </w:divBdr>
    </w:div>
    <w:div w:id="186989786">
      <w:bodyDiv w:val="1"/>
      <w:marLeft w:val="0"/>
      <w:marRight w:val="0"/>
      <w:marTop w:val="0"/>
      <w:marBottom w:val="0"/>
      <w:divBdr>
        <w:top w:val="none" w:sz="0" w:space="0" w:color="auto"/>
        <w:left w:val="none" w:sz="0" w:space="0" w:color="auto"/>
        <w:bottom w:val="none" w:sz="0" w:space="0" w:color="auto"/>
        <w:right w:val="none" w:sz="0" w:space="0" w:color="auto"/>
      </w:divBdr>
    </w:div>
    <w:div w:id="198472028">
      <w:bodyDiv w:val="1"/>
      <w:marLeft w:val="0"/>
      <w:marRight w:val="0"/>
      <w:marTop w:val="0"/>
      <w:marBottom w:val="0"/>
      <w:divBdr>
        <w:top w:val="none" w:sz="0" w:space="0" w:color="auto"/>
        <w:left w:val="none" w:sz="0" w:space="0" w:color="auto"/>
        <w:bottom w:val="none" w:sz="0" w:space="0" w:color="auto"/>
        <w:right w:val="none" w:sz="0" w:space="0" w:color="auto"/>
      </w:divBdr>
    </w:div>
    <w:div w:id="199170603">
      <w:bodyDiv w:val="1"/>
      <w:marLeft w:val="0"/>
      <w:marRight w:val="0"/>
      <w:marTop w:val="0"/>
      <w:marBottom w:val="0"/>
      <w:divBdr>
        <w:top w:val="none" w:sz="0" w:space="0" w:color="auto"/>
        <w:left w:val="none" w:sz="0" w:space="0" w:color="auto"/>
        <w:bottom w:val="none" w:sz="0" w:space="0" w:color="auto"/>
        <w:right w:val="none" w:sz="0" w:space="0" w:color="auto"/>
      </w:divBdr>
    </w:div>
    <w:div w:id="200676196">
      <w:bodyDiv w:val="1"/>
      <w:marLeft w:val="0"/>
      <w:marRight w:val="0"/>
      <w:marTop w:val="0"/>
      <w:marBottom w:val="0"/>
      <w:divBdr>
        <w:top w:val="none" w:sz="0" w:space="0" w:color="auto"/>
        <w:left w:val="none" w:sz="0" w:space="0" w:color="auto"/>
        <w:bottom w:val="none" w:sz="0" w:space="0" w:color="auto"/>
        <w:right w:val="none" w:sz="0" w:space="0" w:color="auto"/>
      </w:divBdr>
    </w:div>
    <w:div w:id="200939197">
      <w:bodyDiv w:val="1"/>
      <w:marLeft w:val="0"/>
      <w:marRight w:val="0"/>
      <w:marTop w:val="0"/>
      <w:marBottom w:val="0"/>
      <w:divBdr>
        <w:top w:val="none" w:sz="0" w:space="0" w:color="auto"/>
        <w:left w:val="none" w:sz="0" w:space="0" w:color="auto"/>
        <w:bottom w:val="none" w:sz="0" w:space="0" w:color="auto"/>
        <w:right w:val="none" w:sz="0" w:space="0" w:color="auto"/>
      </w:divBdr>
    </w:div>
    <w:div w:id="201331622">
      <w:bodyDiv w:val="1"/>
      <w:marLeft w:val="0"/>
      <w:marRight w:val="0"/>
      <w:marTop w:val="0"/>
      <w:marBottom w:val="0"/>
      <w:divBdr>
        <w:top w:val="none" w:sz="0" w:space="0" w:color="auto"/>
        <w:left w:val="none" w:sz="0" w:space="0" w:color="auto"/>
        <w:bottom w:val="none" w:sz="0" w:space="0" w:color="auto"/>
        <w:right w:val="none" w:sz="0" w:space="0" w:color="auto"/>
      </w:divBdr>
    </w:div>
    <w:div w:id="206067301">
      <w:bodyDiv w:val="1"/>
      <w:marLeft w:val="0"/>
      <w:marRight w:val="0"/>
      <w:marTop w:val="0"/>
      <w:marBottom w:val="0"/>
      <w:divBdr>
        <w:top w:val="none" w:sz="0" w:space="0" w:color="auto"/>
        <w:left w:val="none" w:sz="0" w:space="0" w:color="auto"/>
        <w:bottom w:val="none" w:sz="0" w:space="0" w:color="auto"/>
        <w:right w:val="none" w:sz="0" w:space="0" w:color="auto"/>
      </w:divBdr>
    </w:div>
    <w:div w:id="207231445">
      <w:bodyDiv w:val="1"/>
      <w:marLeft w:val="0"/>
      <w:marRight w:val="0"/>
      <w:marTop w:val="0"/>
      <w:marBottom w:val="0"/>
      <w:divBdr>
        <w:top w:val="none" w:sz="0" w:space="0" w:color="auto"/>
        <w:left w:val="none" w:sz="0" w:space="0" w:color="auto"/>
        <w:bottom w:val="none" w:sz="0" w:space="0" w:color="auto"/>
        <w:right w:val="none" w:sz="0" w:space="0" w:color="auto"/>
      </w:divBdr>
    </w:div>
    <w:div w:id="209192694">
      <w:bodyDiv w:val="1"/>
      <w:marLeft w:val="0"/>
      <w:marRight w:val="0"/>
      <w:marTop w:val="0"/>
      <w:marBottom w:val="0"/>
      <w:divBdr>
        <w:top w:val="none" w:sz="0" w:space="0" w:color="auto"/>
        <w:left w:val="none" w:sz="0" w:space="0" w:color="auto"/>
        <w:bottom w:val="none" w:sz="0" w:space="0" w:color="auto"/>
        <w:right w:val="none" w:sz="0" w:space="0" w:color="auto"/>
      </w:divBdr>
    </w:div>
    <w:div w:id="213320128">
      <w:bodyDiv w:val="1"/>
      <w:marLeft w:val="0"/>
      <w:marRight w:val="0"/>
      <w:marTop w:val="0"/>
      <w:marBottom w:val="0"/>
      <w:divBdr>
        <w:top w:val="none" w:sz="0" w:space="0" w:color="auto"/>
        <w:left w:val="none" w:sz="0" w:space="0" w:color="auto"/>
        <w:bottom w:val="none" w:sz="0" w:space="0" w:color="auto"/>
        <w:right w:val="none" w:sz="0" w:space="0" w:color="auto"/>
      </w:divBdr>
    </w:div>
    <w:div w:id="225343283">
      <w:bodyDiv w:val="1"/>
      <w:marLeft w:val="0"/>
      <w:marRight w:val="0"/>
      <w:marTop w:val="0"/>
      <w:marBottom w:val="0"/>
      <w:divBdr>
        <w:top w:val="none" w:sz="0" w:space="0" w:color="auto"/>
        <w:left w:val="none" w:sz="0" w:space="0" w:color="auto"/>
        <w:bottom w:val="none" w:sz="0" w:space="0" w:color="auto"/>
        <w:right w:val="none" w:sz="0" w:space="0" w:color="auto"/>
      </w:divBdr>
    </w:div>
    <w:div w:id="235169610">
      <w:bodyDiv w:val="1"/>
      <w:marLeft w:val="0"/>
      <w:marRight w:val="0"/>
      <w:marTop w:val="0"/>
      <w:marBottom w:val="0"/>
      <w:divBdr>
        <w:top w:val="none" w:sz="0" w:space="0" w:color="auto"/>
        <w:left w:val="none" w:sz="0" w:space="0" w:color="auto"/>
        <w:bottom w:val="none" w:sz="0" w:space="0" w:color="auto"/>
        <w:right w:val="none" w:sz="0" w:space="0" w:color="auto"/>
      </w:divBdr>
    </w:div>
    <w:div w:id="246817221">
      <w:bodyDiv w:val="1"/>
      <w:marLeft w:val="0"/>
      <w:marRight w:val="0"/>
      <w:marTop w:val="0"/>
      <w:marBottom w:val="0"/>
      <w:divBdr>
        <w:top w:val="none" w:sz="0" w:space="0" w:color="auto"/>
        <w:left w:val="none" w:sz="0" w:space="0" w:color="auto"/>
        <w:bottom w:val="none" w:sz="0" w:space="0" w:color="auto"/>
        <w:right w:val="none" w:sz="0" w:space="0" w:color="auto"/>
      </w:divBdr>
    </w:div>
    <w:div w:id="269316516">
      <w:bodyDiv w:val="1"/>
      <w:marLeft w:val="0"/>
      <w:marRight w:val="0"/>
      <w:marTop w:val="0"/>
      <w:marBottom w:val="0"/>
      <w:divBdr>
        <w:top w:val="none" w:sz="0" w:space="0" w:color="auto"/>
        <w:left w:val="none" w:sz="0" w:space="0" w:color="auto"/>
        <w:bottom w:val="none" w:sz="0" w:space="0" w:color="auto"/>
        <w:right w:val="none" w:sz="0" w:space="0" w:color="auto"/>
      </w:divBdr>
    </w:div>
    <w:div w:id="272983457">
      <w:bodyDiv w:val="1"/>
      <w:marLeft w:val="0"/>
      <w:marRight w:val="0"/>
      <w:marTop w:val="0"/>
      <w:marBottom w:val="0"/>
      <w:divBdr>
        <w:top w:val="none" w:sz="0" w:space="0" w:color="auto"/>
        <w:left w:val="none" w:sz="0" w:space="0" w:color="auto"/>
        <w:bottom w:val="none" w:sz="0" w:space="0" w:color="auto"/>
        <w:right w:val="none" w:sz="0" w:space="0" w:color="auto"/>
      </w:divBdr>
    </w:div>
    <w:div w:id="274948508">
      <w:bodyDiv w:val="1"/>
      <w:marLeft w:val="0"/>
      <w:marRight w:val="0"/>
      <w:marTop w:val="0"/>
      <w:marBottom w:val="0"/>
      <w:divBdr>
        <w:top w:val="none" w:sz="0" w:space="0" w:color="auto"/>
        <w:left w:val="none" w:sz="0" w:space="0" w:color="auto"/>
        <w:bottom w:val="none" w:sz="0" w:space="0" w:color="auto"/>
        <w:right w:val="none" w:sz="0" w:space="0" w:color="auto"/>
      </w:divBdr>
    </w:div>
    <w:div w:id="286162318">
      <w:bodyDiv w:val="1"/>
      <w:marLeft w:val="0"/>
      <w:marRight w:val="0"/>
      <w:marTop w:val="0"/>
      <w:marBottom w:val="0"/>
      <w:divBdr>
        <w:top w:val="none" w:sz="0" w:space="0" w:color="auto"/>
        <w:left w:val="none" w:sz="0" w:space="0" w:color="auto"/>
        <w:bottom w:val="none" w:sz="0" w:space="0" w:color="auto"/>
        <w:right w:val="none" w:sz="0" w:space="0" w:color="auto"/>
      </w:divBdr>
    </w:div>
    <w:div w:id="286280279">
      <w:bodyDiv w:val="1"/>
      <w:marLeft w:val="0"/>
      <w:marRight w:val="0"/>
      <w:marTop w:val="0"/>
      <w:marBottom w:val="0"/>
      <w:divBdr>
        <w:top w:val="none" w:sz="0" w:space="0" w:color="auto"/>
        <w:left w:val="none" w:sz="0" w:space="0" w:color="auto"/>
        <w:bottom w:val="none" w:sz="0" w:space="0" w:color="auto"/>
        <w:right w:val="none" w:sz="0" w:space="0" w:color="auto"/>
      </w:divBdr>
    </w:div>
    <w:div w:id="312301012">
      <w:bodyDiv w:val="1"/>
      <w:marLeft w:val="0"/>
      <w:marRight w:val="0"/>
      <w:marTop w:val="0"/>
      <w:marBottom w:val="0"/>
      <w:divBdr>
        <w:top w:val="none" w:sz="0" w:space="0" w:color="auto"/>
        <w:left w:val="none" w:sz="0" w:space="0" w:color="auto"/>
        <w:bottom w:val="none" w:sz="0" w:space="0" w:color="auto"/>
        <w:right w:val="none" w:sz="0" w:space="0" w:color="auto"/>
      </w:divBdr>
    </w:div>
    <w:div w:id="313725555">
      <w:bodyDiv w:val="1"/>
      <w:marLeft w:val="0"/>
      <w:marRight w:val="0"/>
      <w:marTop w:val="0"/>
      <w:marBottom w:val="0"/>
      <w:divBdr>
        <w:top w:val="none" w:sz="0" w:space="0" w:color="auto"/>
        <w:left w:val="none" w:sz="0" w:space="0" w:color="auto"/>
        <w:bottom w:val="none" w:sz="0" w:space="0" w:color="auto"/>
        <w:right w:val="none" w:sz="0" w:space="0" w:color="auto"/>
      </w:divBdr>
    </w:div>
    <w:div w:id="321549131">
      <w:bodyDiv w:val="1"/>
      <w:marLeft w:val="0"/>
      <w:marRight w:val="0"/>
      <w:marTop w:val="0"/>
      <w:marBottom w:val="0"/>
      <w:divBdr>
        <w:top w:val="none" w:sz="0" w:space="0" w:color="auto"/>
        <w:left w:val="none" w:sz="0" w:space="0" w:color="auto"/>
        <w:bottom w:val="none" w:sz="0" w:space="0" w:color="auto"/>
        <w:right w:val="none" w:sz="0" w:space="0" w:color="auto"/>
      </w:divBdr>
    </w:div>
    <w:div w:id="324279989">
      <w:bodyDiv w:val="1"/>
      <w:marLeft w:val="0"/>
      <w:marRight w:val="0"/>
      <w:marTop w:val="0"/>
      <w:marBottom w:val="0"/>
      <w:divBdr>
        <w:top w:val="none" w:sz="0" w:space="0" w:color="auto"/>
        <w:left w:val="none" w:sz="0" w:space="0" w:color="auto"/>
        <w:bottom w:val="none" w:sz="0" w:space="0" w:color="auto"/>
        <w:right w:val="none" w:sz="0" w:space="0" w:color="auto"/>
      </w:divBdr>
    </w:div>
    <w:div w:id="332073500">
      <w:bodyDiv w:val="1"/>
      <w:marLeft w:val="0"/>
      <w:marRight w:val="0"/>
      <w:marTop w:val="0"/>
      <w:marBottom w:val="0"/>
      <w:divBdr>
        <w:top w:val="none" w:sz="0" w:space="0" w:color="auto"/>
        <w:left w:val="none" w:sz="0" w:space="0" w:color="auto"/>
        <w:bottom w:val="none" w:sz="0" w:space="0" w:color="auto"/>
        <w:right w:val="none" w:sz="0" w:space="0" w:color="auto"/>
      </w:divBdr>
    </w:div>
    <w:div w:id="342782471">
      <w:bodyDiv w:val="1"/>
      <w:marLeft w:val="0"/>
      <w:marRight w:val="0"/>
      <w:marTop w:val="0"/>
      <w:marBottom w:val="0"/>
      <w:divBdr>
        <w:top w:val="none" w:sz="0" w:space="0" w:color="auto"/>
        <w:left w:val="none" w:sz="0" w:space="0" w:color="auto"/>
        <w:bottom w:val="none" w:sz="0" w:space="0" w:color="auto"/>
        <w:right w:val="none" w:sz="0" w:space="0" w:color="auto"/>
      </w:divBdr>
    </w:div>
    <w:div w:id="363483622">
      <w:bodyDiv w:val="1"/>
      <w:marLeft w:val="0"/>
      <w:marRight w:val="0"/>
      <w:marTop w:val="0"/>
      <w:marBottom w:val="0"/>
      <w:divBdr>
        <w:top w:val="none" w:sz="0" w:space="0" w:color="auto"/>
        <w:left w:val="none" w:sz="0" w:space="0" w:color="auto"/>
        <w:bottom w:val="none" w:sz="0" w:space="0" w:color="auto"/>
        <w:right w:val="none" w:sz="0" w:space="0" w:color="auto"/>
      </w:divBdr>
    </w:div>
    <w:div w:id="381441506">
      <w:bodyDiv w:val="1"/>
      <w:marLeft w:val="0"/>
      <w:marRight w:val="0"/>
      <w:marTop w:val="0"/>
      <w:marBottom w:val="0"/>
      <w:divBdr>
        <w:top w:val="none" w:sz="0" w:space="0" w:color="auto"/>
        <w:left w:val="none" w:sz="0" w:space="0" w:color="auto"/>
        <w:bottom w:val="none" w:sz="0" w:space="0" w:color="auto"/>
        <w:right w:val="none" w:sz="0" w:space="0" w:color="auto"/>
      </w:divBdr>
    </w:div>
    <w:div w:id="381442316">
      <w:bodyDiv w:val="1"/>
      <w:marLeft w:val="0"/>
      <w:marRight w:val="0"/>
      <w:marTop w:val="0"/>
      <w:marBottom w:val="0"/>
      <w:divBdr>
        <w:top w:val="none" w:sz="0" w:space="0" w:color="auto"/>
        <w:left w:val="none" w:sz="0" w:space="0" w:color="auto"/>
        <w:bottom w:val="none" w:sz="0" w:space="0" w:color="auto"/>
        <w:right w:val="none" w:sz="0" w:space="0" w:color="auto"/>
      </w:divBdr>
    </w:div>
    <w:div w:id="390735920">
      <w:bodyDiv w:val="1"/>
      <w:marLeft w:val="0"/>
      <w:marRight w:val="0"/>
      <w:marTop w:val="0"/>
      <w:marBottom w:val="0"/>
      <w:divBdr>
        <w:top w:val="none" w:sz="0" w:space="0" w:color="auto"/>
        <w:left w:val="none" w:sz="0" w:space="0" w:color="auto"/>
        <w:bottom w:val="none" w:sz="0" w:space="0" w:color="auto"/>
        <w:right w:val="none" w:sz="0" w:space="0" w:color="auto"/>
      </w:divBdr>
    </w:div>
    <w:div w:id="396317772">
      <w:bodyDiv w:val="1"/>
      <w:marLeft w:val="0"/>
      <w:marRight w:val="0"/>
      <w:marTop w:val="0"/>
      <w:marBottom w:val="0"/>
      <w:divBdr>
        <w:top w:val="none" w:sz="0" w:space="0" w:color="auto"/>
        <w:left w:val="none" w:sz="0" w:space="0" w:color="auto"/>
        <w:bottom w:val="none" w:sz="0" w:space="0" w:color="auto"/>
        <w:right w:val="none" w:sz="0" w:space="0" w:color="auto"/>
      </w:divBdr>
    </w:div>
    <w:div w:id="410976292">
      <w:bodyDiv w:val="1"/>
      <w:marLeft w:val="0"/>
      <w:marRight w:val="0"/>
      <w:marTop w:val="0"/>
      <w:marBottom w:val="0"/>
      <w:divBdr>
        <w:top w:val="none" w:sz="0" w:space="0" w:color="auto"/>
        <w:left w:val="none" w:sz="0" w:space="0" w:color="auto"/>
        <w:bottom w:val="none" w:sz="0" w:space="0" w:color="auto"/>
        <w:right w:val="none" w:sz="0" w:space="0" w:color="auto"/>
      </w:divBdr>
    </w:div>
    <w:div w:id="413402916">
      <w:bodyDiv w:val="1"/>
      <w:marLeft w:val="0"/>
      <w:marRight w:val="0"/>
      <w:marTop w:val="0"/>
      <w:marBottom w:val="0"/>
      <w:divBdr>
        <w:top w:val="none" w:sz="0" w:space="0" w:color="auto"/>
        <w:left w:val="none" w:sz="0" w:space="0" w:color="auto"/>
        <w:bottom w:val="none" w:sz="0" w:space="0" w:color="auto"/>
        <w:right w:val="none" w:sz="0" w:space="0" w:color="auto"/>
      </w:divBdr>
    </w:div>
    <w:div w:id="416827542">
      <w:bodyDiv w:val="1"/>
      <w:marLeft w:val="0"/>
      <w:marRight w:val="0"/>
      <w:marTop w:val="0"/>
      <w:marBottom w:val="0"/>
      <w:divBdr>
        <w:top w:val="none" w:sz="0" w:space="0" w:color="auto"/>
        <w:left w:val="none" w:sz="0" w:space="0" w:color="auto"/>
        <w:bottom w:val="none" w:sz="0" w:space="0" w:color="auto"/>
        <w:right w:val="none" w:sz="0" w:space="0" w:color="auto"/>
      </w:divBdr>
    </w:div>
    <w:div w:id="442648826">
      <w:bodyDiv w:val="1"/>
      <w:marLeft w:val="0"/>
      <w:marRight w:val="0"/>
      <w:marTop w:val="0"/>
      <w:marBottom w:val="0"/>
      <w:divBdr>
        <w:top w:val="none" w:sz="0" w:space="0" w:color="auto"/>
        <w:left w:val="none" w:sz="0" w:space="0" w:color="auto"/>
        <w:bottom w:val="none" w:sz="0" w:space="0" w:color="auto"/>
        <w:right w:val="none" w:sz="0" w:space="0" w:color="auto"/>
      </w:divBdr>
    </w:div>
    <w:div w:id="456490798">
      <w:bodyDiv w:val="1"/>
      <w:marLeft w:val="0"/>
      <w:marRight w:val="0"/>
      <w:marTop w:val="0"/>
      <w:marBottom w:val="0"/>
      <w:divBdr>
        <w:top w:val="none" w:sz="0" w:space="0" w:color="auto"/>
        <w:left w:val="none" w:sz="0" w:space="0" w:color="auto"/>
        <w:bottom w:val="none" w:sz="0" w:space="0" w:color="auto"/>
        <w:right w:val="none" w:sz="0" w:space="0" w:color="auto"/>
      </w:divBdr>
    </w:div>
    <w:div w:id="462234098">
      <w:bodyDiv w:val="1"/>
      <w:marLeft w:val="0"/>
      <w:marRight w:val="0"/>
      <w:marTop w:val="0"/>
      <w:marBottom w:val="0"/>
      <w:divBdr>
        <w:top w:val="none" w:sz="0" w:space="0" w:color="auto"/>
        <w:left w:val="none" w:sz="0" w:space="0" w:color="auto"/>
        <w:bottom w:val="none" w:sz="0" w:space="0" w:color="auto"/>
        <w:right w:val="none" w:sz="0" w:space="0" w:color="auto"/>
      </w:divBdr>
    </w:div>
    <w:div w:id="462969816">
      <w:bodyDiv w:val="1"/>
      <w:marLeft w:val="0"/>
      <w:marRight w:val="0"/>
      <w:marTop w:val="0"/>
      <w:marBottom w:val="0"/>
      <w:divBdr>
        <w:top w:val="none" w:sz="0" w:space="0" w:color="auto"/>
        <w:left w:val="none" w:sz="0" w:space="0" w:color="auto"/>
        <w:bottom w:val="none" w:sz="0" w:space="0" w:color="auto"/>
        <w:right w:val="none" w:sz="0" w:space="0" w:color="auto"/>
      </w:divBdr>
    </w:div>
    <w:div w:id="466163587">
      <w:bodyDiv w:val="1"/>
      <w:marLeft w:val="0"/>
      <w:marRight w:val="0"/>
      <w:marTop w:val="0"/>
      <w:marBottom w:val="0"/>
      <w:divBdr>
        <w:top w:val="none" w:sz="0" w:space="0" w:color="auto"/>
        <w:left w:val="none" w:sz="0" w:space="0" w:color="auto"/>
        <w:bottom w:val="none" w:sz="0" w:space="0" w:color="auto"/>
        <w:right w:val="none" w:sz="0" w:space="0" w:color="auto"/>
      </w:divBdr>
    </w:div>
    <w:div w:id="486284659">
      <w:bodyDiv w:val="1"/>
      <w:marLeft w:val="0"/>
      <w:marRight w:val="0"/>
      <w:marTop w:val="0"/>
      <w:marBottom w:val="0"/>
      <w:divBdr>
        <w:top w:val="none" w:sz="0" w:space="0" w:color="auto"/>
        <w:left w:val="none" w:sz="0" w:space="0" w:color="auto"/>
        <w:bottom w:val="none" w:sz="0" w:space="0" w:color="auto"/>
        <w:right w:val="none" w:sz="0" w:space="0" w:color="auto"/>
      </w:divBdr>
    </w:div>
    <w:div w:id="489835649">
      <w:bodyDiv w:val="1"/>
      <w:marLeft w:val="0"/>
      <w:marRight w:val="0"/>
      <w:marTop w:val="0"/>
      <w:marBottom w:val="0"/>
      <w:divBdr>
        <w:top w:val="none" w:sz="0" w:space="0" w:color="auto"/>
        <w:left w:val="none" w:sz="0" w:space="0" w:color="auto"/>
        <w:bottom w:val="none" w:sz="0" w:space="0" w:color="auto"/>
        <w:right w:val="none" w:sz="0" w:space="0" w:color="auto"/>
      </w:divBdr>
    </w:div>
    <w:div w:id="492455402">
      <w:bodyDiv w:val="1"/>
      <w:marLeft w:val="0"/>
      <w:marRight w:val="0"/>
      <w:marTop w:val="0"/>
      <w:marBottom w:val="0"/>
      <w:divBdr>
        <w:top w:val="none" w:sz="0" w:space="0" w:color="auto"/>
        <w:left w:val="none" w:sz="0" w:space="0" w:color="auto"/>
        <w:bottom w:val="none" w:sz="0" w:space="0" w:color="auto"/>
        <w:right w:val="none" w:sz="0" w:space="0" w:color="auto"/>
      </w:divBdr>
    </w:div>
    <w:div w:id="495733535">
      <w:bodyDiv w:val="1"/>
      <w:marLeft w:val="0"/>
      <w:marRight w:val="0"/>
      <w:marTop w:val="0"/>
      <w:marBottom w:val="0"/>
      <w:divBdr>
        <w:top w:val="none" w:sz="0" w:space="0" w:color="auto"/>
        <w:left w:val="none" w:sz="0" w:space="0" w:color="auto"/>
        <w:bottom w:val="none" w:sz="0" w:space="0" w:color="auto"/>
        <w:right w:val="none" w:sz="0" w:space="0" w:color="auto"/>
      </w:divBdr>
    </w:div>
    <w:div w:id="498235027">
      <w:bodyDiv w:val="1"/>
      <w:marLeft w:val="0"/>
      <w:marRight w:val="0"/>
      <w:marTop w:val="0"/>
      <w:marBottom w:val="0"/>
      <w:divBdr>
        <w:top w:val="none" w:sz="0" w:space="0" w:color="auto"/>
        <w:left w:val="none" w:sz="0" w:space="0" w:color="auto"/>
        <w:bottom w:val="none" w:sz="0" w:space="0" w:color="auto"/>
        <w:right w:val="none" w:sz="0" w:space="0" w:color="auto"/>
      </w:divBdr>
    </w:div>
    <w:div w:id="501774416">
      <w:bodyDiv w:val="1"/>
      <w:marLeft w:val="0"/>
      <w:marRight w:val="0"/>
      <w:marTop w:val="0"/>
      <w:marBottom w:val="0"/>
      <w:divBdr>
        <w:top w:val="none" w:sz="0" w:space="0" w:color="auto"/>
        <w:left w:val="none" w:sz="0" w:space="0" w:color="auto"/>
        <w:bottom w:val="none" w:sz="0" w:space="0" w:color="auto"/>
        <w:right w:val="none" w:sz="0" w:space="0" w:color="auto"/>
      </w:divBdr>
    </w:div>
    <w:div w:id="506099262">
      <w:bodyDiv w:val="1"/>
      <w:marLeft w:val="0"/>
      <w:marRight w:val="0"/>
      <w:marTop w:val="0"/>
      <w:marBottom w:val="0"/>
      <w:divBdr>
        <w:top w:val="none" w:sz="0" w:space="0" w:color="auto"/>
        <w:left w:val="none" w:sz="0" w:space="0" w:color="auto"/>
        <w:bottom w:val="none" w:sz="0" w:space="0" w:color="auto"/>
        <w:right w:val="none" w:sz="0" w:space="0" w:color="auto"/>
      </w:divBdr>
    </w:div>
    <w:div w:id="506797271">
      <w:bodyDiv w:val="1"/>
      <w:marLeft w:val="0"/>
      <w:marRight w:val="0"/>
      <w:marTop w:val="0"/>
      <w:marBottom w:val="0"/>
      <w:divBdr>
        <w:top w:val="none" w:sz="0" w:space="0" w:color="auto"/>
        <w:left w:val="none" w:sz="0" w:space="0" w:color="auto"/>
        <w:bottom w:val="none" w:sz="0" w:space="0" w:color="auto"/>
        <w:right w:val="none" w:sz="0" w:space="0" w:color="auto"/>
      </w:divBdr>
    </w:div>
    <w:div w:id="507790137">
      <w:bodyDiv w:val="1"/>
      <w:marLeft w:val="0"/>
      <w:marRight w:val="0"/>
      <w:marTop w:val="0"/>
      <w:marBottom w:val="0"/>
      <w:divBdr>
        <w:top w:val="none" w:sz="0" w:space="0" w:color="auto"/>
        <w:left w:val="none" w:sz="0" w:space="0" w:color="auto"/>
        <w:bottom w:val="none" w:sz="0" w:space="0" w:color="auto"/>
        <w:right w:val="none" w:sz="0" w:space="0" w:color="auto"/>
      </w:divBdr>
    </w:div>
    <w:div w:id="519901053">
      <w:bodyDiv w:val="1"/>
      <w:marLeft w:val="0"/>
      <w:marRight w:val="0"/>
      <w:marTop w:val="0"/>
      <w:marBottom w:val="0"/>
      <w:divBdr>
        <w:top w:val="none" w:sz="0" w:space="0" w:color="auto"/>
        <w:left w:val="none" w:sz="0" w:space="0" w:color="auto"/>
        <w:bottom w:val="none" w:sz="0" w:space="0" w:color="auto"/>
        <w:right w:val="none" w:sz="0" w:space="0" w:color="auto"/>
      </w:divBdr>
    </w:div>
    <w:div w:id="529538899">
      <w:bodyDiv w:val="1"/>
      <w:marLeft w:val="0"/>
      <w:marRight w:val="0"/>
      <w:marTop w:val="0"/>
      <w:marBottom w:val="0"/>
      <w:divBdr>
        <w:top w:val="none" w:sz="0" w:space="0" w:color="auto"/>
        <w:left w:val="none" w:sz="0" w:space="0" w:color="auto"/>
        <w:bottom w:val="none" w:sz="0" w:space="0" w:color="auto"/>
        <w:right w:val="none" w:sz="0" w:space="0" w:color="auto"/>
      </w:divBdr>
    </w:div>
    <w:div w:id="553591198">
      <w:bodyDiv w:val="1"/>
      <w:marLeft w:val="0"/>
      <w:marRight w:val="0"/>
      <w:marTop w:val="0"/>
      <w:marBottom w:val="0"/>
      <w:divBdr>
        <w:top w:val="none" w:sz="0" w:space="0" w:color="auto"/>
        <w:left w:val="none" w:sz="0" w:space="0" w:color="auto"/>
        <w:bottom w:val="none" w:sz="0" w:space="0" w:color="auto"/>
        <w:right w:val="none" w:sz="0" w:space="0" w:color="auto"/>
      </w:divBdr>
    </w:div>
    <w:div w:id="563294156">
      <w:bodyDiv w:val="1"/>
      <w:marLeft w:val="0"/>
      <w:marRight w:val="0"/>
      <w:marTop w:val="0"/>
      <w:marBottom w:val="0"/>
      <w:divBdr>
        <w:top w:val="none" w:sz="0" w:space="0" w:color="auto"/>
        <w:left w:val="none" w:sz="0" w:space="0" w:color="auto"/>
        <w:bottom w:val="none" w:sz="0" w:space="0" w:color="auto"/>
        <w:right w:val="none" w:sz="0" w:space="0" w:color="auto"/>
      </w:divBdr>
    </w:div>
    <w:div w:id="568535715">
      <w:bodyDiv w:val="1"/>
      <w:marLeft w:val="0"/>
      <w:marRight w:val="0"/>
      <w:marTop w:val="0"/>
      <w:marBottom w:val="0"/>
      <w:divBdr>
        <w:top w:val="none" w:sz="0" w:space="0" w:color="auto"/>
        <w:left w:val="none" w:sz="0" w:space="0" w:color="auto"/>
        <w:bottom w:val="none" w:sz="0" w:space="0" w:color="auto"/>
        <w:right w:val="none" w:sz="0" w:space="0" w:color="auto"/>
      </w:divBdr>
    </w:div>
    <w:div w:id="573902883">
      <w:bodyDiv w:val="1"/>
      <w:marLeft w:val="0"/>
      <w:marRight w:val="0"/>
      <w:marTop w:val="0"/>
      <w:marBottom w:val="0"/>
      <w:divBdr>
        <w:top w:val="none" w:sz="0" w:space="0" w:color="auto"/>
        <w:left w:val="none" w:sz="0" w:space="0" w:color="auto"/>
        <w:bottom w:val="none" w:sz="0" w:space="0" w:color="auto"/>
        <w:right w:val="none" w:sz="0" w:space="0" w:color="auto"/>
      </w:divBdr>
    </w:div>
    <w:div w:id="576744203">
      <w:bodyDiv w:val="1"/>
      <w:marLeft w:val="0"/>
      <w:marRight w:val="0"/>
      <w:marTop w:val="0"/>
      <w:marBottom w:val="0"/>
      <w:divBdr>
        <w:top w:val="none" w:sz="0" w:space="0" w:color="auto"/>
        <w:left w:val="none" w:sz="0" w:space="0" w:color="auto"/>
        <w:bottom w:val="none" w:sz="0" w:space="0" w:color="auto"/>
        <w:right w:val="none" w:sz="0" w:space="0" w:color="auto"/>
      </w:divBdr>
    </w:div>
    <w:div w:id="581984542">
      <w:bodyDiv w:val="1"/>
      <w:marLeft w:val="0"/>
      <w:marRight w:val="0"/>
      <w:marTop w:val="0"/>
      <w:marBottom w:val="0"/>
      <w:divBdr>
        <w:top w:val="none" w:sz="0" w:space="0" w:color="auto"/>
        <w:left w:val="none" w:sz="0" w:space="0" w:color="auto"/>
        <w:bottom w:val="none" w:sz="0" w:space="0" w:color="auto"/>
        <w:right w:val="none" w:sz="0" w:space="0" w:color="auto"/>
      </w:divBdr>
    </w:div>
    <w:div w:id="581986371">
      <w:bodyDiv w:val="1"/>
      <w:marLeft w:val="0"/>
      <w:marRight w:val="0"/>
      <w:marTop w:val="0"/>
      <w:marBottom w:val="0"/>
      <w:divBdr>
        <w:top w:val="none" w:sz="0" w:space="0" w:color="auto"/>
        <w:left w:val="none" w:sz="0" w:space="0" w:color="auto"/>
        <w:bottom w:val="none" w:sz="0" w:space="0" w:color="auto"/>
        <w:right w:val="none" w:sz="0" w:space="0" w:color="auto"/>
      </w:divBdr>
    </w:div>
    <w:div w:id="589847486">
      <w:bodyDiv w:val="1"/>
      <w:marLeft w:val="0"/>
      <w:marRight w:val="0"/>
      <w:marTop w:val="0"/>
      <w:marBottom w:val="0"/>
      <w:divBdr>
        <w:top w:val="none" w:sz="0" w:space="0" w:color="auto"/>
        <w:left w:val="none" w:sz="0" w:space="0" w:color="auto"/>
        <w:bottom w:val="none" w:sz="0" w:space="0" w:color="auto"/>
        <w:right w:val="none" w:sz="0" w:space="0" w:color="auto"/>
      </w:divBdr>
    </w:div>
    <w:div w:id="591551805">
      <w:bodyDiv w:val="1"/>
      <w:marLeft w:val="0"/>
      <w:marRight w:val="0"/>
      <w:marTop w:val="0"/>
      <w:marBottom w:val="0"/>
      <w:divBdr>
        <w:top w:val="none" w:sz="0" w:space="0" w:color="auto"/>
        <w:left w:val="none" w:sz="0" w:space="0" w:color="auto"/>
        <w:bottom w:val="none" w:sz="0" w:space="0" w:color="auto"/>
        <w:right w:val="none" w:sz="0" w:space="0" w:color="auto"/>
      </w:divBdr>
    </w:div>
    <w:div w:id="593127072">
      <w:bodyDiv w:val="1"/>
      <w:marLeft w:val="0"/>
      <w:marRight w:val="0"/>
      <w:marTop w:val="0"/>
      <w:marBottom w:val="0"/>
      <w:divBdr>
        <w:top w:val="none" w:sz="0" w:space="0" w:color="auto"/>
        <w:left w:val="none" w:sz="0" w:space="0" w:color="auto"/>
        <w:bottom w:val="none" w:sz="0" w:space="0" w:color="auto"/>
        <w:right w:val="none" w:sz="0" w:space="0" w:color="auto"/>
      </w:divBdr>
    </w:div>
    <w:div w:id="593365633">
      <w:bodyDiv w:val="1"/>
      <w:marLeft w:val="0"/>
      <w:marRight w:val="0"/>
      <w:marTop w:val="0"/>
      <w:marBottom w:val="0"/>
      <w:divBdr>
        <w:top w:val="none" w:sz="0" w:space="0" w:color="auto"/>
        <w:left w:val="none" w:sz="0" w:space="0" w:color="auto"/>
        <w:bottom w:val="none" w:sz="0" w:space="0" w:color="auto"/>
        <w:right w:val="none" w:sz="0" w:space="0" w:color="auto"/>
      </w:divBdr>
    </w:div>
    <w:div w:id="620721414">
      <w:bodyDiv w:val="1"/>
      <w:marLeft w:val="0"/>
      <w:marRight w:val="0"/>
      <w:marTop w:val="0"/>
      <w:marBottom w:val="0"/>
      <w:divBdr>
        <w:top w:val="none" w:sz="0" w:space="0" w:color="auto"/>
        <w:left w:val="none" w:sz="0" w:space="0" w:color="auto"/>
        <w:bottom w:val="none" w:sz="0" w:space="0" w:color="auto"/>
        <w:right w:val="none" w:sz="0" w:space="0" w:color="auto"/>
      </w:divBdr>
    </w:div>
    <w:div w:id="622805677">
      <w:bodyDiv w:val="1"/>
      <w:marLeft w:val="0"/>
      <w:marRight w:val="0"/>
      <w:marTop w:val="0"/>
      <w:marBottom w:val="0"/>
      <w:divBdr>
        <w:top w:val="none" w:sz="0" w:space="0" w:color="auto"/>
        <w:left w:val="none" w:sz="0" w:space="0" w:color="auto"/>
        <w:bottom w:val="none" w:sz="0" w:space="0" w:color="auto"/>
        <w:right w:val="none" w:sz="0" w:space="0" w:color="auto"/>
      </w:divBdr>
    </w:div>
    <w:div w:id="639112437">
      <w:bodyDiv w:val="1"/>
      <w:marLeft w:val="0"/>
      <w:marRight w:val="0"/>
      <w:marTop w:val="0"/>
      <w:marBottom w:val="0"/>
      <w:divBdr>
        <w:top w:val="none" w:sz="0" w:space="0" w:color="auto"/>
        <w:left w:val="none" w:sz="0" w:space="0" w:color="auto"/>
        <w:bottom w:val="none" w:sz="0" w:space="0" w:color="auto"/>
        <w:right w:val="none" w:sz="0" w:space="0" w:color="auto"/>
      </w:divBdr>
    </w:div>
    <w:div w:id="641471322">
      <w:bodyDiv w:val="1"/>
      <w:marLeft w:val="0"/>
      <w:marRight w:val="0"/>
      <w:marTop w:val="0"/>
      <w:marBottom w:val="0"/>
      <w:divBdr>
        <w:top w:val="none" w:sz="0" w:space="0" w:color="auto"/>
        <w:left w:val="none" w:sz="0" w:space="0" w:color="auto"/>
        <w:bottom w:val="none" w:sz="0" w:space="0" w:color="auto"/>
        <w:right w:val="none" w:sz="0" w:space="0" w:color="auto"/>
      </w:divBdr>
    </w:div>
    <w:div w:id="651104316">
      <w:bodyDiv w:val="1"/>
      <w:marLeft w:val="0"/>
      <w:marRight w:val="0"/>
      <w:marTop w:val="0"/>
      <w:marBottom w:val="0"/>
      <w:divBdr>
        <w:top w:val="none" w:sz="0" w:space="0" w:color="auto"/>
        <w:left w:val="none" w:sz="0" w:space="0" w:color="auto"/>
        <w:bottom w:val="none" w:sz="0" w:space="0" w:color="auto"/>
        <w:right w:val="none" w:sz="0" w:space="0" w:color="auto"/>
      </w:divBdr>
    </w:div>
    <w:div w:id="654917894">
      <w:bodyDiv w:val="1"/>
      <w:marLeft w:val="0"/>
      <w:marRight w:val="0"/>
      <w:marTop w:val="0"/>
      <w:marBottom w:val="0"/>
      <w:divBdr>
        <w:top w:val="none" w:sz="0" w:space="0" w:color="auto"/>
        <w:left w:val="none" w:sz="0" w:space="0" w:color="auto"/>
        <w:bottom w:val="none" w:sz="0" w:space="0" w:color="auto"/>
        <w:right w:val="none" w:sz="0" w:space="0" w:color="auto"/>
      </w:divBdr>
      <w:divsChild>
        <w:div w:id="38818724">
          <w:marLeft w:val="0"/>
          <w:marRight w:val="0"/>
          <w:marTop w:val="0"/>
          <w:marBottom w:val="0"/>
          <w:divBdr>
            <w:top w:val="none" w:sz="0" w:space="0" w:color="auto"/>
            <w:left w:val="none" w:sz="0" w:space="0" w:color="auto"/>
            <w:bottom w:val="none" w:sz="0" w:space="0" w:color="auto"/>
            <w:right w:val="none" w:sz="0" w:space="0" w:color="auto"/>
          </w:divBdr>
        </w:div>
        <w:div w:id="117994074">
          <w:marLeft w:val="0"/>
          <w:marRight w:val="0"/>
          <w:marTop w:val="0"/>
          <w:marBottom w:val="0"/>
          <w:divBdr>
            <w:top w:val="none" w:sz="0" w:space="0" w:color="auto"/>
            <w:left w:val="none" w:sz="0" w:space="0" w:color="auto"/>
            <w:bottom w:val="none" w:sz="0" w:space="0" w:color="auto"/>
            <w:right w:val="none" w:sz="0" w:space="0" w:color="auto"/>
          </w:divBdr>
        </w:div>
        <w:div w:id="176385511">
          <w:marLeft w:val="0"/>
          <w:marRight w:val="0"/>
          <w:marTop w:val="0"/>
          <w:marBottom w:val="0"/>
          <w:divBdr>
            <w:top w:val="none" w:sz="0" w:space="0" w:color="auto"/>
            <w:left w:val="none" w:sz="0" w:space="0" w:color="auto"/>
            <w:bottom w:val="none" w:sz="0" w:space="0" w:color="auto"/>
            <w:right w:val="none" w:sz="0" w:space="0" w:color="auto"/>
          </w:divBdr>
        </w:div>
        <w:div w:id="439574446">
          <w:marLeft w:val="0"/>
          <w:marRight w:val="0"/>
          <w:marTop w:val="0"/>
          <w:marBottom w:val="0"/>
          <w:divBdr>
            <w:top w:val="none" w:sz="0" w:space="0" w:color="auto"/>
            <w:left w:val="none" w:sz="0" w:space="0" w:color="auto"/>
            <w:bottom w:val="none" w:sz="0" w:space="0" w:color="auto"/>
            <w:right w:val="none" w:sz="0" w:space="0" w:color="auto"/>
          </w:divBdr>
        </w:div>
        <w:div w:id="708604452">
          <w:marLeft w:val="0"/>
          <w:marRight w:val="0"/>
          <w:marTop w:val="0"/>
          <w:marBottom w:val="0"/>
          <w:divBdr>
            <w:top w:val="none" w:sz="0" w:space="0" w:color="auto"/>
            <w:left w:val="none" w:sz="0" w:space="0" w:color="auto"/>
            <w:bottom w:val="none" w:sz="0" w:space="0" w:color="auto"/>
            <w:right w:val="none" w:sz="0" w:space="0" w:color="auto"/>
          </w:divBdr>
        </w:div>
        <w:div w:id="804738061">
          <w:marLeft w:val="0"/>
          <w:marRight w:val="0"/>
          <w:marTop w:val="0"/>
          <w:marBottom w:val="0"/>
          <w:divBdr>
            <w:top w:val="none" w:sz="0" w:space="0" w:color="auto"/>
            <w:left w:val="none" w:sz="0" w:space="0" w:color="auto"/>
            <w:bottom w:val="none" w:sz="0" w:space="0" w:color="auto"/>
            <w:right w:val="none" w:sz="0" w:space="0" w:color="auto"/>
          </w:divBdr>
        </w:div>
        <w:div w:id="941032899">
          <w:marLeft w:val="0"/>
          <w:marRight w:val="0"/>
          <w:marTop w:val="0"/>
          <w:marBottom w:val="0"/>
          <w:divBdr>
            <w:top w:val="none" w:sz="0" w:space="0" w:color="auto"/>
            <w:left w:val="none" w:sz="0" w:space="0" w:color="auto"/>
            <w:bottom w:val="none" w:sz="0" w:space="0" w:color="auto"/>
            <w:right w:val="none" w:sz="0" w:space="0" w:color="auto"/>
          </w:divBdr>
        </w:div>
        <w:div w:id="1216156951">
          <w:marLeft w:val="0"/>
          <w:marRight w:val="0"/>
          <w:marTop w:val="0"/>
          <w:marBottom w:val="0"/>
          <w:divBdr>
            <w:top w:val="none" w:sz="0" w:space="0" w:color="auto"/>
            <w:left w:val="none" w:sz="0" w:space="0" w:color="auto"/>
            <w:bottom w:val="none" w:sz="0" w:space="0" w:color="auto"/>
            <w:right w:val="none" w:sz="0" w:space="0" w:color="auto"/>
          </w:divBdr>
        </w:div>
        <w:div w:id="1676297729">
          <w:marLeft w:val="0"/>
          <w:marRight w:val="0"/>
          <w:marTop w:val="0"/>
          <w:marBottom w:val="0"/>
          <w:divBdr>
            <w:top w:val="none" w:sz="0" w:space="0" w:color="auto"/>
            <w:left w:val="none" w:sz="0" w:space="0" w:color="auto"/>
            <w:bottom w:val="none" w:sz="0" w:space="0" w:color="auto"/>
            <w:right w:val="none" w:sz="0" w:space="0" w:color="auto"/>
          </w:divBdr>
        </w:div>
        <w:div w:id="1885481928">
          <w:marLeft w:val="0"/>
          <w:marRight w:val="0"/>
          <w:marTop w:val="0"/>
          <w:marBottom w:val="0"/>
          <w:divBdr>
            <w:top w:val="none" w:sz="0" w:space="0" w:color="auto"/>
            <w:left w:val="none" w:sz="0" w:space="0" w:color="auto"/>
            <w:bottom w:val="none" w:sz="0" w:space="0" w:color="auto"/>
            <w:right w:val="none" w:sz="0" w:space="0" w:color="auto"/>
          </w:divBdr>
        </w:div>
      </w:divsChild>
    </w:div>
    <w:div w:id="665787393">
      <w:bodyDiv w:val="1"/>
      <w:marLeft w:val="0"/>
      <w:marRight w:val="0"/>
      <w:marTop w:val="0"/>
      <w:marBottom w:val="0"/>
      <w:divBdr>
        <w:top w:val="none" w:sz="0" w:space="0" w:color="auto"/>
        <w:left w:val="none" w:sz="0" w:space="0" w:color="auto"/>
        <w:bottom w:val="none" w:sz="0" w:space="0" w:color="auto"/>
        <w:right w:val="none" w:sz="0" w:space="0" w:color="auto"/>
      </w:divBdr>
    </w:div>
    <w:div w:id="666248036">
      <w:bodyDiv w:val="1"/>
      <w:marLeft w:val="0"/>
      <w:marRight w:val="0"/>
      <w:marTop w:val="0"/>
      <w:marBottom w:val="0"/>
      <w:divBdr>
        <w:top w:val="none" w:sz="0" w:space="0" w:color="auto"/>
        <w:left w:val="none" w:sz="0" w:space="0" w:color="auto"/>
        <w:bottom w:val="none" w:sz="0" w:space="0" w:color="auto"/>
        <w:right w:val="none" w:sz="0" w:space="0" w:color="auto"/>
      </w:divBdr>
    </w:div>
    <w:div w:id="686444003">
      <w:bodyDiv w:val="1"/>
      <w:marLeft w:val="0"/>
      <w:marRight w:val="0"/>
      <w:marTop w:val="0"/>
      <w:marBottom w:val="0"/>
      <w:divBdr>
        <w:top w:val="none" w:sz="0" w:space="0" w:color="auto"/>
        <w:left w:val="none" w:sz="0" w:space="0" w:color="auto"/>
        <w:bottom w:val="none" w:sz="0" w:space="0" w:color="auto"/>
        <w:right w:val="none" w:sz="0" w:space="0" w:color="auto"/>
      </w:divBdr>
    </w:div>
    <w:div w:id="687365357">
      <w:bodyDiv w:val="1"/>
      <w:marLeft w:val="0"/>
      <w:marRight w:val="0"/>
      <w:marTop w:val="0"/>
      <w:marBottom w:val="0"/>
      <w:divBdr>
        <w:top w:val="none" w:sz="0" w:space="0" w:color="auto"/>
        <w:left w:val="none" w:sz="0" w:space="0" w:color="auto"/>
        <w:bottom w:val="none" w:sz="0" w:space="0" w:color="auto"/>
        <w:right w:val="none" w:sz="0" w:space="0" w:color="auto"/>
      </w:divBdr>
    </w:div>
    <w:div w:id="690574813">
      <w:bodyDiv w:val="1"/>
      <w:marLeft w:val="0"/>
      <w:marRight w:val="0"/>
      <w:marTop w:val="0"/>
      <w:marBottom w:val="0"/>
      <w:divBdr>
        <w:top w:val="none" w:sz="0" w:space="0" w:color="auto"/>
        <w:left w:val="none" w:sz="0" w:space="0" w:color="auto"/>
        <w:bottom w:val="none" w:sz="0" w:space="0" w:color="auto"/>
        <w:right w:val="none" w:sz="0" w:space="0" w:color="auto"/>
      </w:divBdr>
    </w:div>
    <w:div w:id="696665052">
      <w:bodyDiv w:val="1"/>
      <w:marLeft w:val="0"/>
      <w:marRight w:val="0"/>
      <w:marTop w:val="0"/>
      <w:marBottom w:val="0"/>
      <w:divBdr>
        <w:top w:val="none" w:sz="0" w:space="0" w:color="auto"/>
        <w:left w:val="none" w:sz="0" w:space="0" w:color="auto"/>
        <w:bottom w:val="none" w:sz="0" w:space="0" w:color="auto"/>
        <w:right w:val="none" w:sz="0" w:space="0" w:color="auto"/>
      </w:divBdr>
    </w:div>
    <w:div w:id="697200100">
      <w:bodyDiv w:val="1"/>
      <w:marLeft w:val="0"/>
      <w:marRight w:val="0"/>
      <w:marTop w:val="0"/>
      <w:marBottom w:val="0"/>
      <w:divBdr>
        <w:top w:val="none" w:sz="0" w:space="0" w:color="auto"/>
        <w:left w:val="none" w:sz="0" w:space="0" w:color="auto"/>
        <w:bottom w:val="none" w:sz="0" w:space="0" w:color="auto"/>
        <w:right w:val="none" w:sz="0" w:space="0" w:color="auto"/>
      </w:divBdr>
    </w:div>
    <w:div w:id="712386871">
      <w:bodyDiv w:val="1"/>
      <w:marLeft w:val="0"/>
      <w:marRight w:val="0"/>
      <w:marTop w:val="0"/>
      <w:marBottom w:val="0"/>
      <w:divBdr>
        <w:top w:val="none" w:sz="0" w:space="0" w:color="auto"/>
        <w:left w:val="none" w:sz="0" w:space="0" w:color="auto"/>
        <w:bottom w:val="none" w:sz="0" w:space="0" w:color="auto"/>
        <w:right w:val="none" w:sz="0" w:space="0" w:color="auto"/>
      </w:divBdr>
    </w:div>
    <w:div w:id="717625793">
      <w:bodyDiv w:val="1"/>
      <w:marLeft w:val="0"/>
      <w:marRight w:val="0"/>
      <w:marTop w:val="0"/>
      <w:marBottom w:val="0"/>
      <w:divBdr>
        <w:top w:val="none" w:sz="0" w:space="0" w:color="auto"/>
        <w:left w:val="none" w:sz="0" w:space="0" w:color="auto"/>
        <w:bottom w:val="none" w:sz="0" w:space="0" w:color="auto"/>
        <w:right w:val="none" w:sz="0" w:space="0" w:color="auto"/>
      </w:divBdr>
    </w:div>
    <w:div w:id="721708535">
      <w:bodyDiv w:val="1"/>
      <w:marLeft w:val="0"/>
      <w:marRight w:val="0"/>
      <w:marTop w:val="0"/>
      <w:marBottom w:val="0"/>
      <w:divBdr>
        <w:top w:val="none" w:sz="0" w:space="0" w:color="auto"/>
        <w:left w:val="none" w:sz="0" w:space="0" w:color="auto"/>
        <w:bottom w:val="none" w:sz="0" w:space="0" w:color="auto"/>
        <w:right w:val="none" w:sz="0" w:space="0" w:color="auto"/>
      </w:divBdr>
    </w:div>
    <w:div w:id="728459772">
      <w:bodyDiv w:val="1"/>
      <w:marLeft w:val="0"/>
      <w:marRight w:val="0"/>
      <w:marTop w:val="0"/>
      <w:marBottom w:val="0"/>
      <w:divBdr>
        <w:top w:val="none" w:sz="0" w:space="0" w:color="auto"/>
        <w:left w:val="none" w:sz="0" w:space="0" w:color="auto"/>
        <w:bottom w:val="none" w:sz="0" w:space="0" w:color="auto"/>
        <w:right w:val="none" w:sz="0" w:space="0" w:color="auto"/>
      </w:divBdr>
    </w:div>
    <w:div w:id="729154501">
      <w:bodyDiv w:val="1"/>
      <w:marLeft w:val="0"/>
      <w:marRight w:val="0"/>
      <w:marTop w:val="0"/>
      <w:marBottom w:val="0"/>
      <w:divBdr>
        <w:top w:val="none" w:sz="0" w:space="0" w:color="auto"/>
        <w:left w:val="none" w:sz="0" w:space="0" w:color="auto"/>
        <w:bottom w:val="none" w:sz="0" w:space="0" w:color="auto"/>
        <w:right w:val="none" w:sz="0" w:space="0" w:color="auto"/>
      </w:divBdr>
    </w:div>
    <w:div w:id="737442240">
      <w:bodyDiv w:val="1"/>
      <w:marLeft w:val="0"/>
      <w:marRight w:val="0"/>
      <w:marTop w:val="0"/>
      <w:marBottom w:val="0"/>
      <w:divBdr>
        <w:top w:val="none" w:sz="0" w:space="0" w:color="auto"/>
        <w:left w:val="none" w:sz="0" w:space="0" w:color="auto"/>
        <w:bottom w:val="none" w:sz="0" w:space="0" w:color="auto"/>
        <w:right w:val="none" w:sz="0" w:space="0" w:color="auto"/>
      </w:divBdr>
    </w:div>
    <w:div w:id="743263336">
      <w:bodyDiv w:val="1"/>
      <w:marLeft w:val="0"/>
      <w:marRight w:val="0"/>
      <w:marTop w:val="0"/>
      <w:marBottom w:val="0"/>
      <w:divBdr>
        <w:top w:val="none" w:sz="0" w:space="0" w:color="auto"/>
        <w:left w:val="none" w:sz="0" w:space="0" w:color="auto"/>
        <w:bottom w:val="none" w:sz="0" w:space="0" w:color="auto"/>
        <w:right w:val="none" w:sz="0" w:space="0" w:color="auto"/>
      </w:divBdr>
    </w:div>
    <w:div w:id="747770207">
      <w:bodyDiv w:val="1"/>
      <w:marLeft w:val="0"/>
      <w:marRight w:val="0"/>
      <w:marTop w:val="0"/>
      <w:marBottom w:val="0"/>
      <w:divBdr>
        <w:top w:val="none" w:sz="0" w:space="0" w:color="auto"/>
        <w:left w:val="none" w:sz="0" w:space="0" w:color="auto"/>
        <w:bottom w:val="none" w:sz="0" w:space="0" w:color="auto"/>
        <w:right w:val="none" w:sz="0" w:space="0" w:color="auto"/>
      </w:divBdr>
    </w:div>
    <w:div w:id="748817823">
      <w:bodyDiv w:val="1"/>
      <w:marLeft w:val="0"/>
      <w:marRight w:val="0"/>
      <w:marTop w:val="0"/>
      <w:marBottom w:val="0"/>
      <w:divBdr>
        <w:top w:val="none" w:sz="0" w:space="0" w:color="auto"/>
        <w:left w:val="none" w:sz="0" w:space="0" w:color="auto"/>
        <w:bottom w:val="none" w:sz="0" w:space="0" w:color="auto"/>
        <w:right w:val="none" w:sz="0" w:space="0" w:color="auto"/>
      </w:divBdr>
    </w:div>
    <w:div w:id="766969949">
      <w:bodyDiv w:val="1"/>
      <w:marLeft w:val="0"/>
      <w:marRight w:val="0"/>
      <w:marTop w:val="0"/>
      <w:marBottom w:val="0"/>
      <w:divBdr>
        <w:top w:val="none" w:sz="0" w:space="0" w:color="auto"/>
        <w:left w:val="none" w:sz="0" w:space="0" w:color="auto"/>
        <w:bottom w:val="none" w:sz="0" w:space="0" w:color="auto"/>
        <w:right w:val="none" w:sz="0" w:space="0" w:color="auto"/>
      </w:divBdr>
    </w:div>
    <w:div w:id="770465763">
      <w:bodyDiv w:val="1"/>
      <w:marLeft w:val="0"/>
      <w:marRight w:val="0"/>
      <w:marTop w:val="0"/>
      <w:marBottom w:val="0"/>
      <w:divBdr>
        <w:top w:val="none" w:sz="0" w:space="0" w:color="auto"/>
        <w:left w:val="none" w:sz="0" w:space="0" w:color="auto"/>
        <w:bottom w:val="none" w:sz="0" w:space="0" w:color="auto"/>
        <w:right w:val="none" w:sz="0" w:space="0" w:color="auto"/>
      </w:divBdr>
    </w:div>
    <w:div w:id="774056940">
      <w:bodyDiv w:val="1"/>
      <w:marLeft w:val="0"/>
      <w:marRight w:val="0"/>
      <w:marTop w:val="0"/>
      <w:marBottom w:val="0"/>
      <w:divBdr>
        <w:top w:val="none" w:sz="0" w:space="0" w:color="auto"/>
        <w:left w:val="none" w:sz="0" w:space="0" w:color="auto"/>
        <w:bottom w:val="none" w:sz="0" w:space="0" w:color="auto"/>
        <w:right w:val="none" w:sz="0" w:space="0" w:color="auto"/>
      </w:divBdr>
    </w:div>
    <w:div w:id="777062370">
      <w:bodyDiv w:val="1"/>
      <w:marLeft w:val="0"/>
      <w:marRight w:val="0"/>
      <w:marTop w:val="0"/>
      <w:marBottom w:val="0"/>
      <w:divBdr>
        <w:top w:val="none" w:sz="0" w:space="0" w:color="auto"/>
        <w:left w:val="none" w:sz="0" w:space="0" w:color="auto"/>
        <w:bottom w:val="none" w:sz="0" w:space="0" w:color="auto"/>
        <w:right w:val="none" w:sz="0" w:space="0" w:color="auto"/>
      </w:divBdr>
    </w:div>
    <w:div w:id="779952557">
      <w:bodyDiv w:val="1"/>
      <w:marLeft w:val="0"/>
      <w:marRight w:val="0"/>
      <w:marTop w:val="0"/>
      <w:marBottom w:val="0"/>
      <w:divBdr>
        <w:top w:val="none" w:sz="0" w:space="0" w:color="auto"/>
        <w:left w:val="none" w:sz="0" w:space="0" w:color="auto"/>
        <w:bottom w:val="none" w:sz="0" w:space="0" w:color="auto"/>
        <w:right w:val="none" w:sz="0" w:space="0" w:color="auto"/>
      </w:divBdr>
    </w:div>
    <w:div w:id="783115717">
      <w:bodyDiv w:val="1"/>
      <w:marLeft w:val="0"/>
      <w:marRight w:val="0"/>
      <w:marTop w:val="0"/>
      <w:marBottom w:val="0"/>
      <w:divBdr>
        <w:top w:val="none" w:sz="0" w:space="0" w:color="auto"/>
        <w:left w:val="none" w:sz="0" w:space="0" w:color="auto"/>
        <w:bottom w:val="none" w:sz="0" w:space="0" w:color="auto"/>
        <w:right w:val="none" w:sz="0" w:space="0" w:color="auto"/>
      </w:divBdr>
    </w:div>
    <w:div w:id="789906920">
      <w:bodyDiv w:val="1"/>
      <w:marLeft w:val="0"/>
      <w:marRight w:val="0"/>
      <w:marTop w:val="0"/>
      <w:marBottom w:val="0"/>
      <w:divBdr>
        <w:top w:val="none" w:sz="0" w:space="0" w:color="auto"/>
        <w:left w:val="none" w:sz="0" w:space="0" w:color="auto"/>
        <w:bottom w:val="none" w:sz="0" w:space="0" w:color="auto"/>
        <w:right w:val="none" w:sz="0" w:space="0" w:color="auto"/>
      </w:divBdr>
    </w:div>
    <w:div w:id="791898032">
      <w:bodyDiv w:val="1"/>
      <w:marLeft w:val="0"/>
      <w:marRight w:val="0"/>
      <w:marTop w:val="0"/>
      <w:marBottom w:val="0"/>
      <w:divBdr>
        <w:top w:val="none" w:sz="0" w:space="0" w:color="auto"/>
        <w:left w:val="none" w:sz="0" w:space="0" w:color="auto"/>
        <w:bottom w:val="none" w:sz="0" w:space="0" w:color="auto"/>
        <w:right w:val="none" w:sz="0" w:space="0" w:color="auto"/>
      </w:divBdr>
    </w:div>
    <w:div w:id="792866516">
      <w:bodyDiv w:val="1"/>
      <w:marLeft w:val="0"/>
      <w:marRight w:val="0"/>
      <w:marTop w:val="0"/>
      <w:marBottom w:val="0"/>
      <w:divBdr>
        <w:top w:val="none" w:sz="0" w:space="0" w:color="auto"/>
        <w:left w:val="none" w:sz="0" w:space="0" w:color="auto"/>
        <w:bottom w:val="none" w:sz="0" w:space="0" w:color="auto"/>
        <w:right w:val="none" w:sz="0" w:space="0" w:color="auto"/>
      </w:divBdr>
    </w:div>
    <w:div w:id="793405908">
      <w:bodyDiv w:val="1"/>
      <w:marLeft w:val="0"/>
      <w:marRight w:val="0"/>
      <w:marTop w:val="0"/>
      <w:marBottom w:val="0"/>
      <w:divBdr>
        <w:top w:val="none" w:sz="0" w:space="0" w:color="auto"/>
        <w:left w:val="none" w:sz="0" w:space="0" w:color="auto"/>
        <w:bottom w:val="none" w:sz="0" w:space="0" w:color="auto"/>
        <w:right w:val="none" w:sz="0" w:space="0" w:color="auto"/>
      </w:divBdr>
    </w:div>
    <w:div w:id="796067113">
      <w:bodyDiv w:val="1"/>
      <w:marLeft w:val="0"/>
      <w:marRight w:val="0"/>
      <w:marTop w:val="0"/>
      <w:marBottom w:val="0"/>
      <w:divBdr>
        <w:top w:val="none" w:sz="0" w:space="0" w:color="auto"/>
        <w:left w:val="none" w:sz="0" w:space="0" w:color="auto"/>
        <w:bottom w:val="none" w:sz="0" w:space="0" w:color="auto"/>
        <w:right w:val="none" w:sz="0" w:space="0" w:color="auto"/>
      </w:divBdr>
    </w:div>
    <w:div w:id="822282276">
      <w:bodyDiv w:val="1"/>
      <w:marLeft w:val="0"/>
      <w:marRight w:val="0"/>
      <w:marTop w:val="0"/>
      <w:marBottom w:val="0"/>
      <w:divBdr>
        <w:top w:val="none" w:sz="0" w:space="0" w:color="auto"/>
        <w:left w:val="none" w:sz="0" w:space="0" w:color="auto"/>
        <w:bottom w:val="none" w:sz="0" w:space="0" w:color="auto"/>
        <w:right w:val="none" w:sz="0" w:space="0" w:color="auto"/>
      </w:divBdr>
    </w:div>
    <w:div w:id="830218490">
      <w:bodyDiv w:val="1"/>
      <w:marLeft w:val="0"/>
      <w:marRight w:val="0"/>
      <w:marTop w:val="0"/>
      <w:marBottom w:val="0"/>
      <w:divBdr>
        <w:top w:val="none" w:sz="0" w:space="0" w:color="auto"/>
        <w:left w:val="none" w:sz="0" w:space="0" w:color="auto"/>
        <w:bottom w:val="none" w:sz="0" w:space="0" w:color="auto"/>
        <w:right w:val="none" w:sz="0" w:space="0" w:color="auto"/>
      </w:divBdr>
    </w:div>
    <w:div w:id="831875548">
      <w:bodyDiv w:val="1"/>
      <w:marLeft w:val="0"/>
      <w:marRight w:val="0"/>
      <w:marTop w:val="0"/>
      <w:marBottom w:val="0"/>
      <w:divBdr>
        <w:top w:val="none" w:sz="0" w:space="0" w:color="auto"/>
        <w:left w:val="none" w:sz="0" w:space="0" w:color="auto"/>
        <w:bottom w:val="none" w:sz="0" w:space="0" w:color="auto"/>
        <w:right w:val="none" w:sz="0" w:space="0" w:color="auto"/>
      </w:divBdr>
    </w:div>
    <w:div w:id="835682255">
      <w:bodyDiv w:val="1"/>
      <w:marLeft w:val="0"/>
      <w:marRight w:val="0"/>
      <w:marTop w:val="0"/>
      <w:marBottom w:val="0"/>
      <w:divBdr>
        <w:top w:val="none" w:sz="0" w:space="0" w:color="auto"/>
        <w:left w:val="none" w:sz="0" w:space="0" w:color="auto"/>
        <w:bottom w:val="none" w:sz="0" w:space="0" w:color="auto"/>
        <w:right w:val="none" w:sz="0" w:space="0" w:color="auto"/>
      </w:divBdr>
    </w:div>
    <w:div w:id="838665054">
      <w:bodyDiv w:val="1"/>
      <w:marLeft w:val="0"/>
      <w:marRight w:val="0"/>
      <w:marTop w:val="0"/>
      <w:marBottom w:val="0"/>
      <w:divBdr>
        <w:top w:val="none" w:sz="0" w:space="0" w:color="auto"/>
        <w:left w:val="none" w:sz="0" w:space="0" w:color="auto"/>
        <w:bottom w:val="none" w:sz="0" w:space="0" w:color="auto"/>
        <w:right w:val="none" w:sz="0" w:space="0" w:color="auto"/>
      </w:divBdr>
    </w:div>
    <w:div w:id="842743082">
      <w:bodyDiv w:val="1"/>
      <w:marLeft w:val="0"/>
      <w:marRight w:val="0"/>
      <w:marTop w:val="0"/>
      <w:marBottom w:val="0"/>
      <w:divBdr>
        <w:top w:val="none" w:sz="0" w:space="0" w:color="auto"/>
        <w:left w:val="none" w:sz="0" w:space="0" w:color="auto"/>
        <w:bottom w:val="none" w:sz="0" w:space="0" w:color="auto"/>
        <w:right w:val="none" w:sz="0" w:space="0" w:color="auto"/>
      </w:divBdr>
    </w:div>
    <w:div w:id="842746861">
      <w:bodyDiv w:val="1"/>
      <w:marLeft w:val="0"/>
      <w:marRight w:val="0"/>
      <w:marTop w:val="0"/>
      <w:marBottom w:val="0"/>
      <w:divBdr>
        <w:top w:val="none" w:sz="0" w:space="0" w:color="auto"/>
        <w:left w:val="none" w:sz="0" w:space="0" w:color="auto"/>
        <w:bottom w:val="none" w:sz="0" w:space="0" w:color="auto"/>
        <w:right w:val="none" w:sz="0" w:space="0" w:color="auto"/>
      </w:divBdr>
    </w:div>
    <w:div w:id="843977931">
      <w:bodyDiv w:val="1"/>
      <w:marLeft w:val="0"/>
      <w:marRight w:val="0"/>
      <w:marTop w:val="0"/>
      <w:marBottom w:val="0"/>
      <w:divBdr>
        <w:top w:val="none" w:sz="0" w:space="0" w:color="auto"/>
        <w:left w:val="none" w:sz="0" w:space="0" w:color="auto"/>
        <w:bottom w:val="none" w:sz="0" w:space="0" w:color="auto"/>
        <w:right w:val="none" w:sz="0" w:space="0" w:color="auto"/>
      </w:divBdr>
    </w:div>
    <w:div w:id="855339706">
      <w:bodyDiv w:val="1"/>
      <w:marLeft w:val="0"/>
      <w:marRight w:val="0"/>
      <w:marTop w:val="0"/>
      <w:marBottom w:val="0"/>
      <w:divBdr>
        <w:top w:val="none" w:sz="0" w:space="0" w:color="auto"/>
        <w:left w:val="none" w:sz="0" w:space="0" w:color="auto"/>
        <w:bottom w:val="none" w:sz="0" w:space="0" w:color="auto"/>
        <w:right w:val="none" w:sz="0" w:space="0" w:color="auto"/>
      </w:divBdr>
    </w:div>
    <w:div w:id="857893768">
      <w:bodyDiv w:val="1"/>
      <w:marLeft w:val="0"/>
      <w:marRight w:val="0"/>
      <w:marTop w:val="0"/>
      <w:marBottom w:val="0"/>
      <w:divBdr>
        <w:top w:val="none" w:sz="0" w:space="0" w:color="auto"/>
        <w:left w:val="none" w:sz="0" w:space="0" w:color="auto"/>
        <w:bottom w:val="none" w:sz="0" w:space="0" w:color="auto"/>
        <w:right w:val="none" w:sz="0" w:space="0" w:color="auto"/>
      </w:divBdr>
    </w:div>
    <w:div w:id="859972456">
      <w:bodyDiv w:val="1"/>
      <w:marLeft w:val="0"/>
      <w:marRight w:val="0"/>
      <w:marTop w:val="0"/>
      <w:marBottom w:val="0"/>
      <w:divBdr>
        <w:top w:val="none" w:sz="0" w:space="0" w:color="auto"/>
        <w:left w:val="none" w:sz="0" w:space="0" w:color="auto"/>
        <w:bottom w:val="none" w:sz="0" w:space="0" w:color="auto"/>
        <w:right w:val="none" w:sz="0" w:space="0" w:color="auto"/>
      </w:divBdr>
    </w:div>
    <w:div w:id="866407926">
      <w:bodyDiv w:val="1"/>
      <w:marLeft w:val="0"/>
      <w:marRight w:val="0"/>
      <w:marTop w:val="0"/>
      <w:marBottom w:val="0"/>
      <w:divBdr>
        <w:top w:val="none" w:sz="0" w:space="0" w:color="auto"/>
        <w:left w:val="none" w:sz="0" w:space="0" w:color="auto"/>
        <w:bottom w:val="none" w:sz="0" w:space="0" w:color="auto"/>
        <w:right w:val="none" w:sz="0" w:space="0" w:color="auto"/>
      </w:divBdr>
    </w:div>
    <w:div w:id="867335029">
      <w:bodyDiv w:val="1"/>
      <w:marLeft w:val="0"/>
      <w:marRight w:val="0"/>
      <w:marTop w:val="0"/>
      <w:marBottom w:val="0"/>
      <w:divBdr>
        <w:top w:val="none" w:sz="0" w:space="0" w:color="auto"/>
        <w:left w:val="none" w:sz="0" w:space="0" w:color="auto"/>
        <w:bottom w:val="none" w:sz="0" w:space="0" w:color="auto"/>
        <w:right w:val="none" w:sz="0" w:space="0" w:color="auto"/>
      </w:divBdr>
    </w:div>
    <w:div w:id="867715819">
      <w:bodyDiv w:val="1"/>
      <w:marLeft w:val="0"/>
      <w:marRight w:val="0"/>
      <w:marTop w:val="0"/>
      <w:marBottom w:val="0"/>
      <w:divBdr>
        <w:top w:val="none" w:sz="0" w:space="0" w:color="auto"/>
        <w:left w:val="none" w:sz="0" w:space="0" w:color="auto"/>
        <w:bottom w:val="none" w:sz="0" w:space="0" w:color="auto"/>
        <w:right w:val="none" w:sz="0" w:space="0" w:color="auto"/>
      </w:divBdr>
    </w:div>
    <w:div w:id="870919594">
      <w:bodyDiv w:val="1"/>
      <w:marLeft w:val="0"/>
      <w:marRight w:val="0"/>
      <w:marTop w:val="0"/>
      <w:marBottom w:val="0"/>
      <w:divBdr>
        <w:top w:val="none" w:sz="0" w:space="0" w:color="auto"/>
        <w:left w:val="none" w:sz="0" w:space="0" w:color="auto"/>
        <w:bottom w:val="none" w:sz="0" w:space="0" w:color="auto"/>
        <w:right w:val="none" w:sz="0" w:space="0" w:color="auto"/>
      </w:divBdr>
    </w:div>
    <w:div w:id="881871003">
      <w:bodyDiv w:val="1"/>
      <w:marLeft w:val="0"/>
      <w:marRight w:val="0"/>
      <w:marTop w:val="0"/>
      <w:marBottom w:val="0"/>
      <w:divBdr>
        <w:top w:val="none" w:sz="0" w:space="0" w:color="auto"/>
        <w:left w:val="none" w:sz="0" w:space="0" w:color="auto"/>
        <w:bottom w:val="none" w:sz="0" w:space="0" w:color="auto"/>
        <w:right w:val="none" w:sz="0" w:space="0" w:color="auto"/>
      </w:divBdr>
    </w:div>
    <w:div w:id="884676841">
      <w:bodyDiv w:val="1"/>
      <w:marLeft w:val="0"/>
      <w:marRight w:val="0"/>
      <w:marTop w:val="0"/>
      <w:marBottom w:val="0"/>
      <w:divBdr>
        <w:top w:val="none" w:sz="0" w:space="0" w:color="auto"/>
        <w:left w:val="none" w:sz="0" w:space="0" w:color="auto"/>
        <w:bottom w:val="none" w:sz="0" w:space="0" w:color="auto"/>
        <w:right w:val="none" w:sz="0" w:space="0" w:color="auto"/>
      </w:divBdr>
    </w:div>
    <w:div w:id="888103611">
      <w:bodyDiv w:val="1"/>
      <w:marLeft w:val="0"/>
      <w:marRight w:val="0"/>
      <w:marTop w:val="0"/>
      <w:marBottom w:val="0"/>
      <w:divBdr>
        <w:top w:val="none" w:sz="0" w:space="0" w:color="auto"/>
        <w:left w:val="none" w:sz="0" w:space="0" w:color="auto"/>
        <w:bottom w:val="none" w:sz="0" w:space="0" w:color="auto"/>
        <w:right w:val="none" w:sz="0" w:space="0" w:color="auto"/>
      </w:divBdr>
    </w:div>
    <w:div w:id="891503489">
      <w:bodyDiv w:val="1"/>
      <w:marLeft w:val="0"/>
      <w:marRight w:val="0"/>
      <w:marTop w:val="0"/>
      <w:marBottom w:val="0"/>
      <w:divBdr>
        <w:top w:val="none" w:sz="0" w:space="0" w:color="auto"/>
        <w:left w:val="none" w:sz="0" w:space="0" w:color="auto"/>
        <w:bottom w:val="none" w:sz="0" w:space="0" w:color="auto"/>
        <w:right w:val="none" w:sz="0" w:space="0" w:color="auto"/>
      </w:divBdr>
    </w:div>
    <w:div w:id="897278783">
      <w:bodyDiv w:val="1"/>
      <w:marLeft w:val="0"/>
      <w:marRight w:val="0"/>
      <w:marTop w:val="0"/>
      <w:marBottom w:val="0"/>
      <w:divBdr>
        <w:top w:val="none" w:sz="0" w:space="0" w:color="auto"/>
        <w:left w:val="none" w:sz="0" w:space="0" w:color="auto"/>
        <w:bottom w:val="none" w:sz="0" w:space="0" w:color="auto"/>
        <w:right w:val="none" w:sz="0" w:space="0" w:color="auto"/>
      </w:divBdr>
    </w:div>
    <w:div w:id="916090678">
      <w:bodyDiv w:val="1"/>
      <w:marLeft w:val="0"/>
      <w:marRight w:val="0"/>
      <w:marTop w:val="0"/>
      <w:marBottom w:val="0"/>
      <w:divBdr>
        <w:top w:val="none" w:sz="0" w:space="0" w:color="auto"/>
        <w:left w:val="none" w:sz="0" w:space="0" w:color="auto"/>
        <w:bottom w:val="none" w:sz="0" w:space="0" w:color="auto"/>
        <w:right w:val="none" w:sz="0" w:space="0" w:color="auto"/>
      </w:divBdr>
    </w:div>
    <w:div w:id="924462686">
      <w:bodyDiv w:val="1"/>
      <w:marLeft w:val="0"/>
      <w:marRight w:val="0"/>
      <w:marTop w:val="0"/>
      <w:marBottom w:val="0"/>
      <w:divBdr>
        <w:top w:val="none" w:sz="0" w:space="0" w:color="auto"/>
        <w:left w:val="none" w:sz="0" w:space="0" w:color="auto"/>
        <w:bottom w:val="none" w:sz="0" w:space="0" w:color="auto"/>
        <w:right w:val="none" w:sz="0" w:space="0" w:color="auto"/>
      </w:divBdr>
    </w:div>
    <w:div w:id="925072394">
      <w:bodyDiv w:val="1"/>
      <w:marLeft w:val="0"/>
      <w:marRight w:val="0"/>
      <w:marTop w:val="0"/>
      <w:marBottom w:val="0"/>
      <w:divBdr>
        <w:top w:val="none" w:sz="0" w:space="0" w:color="auto"/>
        <w:left w:val="none" w:sz="0" w:space="0" w:color="auto"/>
        <w:bottom w:val="none" w:sz="0" w:space="0" w:color="auto"/>
        <w:right w:val="none" w:sz="0" w:space="0" w:color="auto"/>
      </w:divBdr>
    </w:div>
    <w:div w:id="925576567">
      <w:bodyDiv w:val="1"/>
      <w:marLeft w:val="0"/>
      <w:marRight w:val="0"/>
      <w:marTop w:val="0"/>
      <w:marBottom w:val="0"/>
      <w:divBdr>
        <w:top w:val="none" w:sz="0" w:space="0" w:color="auto"/>
        <w:left w:val="none" w:sz="0" w:space="0" w:color="auto"/>
        <w:bottom w:val="none" w:sz="0" w:space="0" w:color="auto"/>
        <w:right w:val="none" w:sz="0" w:space="0" w:color="auto"/>
      </w:divBdr>
    </w:div>
    <w:div w:id="927037388">
      <w:bodyDiv w:val="1"/>
      <w:marLeft w:val="0"/>
      <w:marRight w:val="0"/>
      <w:marTop w:val="0"/>
      <w:marBottom w:val="0"/>
      <w:divBdr>
        <w:top w:val="none" w:sz="0" w:space="0" w:color="auto"/>
        <w:left w:val="none" w:sz="0" w:space="0" w:color="auto"/>
        <w:bottom w:val="none" w:sz="0" w:space="0" w:color="auto"/>
        <w:right w:val="none" w:sz="0" w:space="0" w:color="auto"/>
      </w:divBdr>
    </w:div>
    <w:div w:id="928349752">
      <w:bodyDiv w:val="1"/>
      <w:marLeft w:val="0"/>
      <w:marRight w:val="0"/>
      <w:marTop w:val="0"/>
      <w:marBottom w:val="0"/>
      <w:divBdr>
        <w:top w:val="none" w:sz="0" w:space="0" w:color="auto"/>
        <w:left w:val="none" w:sz="0" w:space="0" w:color="auto"/>
        <w:bottom w:val="none" w:sz="0" w:space="0" w:color="auto"/>
        <w:right w:val="none" w:sz="0" w:space="0" w:color="auto"/>
      </w:divBdr>
    </w:div>
    <w:div w:id="935139042">
      <w:bodyDiv w:val="1"/>
      <w:marLeft w:val="0"/>
      <w:marRight w:val="0"/>
      <w:marTop w:val="0"/>
      <w:marBottom w:val="0"/>
      <w:divBdr>
        <w:top w:val="none" w:sz="0" w:space="0" w:color="auto"/>
        <w:left w:val="none" w:sz="0" w:space="0" w:color="auto"/>
        <w:bottom w:val="none" w:sz="0" w:space="0" w:color="auto"/>
        <w:right w:val="none" w:sz="0" w:space="0" w:color="auto"/>
      </w:divBdr>
    </w:div>
    <w:div w:id="935361151">
      <w:bodyDiv w:val="1"/>
      <w:marLeft w:val="0"/>
      <w:marRight w:val="0"/>
      <w:marTop w:val="0"/>
      <w:marBottom w:val="0"/>
      <w:divBdr>
        <w:top w:val="none" w:sz="0" w:space="0" w:color="auto"/>
        <w:left w:val="none" w:sz="0" w:space="0" w:color="auto"/>
        <w:bottom w:val="none" w:sz="0" w:space="0" w:color="auto"/>
        <w:right w:val="none" w:sz="0" w:space="0" w:color="auto"/>
      </w:divBdr>
    </w:div>
    <w:div w:id="945622838">
      <w:bodyDiv w:val="1"/>
      <w:marLeft w:val="0"/>
      <w:marRight w:val="0"/>
      <w:marTop w:val="0"/>
      <w:marBottom w:val="0"/>
      <w:divBdr>
        <w:top w:val="none" w:sz="0" w:space="0" w:color="auto"/>
        <w:left w:val="none" w:sz="0" w:space="0" w:color="auto"/>
        <w:bottom w:val="none" w:sz="0" w:space="0" w:color="auto"/>
        <w:right w:val="none" w:sz="0" w:space="0" w:color="auto"/>
      </w:divBdr>
    </w:div>
    <w:div w:id="948002903">
      <w:bodyDiv w:val="1"/>
      <w:marLeft w:val="0"/>
      <w:marRight w:val="0"/>
      <w:marTop w:val="0"/>
      <w:marBottom w:val="0"/>
      <w:divBdr>
        <w:top w:val="none" w:sz="0" w:space="0" w:color="auto"/>
        <w:left w:val="none" w:sz="0" w:space="0" w:color="auto"/>
        <w:bottom w:val="none" w:sz="0" w:space="0" w:color="auto"/>
        <w:right w:val="none" w:sz="0" w:space="0" w:color="auto"/>
      </w:divBdr>
      <w:divsChild>
        <w:div w:id="1490094289">
          <w:marLeft w:val="0"/>
          <w:marRight w:val="0"/>
          <w:marTop w:val="0"/>
          <w:marBottom w:val="0"/>
          <w:divBdr>
            <w:top w:val="none" w:sz="0" w:space="0" w:color="auto"/>
            <w:left w:val="none" w:sz="0" w:space="0" w:color="auto"/>
            <w:bottom w:val="none" w:sz="0" w:space="0" w:color="auto"/>
            <w:right w:val="none" w:sz="0" w:space="0" w:color="auto"/>
          </w:divBdr>
        </w:div>
      </w:divsChild>
    </w:div>
    <w:div w:id="948321831">
      <w:bodyDiv w:val="1"/>
      <w:marLeft w:val="0"/>
      <w:marRight w:val="0"/>
      <w:marTop w:val="0"/>
      <w:marBottom w:val="0"/>
      <w:divBdr>
        <w:top w:val="none" w:sz="0" w:space="0" w:color="auto"/>
        <w:left w:val="none" w:sz="0" w:space="0" w:color="auto"/>
        <w:bottom w:val="none" w:sz="0" w:space="0" w:color="auto"/>
        <w:right w:val="none" w:sz="0" w:space="0" w:color="auto"/>
      </w:divBdr>
    </w:div>
    <w:div w:id="954289398">
      <w:bodyDiv w:val="1"/>
      <w:marLeft w:val="0"/>
      <w:marRight w:val="0"/>
      <w:marTop w:val="0"/>
      <w:marBottom w:val="0"/>
      <w:divBdr>
        <w:top w:val="none" w:sz="0" w:space="0" w:color="auto"/>
        <w:left w:val="none" w:sz="0" w:space="0" w:color="auto"/>
        <w:bottom w:val="none" w:sz="0" w:space="0" w:color="auto"/>
        <w:right w:val="none" w:sz="0" w:space="0" w:color="auto"/>
      </w:divBdr>
    </w:div>
    <w:div w:id="956526611">
      <w:bodyDiv w:val="1"/>
      <w:marLeft w:val="0"/>
      <w:marRight w:val="0"/>
      <w:marTop w:val="0"/>
      <w:marBottom w:val="0"/>
      <w:divBdr>
        <w:top w:val="none" w:sz="0" w:space="0" w:color="auto"/>
        <w:left w:val="none" w:sz="0" w:space="0" w:color="auto"/>
        <w:bottom w:val="none" w:sz="0" w:space="0" w:color="auto"/>
        <w:right w:val="none" w:sz="0" w:space="0" w:color="auto"/>
      </w:divBdr>
    </w:div>
    <w:div w:id="956637516">
      <w:bodyDiv w:val="1"/>
      <w:marLeft w:val="0"/>
      <w:marRight w:val="0"/>
      <w:marTop w:val="0"/>
      <w:marBottom w:val="0"/>
      <w:divBdr>
        <w:top w:val="none" w:sz="0" w:space="0" w:color="auto"/>
        <w:left w:val="none" w:sz="0" w:space="0" w:color="auto"/>
        <w:bottom w:val="none" w:sz="0" w:space="0" w:color="auto"/>
        <w:right w:val="none" w:sz="0" w:space="0" w:color="auto"/>
      </w:divBdr>
    </w:div>
    <w:div w:id="958491026">
      <w:bodyDiv w:val="1"/>
      <w:marLeft w:val="0"/>
      <w:marRight w:val="0"/>
      <w:marTop w:val="0"/>
      <w:marBottom w:val="0"/>
      <w:divBdr>
        <w:top w:val="none" w:sz="0" w:space="0" w:color="auto"/>
        <w:left w:val="none" w:sz="0" w:space="0" w:color="auto"/>
        <w:bottom w:val="none" w:sz="0" w:space="0" w:color="auto"/>
        <w:right w:val="none" w:sz="0" w:space="0" w:color="auto"/>
      </w:divBdr>
    </w:div>
    <w:div w:id="960722814">
      <w:bodyDiv w:val="1"/>
      <w:marLeft w:val="0"/>
      <w:marRight w:val="0"/>
      <w:marTop w:val="0"/>
      <w:marBottom w:val="0"/>
      <w:divBdr>
        <w:top w:val="none" w:sz="0" w:space="0" w:color="auto"/>
        <w:left w:val="none" w:sz="0" w:space="0" w:color="auto"/>
        <w:bottom w:val="none" w:sz="0" w:space="0" w:color="auto"/>
        <w:right w:val="none" w:sz="0" w:space="0" w:color="auto"/>
      </w:divBdr>
    </w:div>
    <w:div w:id="960920957">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78074361">
      <w:bodyDiv w:val="1"/>
      <w:marLeft w:val="0"/>
      <w:marRight w:val="0"/>
      <w:marTop w:val="0"/>
      <w:marBottom w:val="0"/>
      <w:divBdr>
        <w:top w:val="none" w:sz="0" w:space="0" w:color="auto"/>
        <w:left w:val="none" w:sz="0" w:space="0" w:color="auto"/>
        <w:bottom w:val="none" w:sz="0" w:space="0" w:color="auto"/>
        <w:right w:val="none" w:sz="0" w:space="0" w:color="auto"/>
      </w:divBdr>
    </w:div>
    <w:div w:id="991254172">
      <w:bodyDiv w:val="1"/>
      <w:marLeft w:val="0"/>
      <w:marRight w:val="0"/>
      <w:marTop w:val="0"/>
      <w:marBottom w:val="0"/>
      <w:divBdr>
        <w:top w:val="none" w:sz="0" w:space="0" w:color="auto"/>
        <w:left w:val="none" w:sz="0" w:space="0" w:color="auto"/>
        <w:bottom w:val="none" w:sz="0" w:space="0" w:color="auto"/>
        <w:right w:val="none" w:sz="0" w:space="0" w:color="auto"/>
      </w:divBdr>
    </w:div>
    <w:div w:id="995494603">
      <w:bodyDiv w:val="1"/>
      <w:marLeft w:val="0"/>
      <w:marRight w:val="0"/>
      <w:marTop w:val="0"/>
      <w:marBottom w:val="0"/>
      <w:divBdr>
        <w:top w:val="none" w:sz="0" w:space="0" w:color="auto"/>
        <w:left w:val="none" w:sz="0" w:space="0" w:color="auto"/>
        <w:bottom w:val="none" w:sz="0" w:space="0" w:color="auto"/>
        <w:right w:val="none" w:sz="0" w:space="0" w:color="auto"/>
      </w:divBdr>
    </w:div>
    <w:div w:id="1006251211">
      <w:bodyDiv w:val="1"/>
      <w:marLeft w:val="0"/>
      <w:marRight w:val="0"/>
      <w:marTop w:val="0"/>
      <w:marBottom w:val="0"/>
      <w:divBdr>
        <w:top w:val="none" w:sz="0" w:space="0" w:color="auto"/>
        <w:left w:val="none" w:sz="0" w:space="0" w:color="auto"/>
        <w:bottom w:val="none" w:sz="0" w:space="0" w:color="auto"/>
        <w:right w:val="none" w:sz="0" w:space="0" w:color="auto"/>
      </w:divBdr>
    </w:div>
    <w:div w:id="1006639143">
      <w:bodyDiv w:val="1"/>
      <w:marLeft w:val="0"/>
      <w:marRight w:val="0"/>
      <w:marTop w:val="0"/>
      <w:marBottom w:val="0"/>
      <w:divBdr>
        <w:top w:val="none" w:sz="0" w:space="0" w:color="auto"/>
        <w:left w:val="none" w:sz="0" w:space="0" w:color="auto"/>
        <w:bottom w:val="none" w:sz="0" w:space="0" w:color="auto"/>
        <w:right w:val="none" w:sz="0" w:space="0" w:color="auto"/>
      </w:divBdr>
    </w:div>
    <w:div w:id="1010066229">
      <w:bodyDiv w:val="1"/>
      <w:marLeft w:val="0"/>
      <w:marRight w:val="0"/>
      <w:marTop w:val="0"/>
      <w:marBottom w:val="0"/>
      <w:divBdr>
        <w:top w:val="none" w:sz="0" w:space="0" w:color="auto"/>
        <w:left w:val="none" w:sz="0" w:space="0" w:color="auto"/>
        <w:bottom w:val="none" w:sz="0" w:space="0" w:color="auto"/>
        <w:right w:val="none" w:sz="0" w:space="0" w:color="auto"/>
      </w:divBdr>
    </w:div>
    <w:div w:id="1012414521">
      <w:bodyDiv w:val="1"/>
      <w:marLeft w:val="0"/>
      <w:marRight w:val="0"/>
      <w:marTop w:val="0"/>
      <w:marBottom w:val="0"/>
      <w:divBdr>
        <w:top w:val="none" w:sz="0" w:space="0" w:color="auto"/>
        <w:left w:val="none" w:sz="0" w:space="0" w:color="auto"/>
        <w:bottom w:val="none" w:sz="0" w:space="0" w:color="auto"/>
        <w:right w:val="none" w:sz="0" w:space="0" w:color="auto"/>
      </w:divBdr>
    </w:div>
    <w:div w:id="1015958200">
      <w:bodyDiv w:val="1"/>
      <w:marLeft w:val="0"/>
      <w:marRight w:val="0"/>
      <w:marTop w:val="0"/>
      <w:marBottom w:val="0"/>
      <w:divBdr>
        <w:top w:val="none" w:sz="0" w:space="0" w:color="auto"/>
        <w:left w:val="none" w:sz="0" w:space="0" w:color="auto"/>
        <w:bottom w:val="none" w:sz="0" w:space="0" w:color="auto"/>
        <w:right w:val="none" w:sz="0" w:space="0" w:color="auto"/>
      </w:divBdr>
    </w:div>
    <w:div w:id="1016535748">
      <w:bodyDiv w:val="1"/>
      <w:marLeft w:val="0"/>
      <w:marRight w:val="0"/>
      <w:marTop w:val="0"/>
      <w:marBottom w:val="0"/>
      <w:divBdr>
        <w:top w:val="none" w:sz="0" w:space="0" w:color="auto"/>
        <w:left w:val="none" w:sz="0" w:space="0" w:color="auto"/>
        <w:bottom w:val="none" w:sz="0" w:space="0" w:color="auto"/>
        <w:right w:val="none" w:sz="0" w:space="0" w:color="auto"/>
      </w:divBdr>
    </w:div>
    <w:div w:id="1019548271">
      <w:bodyDiv w:val="1"/>
      <w:marLeft w:val="0"/>
      <w:marRight w:val="0"/>
      <w:marTop w:val="0"/>
      <w:marBottom w:val="0"/>
      <w:divBdr>
        <w:top w:val="none" w:sz="0" w:space="0" w:color="auto"/>
        <w:left w:val="none" w:sz="0" w:space="0" w:color="auto"/>
        <w:bottom w:val="none" w:sz="0" w:space="0" w:color="auto"/>
        <w:right w:val="none" w:sz="0" w:space="0" w:color="auto"/>
      </w:divBdr>
    </w:div>
    <w:div w:id="1019743670">
      <w:bodyDiv w:val="1"/>
      <w:marLeft w:val="0"/>
      <w:marRight w:val="0"/>
      <w:marTop w:val="0"/>
      <w:marBottom w:val="0"/>
      <w:divBdr>
        <w:top w:val="none" w:sz="0" w:space="0" w:color="auto"/>
        <w:left w:val="none" w:sz="0" w:space="0" w:color="auto"/>
        <w:bottom w:val="none" w:sz="0" w:space="0" w:color="auto"/>
        <w:right w:val="none" w:sz="0" w:space="0" w:color="auto"/>
      </w:divBdr>
    </w:div>
    <w:div w:id="1020201425">
      <w:bodyDiv w:val="1"/>
      <w:marLeft w:val="0"/>
      <w:marRight w:val="0"/>
      <w:marTop w:val="0"/>
      <w:marBottom w:val="0"/>
      <w:divBdr>
        <w:top w:val="none" w:sz="0" w:space="0" w:color="auto"/>
        <w:left w:val="none" w:sz="0" w:space="0" w:color="auto"/>
        <w:bottom w:val="none" w:sz="0" w:space="0" w:color="auto"/>
        <w:right w:val="none" w:sz="0" w:space="0" w:color="auto"/>
      </w:divBdr>
    </w:div>
    <w:div w:id="1021201640">
      <w:bodyDiv w:val="1"/>
      <w:marLeft w:val="0"/>
      <w:marRight w:val="0"/>
      <w:marTop w:val="0"/>
      <w:marBottom w:val="0"/>
      <w:divBdr>
        <w:top w:val="none" w:sz="0" w:space="0" w:color="auto"/>
        <w:left w:val="none" w:sz="0" w:space="0" w:color="auto"/>
        <w:bottom w:val="none" w:sz="0" w:space="0" w:color="auto"/>
        <w:right w:val="none" w:sz="0" w:space="0" w:color="auto"/>
      </w:divBdr>
    </w:div>
    <w:div w:id="1023478739">
      <w:bodyDiv w:val="1"/>
      <w:marLeft w:val="0"/>
      <w:marRight w:val="0"/>
      <w:marTop w:val="0"/>
      <w:marBottom w:val="0"/>
      <w:divBdr>
        <w:top w:val="none" w:sz="0" w:space="0" w:color="auto"/>
        <w:left w:val="none" w:sz="0" w:space="0" w:color="auto"/>
        <w:bottom w:val="none" w:sz="0" w:space="0" w:color="auto"/>
        <w:right w:val="none" w:sz="0" w:space="0" w:color="auto"/>
      </w:divBdr>
    </w:div>
    <w:div w:id="1024398971">
      <w:bodyDiv w:val="1"/>
      <w:marLeft w:val="0"/>
      <w:marRight w:val="0"/>
      <w:marTop w:val="0"/>
      <w:marBottom w:val="0"/>
      <w:divBdr>
        <w:top w:val="none" w:sz="0" w:space="0" w:color="auto"/>
        <w:left w:val="none" w:sz="0" w:space="0" w:color="auto"/>
        <w:bottom w:val="none" w:sz="0" w:space="0" w:color="auto"/>
        <w:right w:val="none" w:sz="0" w:space="0" w:color="auto"/>
      </w:divBdr>
    </w:div>
    <w:div w:id="1027559607">
      <w:bodyDiv w:val="1"/>
      <w:marLeft w:val="0"/>
      <w:marRight w:val="0"/>
      <w:marTop w:val="0"/>
      <w:marBottom w:val="0"/>
      <w:divBdr>
        <w:top w:val="none" w:sz="0" w:space="0" w:color="auto"/>
        <w:left w:val="none" w:sz="0" w:space="0" w:color="auto"/>
        <w:bottom w:val="none" w:sz="0" w:space="0" w:color="auto"/>
        <w:right w:val="none" w:sz="0" w:space="0" w:color="auto"/>
      </w:divBdr>
    </w:div>
    <w:div w:id="1027870730">
      <w:bodyDiv w:val="1"/>
      <w:marLeft w:val="0"/>
      <w:marRight w:val="0"/>
      <w:marTop w:val="0"/>
      <w:marBottom w:val="0"/>
      <w:divBdr>
        <w:top w:val="none" w:sz="0" w:space="0" w:color="auto"/>
        <w:left w:val="none" w:sz="0" w:space="0" w:color="auto"/>
        <w:bottom w:val="none" w:sz="0" w:space="0" w:color="auto"/>
        <w:right w:val="none" w:sz="0" w:space="0" w:color="auto"/>
      </w:divBdr>
    </w:div>
    <w:div w:id="1056472027">
      <w:bodyDiv w:val="1"/>
      <w:marLeft w:val="0"/>
      <w:marRight w:val="0"/>
      <w:marTop w:val="0"/>
      <w:marBottom w:val="0"/>
      <w:divBdr>
        <w:top w:val="none" w:sz="0" w:space="0" w:color="auto"/>
        <w:left w:val="none" w:sz="0" w:space="0" w:color="auto"/>
        <w:bottom w:val="none" w:sz="0" w:space="0" w:color="auto"/>
        <w:right w:val="none" w:sz="0" w:space="0" w:color="auto"/>
      </w:divBdr>
    </w:div>
    <w:div w:id="1058013214">
      <w:bodyDiv w:val="1"/>
      <w:marLeft w:val="0"/>
      <w:marRight w:val="0"/>
      <w:marTop w:val="0"/>
      <w:marBottom w:val="0"/>
      <w:divBdr>
        <w:top w:val="none" w:sz="0" w:space="0" w:color="auto"/>
        <w:left w:val="none" w:sz="0" w:space="0" w:color="auto"/>
        <w:bottom w:val="none" w:sz="0" w:space="0" w:color="auto"/>
        <w:right w:val="none" w:sz="0" w:space="0" w:color="auto"/>
      </w:divBdr>
    </w:div>
    <w:div w:id="1060404157">
      <w:bodyDiv w:val="1"/>
      <w:marLeft w:val="0"/>
      <w:marRight w:val="0"/>
      <w:marTop w:val="0"/>
      <w:marBottom w:val="0"/>
      <w:divBdr>
        <w:top w:val="none" w:sz="0" w:space="0" w:color="auto"/>
        <w:left w:val="none" w:sz="0" w:space="0" w:color="auto"/>
        <w:bottom w:val="none" w:sz="0" w:space="0" w:color="auto"/>
        <w:right w:val="none" w:sz="0" w:space="0" w:color="auto"/>
      </w:divBdr>
    </w:div>
    <w:div w:id="1067610801">
      <w:bodyDiv w:val="1"/>
      <w:marLeft w:val="0"/>
      <w:marRight w:val="0"/>
      <w:marTop w:val="0"/>
      <w:marBottom w:val="0"/>
      <w:divBdr>
        <w:top w:val="none" w:sz="0" w:space="0" w:color="auto"/>
        <w:left w:val="none" w:sz="0" w:space="0" w:color="auto"/>
        <w:bottom w:val="none" w:sz="0" w:space="0" w:color="auto"/>
        <w:right w:val="none" w:sz="0" w:space="0" w:color="auto"/>
      </w:divBdr>
    </w:div>
    <w:div w:id="1070617421">
      <w:bodyDiv w:val="1"/>
      <w:marLeft w:val="0"/>
      <w:marRight w:val="0"/>
      <w:marTop w:val="0"/>
      <w:marBottom w:val="0"/>
      <w:divBdr>
        <w:top w:val="none" w:sz="0" w:space="0" w:color="auto"/>
        <w:left w:val="none" w:sz="0" w:space="0" w:color="auto"/>
        <w:bottom w:val="none" w:sz="0" w:space="0" w:color="auto"/>
        <w:right w:val="none" w:sz="0" w:space="0" w:color="auto"/>
      </w:divBdr>
    </w:div>
    <w:div w:id="1072388207">
      <w:bodyDiv w:val="1"/>
      <w:marLeft w:val="0"/>
      <w:marRight w:val="0"/>
      <w:marTop w:val="0"/>
      <w:marBottom w:val="0"/>
      <w:divBdr>
        <w:top w:val="none" w:sz="0" w:space="0" w:color="auto"/>
        <w:left w:val="none" w:sz="0" w:space="0" w:color="auto"/>
        <w:bottom w:val="none" w:sz="0" w:space="0" w:color="auto"/>
        <w:right w:val="none" w:sz="0" w:space="0" w:color="auto"/>
      </w:divBdr>
    </w:div>
    <w:div w:id="1073428182">
      <w:bodyDiv w:val="1"/>
      <w:marLeft w:val="0"/>
      <w:marRight w:val="0"/>
      <w:marTop w:val="0"/>
      <w:marBottom w:val="0"/>
      <w:divBdr>
        <w:top w:val="none" w:sz="0" w:space="0" w:color="auto"/>
        <w:left w:val="none" w:sz="0" w:space="0" w:color="auto"/>
        <w:bottom w:val="none" w:sz="0" w:space="0" w:color="auto"/>
        <w:right w:val="none" w:sz="0" w:space="0" w:color="auto"/>
      </w:divBdr>
    </w:div>
    <w:div w:id="1077555142">
      <w:bodyDiv w:val="1"/>
      <w:marLeft w:val="0"/>
      <w:marRight w:val="0"/>
      <w:marTop w:val="0"/>
      <w:marBottom w:val="0"/>
      <w:divBdr>
        <w:top w:val="none" w:sz="0" w:space="0" w:color="auto"/>
        <w:left w:val="none" w:sz="0" w:space="0" w:color="auto"/>
        <w:bottom w:val="none" w:sz="0" w:space="0" w:color="auto"/>
        <w:right w:val="none" w:sz="0" w:space="0" w:color="auto"/>
      </w:divBdr>
    </w:div>
    <w:div w:id="1080252398">
      <w:bodyDiv w:val="1"/>
      <w:marLeft w:val="0"/>
      <w:marRight w:val="0"/>
      <w:marTop w:val="0"/>
      <w:marBottom w:val="0"/>
      <w:divBdr>
        <w:top w:val="none" w:sz="0" w:space="0" w:color="auto"/>
        <w:left w:val="none" w:sz="0" w:space="0" w:color="auto"/>
        <w:bottom w:val="none" w:sz="0" w:space="0" w:color="auto"/>
        <w:right w:val="none" w:sz="0" w:space="0" w:color="auto"/>
      </w:divBdr>
    </w:div>
    <w:div w:id="1089349344">
      <w:bodyDiv w:val="1"/>
      <w:marLeft w:val="0"/>
      <w:marRight w:val="0"/>
      <w:marTop w:val="0"/>
      <w:marBottom w:val="0"/>
      <w:divBdr>
        <w:top w:val="none" w:sz="0" w:space="0" w:color="auto"/>
        <w:left w:val="none" w:sz="0" w:space="0" w:color="auto"/>
        <w:bottom w:val="none" w:sz="0" w:space="0" w:color="auto"/>
        <w:right w:val="none" w:sz="0" w:space="0" w:color="auto"/>
      </w:divBdr>
    </w:div>
    <w:div w:id="1102259113">
      <w:bodyDiv w:val="1"/>
      <w:marLeft w:val="0"/>
      <w:marRight w:val="0"/>
      <w:marTop w:val="0"/>
      <w:marBottom w:val="0"/>
      <w:divBdr>
        <w:top w:val="none" w:sz="0" w:space="0" w:color="auto"/>
        <w:left w:val="none" w:sz="0" w:space="0" w:color="auto"/>
        <w:bottom w:val="none" w:sz="0" w:space="0" w:color="auto"/>
        <w:right w:val="none" w:sz="0" w:space="0" w:color="auto"/>
      </w:divBdr>
    </w:div>
    <w:div w:id="1105924322">
      <w:bodyDiv w:val="1"/>
      <w:marLeft w:val="0"/>
      <w:marRight w:val="0"/>
      <w:marTop w:val="0"/>
      <w:marBottom w:val="0"/>
      <w:divBdr>
        <w:top w:val="none" w:sz="0" w:space="0" w:color="auto"/>
        <w:left w:val="none" w:sz="0" w:space="0" w:color="auto"/>
        <w:bottom w:val="none" w:sz="0" w:space="0" w:color="auto"/>
        <w:right w:val="none" w:sz="0" w:space="0" w:color="auto"/>
      </w:divBdr>
    </w:div>
    <w:div w:id="1111899664">
      <w:bodyDiv w:val="1"/>
      <w:marLeft w:val="0"/>
      <w:marRight w:val="0"/>
      <w:marTop w:val="0"/>
      <w:marBottom w:val="0"/>
      <w:divBdr>
        <w:top w:val="none" w:sz="0" w:space="0" w:color="auto"/>
        <w:left w:val="none" w:sz="0" w:space="0" w:color="auto"/>
        <w:bottom w:val="none" w:sz="0" w:space="0" w:color="auto"/>
        <w:right w:val="none" w:sz="0" w:space="0" w:color="auto"/>
      </w:divBdr>
    </w:div>
    <w:div w:id="1115254772">
      <w:bodyDiv w:val="1"/>
      <w:marLeft w:val="0"/>
      <w:marRight w:val="0"/>
      <w:marTop w:val="0"/>
      <w:marBottom w:val="0"/>
      <w:divBdr>
        <w:top w:val="none" w:sz="0" w:space="0" w:color="auto"/>
        <w:left w:val="none" w:sz="0" w:space="0" w:color="auto"/>
        <w:bottom w:val="none" w:sz="0" w:space="0" w:color="auto"/>
        <w:right w:val="none" w:sz="0" w:space="0" w:color="auto"/>
      </w:divBdr>
    </w:div>
    <w:div w:id="1124081288">
      <w:bodyDiv w:val="1"/>
      <w:marLeft w:val="0"/>
      <w:marRight w:val="0"/>
      <w:marTop w:val="0"/>
      <w:marBottom w:val="0"/>
      <w:divBdr>
        <w:top w:val="none" w:sz="0" w:space="0" w:color="auto"/>
        <w:left w:val="none" w:sz="0" w:space="0" w:color="auto"/>
        <w:bottom w:val="none" w:sz="0" w:space="0" w:color="auto"/>
        <w:right w:val="none" w:sz="0" w:space="0" w:color="auto"/>
      </w:divBdr>
    </w:div>
    <w:div w:id="1146047668">
      <w:bodyDiv w:val="1"/>
      <w:marLeft w:val="0"/>
      <w:marRight w:val="0"/>
      <w:marTop w:val="0"/>
      <w:marBottom w:val="0"/>
      <w:divBdr>
        <w:top w:val="none" w:sz="0" w:space="0" w:color="auto"/>
        <w:left w:val="none" w:sz="0" w:space="0" w:color="auto"/>
        <w:bottom w:val="none" w:sz="0" w:space="0" w:color="auto"/>
        <w:right w:val="none" w:sz="0" w:space="0" w:color="auto"/>
      </w:divBdr>
    </w:div>
    <w:div w:id="1150557473">
      <w:bodyDiv w:val="1"/>
      <w:marLeft w:val="0"/>
      <w:marRight w:val="0"/>
      <w:marTop w:val="0"/>
      <w:marBottom w:val="0"/>
      <w:divBdr>
        <w:top w:val="none" w:sz="0" w:space="0" w:color="auto"/>
        <w:left w:val="none" w:sz="0" w:space="0" w:color="auto"/>
        <w:bottom w:val="none" w:sz="0" w:space="0" w:color="auto"/>
        <w:right w:val="none" w:sz="0" w:space="0" w:color="auto"/>
      </w:divBdr>
    </w:div>
    <w:div w:id="1158694709">
      <w:bodyDiv w:val="1"/>
      <w:marLeft w:val="0"/>
      <w:marRight w:val="0"/>
      <w:marTop w:val="0"/>
      <w:marBottom w:val="0"/>
      <w:divBdr>
        <w:top w:val="none" w:sz="0" w:space="0" w:color="auto"/>
        <w:left w:val="none" w:sz="0" w:space="0" w:color="auto"/>
        <w:bottom w:val="none" w:sz="0" w:space="0" w:color="auto"/>
        <w:right w:val="none" w:sz="0" w:space="0" w:color="auto"/>
      </w:divBdr>
    </w:div>
    <w:div w:id="1169906121">
      <w:bodyDiv w:val="1"/>
      <w:marLeft w:val="0"/>
      <w:marRight w:val="0"/>
      <w:marTop w:val="0"/>
      <w:marBottom w:val="0"/>
      <w:divBdr>
        <w:top w:val="none" w:sz="0" w:space="0" w:color="auto"/>
        <w:left w:val="none" w:sz="0" w:space="0" w:color="auto"/>
        <w:bottom w:val="none" w:sz="0" w:space="0" w:color="auto"/>
        <w:right w:val="none" w:sz="0" w:space="0" w:color="auto"/>
      </w:divBdr>
    </w:div>
    <w:div w:id="1175534701">
      <w:bodyDiv w:val="1"/>
      <w:marLeft w:val="0"/>
      <w:marRight w:val="0"/>
      <w:marTop w:val="0"/>
      <w:marBottom w:val="0"/>
      <w:divBdr>
        <w:top w:val="none" w:sz="0" w:space="0" w:color="auto"/>
        <w:left w:val="none" w:sz="0" w:space="0" w:color="auto"/>
        <w:bottom w:val="none" w:sz="0" w:space="0" w:color="auto"/>
        <w:right w:val="none" w:sz="0" w:space="0" w:color="auto"/>
      </w:divBdr>
    </w:div>
    <w:div w:id="1183975474">
      <w:bodyDiv w:val="1"/>
      <w:marLeft w:val="0"/>
      <w:marRight w:val="0"/>
      <w:marTop w:val="0"/>
      <w:marBottom w:val="0"/>
      <w:divBdr>
        <w:top w:val="none" w:sz="0" w:space="0" w:color="auto"/>
        <w:left w:val="none" w:sz="0" w:space="0" w:color="auto"/>
        <w:bottom w:val="none" w:sz="0" w:space="0" w:color="auto"/>
        <w:right w:val="none" w:sz="0" w:space="0" w:color="auto"/>
      </w:divBdr>
    </w:div>
    <w:div w:id="1184393531">
      <w:bodyDiv w:val="1"/>
      <w:marLeft w:val="0"/>
      <w:marRight w:val="0"/>
      <w:marTop w:val="0"/>
      <w:marBottom w:val="0"/>
      <w:divBdr>
        <w:top w:val="none" w:sz="0" w:space="0" w:color="auto"/>
        <w:left w:val="none" w:sz="0" w:space="0" w:color="auto"/>
        <w:bottom w:val="none" w:sz="0" w:space="0" w:color="auto"/>
        <w:right w:val="none" w:sz="0" w:space="0" w:color="auto"/>
      </w:divBdr>
    </w:div>
    <w:div w:id="1184399023">
      <w:bodyDiv w:val="1"/>
      <w:marLeft w:val="0"/>
      <w:marRight w:val="0"/>
      <w:marTop w:val="0"/>
      <w:marBottom w:val="0"/>
      <w:divBdr>
        <w:top w:val="none" w:sz="0" w:space="0" w:color="auto"/>
        <w:left w:val="none" w:sz="0" w:space="0" w:color="auto"/>
        <w:bottom w:val="none" w:sz="0" w:space="0" w:color="auto"/>
        <w:right w:val="none" w:sz="0" w:space="0" w:color="auto"/>
      </w:divBdr>
    </w:div>
    <w:div w:id="1185248655">
      <w:bodyDiv w:val="1"/>
      <w:marLeft w:val="0"/>
      <w:marRight w:val="0"/>
      <w:marTop w:val="0"/>
      <w:marBottom w:val="0"/>
      <w:divBdr>
        <w:top w:val="none" w:sz="0" w:space="0" w:color="auto"/>
        <w:left w:val="none" w:sz="0" w:space="0" w:color="auto"/>
        <w:bottom w:val="none" w:sz="0" w:space="0" w:color="auto"/>
        <w:right w:val="none" w:sz="0" w:space="0" w:color="auto"/>
      </w:divBdr>
    </w:div>
    <w:div w:id="1208487785">
      <w:bodyDiv w:val="1"/>
      <w:marLeft w:val="0"/>
      <w:marRight w:val="0"/>
      <w:marTop w:val="0"/>
      <w:marBottom w:val="0"/>
      <w:divBdr>
        <w:top w:val="none" w:sz="0" w:space="0" w:color="auto"/>
        <w:left w:val="none" w:sz="0" w:space="0" w:color="auto"/>
        <w:bottom w:val="none" w:sz="0" w:space="0" w:color="auto"/>
        <w:right w:val="none" w:sz="0" w:space="0" w:color="auto"/>
      </w:divBdr>
    </w:div>
    <w:div w:id="1210646803">
      <w:bodyDiv w:val="1"/>
      <w:marLeft w:val="0"/>
      <w:marRight w:val="0"/>
      <w:marTop w:val="0"/>
      <w:marBottom w:val="0"/>
      <w:divBdr>
        <w:top w:val="none" w:sz="0" w:space="0" w:color="auto"/>
        <w:left w:val="none" w:sz="0" w:space="0" w:color="auto"/>
        <w:bottom w:val="none" w:sz="0" w:space="0" w:color="auto"/>
        <w:right w:val="none" w:sz="0" w:space="0" w:color="auto"/>
      </w:divBdr>
    </w:div>
    <w:div w:id="1221673482">
      <w:bodyDiv w:val="1"/>
      <w:marLeft w:val="0"/>
      <w:marRight w:val="0"/>
      <w:marTop w:val="0"/>
      <w:marBottom w:val="0"/>
      <w:divBdr>
        <w:top w:val="none" w:sz="0" w:space="0" w:color="auto"/>
        <w:left w:val="none" w:sz="0" w:space="0" w:color="auto"/>
        <w:bottom w:val="none" w:sz="0" w:space="0" w:color="auto"/>
        <w:right w:val="none" w:sz="0" w:space="0" w:color="auto"/>
      </w:divBdr>
    </w:div>
    <w:div w:id="1223636821">
      <w:bodyDiv w:val="1"/>
      <w:marLeft w:val="0"/>
      <w:marRight w:val="0"/>
      <w:marTop w:val="0"/>
      <w:marBottom w:val="0"/>
      <w:divBdr>
        <w:top w:val="none" w:sz="0" w:space="0" w:color="auto"/>
        <w:left w:val="none" w:sz="0" w:space="0" w:color="auto"/>
        <w:bottom w:val="none" w:sz="0" w:space="0" w:color="auto"/>
        <w:right w:val="none" w:sz="0" w:space="0" w:color="auto"/>
      </w:divBdr>
    </w:div>
    <w:div w:id="1242987516">
      <w:bodyDiv w:val="1"/>
      <w:marLeft w:val="0"/>
      <w:marRight w:val="0"/>
      <w:marTop w:val="0"/>
      <w:marBottom w:val="0"/>
      <w:divBdr>
        <w:top w:val="none" w:sz="0" w:space="0" w:color="auto"/>
        <w:left w:val="none" w:sz="0" w:space="0" w:color="auto"/>
        <w:bottom w:val="none" w:sz="0" w:space="0" w:color="auto"/>
        <w:right w:val="none" w:sz="0" w:space="0" w:color="auto"/>
      </w:divBdr>
    </w:div>
    <w:div w:id="1268538342">
      <w:bodyDiv w:val="1"/>
      <w:marLeft w:val="0"/>
      <w:marRight w:val="0"/>
      <w:marTop w:val="0"/>
      <w:marBottom w:val="0"/>
      <w:divBdr>
        <w:top w:val="none" w:sz="0" w:space="0" w:color="auto"/>
        <w:left w:val="none" w:sz="0" w:space="0" w:color="auto"/>
        <w:bottom w:val="none" w:sz="0" w:space="0" w:color="auto"/>
        <w:right w:val="none" w:sz="0" w:space="0" w:color="auto"/>
      </w:divBdr>
    </w:div>
    <w:div w:id="1272282585">
      <w:bodyDiv w:val="1"/>
      <w:marLeft w:val="0"/>
      <w:marRight w:val="0"/>
      <w:marTop w:val="0"/>
      <w:marBottom w:val="0"/>
      <w:divBdr>
        <w:top w:val="none" w:sz="0" w:space="0" w:color="auto"/>
        <w:left w:val="none" w:sz="0" w:space="0" w:color="auto"/>
        <w:bottom w:val="none" w:sz="0" w:space="0" w:color="auto"/>
        <w:right w:val="none" w:sz="0" w:space="0" w:color="auto"/>
      </w:divBdr>
    </w:div>
    <w:div w:id="1274433556">
      <w:bodyDiv w:val="1"/>
      <w:marLeft w:val="0"/>
      <w:marRight w:val="0"/>
      <w:marTop w:val="0"/>
      <w:marBottom w:val="0"/>
      <w:divBdr>
        <w:top w:val="none" w:sz="0" w:space="0" w:color="auto"/>
        <w:left w:val="none" w:sz="0" w:space="0" w:color="auto"/>
        <w:bottom w:val="none" w:sz="0" w:space="0" w:color="auto"/>
        <w:right w:val="none" w:sz="0" w:space="0" w:color="auto"/>
      </w:divBdr>
    </w:div>
    <w:div w:id="1275945494">
      <w:bodyDiv w:val="1"/>
      <w:marLeft w:val="0"/>
      <w:marRight w:val="0"/>
      <w:marTop w:val="0"/>
      <w:marBottom w:val="0"/>
      <w:divBdr>
        <w:top w:val="none" w:sz="0" w:space="0" w:color="auto"/>
        <w:left w:val="none" w:sz="0" w:space="0" w:color="auto"/>
        <w:bottom w:val="none" w:sz="0" w:space="0" w:color="auto"/>
        <w:right w:val="none" w:sz="0" w:space="0" w:color="auto"/>
      </w:divBdr>
    </w:div>
    <w:div w:id="1288195606">
      <w:bodyDiv w:val="1"/>
      <w:marLeft w:val="0"/>
      <w:marRight w:val="0"/>
      <w:marTop w:val="0"/>
      <w:marBottom w:val="0"/>
      <w:divBdr>
        <w:top w:val="none" w:sz="0" w:space="0" w:color="auto"/>
        <w:left w:val="none" w:sz="0" w:space="0" w:color="auto"/>
        <w:bottom w:val="none" w:sz="0" w:space="0" w:color="auto"/>
        <w:right w:val="none" w:sz="0" w:space="0" w:color="auto"/>
      </w:divBdr>
    </w:div>
    <w:div w:id="1290163640">
      <w:bodyDiv w:val="1"/>
      <w:marLeft w:val="0"/>
      <w:marRight w:val="0"/>
      <w:marTop w:val="0"/>
      <w:marBottom w:val="0"/>
      <w:divBdr>
        <w:top w:val="none" w:sz="0" w:space="0" w:color="auto"/>
        <w:left w:val="none" w:sz="0" w:space="0" w:color="auto"/>
        <w:bottom w:val="none" w:sz="0" w:space="0" w:color="auto"/>
        <w:right w:val="none" w:sz="0" w:space="0" w:color="auto"/>
      </w:divBdr>
    </w:div>
    <w:div w:id="1294214940">
      <w:bodyDiv w:val="1"/>
      <w:marLeft w:val="0"/>
      <w:marRight w:val="0"/>
      <w:marTop w:val="0"/>
      <w:marBottom w:val="0"/>
      <w:divBdr>
        <w:top w:val="none" w:sz="0" w:space="0" w:color="auto"/>
        <w:left w:val="none" w:sz="0" w:space="0" w:color="auto"/>
        <w:bottom w:val="none" w:sz="0" w:space="0" w:color="auto"/>
        <w:right w:val="none" w:sz="0" w:space="0" w:color="auto"/>
      </w:divBdr>
    </w:div>
    <w:div w:id="1295062797">
      <w:bodyDiv w:val="1"/>
      <w:marLeft w:val="0"/>
      <w:marRight w:val="0"/>
      <w:marTop w:val="0"/>
      <w:marBottom w:val="0"/>
      <w:divBdr>
        <w:top w:val="none" w:sz="0" w:space="0" w:color="auto"/>
        <w:left w:val="none" w:sz="0" w:space="0" w:color="auto"/>
        <w:bottom w:val="none" w:sz="0" w:space="0" w:color="auto"/>
        <w:right w:val="none" w:sz="0" w:space="0" w:color="auto"/>
      </w:divBdr>
    </w:div>
    <w:div w:id="1295137254">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05308315">
      <w:bodyDiv w:val="1"/>
      <w:marLeft w:val="0"/>
      <w:marRight w:val="0"/>
      <w:marTop w:val="0"/>
      <w:marBottom w:val="0"/>
      <w:divBdr>
        <w:top w:val="none" w:sz="0" w:space="0" w:color="auto"/>
        <w:left w:val="none" w:sz="0" w:space="0" w:color="auto"/>
        <w:bottom w:val="none" w:sz="0" w:space="0" w:color="auto"/>
        <w:right w:val="none" w:sz="0" w:space="0" w:color="auto"/>
      </w:divBdr>
    </w:div>
    <w:div w:id="1314067435">
      <w:bodyDiv w:val="1"/>
      <w:marLeft w:val="0"/>
      <w:marRight w:val="0"/>
      <w:marTop w:val="0"/>
      <w:marBottom w:val="0"/>
      <w:divBdr>
        <w:top w:val="none" w:sz="0" w:space="0" w:color="auto"/>
        <w:left w:val="none" w:sz="0" w:space="0" w:color="auto"/>
        <w:bottom w:val="none" w:sz="0" w:space="0" w:color="auto"/>
        <w:right w:val="none" w:sz="0" w:space="0" w:color="auto"/>
      </w:divBdr>
    </w:div>
    <w:div w:id="1319456750">
      <w:bodyDiv w:val="1"/>
      <w:marLeft w:val="0"/>
      <w:marRight w:val="0"/>
      <w:marTop w:val="0"/>
      <w:marBottom w:val="0"/>
      <w:divBdr>
        <w:top w:val="none" w:sz="0" w:space="0" w:color="auto"/>
        <w:left w:val="none" w:sz="0" w:space="0" w:color="auto"/>
        <w:bottom w:val="none" w:sz="0" w:space="0" w:color="auto"/>
        <w:right w:val="none" w:sz="0" w:space="0" w:color="auto"/>
      </w:divBdr>
    </w:div>
    <w:div w:id="1327518453">
      <w:bodyDiv w:val="1"/>
      <w:marLeft w:val="0"/>
      <w:marRight w:val="0"/>
      <w:marTop w:val="0"/>
      <w:marBottom w:val="0"/>
      <w:divBdr>
        <w:top w:val="none" w:sz="0" w:space="0" w:color="auto"/>
        <w:left w:val="none" w:sz="0" w:space="0" w:color="auto"/>
        <w:bottom w:val="none" w:sz="0" w:space="0" w:color="auto"/>
        <w:right w:val="none" w:sz="0" w:space="0" w:color="auto"/>
      </w:divBdr>
    </w:div>
    <w:div w:id="1340624694">
      <w:bodyDiv w:val="1"/>
      <w:marLeft w:val="0"/>
      <w:marRight w:val="0"/>
      <w:marTop w:val="0"/>
      <w:marBottom w:val="0"/>
      <w:divBdr>
        <w:top w:val="none" w:sz="0" w:space="0" w:color="auto"/>
        <w:left w:val="none" w:sz="0" w:space="0" w:color="auto"/>
        <w:bottom w:val="none" w:sz="0" w:space="0" w:color="auto"/>
        <w:right w:val="none" w:sz="0" w:space="0" w:color="auto"/>
      </w:divBdr>
    </w:div>
    <w:div w:id="1353530005">
      <w:bodyDiv w:val="1"/>
      <w:marLeft w:val="0"/>
      <w:marRight w:val="0"/>
      <w:marTop w:val="0"/>
      <w:marBottom w:val="0"/>
      <w:divBdr>
        <w:top w:val="none" w:sz="0" w:space="0" w:color="auto"/>
        <w:left w:val="none" w:sz="0" w:space="0" w:color="auto"/>
        <w:bottom w:val="none" w:sz="0" w:space="0" w:color="auto"/>
        <w:right w:val="none" w:sz="0" w:space="0" w:color="auto"/>
      </w:divBdr>
    </w:div>
    <w:div w:id="1354842418">
      <w:bodyDiv w:val="1"/>
      <w:marLeft w:val="0"/>
      <w:marRight w:val="0"/>
      <w:marTop w:val="0"/>
      <w:marBottom w:val="0"/>
      <w:divBdr>
        <w:top w:val="none" w:sz="0" w:space="0" w:color="auto"/>
        <w:left w:val="none" w:sz="0" w:space="0" w:color="auto"/>
        <w:bottom w:val="none" w:sz="0" w:space="0" w:color="auto"/>
        <w:right w:val="none" w:sz="0" w:space="0" w:color="auto"/>
      </w:divBdr>
    </w:div>
    <w:div w:id="1356230070">
      <w:bodyDiv w:val="1"/>
      <w:marLeft w:val="0"/>
      <w:marRight w:val="0"/>
      <w:marTop w:val="0"/>
      <w:marBottom w:val="0"/>
      <w:divBdr>
        <w:top w:val="none" w:sz="0" w:space="0" w:color="auto"/>
        <w:left w:val="none" w:sz="0" w:space="0" w:color="auto"/>
        <w:bottom w:val="none" w:sz="0" w:space="0" w:color="auto"/>
        <w:right w:val="none" w:sz="0" w:space="0" w:color="auto"/>
      </w:divBdr>
    </w:div>
    <w:div w:id="1357459630">
      <w:bodyDiv w:val="1"/>
      <w:marLeft w:val="0"/>
      <w:marRight w:val="0"/>
      <w:marTop w:val="0"/>
      <w:marBottom w:val="0"/>
      <w:divBdr>
        <w:top w:val="none" w:sz="0" w:space="0" w:color="auto"/>
        <w:left w:val="none" w:sz="0" w:space="0" w:color="auto"/>
        <w:bottom w:val="none" w:sz="0" w:space="0" w:color="auto"/>
        <w:right w:val="none" w:sz="0" w:space="0" w:color="auto"/>
      </w:divBdr>
    </w:div>
    <w:div w:id="1370883579">
      <w:bodyDiv w:val="1"/>
      <w:marLeft w:val="0"/>
      <w:marRight w:val="0"/>
      <w:marTop w:val="0"/>
      <w:marBottom w:val="0"/>
      <w:divBdr>
        <w:top w:val="none" w:sz="0" w:space="0" w:color="auto"/>
        <w:left w:val="none" w:sz="0" w:space="0" w:color="auto"/>
        <w:bottom w:val="none" w:sz="0" w:space="0" w:color="auto"/>
        <w:right w:val="none" w:sz="0" w:space="0" w:color="auto"/>
      </w:divBdr>
    </w:div>
    <w:div w:id="1372339647">
      <w:bodyDiv w:val="1"/>
      <w:marLeft w:val="0"/>
      <w:marRight w:val="0"/>
      <w:marTop w:val="0"/>
      <w:marBottom w:val="0"/>
      <w:divBdr>
        <w:top w:val="none" w:sz="0" w:space="0" w:color="auto"/>
        <w:left w:val="none" w:sz="0" w:space="0" w:color="auto"/>
        <w:bottom w:val="none" w:sz="0" w:space="0" w:color="auto"/>
        <w:right w:val="none" w:sz="0" w:space="0" w:color="auto"/>
      </w:divBdr>
    </w:div>
    <w:div w:id="1372417099">
      <w:bodyDiv w:val="1"/>
      <w:marLeft w:val="0"/>
      <w:marRight w:val="0"/>
      <w:marTop w:val="0"/>
      <w:marBottom w:val="0"/>
      <w:divBdr>
        <w:top w:val="none" w:sz="0" w:space="0" w:color="auto"/>
        <w:left w:val="none" w:sz="0" w:space="0" w:color="auto"/>
        <w:bottom w:val="none" w:sz="0" w:space="0" w:color="auto"/>
        <w:right w:val="none" w:sz="0" w:space="0" w:color="auto"/>
      </w:divBdr>
    </w:div>
    <w:div w:id="1388407335">
      <w:bodyDiv w:val="1"/>
      <w:marLeft w:val="0"/>
      <w:marRight w:val="0"/>
      <w:marTop w:val="0"/>
      <w:marBottom w:val="0"/>
      <w:divBdr>
        <w:top w:val="none" w:sz="0" w:space="0" w:color="auto"/>
        <w:left w:val="none" w:sz="0" w:space="0" w:color="auto"/>
        <w:bottom w:val="none" w:sz="0" w:space="0" w:color="auto"/>
        <w:right w:val="none" w:sz="0" w:space="0" w:color="auto"/>
      </w:divBdr>
    </w:div>
    <w:div w:id="1392343758">
      <w:bodyDiv w:val="1"/>
      <w:marLeft w:val="0"/>
      <w:marRight w:val="0"/>
      <w:marTop w:val="0"/>
      <w:marBottom w:val="0"/>
      <w:divBdr>
        <w:top w:val="none" w:sz="0" w:space="0" w:color="auto"/>
        <w:left w:val="none" w:sz="0" w:space="0" w:color="auto"/>
        <w:bottom w:val="none" w:sz="0" w:space="0" w:color="auto"/>
        <w:right w:val="none" w:sz="0" w:space="0" w:color="auto"/>
      </w:divBdr>
    </w:div>
    <w:div w:id="1393850448">
      <w:bodyDiv w:val="1"/>
      <w:marLeft w:val="0"/>
      <w:marRight w:val="0"/>
      <w:marTop w:val="0"/>
      <w:marBottom w:val="0"/>
      <w:divBdr>
        <w:top w:val="none" w:sz="0" w:space="0" w:color="auto"/>
        <w:left w:val="none" w:sz="0" w:space="0" w:color="auto"/>
        <w:bottom w:val="none" w:sz="0" w:space="0" w:color="auto"/>
        <w:right w:val="none" w:sz="0" w:space="0" w:color="auto"/>
      </w:divBdr>
    </w:div>
    <w:div w:id="1397583197">
      <w:bodyDiv w:val="1"/>
      <w:marLeft w:val="0"/>
      <w:marRight w:val="0"/>
      <w:marTop w:val="0"/>
      <w:marBottom w:val="0"/>
      <w:divBdr>
        <w:top w:val="none" w:sz="0" w:space="0" w:color="auto"/>
        <w:left w:val="none" w:sz="0" w:space="0" w:color="auto"/>
        <w:bottom w:val="none" w:sz="0" w:space="0" w:color="auto"/>
        <w:right w:val="none" w:sz="0" w:space="0" w:color="auto"/>
      </w:divBdr>
    </w:div>
    <w:div w:id="1397819082">
      <w:bodyDiv w:val="1"/>
      <w:marLeft w:val="0"/>
      <w:marRight w:val="0"/>
      <w:marTop w:val="0"/>
      <w:marBottom w:val="0"/>
      <w:divBdr>
        <w:top w:val="none" w:sz="0" w:space="0" w:color="auto"/>
        <w:left w:val="none" w:sz="0" w:space="0" w:color="auto"/>
        <w:bottom w:val="none" w:sz="0" w:space="0" w:color="auto"/>
        <w:right w:val="none" w:sz="0" w:space="0" w:color="auto"/>
      </w:divBdr>
    </w:div>
    <w:div w:id="1402824461">
      <w:bodyDiv w:val="1"/>
      <w:marLeft w:val="0"/>
      <w:marRight w:val="0"/>
      <w:marTop w:val="0"/>
      <w:marBottom w:val="0"/>
      <w:divBdr>
        <w:top w:val="none" w:sz="0" w:space="0" w:color="auto"/>
        <w:left w:val="none" w:sz="0" w:space="0" w:color="auto"/>
        <w:bottom w:val="none" w:sz="0" w:space="0" w:color="auto"/>
        <w:right w:val="none" w:sz="0" w:space="0" w:color="auto"/>
      </w:divBdr>
    </w:div>
    <w:div w:id="1408260141">
      <w:bodyDiv w:val="1"/>
      <w:marLeft w:val="0"/>
      <w:marRight w:val="0"/>
      <w:marTop w:val="0"/>
      <w:marBottom w:val="0"/>
      <w:divBdr>
        <w:top w:val="none" w:sz="0" w:space="0" w:color="auto"/>
        <w:left w:val="none" w:sz="0" w:space="0" w:color="auto"/>
        <w:bottom w:val="none" w:sz="0" w:space="0" w:color="auto"/>
        <w:right w:val="none" w:sz="0" w:space="0" w:color="auto"/>
      </w:divBdr>
    </w:div>
    <w:div w:id="1419669349">
      <w:bodyDiv w:val="1"/>
      <w:marLeft w:val="0"/>
      <w:marRight w:val="0"/>
      <w:marTop w:val="0"/>
      <w:marBottom w:val="0"/>
      <w:divBdr>
        <w:top w:val="none" w:sz="0" w:space="0" w:color="auto"/>
        <w:left w:val="none" w:sz="0" w:space="0" w:color="auto"/>
        <w:bottom w:val="none" w:sz="0" w:space="0" w:color="auto"/>
        <w:right w:val="none" w:sz="0" w:space="0" w:color="auto"/>
      </w:divBdr>
    </w:div>
    <w:div w:id="1432049261">
      <w:bodyDiv w:val="1"/>
      <w:marLeft w:val="0"/>
      <w:marRight w:val="0"/>
      <w:marTop w:val="0"/>
      <w:marBottom w:val="0"/>
      <w:divBdr>
        <w:top w:val="none" w:sz="0" w:space="0" w:color="auto"/>
        <w:left w:val="none" w:sz="0" w:space="0" w:color="auto"/>
        <w:bottom w:val="none" w:sz="0" w:space="0" w:color="auto"/>
        <w:right w:val="none" w:sz="0" w:space="0" w:color="auto"/>
      </w:divBdr>
    </w:div>
    <w:div w:id="1447390395">
      <w:bodyDiv w:val="1"/>
      <w:marLeft w:val="0"/>
      <w:marRight w:val="0"/>
      <w:marTop w:val="0"/>
      <w:marBottom w:val="0"/>
      <w:divBdr>
        <w:top w:val="none" w:sz="0" w:space="0" w:color="auto"/>
        <w:left w:val="none" w:sz="0" w:space="0" w:color="auto"/>
        <w:bottom w:val="none" w:sz="0" w:space="0" w:color="auto"/>
        <w:right w:val="none" w:sz="0" w:space="0" w:color="auto"/>
      </w:divBdr>
    </w:div>
    <w:div w:id="1450275050">
      <w:bodyDiv w:val="1"/>
      <w:marLeft w:val="0"/>
      <w:marRight w:val="0"/>
      <w:marTop w:val="0"/>
      <w:marBottom w:val="0"/>
      <w:divBdr>
        <w:top w:val="none" w:sz="0" w:space="0" w:color="auto"/>
        <w:left w:val="none" w:sz="0" w:space="0" w:color="auto"/>
        <w:bottom w:val="none" w:sz="0" w:space="0" w:color="auto"/>
        <w:right w:val="none" w:sz="0" w:space="0" w:color="auto"/>
      </w:divBdr>
    </w:div>
    <w:div w:id="1460565794">
      <w:bodyDiv w:val="1"/>
      <w:marLeft w:val="0"/>
      <w:marRight w:val="0"/>
      <w:marTop w:val="0"/>
      <w:marBottom w:val="0"/>
      <w:divBdr>
        <w:top w:val="none" w:sz="0" w:space="0" w:color="auto"/>
        <w:left w:val="none" w:sz="0" w:space="0" w:color="auto"/>
        <w:bottom w:val="none" w:sz="0" w:space="0" w:color="auto"/>
        <w:right w:val="none" w:sz="0" w:space="0" w:color="auto"/>
      </w:divBdr>
    </w:div>
    <w:div w:id="1466654785">
      <w:bodyDiv w:val="1"/>
      <w:marLeft w:val="0"/>
      <w:marRight w:val="0"/>
      <w:marTop w:val="0"/>
      <w:marBottom w:val="0"/>
      <w:divBdr>
        <w:top w:val="none" w:sz="0" w:space="0" w:color="auto"/>
        <w:left w:val="none" w:sz="0" w:space="0" w:color="auto"/>
        <w:bottom w:val="none" w:sz="0" w:space="0" w:color="auto"/>
        <w:right w:val="none" w:sz="0" w:space="0" w:color="auto"/>
      </w:divBdr>
    </w:div>
    <w:div w:id="1476147534">
      <w:bodyDiv w:val="1"/>
      <w:marLeft w:val="0"/>
      <w:marRight w:val="0"/>
      <w:marTop w:val="0"/>
      <w:marBottom w:val="0"/>
      <w:divBdr>
        <w:top w:val="none" w:sz="0" w:space="0" w:color="auto"/>
        <w:left w:val="none" w:sz="0" w:space="0" w:color="auto"/>
        <w:bottom w:val="none" w:sz="0" w:space="0" w:color="auto"/>
        <w:right w:val="none" w:sz="0" w:space="0" w:color="auto"/>
      </w:divBdr>
    </w:div>
    <w:div w:id="1479767052">
      <w:bodyDiv w:val="1"/>
      <w:marLeft w:val="0"/>
      <w:marRight w:val="0"/>
      <w:marTop w:val="0"/>
      <w:marBottom w:val="0"/>
      <w:divBdr>
        <w:top w:val="none" w:sz="0" w:space="0" w:color="auto"/>
        <w:left w:val="none" w:sz="0" w:space="0" w:color="auto"/>
        <w:bottom w:val="none" w:sz="0" w:space="0" w:color="auto"/>
        <w:right w:val="none" w:sz="0" w:space="0" w:color="auto"/>
      </w:divBdr>
    </w:div>
    <w:div w:id="1483814138">
      <w:bodyDiv w:val="1"/>
      <w:marLeft w:val="0"/>
      <w:marRight w:val="0"/>
      <w:marTop w:val="0"/>
      <w:marBottom w:val="0"/>
      <w:divBdr>
        <w:top w:val="none" w:sz="0" w:space="0" w:color="auto"/>
        <w:left w:val="none" w:sz="0" w:space="0" w:color="auto"/>
        <w:bottom w:val="none" w:sz="0" w:space="0" w:color="auto"/>
        <w:right w:val="none" w:sz="0" w:space="0" w:color="auto"/>
      </w:divBdr>
    </w:div>
    <w:div w:id="1492403804">
      <w:bodyDiv w:val="1"/>
      <w:marLeft w:val="0"/>
      <w:marRight w:val="0"/>
      <w:marTop w:val="0"/>
      <w:marBottom w:val="0"/>
      <w:divBdr>
        <w:top w:val="none" w:sz="0" w:space="0" w:color="auto"/>
        <w:left w:val="none" w:sz="0" w:space="0" w:color="auto"/>
        <w:bottom w:val="none" w:sz="0" w:space="0" w:color="auto"/>
        <w:right w:val="none" w:sz="0" w:space="0" w:color="auto"/>
      </w:divBdr>
    </w:div>
    <w:div w:id="1493837756">
      <w:bodyDiv w:val="1"/>
      <w:marLeft w:val="0"/>
      <w:marRight w:val="0"/>
      <w:marTop w:val="0"/>
      <w:marBottom w:val="0"/>
      <w:divBdr>
        <w:top w:val="none" w:sz="0" w:space="0" w:color="auto"/>
        <w:left w:val="none" w:sz="0" w:space="0" w:color="auto"/>
        <w:bottom w:val="none" w:sz="0" w:space="0" w:color="auto"/>
        <w:right w:val="none" w:sz="0" w:space="0" w:color="auto"/>
      </w:divBdr>
    </w:div>
    <w:div w:id="1498423957">
      <w:bodyDiv w:val="1"/>
      <w:marLeft w:val="0"/>
      <w:marRight w:val="0"/>
      <w:marTop w:val="0"/>
      <w:marBottom w:val="0"/>
      <w:divBdr>
        <w:top w:val="none" w:sz="0" w:space="0" w:color="auto"/>
        <w:left w:val="none" w:sz="0" w:space="0" w:color="auto"/>
        <w:bottom w:val="none" w:sz="0" w:space="0" w:color="auto"/>
        <w:right w:val="none" w:sz="0" w:space="0" w:color="auto"/>
      </w:divBdr>
    </w:div>
    <w:div w:id="1509639667">
      <w:bodyDiv w:val="1"/>
      <w:marLeft w:val="0"/>
      <w:marRight w:val="0"/>
      <w:marTop w:val="0"/>
      <w:marBottom w:val="0"/>
      <w:divBdr>
        <w:top w:val="none" w:sz="0" w:space="0" w:color="auto"/>
        <w:left w:val="none" w:sz="0" w:space="0" w:color="auto"/>
        <w:bottom w:val="none" w:sz="0" w:space="0" w:color="auto"/>
        <w:right w:val="none" w:sz="0" w:space="0" w:color="auto"/>
      </w:divBdr>
    </w:div>
    <w:div w:id="1513833576">
      <w:bodyDiv w:val="1"/>
      <w:marLeft w:val="0"/>
      <w:marRight w:val="0"/>
      <w:marTop w:val="0"/>
      <w:marBottom w:val="0"/>
      <w:divBdr>
        <w:top w:val="none" w:sz="0" w:space="0" w:color="auto"/>
        <w:left w:val="none" w:sz="0" w:space="0" w:color="auto"/>
        <w:bottom w:val="none" w:sz="0" w:space="0" w:color="auto"/>
        <w:right w:val="none" w:sz="0" w:space="0" w:color="auto"/>
      </w:divBdr>
    </w:div>
    <w:div w:id="1514997482">
      <w:bodyDiv w:val="1"/>
      <w:marLeft w:val="0"/>
      <w:marRight w:val="0"/>
      <w:marTop w:val="0"/>
      <w:marBottom w:val="0"/>
      <w:divBdr>
        <w:top w:val="none" w:sz="0" w:space="0" w:color="auto"/>
        <w:left w:val="none" w:sz="0" w:space="0" w:color="auto"/>
        <w:bottom w:val="none" w:sz="0" w:space="0" w:color="auto"/>
        <w:right w:val="none" w:sz="0" w:space="0" w:color="auto"/>
      </w:divBdr>
    </w:div>
    <w:div w:id="1522165527">
      <w:bodyDiv w:val="1"/>
      <w:marLeft w:val="0"/>
      <w:marRight w:val="0"/>
      <w:marTop w:val="0"/>
      <w:marBottom w:val="0"/>
      <w:divBdr>
        <w:top w:val="none" w:sz="0" w:space="0" w:color="auto"/>
        <w:left w:val="none" w:sz="0" w:space="0" w:color="auto"/>
        <w:bottom w:val="none" w:sz="0" w:space="0" w:color="auto"/>
        <w:right w:val="none" w:sz="0" w:space="0" w:color="auto"/>
      </w:divBdr>
    </w:div>
    <w:div w:id="1532573579">
      <w:bodyDiv w:val="1"/>
      <w:marLeft w:val="0"/>
      <w:marRight w:val="0"/>
      <w:marTop w:val="0"/>
      <w:marBottom w:val="0"/>
      <w:divBdr>
        <w:top w:val="none" w:sz="0" w:space="0" w:color="auto"/>
        <w:left w:val="none" w:sz="0" w:space="0" w:color="auto"/>
        <w:bottom w:val="none" w:sz="0" w:space="0" w:color="auto"/>
        <w:right w:val="none" w:sz="0" w:space="0" w:color="auto"/>
      </w:divBdr>
    </w:div>
    <w:div w:id="1542984589">
      <w:bodyDiv w:val="1"/>
      <w:marLeft w:val="0"/>
      <w:marRight w:val="0"/>
      <w:marTop w:val="0"/>
      <w:marBottom w:val="0"/>
      <w:divBdr>
        <w:top w:val="none" w:sz="0" w:space="0" w:color="auto"/>
        <w:left w:val="none" w:sz="0" w:space="0" w:color="auto"/>
        <w:bottom w:val="none" w:sz="0" w:space="0" w:color="auto"/>
        <w:right w:val="none" w:sz="0" w:space="0" w:color="auto"/>
      </w:divBdr>
    </w:div>
    <w:div w:id="1551965071">
      <w:bodyDiv w:val="1"/>
      <w:marLeft w:val="0"/>
      <w:marRight w:val="0"/>
      <w:marTop w:val="0"/>
      <w:marBottom w:val="0"/>
      <w:divBdr>
        <w:top w:val="none" w:sz="0" w:space="0" w:color="auto"/>
        <w:left w:val="none" w:sz="0" w:space="0" w:color="auto"/>
        <w:bottom w:val="none" w:sz="0" w:space="0" w:color="auto"/>
        <w:right w:val="none" w:sz="0" w:space="0" w:color="auto"/>
      </w:divBdr>
    </w:div>
    <w:div w:id="1554778439">
      <w:bodyDiv w:val="1"/>
      <w:marLeft w:val="0"/>
      <w:marRight w:val="0"/>
      <w:marTop w:val="0"/>
      <w:marBottom w:val="0"/>
      <w:divBdr>
        <w:top w:val="none" w:sz="0" w:space="0" w:color="auto"/>
        <w:left w:val="none" w:sz="0" w:space="0" w:color="auto"/>
        <w:bottom w:val="none" w:sz="0" w:space="0" w:color="auto"/>
        <w:right w:val="none" w:sz="0" w:space="0" w:color="auto"/>
      </w:divBdr>
    </w:div>
    <w:div w:id="1560704280">
      <w:bodyDiv w:val="1"/>
      <w:marLeft w:val="0"/>
      <w:marRight w:val="0"/>
      <w:marTop w:val="0"/>
      <w:marBottom w:val="0"/>
      <w:divBdr>
        <w:top w:val="none" w:sz="0" w:space="0" w:color="auto"/>
        <w:left w:val="none" w:sz="0" w:space="0" w:color="auto"/>
        <w:bottom w:val="none" w:sz="0" w:space="0" w:color="auto"/>
        <w:right w:val="none" w:sz="0" w:space="0" w:color="auto"/>
      </w:divBdr>
    </w:div>
    <w:div w:id="1561668502">
      <w:bodyDiv w:val="1"/>
      <w:marLeft w:val="0"/>
      <w:marRight w:val="0"/>
      <w:marTop w:val="0"/>
      <w:marBottom w:val="0"/>
      <w:divBdr>
        <w:top w:val="none" w:sz="0" w:space="0" w:color="auto"/>
        <w:left w:val="none" w:sz="0" w:space="0" w:color="auto"/>
        <w:bottom w:val="none" w:sz="0" w:space="0" w:color="auto"/>
        <w:right w:val="none" w:sz="0" w:space="0" w:color="auto"/>
      </w:divBdr>
    </w:div>
    <w:div w:id="1564027662">
      <w:bodyDiv w:val="1"/>
      <w:marLeft w:val="0"/>
      <w:marRight w:val="0"/>
      <w:marTop w:val="0"/>
      <w:marBottom w:val="0"/>
      <w:divBdr>
        <w:top w:val="none" w:sz="0" w:space="0" w:color="auto"/>
        <w:left w:val="none" w:sz="0" w:space="0" w:color="auto"/>
        <w:bottom w:val="none" w:sz="0" w:space="0" w:color="auto"/>
        <w:right w:val="none" w:sz="0" w:space="0" w:color="auto"/>
      </w:divBdr>
    </w:div>
    <w:div w:id="1565482749">
      <w:bodyDiv w:val="1"/>
      <w:marLeft w:val="0"/>
      <w:marRight w:val="0"/>
      <w:marTop w:val="0"/>
      <w:marBottom w:val="0"/>
      <w:divBdr>
        <w:top w:val="none" w:sz="0" w:space="0" w:color="auto"/>
        <w:left w:val="none" w:sz="0" w:space="0" w:color="auto"/>
        <w:bottom w:val="none" w:sz="0" w:space="0" w:color="auto"/>
        <w:right w:val="none" w:sz="0" w:space="0" w:color="auto"/>
      </w:divBdr>
    </w:div>
    <w:div w:id="1575239849">
      <w:bodyDiv w:val="1"/>
      <w:marLeft w:val="0"/>
      <w:marRight w:val="0"/>
      <w:marTop w:val="0"/>
      <w:marBottom w:val="0"/>
      <w:divBdr>
        <w:top w:val="none" w:sz="0" w:space="0" w:color="auto"/>
        <w:left w:val="none" w:sz="0" w:space="0" w:color="auto"/>
        <w:bottom w:val="none" w:sz="0" w:space="0" w:color="auto"/>
        <w:right w:val="none" w:sz="0" w:space="0" w:color="auto"/>
      </w:divBdr>
    </w:div>
    <w:div w:id="1580679483">
      <w:bodyDiv w:val="1"/>
      <w:marLeft w:val="0"/>
      <w:marRight w:val="0"/>
      <w:marTop w:val="0"/>
      <w:marBottom w:val="0"/>
      <w:divBdr>
        <w:top w:val="none" w:sz="0" w:space="0" w:color="auto"/>
        <w:left w:val="none" w:sz="0" w:space="0" w:color="auto"/>
        <w:bottom w:val="none" w:sz="0" w:space="0" w:color="auto"/>
        <w:right w:val="none" w:sz="0" w:space="0" w:color="auto"/>
      </w:divBdr>
    </w:div>
    <w:div w:id="1585340027">
      <w:bodyDiv w:val="1"/>
      <w:marLeft w:val="0"/>
      <w:marRight w:val="0"/>
      <w:marTop w:val="0"/>
      <w:marBottom w:val="0"/>
      <w:divBdr>
        <w:top w:val="none" w:sz="0" w:space="0" w:color="auto"/>
        <w:left w:val="none" w:sz="0" w:space="0" w:color="auto"/>
        <w:bottom w:val="none" w:sz="0" w:space="0" w:color="auto"/>
        <w:right w:val="none" w:sz="0" w:space="0" w:color="auto"/>
      </w:divBdr>
    </w:div>
    <w:div w:id="1590507173">
      <w:bodyDiv w:val="1"/>
      <w:marLeft w:val="0"/>
      <w:marRight w:val="0"/>
      <w:marTop w:val="0"/>
      <w:marBottom w:val="0"/>
      <w:divBdr>
        <w:top w:val="none" w:sz="0" w:space="0" w:color="auto"/>
        <w:left w:val="none" w:sz="0" w:space="0" w:color="auto"/>
        <w:bottom w:val="none" w:sz="0" w:space="0" w:color="auto"/>
        <w:right w:val="none" w:sz="0" w:space="0" w:color="auto"/>
      </w:divBdr>
    </w:div>
    <w:div w:id="1593588535">
      <w:bodyDiv w:val="1"/>
      <w:marLeft w:val="0"/>
      <w:marRight w:val="0"/>
      <w:marTop w:val="0"/>
      <w:marBottom w:val="0"/>
      <w:divBdr>
        <w:top w:val="none" w:sz="0" w:space="0" w:color="auto"/>
        <w:left w:val="none" w:sz="0" w:space="0" w:color="auto"/>
        <w:bottom w:val="none" w:sz="0" w:space="0" w:color="auto"/>
        <w:right w:val="none" w:sz="0" w:space="0" w:color="auto"/>
      </w:divBdr>
    </w:div>
    <w:div w:id="1598320940">
      <w:bodyDiv w:val="1"/>
      <w:marLeft w:val="0"/>
      <w:marRight w:val="0"/>
      <w:marTop w:val="0"/>
      <w:marBottom w:val="0"/>
      <w:divBdr>
        <w:top w:val="none" w:sz="0" w:space="0" w:color="auto"/>
        <w:left w:val="none" w:sz="0" w:space="0" w:color="auto"/>
        <w:bottom w:val="none" w:sz="0" w:space="0" w:color="auto"/>
        <w:right w:val="none" w:sz="0" w:space="0" w:color="auto"/>
      </w:divBdr>
    </w:div>
    <w:div w:id="1606227024">
      <w:bodyDiv w:val="1"/>
      <w:marLeft w:val="0"/>
      <w:marRight w:val="0"/>
      <w:marTop w:val="0"/>
      <w:marBottom w:val="0"/>
      <w:divBdr>
        <w:top w:val="none" w:sz="0" w:space="0" w:color="auto"/>
        <w:left w:val="none" w:sz="0" w:space="0" w:color="auto"/>
        <w:bottom w:val="none" w:sz="0" w:space="0" w:color="auto"/>
        <w:right w:val="none" w:sz="0" w:space="0" w:color="auto"/>
      </w:divBdr>
    </w:div>
    <w:div w:id="1608193350">
      <w:bodyDiv w:val="1"/>
      <w:marLeft w:val="0"/>
      <w:marRight w:val="0"/>
      <w:marTop w:val="0"/>
      <w:marBottom w:val="0"/>
      <w:divBdr>
        <w:top w:val="none" w:sz="0" w:space="0" w:color="auto"/>
        <w:left w:val="none" w:sz="0" w:space="0" w:color="auto"/>
        <w:bottom w:val="none" w:sz="0" w:space="0" w:color="auto"/>
        <w:right w:val="none" w:sz="0" w:space="0" w:color="auto"/>
      </w:divBdr>
    </w:div>
    <w:div w:id="1609657398">
      <w:bodyDiv w:val="1"/>
      <w:marLeft w:val="0"/>
      <w:marRight w:val="0"/>
      <w:marTop w:val="0"/>
      <w:marBottom w:val="0"/>
      <w:divBdr>
        <w:top w:val="none" w:sz="0" w:space="0" w:color="auto"/>
        <w:left w:val="none" w:sz="0" w:space="0" w:color="auto"/>
        <w:bottom w:val="none" w:sz="0" w:space="0" w:color="auto"/>
        <w:right w:val="none" w:sz="0" w:space="0" w:color="auto"/>
      </w:divBdr>
    </w:div>
    <w:div w:id="1611818703">
      <w:bodyDiv w:val="1"/>
      <w:marLeft w:val="0"/>
      <w:marRight w:val="0"/>
      <w:marTop w:val="0"/>
      <w:marBottom w:val="0"/>
      <w:divBdr>
        <w:top w:val="none" w:sz="0" w:space="0" w:color="auto"/>
        <w:left w:val="none" w:sz="0" w:space="0" w:color="auto"/>
        <w:bottom w:val="none" w:sz="0" w:space="0" w:color="auto"/>
        <w:right w:val="none" w:sz="0" w:space="0" w:color="auto"/>
      </w:divBdr>
    </w:div>
    <w:div w:id="1612471262">
      <w:bodyDiv w:val="1"/>
      <w:marLeft w:val="0"/>
      <w:marRight w:val="0"/>
      <w:marTop w:val="0"/>
      <w:marBottom w:val="0"/>
      <w:divBdr>
        <w:top w:val="none" w:sz="0" w:space="0" w:color="auto"/>
        <w:left w:val="none" w:sz="0" w:space="0" w:color="auto"/>
        <w:bottom w:val="none" w:sz="0" w:space="0" w:color="auto"/>
        <w:right w:val="none" w:sz="0" w:space="0" w:color="auto"/>
      </w:divBdr>
    </w:div>
    <w:div w:id="1612735508">
      <w:bodyDiv w:val="1"/>
      <w:marLeft w:val="0"/>
      <w:marRight w:val="0"/>
      <w:marTop w:val="0"/>
      <w:marBottom w:val="0"/>
      <w:divBdr>
        <w:top w:val="none" w:sz="0" w:space="0" w:color="auto"/>
        <w:left w:val="none" w:sz="0" w:space="0" w:color="auto"/>
        <w:bottom w:val="none" w:sz="0" w:space="0" w:color="auto"/>
        <w:right w:val="none" w:sz="0" w:space="0" w:color="auto"/>
      </w:divBdr>
    </w:div>
    <w:div w:id="1622375827">
      <w:bodyDiv w:val="1"/>
      <w:marLeft w:val="0"/>
      <w:marRight w:val="0"/>
      <w:marTop w:val="0"/>
      <w:marBottom w:val="0"/>
      <w:divBdr>
        <w:top w:val="none" w:sz="0" w:space="0" w:color="auto"/>
        <w:left w:val="none" w:sz="0" w:space="0" w:color="auto"/>
        <w:bottom w:val="none" w:sz="0" w:space="0" w:color="auto"/>
        <w:right w:val="none" w:sz="0" w:space="0" w:color="auto"/>
      </w:divBdr>
    </w:div>
    <w:div w:id="1624843736">
      <w:bodyDiv w:val="1"/>
      <w:marLeft w:val="0"/>
      <w:marRight w:val="0"/>
      <w:marTop w:val="0"/>
      <w:marBottom w:val="0"/>
      <w:divBdr>
        <w:top w:val="none" w:sz="0" w:space="0" w:color="auto"/>
        <w:left w:val="none" w:sz="0" w:space="0" w:color="auto"/>
        <w:bottom w:val="none" w:sz="0" w:space="0" w:color="auto"/>
        <w:right w:val="none" w:sz="0" w:space="0" w:color="auto"/>
      </w:divBdr>
      <w:divsChild>
        <w:div w:id="507866676">
          <w:marLeft w:val="0"/>
          <w:marRight w:val="0"/>
          <w:marTop w:val="0"/>
          <w:marBottom w:val="0"/>
          <w:divBdr>
            <w:top w:val="single" w:sz="8" w:space="1" w:color="auto"/>
            <w:left w:val="single" w:sz="8" w:space="4" w:color="auto"/>
            <w:bottom w:val="single" w:sz="8" w:space="1" w:color="auto"/>
            <w:right w:val="single" w:sz="8" w:space="4" w:color="auto"/>
          </w:divBdr>
        </w:div>
      </w:divsChild>
    </w:div>
    <w:div w:id="1631399623">
      <w:bodyDiv w:val="1"/>
      <w:marLeft w:val="0"/>
      <w:marRight w:val="0"/>
      <w:marTop w:val="0"/>
      <w:marBottom w:val="0"/>
      <w:divBdr>
        <w:top w:val="none" w:sz="0" w:space="0" w:color="auto"/>
        <w:left w:val="none" w:sz="0" w:space="0" w:color="auto"/>
        <w:bottom w:val="none" w:sz="0" w:space="0" w:color="auto"/>
        <w:right w:val="none" w:sz="0" w:space="0" w:color="auto"/>
      </w:divBdr>
    </w:div>
    <w:div w:id="1637252322">
      <w:bodyDiv w:val="1"/>
      <w:marLeft w:val="0"/>
      <w:marRight w:val="0"/>
      <w:marTop w:val="0"/>
      <w:marBottom w:val="0"/>
      <w:divBdr>
        <w:top w:val="none" w:sz="0" w:space="0" w:color="auto"/>
        <w:left w:val="none" w:sz="0" w:space="0" w:color="auto"/>
        <w:bottom w:val="none" w:sz="0" w:space="0" w:color="auto"/>
        <w:right w:val="none" w:sz="0" w:space="0" w:color="auto"/>
      </w:divBdr>
    </w:div>
    <w:div w:id="1646619644">
      <w:bodyDiv w:val="1"/>
      <w:marLeft w:val="0"/>
      <w:marRight w:val="0"/>
      <w:marTop w:val="0"/>
      <w:marBottom w:val="0"/>
      <w:divBdr>
        <w:top w:val="none" w:sz="0" w:space="0" w:color="auto"/>
        <w:left w:val="none" w:sz="0" w:space="0" w:color="auto"/>
        <w:bottom w:val="none" w:sz="0" w:space="0" w:color="auto"/>
        <w:right w:val="none" w:sz="0" w:space="0" w:color="auto"/>
      </w:divBdr>
    </w:div>
    <w:div w:id="1654800209">
      <w:bodyDiv w:val="1"/>
      <w:marLeft w:val="0"/>
      <w:marRight w:val="0"/>
      <w:marTop w:val="0"/>
      <w:marBottom w:val="0"/>
      <w:divBdr>
        <w:top w:val="none" w:sz="0" w:space="0" w:color="auto"/>
        <w:left w:val="none" w:sz="0" w:space="0" w:color="auto"/>
        <w:bottom w:val="none" w:sz="0" w:space="0" w:color="auto"/>
        <w:right w:val="none" w:sz="0" w:space="0" w:color="auto"/>
      </w:divBdr>
    </w:div>
    <w:div w:id="1662000646">
      <w:bodyDiv w:val="1"/>
      <w:marLeft w:val="0"/>
      <w:marRight w:val="0"/>
      <w:marTop w:val="0"/>
      <w:marBottom w:val="0"/>
      <w:divBdr>
        <w:top w:val="none" w:sz="0" w:space="0" w:color="auto"/>
        <w:left w:val="none" w:sz="0" w:space="0" w:color="auto"/>
        <w:bottom w:val="none" w:sz="0" w:space="0" w:color="auto"/>
        <w:right w:val="none" w:sz="0" w:space="0" w:color="auto"/>
      </w:divBdr>
    </w:div>
    <w:div w:id="1683118368">
      <w:bodyDiv w:val="1"/>
      <w:marLeft w:val="0"/>
      <w:marRight w:val="0"/>
      <w:marTop w:val="0"/>
      <w:marBottom w:val="0"/>
      <w:divBdr>
        <w:top w:val="none" w:sz="0" w:space="0" w:color="auto"/>
        <w:left w:val="none" w:sz="0" w:space="0" w:color="auto"/>
        <w:bottom w:val="none" w:sz="0" w:space="0" w:color="auto"/>
        <w:right w:val="none" w:sz="0" w:space="0" w:color="auto"/>
      </w:divBdr>
    </w:div>
    <w:div w:id="1686714720">
      <w:bodyDiv w:val="1"/>
      <w:marLeft w:val="0"/>
      <w:marRight w:val="0"/>
      <w:marTop w:val="0"/>
      <w:marBottom w:val="0"/>
      <w:divBdr>
        <w:top w:val="none" w:sz="0" w:space="0" w:color="auto"/>
        <w:left w:val="none" w:sz="0" w:space="0" w:color="auto"/>
        <w:bottom w:val="none" w:sz="0" w:space="0" w:color="auto"/>
        <w:right w:val="none" w:sz="0" w:space="0" w:color="auto"/>
      </w:divBdr>
    </w:div>
    <w:div w:id="1689405285">
      <w:bodyDiv w:val="1"/>
      <w:marLeft w:val="0"/>
      <w:marRight w:val="0"/>
      <w:marTop w:val="0"/>
      <w:marBottom w:val="0"/>
      <w:divBdr>
        <w:top w:val="none" w:sz="0" w:space="0" w:color="auto"/>
        <w:left w:val="none" w:sz="0" w:space="0" w:color="auto"/>
        <w:bottom w:val="none" w:sz="0" w:space="0" w:color="auto"/>
        <w:right w:val="none" w:sz="0" w:space="0" w:color="auto"/>
      </w:divBdr>
    </w:div>
    <w:div w:id="1693722360">
      <w:bodyDiv w:val="1"/>
      <w:marLeft w:val="0"/>
      <w:marRight w:val="0"/>
      <w:marTop w:val="0"/>
      <w:marBottom w:val="0"/>
      <w:divBdr>
        <w:top w:val="none" w:sz="0" w:space="0" w:color="auto"/>
        <w:left w:val="none" w:sz="0" w:space="0" w:color="auto"/>
        <w:bottom w:val="none" w:sz="0" w:space="0" w:color="auto"/>
        <w:right w:val="none" w:sz="0" w:space="0" w:color="auto"/>
      </w:divBdr>
    </w:div>
    <w:div w:id="1697193211">
      <w:bodyDiv w:val="1"/>
      <w:marLeft w:val="0"/>
      <w:marRight w:val="0"/>
      <w:marTop w:val="0"/>
      <w:marBottom w:val="0"/>
      <w:divBdr>
        <w:top w:val="none" w:sz="0" w:space="0" w:color="auto"/>
        <w:left w:val="none" w:sz="0" w:space="0" w:color="auto"/>
        <w:bottom w:val="none" w:sz="0" w:space="0" w:color="auto"/>
        <w:right w:val="none" w:sz="0" w:space="0" w:color="auto"/>
      </w:divBdr>
    </w:div>
    <w:div w:id="1705474062">
      <w:bodyDiv w:val="1"/>
      <w:marLeft w:val="0"/>
      <w:marRight w:val="0"/>
      <w:marTop w:val="0"/>
      <w:marBottom w:val="0"/>
      <w:divBdr>
        <w:top w:val="none" w:sz="0" w:space="0" w:color="auto"/>
        <w:left w:val="none" w:sz="0" w:space="0" w:color="auto"/>
        <w:bottom w:val="none" w:sz="0" w:space="0" w:color="auto"/>
        <w:right w:val="none" w:sz="0" w:space="0" w:color="auto"/>
      </w:divBdr>
    </w:div>
    <w:div w:id="1707949615">
      <w:bodyDiv w:val="1"/>
      <w:marLeft w:val="0"/>
      <w:marRight w:val="0"/>
      <w:marTop w:val="0"/>
      <w:marBottom w:val="0"/>
      <w:divBdr>
        <w:top w:val="none" w:sz="0" w:space="0" w:color="auto"/>
        <w:left w:val="none" w:sz="0" w:space="0" w:color="auto"/>
        <w:bottom w:val="none" w:sz="0" w:space="0" w:color="auto"/>
        <w:right w:val="none" w:sz="0" w:space="0" w:color="auto"/>
      </w:divBdr>
    </w:div>
    <w:div w:id="1708526310">
      <w:bodyDiv w:val="1"/>
      <w:marLeft w:val="0"/>
      <w:marRight w:val="0"/>
      <w:marTop w:val="0"/>
      <w:marBottom w:val="0"/>
      <w:divBdr>
        <w:top w:val="none" w:sz="0" w:space="0" w:color="auto"/>
        <w:left w:val="none" w:sz="0" w:space="0" w:color="auto"/>
        <w:bottom w:val="none" w:sz="0" w:space="0" w:color="auto"/>
        <w:right w:val="none" w:sz="0" w:space="0" w:color="auto"/>
      </w:divBdr>
    </w:div>
    <w:div w:id="1711998389">
      <w:bodyDiv w:val="1"/>
      <w:marLeft w:val="0"/>
      <w:marRight w:val="0"/>
      <w:marTop w:val="0"/>
      <w:marBottom w:val="0"/>
      <w:divBdr>
        <w:top w:val="none" w:sz="0" w:space="0" w:color="auto"/>
        <w:left w:val="none" w:sz="0" w:space="0" w:color="auto"/>
        <w:bottom w:val="none" w:sz="0" w:space="0" w:color="auto"/>
        <w:right w:val="none" w:sz="0" w:space="0" w:color="auto"/>
      </w:divBdr>
    </w:div>
    <w:div w:id="1719553986">
      <w:bodyDiv w:val="1"/>
      <w:marLeft w:val="0"/>
      <w:marRight w:val="0"/>
      <w:marTop w:val="0"/>
      <w:marBottom w:val="0"/>
      <w:divBdr>
        <w:top w:val="none" w:sz="0" w:space="0" w:color="auto"/>
        <w:left w:val="none" w:sz="0" w:space="0" w:color="auto"/>
        <w:bottom w:val="none" w:sz="0" w:space="0" w:color="auto"/>
        <w:right w:val="none" w:sz="0" w:space="0" w:color="auto"/>
      </w:divBdr>
      <w:divsChild>
        <w:div w:id="1119185233">
          <w:marLeft w:val="0"/>
          <w:marRight w:val="0"/>
          <w:marTop w:val="0"/>
          <w:marBottom w:val="0"/>
          <w:divBdr>
            <w:top w:val="none" w:sz="0" w:space="0" w:color="auto"/>
            <w:left w:val="none" w:sz="0" w:space="0" w:color="auto"/>
            <w:bottom w:val="none" w:sz="0" w:space="0" w:color="auto"/>
            <w:right w:val="none" w:sz="0" w:space="0" w:color="auto"/>
          </w:divBdr>
          <w:divsChild>
            <w:div w:id="481966984">
              <w:marLeft w:val="0"/>
              <w:marRight w:val="0"/>
              <w:marTop w:val="0"/>
              <w:marBottom w:val="0"/>
              <w:divBdr>
                <w:top w:val="none" w:sz="0" w:space="0" w:color="auto"/>
                <w:left w:val="none" w:sz="0" w:space="0" w:color="auto"/>
                <w:bottom w:val="none" w:sz="0" w:space="0" w:color="auto"/>
                <w:right w:val="none" w:sz="0" w:space="0" w:color="auto"/>
              </w:divBdr>
            </w:div>
            <w:div w:id="963540712">
              <w:marLeft w:val="0"/>
              <w:marRight w:val="0"/>
              <w:marTop w:val="0"/>
              <w:marBottom w:val="0"/>
              <w:divBdr>
                <w:top w:val="none" w:sz="0" w:space="0" w:color="auto"/>
                <w:left w:val="none" w:sz="0" w:space="0" w:color="auto"/>
                <w:bottom w:val="none" w:sz="0" w:space="0" w:color="auto"/>
                <w:right w:val="none" w:sz="0" w:space="0" w:color="auto"/>
              </w:divBdr>
            </w:div>
            <w:div w:id="1058937301">
              <w:marLeft w:val="0"/>
              <w:marRight w:val="0"/>
              <w:marTop w:val="0"/>
              <w:marBottom w:val="0"/>
              <w:divBdr>
                <w:top w:val="none" w:sz="0" w:space="0" w:color="auto"/>
                <w:left w:val="none" w:sz="0" w:space="0" w:color="auto"/>
                <w:bottom w:val="none" w:sz="0" w:space="0" w:color="auto"/>
                <w:right w:val="none" w:sz="0" w:space="0" w:color="auto"/>
              </w:divBdr>
            </w:div>
            <w:div w:id="1355500464">
              <w:marLeft w:val="0"/>
              <w:marRight w:val="0"/>
              <w:marTop w:val="0"/>
              <w:marBottom w:val="0"/>
              <w:divBdr>
                <w:top w:val="none" w:sz="0" w:space="0" w:color="auto"/>
                <w:left w:val="none" w:sz="0" w:space="0" w:color="auto"/>
                <w:bottom w:val="none" w:sz="0" w:space="0" w:color="auto"/>
                <w:right w:val="none" w:sz="0" w:space="0" w:color="auto"/>
              </w:divBdr>
              <w:divsChild>
                <w:div w:id="1150294460">
                  <w:marLeft w:val="0"/>
                  <w:marRight w:val="0"/>
                  <w:marTop w:val="0"/>
                  <w:marBottom w:val="0"/>
                  <w:divBdr>
                    <w:top w:val="none" w:sz="0" w:space="0" w:color="auto"/>
                    <w:left w:val="none" w:sz="0" w:space="0" w:color="auto"/>
                    <w:bottom w:val="none" w:sz="0" w:space="0" w:color="auto"/>
                    <w:right w:val="none" w:sz="0" w:space="0" w:color="auto"/>
                  </w:divBdr>
                  <w:divsChild>
                    <w:div w:id="745806314">
                      <w:marLeft w:val="0"/>
                      <w:marRight w:val="0"/>
                      <w:marTop w:val="0"/>
                      <w:marBottom w:val="0"/>
                      <w:divBdr>
                        <w:top w:val="none" w:sz="0" w:space="0" w:color="auto"/>
                        <w:left w:val="none" w:sz="0" w:space="0" w:color="auto"/>
                        <w:bottom w:val="none" w:sz="0" w:space="0" w:color="auto"/>
                        <w:right w:val="none" w:sz="0" w:space="0" w:color="auto"/>
                      </w:divBdr>
                    </w:div>
                    <w:div w:id="978998979">
                      <w:marLeft w:val="0"/>
                      <w:marRight w:val="0"/>
                      <w:marTop w:val="0"/>
                      <w:marBottom w:val="0"/>
                      <w:divBdr>
                        <w:top w:val="none" w:sz="0" w:space="0" w:color="auto"/>
                        <w:left w:val="none" w:sz="0" w:space="0" w:color="auto"/>
                        <w:bottom w:val="none" w:sz="0" w:space="0" w:color="auto"/>
                        <w:right w:val="none" w:sz="0" w:space="0" w:color="auto"/>
                      </w:divBdr>
                    </w:div>
                    <w:div w:id="1180968529">
                      <w:marLeft w:val="0"/>
                      <w:marRight w:val="0"/>
                      <w:marTop w:val="0"/>
                      <w:marBottom w:val="0"/>
                      <w:divBdr>
                        <w:top w:val="none" w:sz="0" w:space="0" w:color="auto"/>
                        <w:left w:val="none" w:sz="0" w:space="0" w:color="auto"/>
                        <w:bottom w:val="none" w:sz="0" w:space="0" w:color="auto"/>
                        <w:right w:val="none" w:sz="0" w:space="0" w:color="auto"/>
                      </w:divBdr>
                    </w:div>
                    <w:div w:id="1325859770">
                      <w:marLeft w:val="0"/>
                      <w:marRight w:val="0"/>
                      <w:marTop w:val="0"/>
                      <w:marBottom w:val="0"/>
                      <w:divBdr>
                        <w:top w:val="none" w:sz="0" w:space="0" w:color="auto"/>
                        <w:left w:val="none" w:sz="0" w:space="0" w:color="auto"/>
                        <w:bottom w:val="none" w:sz="0" w:space="0" w:color="auto"/>
                        <w:right w:val="none" w:sz="0" w:space="0" w:color="auto"/>
                      </w:divBdr>
                    </w:div>
                    <w:div w:id="1408110879">
                      <w:marLeft w:val="0"/>
                      <w:marRight w:val="0"/>
                      <w:marTop w:val="0"/>
                      <w:marBottom w:val="0"/>
                      <w:divBdr>
                        <w:top w:val="none" w:sz="0" w:space="0" w:color="auto"/>
                        <w:left w:val="none" w:sz="0" w:space="0" w:color="auto"/>
                        <w:bottom w:val="none" w:sz="0" w:space="0" w:color="auto"/>
                        <w:right w:val="none" w:sz="0" w:space="0" w:color="auto"/>
                      </w:divBdr>
                    </w:div>
                    <w:div w:id="1601259366">
                      <w:marLeft w:val="0"/>
                      <w:marRight w:val="0"/>
                      <w:marTop w:val="0"/>
                      <w:marBottom w:val="0"/>
                      <w:divBdr>
                        <w:top w:val="none" w:sz="0" w:space="0" w:color="auto"/>
                        <w:left w:val="none" w:sz="0" w:space="0" w:color="auto"/>
                        <w:bottom w:val="none" w:sz="0" w:space="0" w:color="auto"/>
                        <w:right w:val="none" w:sz="0" w:space="0" w:color="auto"/>
                      </w:divBdr>
                      <w:divsChild>
                        <w:div w:id="3105288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23097927">
      <w:bodyDiv w:val="1"/>
      <w:marLeft w:val="0"/>
      <w:marRight w:val="0"/>
      <w:marTop w:val="0"/>
      <w:marBottom w:val="0"/>
      <w:divBdr>
        <w:top w:val="none" w:sz="0" w:space="0" w:color="auto"/>
        <w:left w:val="none" w:sz="0" w:space="0" w:color="auto"/>
        <w:bottom w:val="none" w:sz="0" w:space="0" w:color="auto"/>
        <w:right w:val="none" w:sz="0" w:space="0" w:color="auto"/>
      </w:divBdr>
    </w:div>
    <w:div w:id="1728845346">
      <w:bodyDiv w:val="1"/>
      <w:marLeft w:val="0"/>
      <w:marRight w:val="0"/>
      <w:marTop w:val="0"/>
      <w:marBottom w:val="0"/>
      <w:divBdr>
        <w:top w:val="none" w:sz="0" w:space="0" w:color="auto"/>
        <w:left w:val="none" w:sz="0" w:space="0" w:color="auto"/>
        <w:bottom w:val="none" w:sz="0" w:space="0" w:color="auto"/>
        <w:right w:val="none" w:sz="0" w:space="0" w:color="auto"/>
      </w:divBdr>
    </w:div>
    <w:div w:id="1729569683">
      <w:bodyDiv w:val="1"/>
      <w:marLeft w:val="0"/>
      <w:marRight w:val="0"/>
      <w:marTop w:val="0"/>
      <w:marBottom w:val="0"/>
      <w:divBdr>
        <w:top w:val="none" w:sz="0" w:space="0" w:color="auto"/>
        <w:left w:val="none" w:sz="0" w:space="0" w:color="auto"/>
        <w:bottom w:val="none" w:sz="0" w:space="0" w:color="auto"/>
        <w:right w:val="none" w:sz="0" w:space="0" w:color="auto"/>
      </w:divBdr>
    </w:div>
    <w:div w:id="1735473278">
      <w:bodyDiv w:val="1"/>
      <w:marLeft w:val="0"/>
      <w:marRight w:val="0"/>
      <w:marTop w:val="0"/>
      <w:marBottom w:val="0"/>
      <w:divBdr>
        <w:top w:val="none" w:sz="0" w:space="0" w:color="auto"/>
        <w:left w:val="none" w:sz="0" w:space="0" w:color="auto"/>
        <w:bottom w:val="none" w:sz="0" w:space="0" w:color="auto"/>
        <w:right w:val="none" w:sz="0" w:space="0" w:color="auto"/>
      </w:divBdr>
    </w:div>
    <w:div w:id="1737429859">
      <w:bodyDiv w:val="1"/>
      <w:marLeft w:val="0"/>
      <w:marRight w:val="0"/>
      <w:marTop w:val="0"/>
      <w:marBottom w:val="0"/>
      <w:divBdr>
        <w:top w:val="none" w:sz="0" w:space="0" w:color="auto"/>
        <w:left w:val="none" w:sz="0" w:space="0" w:color="auto"/>
        <w:bottom w:val="none" w:sz="0" w:space="0" w:color="auto"/>
        <w:right w:val="none" w:sz="0" w:space="0" w:color="auto"/>
      </w:divBdr>
    </w:div>
    <w:div w:id="1740858780">
      <w:bodyDiv w:val="1"/>
      <w:marLeft w:val="0"/>
      <w:marRight w:val="0"/>
      <w:marTop w:val="0"/>
      <w:marBottom w:val="0"/>
      <w:divBdr>
        <w:top w:val="none" w:sz="0" w:space="0" w:color="auto"/>
        <w:left w:val="none" w:sz="0" w:space="0" w:color="auto"/>
        <w:bottom w:val="none" w:sz="0" w:space="0" w:color="auto"/>
        <w:right w:val="none" w:sz="0" w:space="0" w:color="auto"/>
      </w:divBdr>
    </w:div>
    <w:div w:id="1747871505">
      <w:bodyDiv w:val="1"/>
      <w:marLeft w:val="0"/>
      <w:marRight w:val="0"/>
      <w:marTop w:val="0"/>
      <w:marBottom w:val="0"/>
      <w:divBdr>
        <w:top w:val="none" w:sz="0" w:space="0" w:color="auto"/>
        <w:left w:val="none" w:sz="0" w:space="0" w:color="auto"/>
        <w:bottom w:val="none" w:sz="0" w:space="0" w:color="auto"/>
        <w:right w:val="none" w:sz="0" w:space="0" w:color="auto"/>
      </w:divBdr>
    </w:div>
    <w:div w:id="1748455566">
      <w:bodyDiv w:val="1"/>
      <w:marLeft w:val="0"/>
      <w:marRight w:val="0"/>
      <w:marTop w:val="0"/>
      <w:marBottom w:val="0"/>
      <w:divBdr>
        <w:top w:val="none" w:sz="0" w:space="0" w:color="auto"/>
        <w:left w:val="none" w:sz="0" w:space="0" w:color="auto"/>
        <w:bottom w:val="none" w:sz="0" w:space="0" w:color="auto"/>
        <w:right w:val="none" w:sz="0" w:space="0" w:color="auto"/>
      </w:divBdr>
    </w:div>
    <w:div w:id="1767076501">
      <w:bodyDiv w:val="1"/>
      <w:marLeft w:val="0"/>
      <w:marRight w:val="0"/>
      <w:marTop w:val="0"/>
      <w:marBottom w:val="0"/>
      <w:divBdr>
        <w:top w:val="none" w:sz="0" w:space="0" w:color="auto"/>
        <w:left w:val="none" w:sz="0" w:space="0" w:color="auto"/>
        <w:bottom w:val="none" w:sz="0" w:space="0" w:color="auto"/>
        <w:right w:val="none" w:sz="0" w:space="0" w:color="auto"/>
      </w:divBdr>
    </w:div>
    <w:div w:id="1777170111">
      <w:bodyDiv w:val="1"/>
      <w:marLeft w:val="0"/>
      <w:marRight w:val="0"/>
      <w:marTop w:val="0"/>
      <w:marBottom w:val="0"/>
      <w:divBdr>
        <w:top w:val="none" w:sz="0" w:space="0" w:color="auto"/>
        <w:left w:val="none" w:sz="0" w:space="0" w:color="auto"/>
        <w:bottom w:val="none" w:sz="0" w:space="0" w:color="auto"/>
        <w:right w:val="none" w:sz="0" w:space="0" w:color="auto"/>
      </w:divBdr>
    </w:div>
    <w:div w:id="1777360617">
      <w:bodyDiv w:val="1"/>
      <w:marLeft w:val="0"/>
      <w:marRight w:val="0"/>
      <w:marTop w:val="0"/>
      <w:marBottom w:val="0"/>
      <w:divBdr>
        <w:top w:val="none" w:sz="0" w:space="0" w:color="auto"/>
        <w:left w:val="none" w:sz="0" w:space="0" w:color="auto"/>
        <w:bottom w:val="none" w:sz="0" w:space="0" w:color="auto"/>
        <w:right w:val="none" w:sz="0" w:space="0" w:color="auto"/>
      </w:divBdr>
    </w:div>
    <w:div w:id="1787500348">
      <w:bodyDiv w:val="1"/>
      <w:marLeft w:val="0"/>
      <w:marRight w:val="0"/>
      <w:marTop w:val="0"/>
      <w:marBottom w:val="0"/>
      <w:divBdr>
        <w:top w:val="none" w:sz="0" w:space="0" w:color="auto"/>
        <w:left w:val="none" w:sz="0" w:space="0" w:color="auto"/>
        <w:bottom w:val="none" w:sz="0" w:space="0" w:color="auto"/>
        <w:right w:val="none" w:sz="0" w:space="0" w:color="auto"/>
      </w:divBdr>
    </w:div>
    <w:div w:id="1788350145">
      <w:bodyDiv w:val="1"/>
      <w:marLeft w:val="0"/>
      <w:marRight w:val="0"/>
      <w:marTop w:val="0"/>
      <w:marBottom w:val="0"/>
      <w:divBdr>
        <w:top w:val="none" w:sz="0" w:space="0" w:color="auto"/>
        <w:left w:val="none" w:sz="0" w:space="0" w:color="auto"/>
        <w:bottom w:val="none" w:sz="0" w:space="0" w:color="auto"/>
        <w:right w:val="none" w:sz="0" w:space="0" w:color="auto"/>
      </w:divBdr>
    </w:div>
    <w:div w:id="1795784117">
      <w:bodyDiv w:val="1"/>
      <w:marLeft w:val="0"/>
      <w:marRight w:val="0"/>
      <w:marTop w:val="0"/>
      <w:marBottom w:val="0"/>
      <w:divBdr>
        <w:top w:val="none" w:sz="0" w:space="0" w:color="auto"/>
        <w:left w:val="none" w:sz="0" w:space="0" w:color="auto"/>
        <w:bottom w:val="none" w:sz="0" w:space="0" w:color="auto"/>
        <w:right w:val="none" w:sz="0" w:space="0" w:color="auto"/>
      </w:divBdr>
    </w:div>
    <w:div w:id="1796748764">
      <w:bodyDiv w:val="1"/>
      <w:marLeft w:val="0"/>
      <w:marRight w:val="0"/>
      <w:marTop w:val="0"/>
      <w:marBottom w:val="0"/>
      <w:divBdr>
        <w:top w:val="none" w:sz="0" w:space="0" w:color="auto"/>
        <w:left w:val="none" w:sz="0" w:space="0" w:color="auto"/>
        <w:bottom w:val="none" w:sz="0" w:space="0" w:color="auto"/>
        <w:right w:val="none" w:sz="0" w:space="0" w:color="auto"/>
      </w:divBdr>
    </w:div>
    <w:div w:id="1804814090">
      <w:bodyDiv w:val="1"/>
      <w:marLeft w:val="0"/>
      <w:marRight w:val="0"/>
      <w:marTop w:val="0"/>
      <w:marBottom w:val="0"/>
      <w:divBdr>
        <w:top w:val="none" w:sz="0" w:space="0" w:color="auto"/>
        <w:left w:val="none" w:sz="0" w:space="0" w:color="auto"/>
        <w:bottom w:val="none" w:sz="0" w:space="0" w:color="auto"/>
        <w:right w:val="none" w:sz="0" w:space="0" w:color="auto"/>
      </w:divBdr>
    </w:div>
    <w:div w:id="1809281873">
      <w:bodyDiv w:val="1"/>
      <w:marLeft w:val="0"/>
      <w:marRight w:val="0"/>
      <w:marTop w:val="0"/>
      <w:marBottom w:val="0"/>
      <w:divBdr>
        <w:top w:val="none" w:sz="0" w:space="0" w:color="auto"/>
        <w:left w:val="none" w:sz="0" w:space="0" w:color="auto"/>
        <w:bottom w:val="none" w:sz="0" w:space="0" w:color="auto"/>
        <w:right w:val="none" w:sz="0" w:space="0" w:color="auto"/>
      </w:divBdr>
    </w:div>
    <w:div w:id="1810046865">
      <w:bodyDiv w:val="1"/>
      <w:marLeft w:val="0"/>
      <w:marRight w:val="0"/>
      <w:marTop w:val="0"/>
      <w:marBottom w:val="0"/>
      <w:divBdr>
        <w:top w:val="none" w:sz="0" w:space="0" w:color="auto"/>
        <w:left w:val="none" w:sz="0" w:space="0" w:color="auto"/>
        <w:bottom w:val="none" w:sz="0" w:space="0" w:color="auto"/>
        <w:right w:val="none" w:sz="0" w:space="0" w:color="auto"/>
      </w:divBdr>
    </w:div>
    <w:div w:id="1810319584">
      <w:bodyDiv w:val="1"/>
      <w:marLeft w:val="0"/>
      <w:marRight w:val="0"/>
      <w:marTop w:val="0"/>
      <w:marBottom w:val="0"/>
      <w:divBdr>
        <w:top w:val="none" w:sz="0" w:space="0" w:color="auto"/>
        <w:left w:val="none" w:sz="0" w:space="0" w:color="auto"/>
        <w:bottom w:val="none" w:sz="0" w:space="0" w:color="auto"/>
        <w:right w:val="none" w:sz="0" w:space="0" w:color="auto"/>
      </w:divBdr>
    </w:div>
    <w:div w:id="1810904464">
      <w:bodyDiv w:val="1"/>
      <w:marLeft w:val="0"/>
      <w:marRight w:val="0"/>
      <w:marTop w:val="0"/>
      <w:marBottom w:val="0"/>
      <w:divBdr>
        <w:top w:val="none" w:sz="0" w:space="0" w:color="auto"/>
        <w:left w:val="none" w:sz="0" w:space="0" w:color="auto"/>
        <w:bottom w:val="none" w:sz="0" w:space="0" w:color="auto"/>
        <w:right w:val="none" w:sz="0" w:space="0" w:color="auto"/>
      </w:divBdr>
    </w:div>
    <w:div w:id="1812939121">
      <w:bodyDiv w:val="1"/>
      <w:marLeft w:val="0"/>
      <w:marRight w:val="0"/>
      <w:marTop w:val="0"/>
      <w:marBottom w:val="0"/>
      <w:divBdr>
        <w:top w:val="none" w:sz="0" w:space="0" w:color="auto"/>
        <w:left w:val="none" w:sz="0" w:space="0" w:color="auto"/>
        <w:bottom w:val="none" w:sz="0" w:space="0" w:color="auto"/>
        <w:right w:val="none" w:sz="0" w:space="0" w:color="auto"/>
      </w:divBdr>
    </w:div>
    <w:div w:id="1813214669">
      <w:bodyDiv w:val="1"/>
      <w:marLeft w:val="0"/>
      <w:marRight w:val="0"/>
      <w:marTop w:val="0"/>
      <w:marBottom w:val="0"/>
      <w:divBdr>
        <w:top w:val="none" w:sz="0" w:space="0" w:color="auto"/>
        <w:left w:val="none" w:sz="0" w:space="0" w:color="auto"/>
        <w:bottom w:val="none" w:sz="0" w:space="0" w:color="auto"/>
        <w:right w:val="none" w:sz="0" w:space="0" w:color="auto"/>
      </w:divBdr>
    </w:div>
    <w:div w:id="1813911794">
      <w:bodyDiv w:val="1"/>
      <w:marLeft w:val="0"/>
      <w:marRight w:val="0"/>
      <w:marTop w:val="0"/>
      <w:marBottom w:val="0"/>
      <w:divBdr>
        <w:top w:val="none" w:sz="0" w:space="0" w:color="auto"/>
        <w:left w:val="none" w:sz="0" w:space="0" w:color="auto"/>
        <w:bottom w:val="none" w:sz="0" w:space="0" w:color="auto"/>
        <w:right w:val="none" w:sz="0" w:space="0" w:color="auto"/>
      </w:divBdr>
    </w:div>
    <w:div w:id="1816409645">
      <w:bodyDiv w:val="1"/>
      <w:marLeft w:val="0"/>
      <w:marRight w:val="0"/>
      <w:marTop w:val="0"/>
      <w:marBottom w:val="0"/>
      <w:divBdr>
        <w:top w:val="none" w:sz="0" w:space="0" w:color="auto"/>
        <w:left w:val="none" w:sz="0" w:space="0" w:color="auto"/>
        <w:bottom w:val="none" w:sz="0" w:space="0" w:color="auto"/>
        <w:right w:val="none" w:sz="0" w:space="0" w:color="auto"/>
      </w:divBdr>
    </w:div>
    <w:div w:id="1819495403">
      <w:bodyDiv w:val="1"/>
      <w:marLeft w:val="0"/>
      <w:marRight w:val="0"/>
      <w:marTop w:val="0"/>
      <w:marBottom w:val="0"/>
      <w:divBdr>
        <w:top w:val="none" w:sz="0" w:space="0" w:color="auto"/>
        <w:left w:val="none" w:sz="0" w:space="0" w:color="auto"/>
        <w:bottom w:val="none" w:sz="0" w:space="0" w:color="auto"/>
        <w:right w:val="none" w:sz="0" w:space="0" w:color="auto"/>
      </w:divBdr>
    </w:div>
    <w:div w:id="1848786053">
      <w:bodyDiv w:val="1"/>
      <w:marLeft w:val="0"/>
      <w:marRight w:val="0"/>
      <w:marTop w:val="0"/>
      <w:marBottom w:val="0"/>
      <w:divBdr>
        <w:top w:val="none" w:sz="0" w:space="0" w:color="auto"/>
        <w:left w:val="none" w:sz="0" w:space="0" w:color="auto"/>
        <w:bottom w:val="none" w:sz="0" w:space="0" w:color="auto"/>
        <w:right w:val="none" w:sz="0" w:space="0" w:color="auto"/>
      </w:divBdr>
    </w:div>
    <w:div w:id="1853181577">
      <w:bodyDiv w:val="1"/>
      <w:marLeft w:val="0"/>
      <w:marRight w:val="0"/>
      <w:marTop w:val="0"/>
      <w:marBottom w:val="0"/>
      <w:divBdr>
        <w:top w:val="none" w:sz="0" w:space="0" w:color="auto"/>
        <w:left w:val="none" w:sz="0" w:space="0" w:color="auto"/>
        <w:bottom w:val="none" w:sz="0" w:space="0" w:color="auto"/>
        <w:right w:val="none" w:sz="0" w:space="0" w:color="auto"/>
      </w:divBdr>
    </w:div>
    <w:div w:id="1858424385">
      <w:bodyDiv w:val="1"/>
      <w:marLeft w:val="0"/>
      <w:marRight w:val="0"/>
      <w:marTop w:val="0"/>
      <w:marBottom w:val="0"/>
      <w:divBdr>
        <w:top w:val="none" w:sz="0" w:space="0" w:color="auto"/>
        <w:left w:val="none" w:sz="0" w:space="0" w:color="auto"/>
        <w:bottom w:val="none" w:sz="0" w:space="0" w:color="auto"/>
        <w:right w:val="none" w:sz="0" w:space="0" w:color="auto"/>
      </w:divBdr>
    </w:div>
    <w:div w:id="1862939721">
      <w:bodyDiv w:val="1"/>
      <w:marLeft w:val="0"/>
      <w:marRight w:val="0"/>
      <w:marTop w:val="0"/>
      <w:marBottom w:val="0"/>
      <w:divBdr>
        <w:top w:val="none" w:sz="0" w:space="0" w:color="auto"/>
        <w:left w:val="none" w:sz="0" w:space="0" w:color="auto"/>
        <w:bottom w:val="none" w:sz="0" w:space="0" w:color="auto"/>
        <w:right w:val="none" w:sz="0" w:space="0" w:color="auto"/>
      </w:divBdr>
    </w:div>
    <w:div w:id="1876389217">
      <w:bodyDiv w:val="1"/>
      <w:marLeft w:val="0"/>
      <w:marRight w:val="0"/>
      <w:marTop w:val="0"/>
      <w:marBottom w:val="0"/>
      <w:divBdr>
        <w:top w:val="none" w:sz="0" w:space="0" w:color="auto"/>
        <w:left w:val="none" w:sz="0" w:space="0" w:color="auto"/>
        <w:bottom w:val="none" w:sz="0" w:space="0" w:color="auto"/>
        <w:right w:val="none" w:sz="0" w:space="0" w:color="auto"/>
      </w:divBdr>
    </w:div>
    <w:div w:id="1876500866">
      <w:bodyDiv w:val="1"/>
      <w:marLeft w:val="0"/>
      <w:marRight w:val="0"/>
      <w:marTop w:val="0"/>
      <w:marBottom w:val="0"/>
      <w:divBdr>
        <w:top w:val="none" w:sz="0" w:space="0" w:color="auto"/>
        <w:left w:val="none" w:sz="0" w:space="0" w:color="auto"/>
        <w:bottom w:val="none" w:sz="0" w:space="0" w:color="auto"/>
        <w:right w:val="none" w:sz="0" w:space="0" w:color="auto"/>
      </w:divBdr>
    </w:div>
    <w:div w:id="1876845002">
      <w:bodyDiv w:val="1"/>
      <w:marLeft w:val="0"/>
      <w:marRight w:val="0"/>
      <w:marTop w:val="0"/>
      <w:marBottom w:val="0"/>
      <w:divBdr>
        <w:top w:val="none" w:sz="0" w:space="0" w:color="auto"/>
        <w:left w:val="none" w:sz="0" w:space="0" w:color="auto"/>
        <w:bottom w:val="none" w:sz="0" w:space="0" w:color="auto"/>
        <w:right w:val="none" w:sz="0" w:space="0" w:color="auto"/>
      </w:divBdr>
    </w:div>
    <w:div w:id="1885360879">
      <w:bodyDiv w:val="1"/>
      <w:marLeft w:val="0"/>
      <w:marRight w:val="0"/>
      <w:marTop w:val="0"/>
      <w:marBottom w:val="0"/>
      <w:divBdr>
        <w:top w:val="none" w:sz="0" w:space="0" w:color="auto"/>
        <w:left w:val="none" w:sz="0" w:space="0" w:color="auto"/>
        <w:bottom w:val="none" w:sz="0" w:space="0" w:color="auto"/>
        <w:right w:val="none" w:sz="0" w:space="0" w:color="auto"/>
      </w:divBdr>
    </w:div>
    <w:div w:id="1896701263">
      <w:bodyDiv w:val="1"/>
      <w:marLeft w:val="0"/>
      <w:marRight w:val="0"/>
      <w:marTop w:val="0"/>
      <w:marBottom w:val="0"/>
      <w:divBdr>
        <w:top w:val="none" w:sz="0" w:space="0" w:color="auto"/>
        <w:left w:val="none" w:sz="0" w:space="0" w:color="auto"/>
        <w:bottom w:val="none" w:sz="0" w:space="0" w:color="auto"/>
        <w:right w:val="none" w:sz="0" w:space="0" w:color="auto"/>
      </w:divBdr>
    </w:div>
    <w:div w:id="1901594146">
      <w:bodyDiv w:val="1"/>
      <w:marLeft w:val="0"/>
      <w:marRight w:val="0"/>
      <w:marTop w:val="0"/>
      <w:marBottom w:val="0"/>
      <w:divBdr>
        <w:top w:val="none" w:sz="0" w:space="0" w:color="auto"/>
        <w:left w:val="none" w:sz="0" w:space="0" w:color="auto"/>
        <w:bottom w:val="none" w:sz="0" w:space="0" w:color="auto"/>
        <w:right w:val="none" w:sz="0" w:space="0" w:color="auto"/>
      </w:divBdr>
    </w:div>
    <w:div w:id="1904019767">
      <w:bodyDiv w:val="1"/>
      <w:marLeft w:val="0"/>
      <w:marRight w:val="0"/>
      <w:marTop w:val="0"/>
      <w:marBottom w:val="0"/>
      <w:divBdr>
        <w:top w:val="none" w:sz="0" w:space="0" w:color="auto"/>
        <w:left w:val="none" w:sz="0" w:space="0" w:color="auto"/>
        <w:bottom w:val="none" w:sz="0" w:space="0" w:color="auto"/>
        <w:right w:val="none" w:sz="0" w:space="0" w:color="auto"/>
      </w:divBdr>
    </w:div>
    <w:div w:id="1907497601">
      <w:bodyDiv w:val="1"/>
      <w:marLeft w:val="0"/>
      <w:marRight w:val="0"/>
      <w:marTop w:val="0"/>
      <w:marBottom w:val="0"/>
      <w:divBdr>
        <w:top w:val="none" w:sz="0" w:space="0" w:color="auto"/>
        <w:left w:val="none" w:sz="0" w:space="0" w:color="auto"/>
        <w:bottom w:val="none" w:sz="0" w:space="0" w:color="auto"/>
        <w:right w:val="none" w:sz="0" w:space="0" w:color="auto"/>
      </w:divBdr>
    </w:div>
    <w:div w:id="1911698513">
      <w:bodyDiv w:val="1"/>
      <w:marLeft w:val="0"/>
      <w:marRight w:val="0"/>
      <w:marTop w:val="0"/>
      <w:marBottom w:val="0"/>
      <w:divBdr>
        <w:top w:val="none" w:sz="0" w:space="0" w:color="auto"/>
        <w:left w:val="none" w:sz="0" w:space="0" w:color="auto"/>
        <w:bottom w:val="none" w:sz="0" w:space="0" w:color="auto"/>
        <w:right w:val="none" w:sz="0" w:space="0" w:color="auto"/>
      </w:divBdr>
    </w:div>
    <w:div w:id="1941907646">
      <w:bodyDiv w:val="1"/>
      <w:marLeft w:val="0"/>
      <w:marRight w:val="0"/>
      <w:marTop w:val="0"/>
      <w:marBottom w:val="0"/>
      <w:divBdr>
        <w:top w:val="none" w:sz="0" w:space="0" w:color="auto"/>
        <w:left w:val="none" w:sz="0" w:space="0" w:color="auto"/>
        <w:bottom w:val="none" w:sz="0" w:space="0" w:color="auto"/>
        <w:right w:val="none" w:sz="0" w:space="0" w:color="auto"/>
      </w:divBdr>
    </w:div>
    <w:div w:id="1956718178">
      <w:bodyDiv w:val="1"/>
      <w:marLeft w:val="0"/>
      <w:marRight w:val="0"/>
      <w:marTop w:val="0"/>
      <w:marBottom w:val="0"/>
      <w:divBdr>
        <w:top w:val="none" w:sz="0" w:space="0" w:color="auto"/>
        <w:left w:val="none" w:sz="0" w:space="0" w:color="auto"/>
        <w:bottom w:val="none" w:sz="0" w:space="0" w:color="auto"/>
        <w:right w:val="none" w:sz="0" w:space="0" w:color="auto"/>
      </w:divBdr>
    </w:div>
    <w:div w:id="1961493313">
      <w:bodyDiv w:val="1"/>
      <w:marLeft w:val="0"/>
      <w:marRight w:val="0"/>
      <w:marTop w:val="0"/>
      <w:marBottom w:val="0"/>
      <w:divBdr>
        <w:top w:val="none" w:sz="0" w:space="0" w:color="auto"/>
        <w:left w:val="none" w:sz="0" w:space="0" w:color="auto"/>
        <w:bottom w:val="none" w:sz="0" w:space="0" w:color="auto"/>
        <w:right w:val="none" w:sz="0" w:space="0" w:color="auto"/>
      </w:divBdr>
    </w:div>
    <w:div w:id="1965649746">
      <w:bodyDiv w:val="1"/>
      <w:marLeft w:val="0"/>
      <w:marRight w:val="0"/>
      <w:marTop w:val="0"/>
      <w:marBottom w:val="0"/>
      <w:divBdr>
        <w:top w:val="none" w:sz="0" w:space="0" w:color="auto"/>
        <w:left w:val="none" w:sz="0" w:space="0" w:color="auto"/>
        <w:bottom w:val="none" w:sz="0" w:space="0" w:color="auto"/>
        <w:right w:val="none" w:sz="0" w:space="0" w:color="auto"/>
      </w:divBdr>
    </w:div>
    <w:div w:id="1971278117">
      <w:bodyDiv w:val="1"/>
      <w:marLeft w:val="0"/>
      <w:marRight w:val="0"/>
      <w:marTop w:val="0"/>
      <w:marBottom w:val="0"/>
      <w:divBdr>
        <w:top w:val="none" w:sz="0" w:space="0" w:color="auto"/>
        <w:left w:val="none" w:sz="0" w:space="0" w:color="auto"/>
        <w:bottom w:val="none" w:sz="0" w:space="0" w:color="auto"/>
        <w:right w:val="none" w:sz="0" w:space="0" w:color="auto"/>
      </w:divBdr>
    </w:div>
    <w:div w:id="1971474277">
      <w:bodyDiv w:val="1"/>
      <w:marLeft w:val="0"/>
      <w:marRight w:val="0"/>
      <w:marTop w:val="0"/>
      <w:marBottom w:val="0"/>
      <w:divBdr>
        <w:top w:val="none" w:sz="0" w:space="0" w:color="auto"/>
        <w:left w:val="none" w:sz="0" w:space="0" w:color="auto"/>
        <w:bottom w:val="none" w:sz="0" w:space="0" w:color="auto"/>
        <w:right w:val="none" w:sz="0" w:space="0" w:color="auto"/>
      </w:divBdr>
    </w:div>
    <w:div w:id="1989359618">
      <w:bodyDiv w:val="1"/>
      <w:marLeft w:val="0"/>
      <w:marRight w:val="0"/>
      <w:marTop w:val="0"/>
      <w:marBottom w:val="0"/>
      <w:divBdr>
        <w:top w:val="none" w:sz="0" w:space="0" w:color="auto"/>
        <w:left w:val="none" w:sz="0" w:space="0" w:color="auto"/>
        <w:bottom w:val="none" w:sz="0" w:space="0" w:color="auto"/>
        <w:right w:val="none" w:sz="0" w:space="0" w:color="auto"/>
      </w:divBdr>
    </w:div>
    <w:div w:id="1994405060">
      <w:bodyDiv w:val="1"/>
      <w:marLeft w:val="0"/>
      <w:marRight w:val="0"/>
      <w:marTop w:val="0"/>
      <w:marBottom w:val="0"/>
      <w:divBdr>
        <w:top w:val="none" w:sz="0" w:space="0" w:color="auto"/>
        <w:left w:val="none" w:sz="0" w:space="0" w:color="auto"/>
        <w:bottom w:val="none" w:sz="0" w:space="0" w:color="auto"/>
        <w:right w:val="none" w:sz="0" w:space="0" w:color="auto"/>
      </w:divBdr>
    </w:div>
    <w:div w:id="2011638781">
      <w:bodyDiv w:val="1"/>
      <w:marLeft w:val="0"/>
      <w:marRight w:val="0"/>
      <w:marTop w:val="0"/>
      <w:marBottom w:val="0"/>
      <w:divBdr>
        <w:top w:val="none" w:sz="0" w:space="0" w:color="auto"/>
        <w:left w:val="none" w:sz="0" w:space="0" w:color="auto"/>
        <w:bottom w:val="none" w:sz="0" w:space="0" w:color="auto"/>
        <w:right w:val="none" w:sz="0" w:space="0" w:color="auto"/>
      </w:divBdr>
    </w:div>
    <w:div w:id="2017461273">
      <w:bodyDiv w:val="1"/>
      <w:marLeft w:val="0"/>
      <w:marRight w:val="0"/>
      <w:marTop w:val="0"/>
      <w:marBottom w:val="0"/>
      <w:divBdr>
        <w:top w:val="none" w:sz="0" w:space="0" w:color="auto"/>
        <w:left w:val="none" w:sz="0" w:space="0" w:color="auto"/>
        <w:bottom w:val="none" w:sz="0" w:space="0" w:color="auto"/>
        <w:right w:val="none" w:sz="0" w:space="0" w:color="auto"/>
      </w:divBdr>
    </w:div>
    <w:div w:id="2018799350">
      <w:bodyDiv w:val="1"/>
      <w:marLeft w:val="0"/>
      <w:marRight w:val="0"/>
      <w:marTop w:val="0"/>
      <w:marBottom w:val="0"/>
      <w:divBdr>
        <w:top w:val="none" w:sz="0" w:space="0" w:color="auto"/>
        <w:left w:val="none" w:sz="0" w:space="0" w:color="auto"/>
        <w:bottom w:val="none" w:sz="0" w:space="0" w:color="auto"/>
        <w:right w:val="none" w:sz="0" w:space="0" w:color="auto"/>
      </w:divBdr>
    </w:div>
    <w:div w:id="2019261180">
      <w:bodyDiv w:val="1"/>
      <w:marLeft w:val="0"/>
      <w:marRight w:val="0"/>
      <w:marTop w:val="0"/>
      <w:marBottom w:val="0"/>
      <w:divBdr>
        <w:top w:val="none" w:sz="0" w:space="0" w:color="auto"/>
        <w:left w:val="none" w:sz="0" w:space="0" w:color="auto"/>
        <w:bottom w:val="none" w:sz="0" w:space="0" w:color="auto"/>
        <w:right w:val="none" w:sz="0" w:space="0" w:color="auto"/>
      </w:divBdr>
    </w:div>
    <w:div w:id="2020043465">
      <w:bodyDiv w:val="1"/>
      <w:marLeft w:val="0"/>
      <w:marRight w:val="0"/>
      <w:marTop w:val="0"/>
      <w:marBottom w:val="0"/>
      <w:divBdr>
        <w:top w:val="none" w:sz="0" w:space="0" w:color="auto"/>
        <w:left w:val="none" w:sz="0" w:space="0" w:color="auto"/>
        <w:bottom w:val="none" w:sz="0" w:space="0" w:color="auto"/>
        <w:right w:val="none" w:sz="0" w:space="0" w:color="auto"/>
      </w:divBdr>
    </w:div>
    <w:div w:id="2021009597">
      <w:bodyDiv w:val="1"/>
      <w:marLeft w:val="0"/>
      <w:marRight w:val="0"/>
      <w:marTop w:val="0"/>
      <w:marBottom w:val="0"/>
      <w:divBdr>
        <w:top w:val="none" w:sz="0" w:space="0" w:color="auto"/>
        <w:left w:val="none" w:sz="0" w:space="0" w:color="auto"/>
        <w:bottom w:val="none" w:sz="0" w:space="0" w:color="auto"/>
        <w:right w:val="none" w:sz="0" w:space="0" w:color="auto"/>
      </w:divBdr>
    </w:div>
    <w:div w:id="2025550433">
      <w:bodyDiv w:val="1"/>
      <w:marLeft w:val="0"/>
      <w:marRight w:val="0"/>
      <w:marTop w:val="0"/>
      <w:marBottom w:val="0"/>
      <w:divBdr>
        <w:top w:val="none" w:sz="0" w:space="0" w:color="auto"/>
        <w:left w:val="none" w:sz="0" w:space="0" w:color="auto"/>
        <w:bottom w:val="none" w:sz="0" w:space="0" w:color="auto"/>
        <w:right w:val="none" w:sz="0" w:space="0" w:color="auto"/>
      </w:divBdr>
    </w:div>
    <w:div w:id="2036615578">
      <w:bodyDiv w:val="1"/>
      <w:marLeft w:val="0"/>
      <w:marRight w:val="0"/>
      <w:marTop w:val="0"/>
      <w:marBottom w:val="0"/>
      <w:divBdr>
        <w:top w:val="none" w:sz="0" w:space="0" w:color="auto"/>
        <w:left w:val="none" w:sz="0" w:space="0" w:color="auto"/>
        <w:bottom w:val="none" w:sz="0" w:space="0" w:color="auto"/>
        <w:right w:val="none" w:sz="0" w:space="0" w:color="auto"/>
      </w:divBdr>
    </w:div>
    <w:div w:id="2039814026">
      <w:bodyDiv w:val="1"/>
      <w:marLeft w:val="0"/>
      <w:marRight w:val="0"/>
      <w:marTop w:val="0"/>
      <w:marBottom w:val="0"/>
      <w:divBdr>
        <w:top w:val="none" w:sz="0" w:space="0" w:color="auto"/>
        <w:left w:val="none" w:sz="0" w:space="0" w:color="auto"/>
        <w:bottom w:val="none" w:sz="0" w:space="0" w:color="auto"/>
        <w:right w:val="none" w:sz="0" w:space="0" w:color="auto"/>
      </w:divBdr>
    </w:div>
    <w:div w:id="2041514300">
      <w:bodyDiv w:val="1"/>
      <w:marLeft w:val="0"/>
      <w:marRight w:val="0"/>
      <w:marTop w:val="0"/>
      <w:marBottom w:val="0"/>
      <w:divBdr>
        <w:top w:val="none" w:sz="0" w:space="0" w:color="auto"/>
        <w:left w:val="none" w:sz="0" w:space="0" w:color="auto"/>
        <w:bottom w:val="none" w:sz="0" w:space="0" w:color="auto"/>
        <w:right w:val="none" w:sz="0" w:space="0" w:color="auto"/>
      </w:divBdr>
    </w:div>
    <w:div w:id="2047488727">
      <w:bodyDiv w:val="1"/>
      <w:marLeft w:val="0"/>
      <w:marRight w:val="0"/>
      <w:marTop w:val="0"/>
      <w:marBottom w:val="0"/>
      <w:divBdr>
        <w:top w:val="none" w:sz="0" w:space="0" w:color="auto"/>
        <w:left w:val="none" w:sz="0" w:space="0" w:color="auto"/>
        <w:bottom w:val="none" w:sz="0" w:space="0" w:color="auto"/>
        <w:right w:val="none" w:sz="0" w:space="0" w:color="auto"/>
      </w:divBdr>
    </w:div>
    <w:div w:id="2048752027">
      <w:bodyDiv w:val="1"/>
      <w:marLeft w:val="0"/>
      <w:marRight w:val="0"/>
      <w:marTop w:val="0"/>
      <w:marBottom w:val="0"/>
      <w:divBdr>
        <w:top w:val="none" w:sz="0" w:space="0" w:color="auto"/>
        <w:left w:val="none" w:sz="0" w:space="0" w:color="auto"/>
        <w:bottom w:val="none" w:sz="0" w:space="0" w:color="auto"/>
        <w:right w:val="none" w:sz="0" w:space="0" w:color="auto"/>
      </w:divBdr>
    </w:div>
    <w:div w:id="2051880894">
      <w:bodyDiv w:val="1"/>
      <w:marLeft w:val="0"/>
      <w:marRight w:val="0"/>
      <w:marTop w:val="0"/>
      <w:marBottom w:val="0"/>
      <w:divBdr>
        <w:top w:val="none" w:sz="0" w:space="0" w:color="auto"/>
        <w:left w:val="none" w:sz="0" w:space="0" w:color="auto"/>
        <w:bottom w:val="none" w:sz="0" w:space="0" w:color="auto"/>
        <w:right w:val="none" w:sz="0" w:space="0" w:color="auto"/>
      </w:divBdr>
    </w:div>
    <w:div w:id="2070376994">
      <w:bodyDiv w:val="1"/>
      <w:marLeft w:val="0"/>
      <w:marRight w:val="0"/>
      <w:marTop w:val="0"/>
      <w:marBottom w:val="0"/>
      <w:divBdr>
        <w:top w:val="none" w:sz="0" w:space="0" w:color="auto"/>
        <w:left w:val="none" w:sz="0" w:space="0" w:color="auto"/>
        <w:bottom w:val="none" w:sz="0" w:space="0" w:color="auto"/>
        <w:right w:val="none" w:sz="0" w:space="0" w:color="auto"/>
      </w:divBdr>
    </w:div>
    <w:div w:id="2076511302">
      <w:bodyDiv w:val="1"/>
      <w:marLeft w:val="0"/>
      <w:marRight w:val="0"/>
      <w:marTop w:val="0"/>
      <w:marBottom w:val="0"/>
      <w:divBdr>
        <w:top w:val="none" w:sz="0" w:space="0" w:color="auto"/>
        <w:left w:val="none" w:sz="0" w:space="0" w:color="auto"/>
        <w:bottom w:val="none" w:sz="0" w:space="0" w:color="auto"/>
        <w:right w:val="none" w:sz="0" w:space="0" w:color="auto"/>
      </w:divBdr>
    </w:div>
    <w:div w:id="2083721983">
      <w:bodyDiv w:val="1"/>
      <w:marLeft w:val="0"/>
      <w:marRight w:val="0"/>
      <w:marTop w:val="0"/>
      <w:marBottom w:val="0"/>
      <w:divBdr>
        <w:top w:val="none" w:sz="0" w:space="0" w:color="auto"/>
        <w:left w:val="none" w:sz="0" w:space="0" w:color="auto"/>
        <w:bottom w:val="none" w:sz="0" w:space="0" w:color="auto"/>
        <w:right w:val="none" w:sz="0" w:space="0" w:color="auto"/>
      </w:divBdr>
    </w:div>
    <w:div w:id="2093350969">
      <w:bodyDiv w:val="1"/>
      <w:marLeft w:val="0"/>
      <w:marRight w:val="0"/>
      <w:marTop w:val="0"/>
      <w:marBottom w:val="0"/>
      <w:divBdr>
        <w:top w:val="none" w:sz="0" w:space="0" w:color="auto"/>
        <w:left w:val="none" w:sz="0" w:space="0" w:color="auto"/>
        <w:bottom w:val="none" w:sz="0" w:space="0" w:color="auto"/>
        <w:right w:val="none" w:sz="0" w:space="0" w:color="auto"/>
      </w:divBdr>
    </w:div>
    <w:div w:id="2101094993">
      <w:bodyDiv w:val="1"/>
      <w:marLeft w:val="0"/>
      <w:marRight w:val="0"/>
      <w:marTop w:val="0"/>
      <w:marBottom w:val="0"/>
      <w:divBdr>
        <w:top w:val="none" w:sz="0" w:space="0" w:color="auto"/>
        <w:left w:val="none" w:sz="0" w:space="0" w:color="auto"/>
        <w:bottom w:val="none" w:sz="0" w:space="0" w:color="auto"/>
        <w:right w:val="none" w:sz="0" w:space="0" w:color="auto"/>
      </w:divBdr>
    </w:div>
    <w:div w:id="2101559561">
      <w:bodyDiv w:val="1"/>
      <w:marLeft w:val="0"/>
      <w:marRight w:val="0"/>
      <w:marTop w:val="0"/>
      <w:marBottom w:val="0"/>
      <w:divBdr>
        <w:top w:val="none" w:sz="0" w:space="0" w:color="auto"/>
        <w:left w:val="none" w:sz="0" w:space="0" w:color="auto"/>
        <w:bottom w:val="none" w:sz="0" w:space="0" w:color="auto"/>
        <w:right w:val="none" w:sz="0" w:space="0" w:color="auto"/>
      </w:divBdr>
    </w:div>
    <w:div w:id="2103868277">
      <w:bodyDiv w:val="1"/>
      <w:marLeft w:val="0"/>
      <w:marRight w:val="0"/>
      <w:marTop w:val="0"/>
      <w:marBottom w:val="0"/>
      <w:divBdr>
        <w:top w:val="none" w:sz="0" w:space="0" w:color="auto"/>
        <w:left w:val="none" w:sz="0" w:space="0" w:color="auto"/>
        <w:bottom w:val="none" w:sz="0" w:space="0" w:color="auto"/>
        <w:right w:val="none" w:sz="0" w:space="0" w:color="auto"/>
      </w:divBdr>
    </w:div>
    <w:div w:id="2104453308">
      <w:bodyDiv w:val="1"/>
      <w:marLeft w:val="0"/>
      <w:marRight w:val="0"/>
      <w:marTop w:val="0"/>
      <w:marBottom w:val="0"/>
      <w:divBdr>
        <w:top w:val="none" w:sz="0" w:space="0" w:color="auto"/>
        <w:left w:val="none" w:sz="0" w:space="0" w:color="auto"/>
        <w:bottom w:val="none" w:sz="0" w:space="0" w:color="auto"/>
        <w:right w:val="none" w:sz="0" w:space="0" w:color="auto"/>
      </w:divBdr>
    </w:div>
    <w:div w:id="2124836798">
      <w:bodyDiv w:val="1"/>
      <w:marLeft w:val="0"/>
      <w:marRight w:val="0"/>
      <w:marTop w:val="0"/>
      <w:marBottom w:val="0"/>
      <w:divBdr>
        <w:top w:val="none" w:sz="0" w:space="0" w:color="auto"/>
        <w:left w:val="none" w:sz="0" w:space="0" w:color="auto"/>
        <w:bottom w:val="none" w:sz="0" w:space="0" w:color="auto"/>
        <w:right w:val="none" w:sz="0" w:space="0" w:color="auto"/>
      </w:divBdr>
    </w:div>
    <w:div w:id="2132085990">
      <w:bodyDiv w:val="1"/>
      <w:marLeft w:val="0"/>
      <w:marRight w:val="0"/>
      <w:marTop w:val="0"/>
      <w:marBottom w:val="0"/>
      <w:divBdr>
        <w:top w:val="none" w:sz="0" w:space="0" w:color="auto"/>
        <w:left w:val="none" w:sz="0" w:space="0" w:color="auto"/>
        <w:bottom w:val="none" w:sz="0" w:space="0" w:color="auto"/>
        <w:right w:val="none" w:sz="0" w:space="0" w:color="auto"/>
      </w:divBdr>
    </w:div>
    <w:div w:id="2132506769">
      <w:bodyDiv w:val="1"/>
      <w:marLeft w:val="0"/>
      <w:marRight w:val="0"/>
      <w:marTop w:val="0"/>
      <w:marBottom w:val="0"/>
      <w:divBdr>
        <w:top w:val="none" w:sz="0" w:space="0" w:color="auto"/>
        <w:left w:val="none" w:sz="0" w:space="0" w:color="auto"/>
        <w:bottom w:val="none" w:sz="0" w:space="0" w:color="auto"/>
        <w:right w:val="none" w:sz="0" w:space="0" w:color="auto"/>
      </w:divBdr>
    </w:div>
    <w:div w:id="2142117076">
      <w:bodyDiv w:val="1"/>
      <w:marLeft w:val="0"/>
      <w:marRight w:val="0"/>
      <w:marTop w:val="0"/>
      <w:marBottom w:val="0"/>
      <w:divBdr>
        <w:top w:val="none" w:sz="0" w:space="0" w:color="auto"/>
        <w:left w:val="none" w:sz="0" w:space="0" w:color="auto"/>
        <w:bottom w:val="none" w:sz="0" w:space="0" w:color="auto"/>
        <w:right w:val="none" w:sz="0" w:space="0" w:color="auto"/>
      </w:divBdr>
    </w:div>
    <w:div w:id="214453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24A67-62D0-4417-B97F-ECEA52550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3A112-4529-4692-8FE8-B9751F474416}">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9E7A230C-84A7-4D2D-A4AC-FD1A8EF39C6B}">
  <ds:schemaRefs>
    <ds:schemaRef ds:uri="http://schemas.microsoft.com/sharepoint/v3/contenttype/forms"/>
  </ds:schemaRefs>
</ds:datastoreItem>
</file>

<file path=customXml/itemProps4.xml><?xml version="1.0" encoding="utf-8"?>
<ds:datastoreItem xmlns:ds="http://schemas.openxmlformats.org/officeDocument/2006/customXml" ds:itemID="{111C1B8C-A39E-40C8-9A68-8473C600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20</Pages>
  <Words>8908</Words>
  <Characters>52725</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61510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Lesley Osborne</dc:creator>
  <cp:keywords/>
  <dc:description/>
  <cp:lastModifiedBy>Sharon Petela</cp:lastModifiedBy>
  <cp:revision>80</cp:revision>
  <cp:lastPrinted>2026-07-29T11:05:00Z</cp:lastPrinted>
  <dcterms:created xsi:type="dcterms:W3CDTF">2026-07-23T11:41:00Z</dcterms:created>
  <dcterms:modified xsi:type="dcterms:W3CDTF">2026-07-29T11:06:00Z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3731200</vt:r8>
  </property>
  <property fmtid="{D5CDD505-2E9C-101B-9397-08002B2CF9AE}" pid="4" name="MediaServiceImageTags">
    <vt:lpwstr/>
  </property>
</Properties>
</file>