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EB3950" w14:textId="326D6F48" w:rsidR="004253BD" w:rsidRDefault="004253BD" w:rsidP="004253BD">
      <w:pPr>
        <w:pStyle w:val="NormalWeb"/>
        <w:spacing w:before="0" w:beforeAutospacing="0" w:after="0" w:afterAutospacing="0"/>
        <w:ind w:left="-426" w:right="119"/>
        <w:jc w:val="center"/>
        <w:rPr>
          <w:b/>
          <w:sz w:val="32"/>
          <w:szCs w:val="32"/>
          <w:u w:val="single"/>
        </w:rPr>
      </w:pPr>
      <w:r>
        <w:rPr>
          <w:b/>
          <w:sz w:val="32"/>
          <w:szCs w:val="32"/>
          <w:u w:val="single"/>
        </w:rPr>
        <w:t>Davis Pond Jubilee Centre</w:t>
      </w:r>
    </w:p>
    <w:p w14:paraId="788F9EA1" w14:textId="77777777" w:rsidR="004253BD" w:rsidRDefault="004253BD" w:rsidP="004253BD">
      <w:pPr>
        <w:pStyle w:val="NormalWeb"/>
        <w:spacing w:before="0" w:beforeAutospacing="0" w:after="0" w:afterAutospacing="0"/>
        <w:ind w:left="-426" w:right="119"/>
        <w:jc w:val="center"/>
        <w:rPr>
          <w:b/>
        </w:rPr>
      </w:pPr>
    </w:p>
    <w:p w14:paraId="1F04529F" w14:textId="77777777" w:rsidR="00FB797C" w:rsidRPr="000E1EAB" w:rsidRDefault="00FB797C" w:rsidP="00FB797C">
      <w:pPr>
        <w:spacing w:before="100" w:beforeAutospacing="1" w:after="100" w:afterAutospacing="1" w:line="240" w:lineRule="auto"/>
        <w:ind w:left="0"/>
        <w:rPr>
          <w:rFonts w:ascii="Times New Roman" w:eastAsia="Times New Roman" w:hAnsi="Times New Roman" w:cs="Times New Roman"/>
          <w:b/>
          <w:bCs/>
          <w:sz w:val="24"/>
          <w:szCs w:val="24"/>
          <w:lang w:eastAsia="en-GB"/>
        </w:rPr>
      </w:pPr>
      <w:r w:rsidRPr="00FB797C">
        <w:rPr>
          <w:rFonts w:ascii="Times New Roman" w:eastAsia="Times New Roman" w:hAnsi="Times New Roman" w:cs="Times New Roman"/>
          <w:b/>
          <w:bCs/>
          <w:sz w:val="24"/>
          <w:szCs w:val="24"/>
          <w:lang w:eastAsia="en-GB"/>
        </w:rPr>
        <w:t>Fencing Proposal</w:t>
      </w:r>
    </w:p>
    <w:p w14:paraId="628B84B3" w14:textId="77777777" w:rsidR="000E1EAB" w:rsidRPr="000E1EAB" w:rsidRDefault="000E1EAB" w:rsidP="00FB797C">
      <w:pPr>
        <w:spacing w:before="100" w:beforeAutospacing="1" w:after="100" w:afterAutospacing="1" w:line="240" w:lineRule="auto"/>
        <w:ind w:left="0"/>
        <w:rPr>
          <w:rFonts w:ascii="Times New Roman" w:hAnsi="Times New Roman" w:cs="Times New Roman"/>
        </w:rPr>
      </w:pPr>
      <w:r w:rsidRPr="000E1EAB">
        <w:rPr>
          <w:rFonts w:ascii="Times New Roman" w:hAnsi="Times New Roman" w:cs="Times New Roman"/>
        </w:rPr>
        <w:t>We propose the installation of fencing to safeguard the works completed at the pond and to ensure its protection and longevity for future years.</w:t>
      </w:r>
    </w:p>
    <w:p w14:paraId="03E2622D" w14:textId="1B0112EE" w:rsidR="00FB797C" w:rsidRPr="00FB797C" w:rsidRDefault="00EF4E64" w:rsidP="00FB797C">
      <w:pPr>
        <w:spacing w:before="100" w:beforeAutospacing="1" w:after="100" w:afterAutospacing="1" w:line="240" w:lineRule="auto"/>
        <w:ind w:left="0"/>
        <w:rPr>
          <w:rFonts w:ascii="Times New Roman" w:eastAsia="Times New Roman" w:hAnsi="Times New Roman" w:cs="Times New Roman"/>
          <w:sz w:val="24"/>
          <w:szCs w:val="24"/>
          <w:lang w:eastAsia="en-GB"/>
        </w:rPr>
      </w:pPr>
      <w:r w:rsidRPr="000E1EAB">
        <w:rPr>
          <w:rFonts w:ascii="Times New Roman" w:hAnsi="Times New Roman" w:cs="Times New Roman"/>
          <w:i/>
          <w:iCs/>
          <w:noProof/>
          <w:color w:val="000000" w:themeColor="text1"/>
          <w:sz w:val="24"/>
          <w:szCs w:val="24"/>
        </w:rPr>
        <w:drawing>
          <wp:anchor distT="0" distB="0" distL="114300" distR="114300" simplePos="0" relativeHeight="251658240" behindDoc="1" locked="0" layoutInCell="1" allowOverlap="1" wp14:anchorId="1F2AD624" wp14:editId="57D90111">
            <wp:simplePos x="0" y="0"/>
            <wp:positionH relativeFrom="column">
              <wp:posOffset>4918075</wp:posOffset>
            </wp:positionH>
            <wp:positionV relativeFrom="paragraph">
              <wp:posOffset>420370</wp:posOffset>
            </wp:positionV>
            <wp:extent cx="1558290" cy="2352675"/>
            <wp:effectExtent l="0" t="0" r="3810" b="9525"/>
            <wp:wrapTight wrapText="bothSides">
              <wp:wrapPolygon edited="0">
                <wp:start x="0" y="0"/>
                <wp:lineTo x="0" y="21513"/>
                <wp:lineTo x="21389" y="21513"/>
                <wp:lineTo x="21389" y="0"/>
                <wp:lineTo x="0" y="0"/>
              </wp:wrapPolygon>
            </wp:wrapTight>
            <wp:docPr id="127265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65543"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58290" cy="2352675"/>
                    </a:xfrm>
                    <a:prstGeom prst="rect">
                      <a:avLst/>
                    </a:prstGeom>
                  </pic:spPr>
                </pic:pic>
              </a:graphicData>
            </a:graphic>
            <wp14:sizeRelH relativeFrom="margin">
              <wp14:pctWidth>0</wp14:pctWidth>
            </wp14:sizeRelH>
            <wp14:sizeRelV relativeFrom="margin">
              <wp14:pctHeight>0</wp14:pctHeight>
            </wp14:sizeRelV>
          </wp:anchor>
        </w:drawing>
      </w:r>
      <w:r w:rsidR="00FB797C" w:rsidRPr="00FB797C">
        <w:rPr>
          <w:rFonts w:ascii="Times New Roman" w:eastAsia="Times New Roman" w:hAnsi="Times New Roman" w:cs="Times New Roman"/>
          <w:sz w:val="24"/>
          <w:szCs w:val="24"/>
          <w:lang w:eastAsia="en-GB"/>
        </w:rPr>
        <w:t xml:space="preserve">We have obtained three quotes for the installation of fencing around Davis Pond at the Jubilee Centre. The purpose of this fencing is to improve site security, prevent vandalism, and ensure the safety of young children, particularly given the </w:t>
      </w:r>
      <w:proofErr w:type="gramStart"/>
      <w:r w:rsidR="00FB797C" w:rsidRPr="00FB797C">
        <w:rPr>
          <w:rFonts w:ascii="Times New Roman" w:eastAsia="Times New Roman" w:hAnsi="Times New Roman" w:cs="Times New Roman"/>
          <w:sz w:val="24"/>
          <w:szCs w:val="24"/>
          <w:lang w:eastAsia="en-GB"/>
        </w:rPr>
        <w:t>close proximity</w:t>
      </w:r>
      <w:proofErr w:type="gramEnd"/>
      <w:r w:rsidR="00FB797C" w:rsidRPr="00FB797C">
        <w:rPr>
          <w:rFonts w:ascii="Times New Roman" w:eastAsia="Times New Roman" w:hAnsi="Times New Roman" w:cs="Times New Roman"/>
          <w:sz w:val="24"/>
          <w:szCs w:val="24"/>
          <w:lang w:eastAsia="en-GB"/>
        </w:rPr>
        <w:t xml:space="preserve"> of the Beacon play area.</w:t>
      </w:r>
    </w:p>
    <w:p w14:paraId="1EDD059B" w14:textId="660C4B92" w:rsidR="00FB797C" w:rsidRPr="00FB797C" w:rsidRDefault="00FB797C" w:rsidP="00FB797C">
      <w:pPr>
        <w:spacing w:before="100" w:beforeAutospacing="1" w:after="100" w:afterAutospacing="1" w:line="240" w:lineRule="auto"/>
        <w:ind w:left="0"/>
        <w:rPr>
          <w:rFonts w:ascii="Times New Roman" w:eastAsia="Times New Roman" w:hAnsi="Times New Roman" w:cs="Times New Roman"/>
          <w:sz w:val="24"/>
          <w:szCs w:val="24"/>
          <w:lang w:eastAsia="en-GB"/>
        </w:rPr>
      </w:pPr>
      <w:r w:rsidRPr="00FB797C">
        <w:rPr>
          <w:rFonts w:ascii="Times New Roman" w:eastAsia="Times New Roman" w:hAnsi="Times New Roman" w:cs="Times New Roman"/>
          <w:sz w:val="24"/>
          <w:szCs w:val="24"/>
          <w:lang w:eastAsia="en-GB"/>
        </w:rPr>
        <w:t>In recent years, we have worked with Claire from Renature Reconnect to enhance the pond. As a result of this work, the pond now includes a liner and is in a healthy condition, supporting a range of plant life.</w:t>
      </w:r>
    </w:p>
    <w:p w14:paraId="202CDA0F" w14:textId="4BC1B202" w:rsidR="00FB797C" w:rsidRPr="00FB797C" w:rsidRDefault="00FB797C" w:rsidP="00FB797C">
      <w:pPr>
        <w:spacing w:before="100" w:beforeAutospacing="1" w:after="100" w:afterAutospacing="1" w:line="240" w:lineRule="auto"/>
        <w:ind w:left="0"/>
        <w:rPr>
          <w:rFonts w:ascii="Times New Roman" w:eastAsia="Times New Roman" w:hAnsi="Times New Roman" w:cs="Times New Roman"/>
          <w:sz w:val="24"/>
          <w:szCs w:val="24"/>
          <w:lang w:eastAsia="en-GB"/>
        </w:rPr>
      </w:pPr>
      <w:r w:rsidRPr="00FB797C">
        <w:rPr>
          <w:rFonts w:ascii="Times New Roman" w:eastAsia="Times New Roman" w:hAnsi="Times New Roman" w:cs="Times New Roman"/>
          <w:sz w:val="24"/>
          <w:szCs w:val="24"/>
          <w:lang w:eastAsia="en-GB"/>
        </w:rPr>
        <w:t>Temporary fencing has been installed (as shown in the photo) to provide short-term protection. However, this has proven insufficient, as it has been subject to vandalism. This has unfortunately resulted in damage to the pond liner in several areas.</w:t>
      </w:r>
    </w:p>
    <w:p w14:paraId="2F4C73CA" w14:textId="635BD6DF" w:rsidR="00DA32DD" w:rsidRPr="000E1EAB" w:rsidRDefault="00EF4E64" w:rsidP="00FB797C">
      <w:pPr>
        <w:spacing w:before="100" w:beforeAutospacing="1" w:after="100" w:afterAutospacing="1" w:line="240" w:lineRule="auto"/>
        <w:ind w:left="0"/>
        <w:rPr>
          <w:rFonts w:ascii="Times New Roman" w:eastAsia="Times New Roman" w:hAnsi="Times New Roman" w:cs="Times New Roman"/>
          <w:sz w:val="24"/>
          <w:szCs w:val="24"/>
          <w:lang w:eastAsia="en-GB"/>
        </w:rPr>
      </w:pPr>
      <w:r w:rsidRPr="000E1EAB">
        <w:rPr>
          <w:rFonts w:ascii="Times New Roman" w:hAnsi="Times New Roman" w:cs="Times New Roman"/>
          <w:i/>
          <w:iCs/>
          <w:noProof/>
          <w:color w:val="000000" w:themeColor="text1"/>
          <w:sz w:val="24"/>
          <w:szCs w:val="24"/>
        </w:rPr>
        <w:drawing>
          <wp:anchor distT="0" distB="0" distL="114300" distR="114300" simplePos="0" relativeHeight="251659264" behindDoc="1" locked="0" layoutInCell="1" allowOverlap="1" wp14:anchorId="4D343600" wp14:editId="37AA1214">
            <wp:simplePos x="0" y="0"/>
            <wp:positionH relativeFrom="column">
              <wp:posOffset>-409575</wp:posOffset>
            </wp:positionH>
            <wp:positionV relativeFrom="paragraph">
              <wp:posOffset>595630</wp:posOffset>
            </wp:positionV>
            <wp:extent cx="3600450" cy="2428240"/>
            <wp:effectExtent l="0" t="0" r="0" b="0"/>
            <wp:wrapTight wrapText="bothSides">
              <wp:wrapPolygon edited="0">
                <wp:start x="0" y="0"/>
                <wp:lineTo x="0" y="21351"/>
                <wp:lineTo x="21486" y="21351"/>
                <wp:lineTo x="21486" y="0"/>
                <wp:lineTo x="0" y="0"/>
              </wp:wrapPolygon>
            </wp:wrapTight>
            <wp:docPr id="256435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435592" name=""/>
                    <pic:cNvPicPr/>
                  </pic:nvPicPr>
                  <pic:blipFill>
                    <a:blip r:embed="rId8">
                      <a:extLst>
                        <a:ext uri="{28A0092B-C50C-407E-A947-70E740481C1C}">
                          <a14:useLocalDpi xmlns:a14="http://schemas.microsoft.com/office/drawing/2010/main" val="0"/>
                        </a:ext>
                      </a:extLst>
                    </a:blip>
                    <a:stretch>
                      <a:fillRect/>
                    </a:stretch>
                  </pic:blipFill>
                  <pic:spPr>
                    <a:xfrm>
                      <a:off x="0" y="0"/>
                      <a:ext cx="3600450" cy="2428240"/>
                    </a:xfrm>
                    <a:prstGeom prst="rect">
                      <a:avLst/>
                    </a:prstGeom>
                  </pic:spPr>
                </pic:pic>
              </a:graphicData>
            </a:graphic>
            <wp14:sizeRelH relativeFrom="margin">
              <wp14:pctWidth>0</wp14:pctWidth>
            </wp14:sizeRelH>
            <wp14:sizeRelV relativeFrom="margin">
              <wp14:pctHeight>0</wp14:pctHeight>
            </wp14:sizeRelV>
          </wp:anchor>
        </w:drawing>
      </w:r>
      <w:r w:rsidR="000E1EAB" w:rsidRPr="000E1EAB">
        <w:rPr>
          <w:rFonts w:ascii="Times New Roman" w:hAnsi="Times New Roman" w:cs="Times New Roman"/>
          <w:b/>
          <w:bCs/>
          <w:noProof/>
          <w:u w:val="single"/>
        </w:rPr>
        <w:drawing>
          <wp:anchor distT="0" distB="0" distL="114300" distR="114300" simplePos="0" relativeHeight="251660288" behindDoc="1" locked="0" layoutInCell="1" allowOverlap="1" wp14:anchorId="026095E5" wp14:editId="5246F312">
            <wp:simplePos x="0" y="0"/>
            <wp:positionH relativeFrom="column">
              <wp:posOffset>3523615</wp:posOffset>
            </wp:positionH>
            <wp:positionV relativeFrom="paragraph">
              <wp:posOffset>594995</wp:posOffset>
            </wp:positionV>
            <wp:extent cx="2581275" cy="2072640"/>
            <wp:effectExtent l="0" t="0" r="9525" b="3810"/>
            <wp:wrapTight wrapText="bothSides">
              <wp:wrapPolygon edited="0">
                <wp:start x="0" y="0"/>
                <wp:lineTo x="0" y="21441"/>
                <wp:lineTo x="21520" y="21441"/>
                <wp:lineTo x="21520" y="0"/>
                <wp:lineTo x="0" y="0"/>
              </wp:wrapPolygon>
            </wp:wrapTight>
            <wp:docPr id="924429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429710" name=""/>
                    <pic:cNvPicPr/>
                  </pic:nvPicPr>
                  <pic:blipFill>
                    <a:blip r:embed="rId9">
                      <a:extLst>
                        <a:ext uri="{28A0092B-C50C-407E-A947-70E740481C1C}">
                          <a14:useLocalDpi xmlns:a14="http://schemas.microsoft.com/office/drawing/2010/main" val="0"/>
                        </a:ext>
                      </a:extLst>
                    </a:blip>
                    <a:stretch>
                      <a:fillRect/>
                    </a:stretch>
                  </pic:blipFill>
                  <pic:spPr>
                    <a:xfrm>
                      <a:off x="0" y="0"/>
                      <a:ext cx="2581275" cy="2072640"/>
                    </a:xfrm>
                    <a:prstGeom prst="rect">
                      <a:avLst/>
                    </a:prstGeom>
                  </pic:spPr>
                </pic:pic>
              </a:graphicData>
            </a:graphic>
            <wp14:sizeRelH relativeFrom="margin">
              <wp14:pctWidth>0</wp14:pctWidth>
            </wp14:sizeRelH>
            <wp14:sizeRelV relativeFrom="margin">
              <wp14:pctHeight>0</wp14:pctHeight>
            </wp14:sizeRelV>
          </wp:anchor>
        </w:drawing>
      </w:r>
      <w:r w:rsidR="00FB797C" w:rsidRPr="00FB797C">
        <w:rPr>
          <w:rFonts w:ascii="Times New Roman" w:eastAsia="Times New Roman" w:hAnsi="Times New Roman" w:cs="Times New Roman"/>
          <w:sz w:val="24"/>
          <w:szCs w:val="24"/>
          <w:lang w:eastAsia="en-GB"/>
        </w:rPr>
        <w:t>The proposed permanent fencing will run across the full front of the pond, including the overflow area, and will incorporate a gate to allow authorised access for maintenance.</w:t>
      </w:r>
    </w:p>
    <w:p w14:paraId="07773418" w14:textId="6A82807C" w:rsidR="00FA0A20" w:rsidRPr="000E1EAB" w:rsidRDefault="00FA0A20" w:rsidP="000E1EAB">
      <w:pPr>
        <w:pStyle w:val="NormalWeb"/>
        <w:spacing w:before="0" w:beforeAutospacing="0" w:after="0" w:afterAutospacing="0"/>
        <w:ind w:right="119"/>
        <w:rPr>
          <w:b/>
          <w:bCs/>
          <w:u w:val="single"/>
        </w:rPr>
      </w:pPr>
    </w:p>
    <w:p w14:paraId="05C83F68" w14:textId="60B2C548" w:rsidR="00EF4E64" w:rsidRDefault="00EF4E64" w:rsidP="00FB797C">
      <w:pPr>
        <w:pStyle w:val="NormalWeb"/>
        <w:spacing w:before="0" w:beforeAutospacing="0" w:after="0" w:afterAutospacing="0"/>
        <w:ind w:right="119"/>
        <w:rPr>
          <w:b/>
          <w:bCs/>
          <w:u w:val="single"/>
        </w:rPr>
      </w:pPr>
    </w:p>
    <w:p w14:paraId="4BE436BD" w14:textId="368ACC31" w:rsidR="004E37F0" w:rsidRPr="000E1EAB" w:rsidRDefault="004253BD" w:rsidP="00FB797C">
      <w:pPr>
        <w:pStyle w:val="NormalWeb"/>
        <w:spacing w:before="0" w:beforeAutospacing="0" w:after="0" w:afterAutospacing="0"/>
        <w:ind w:right="119"/>
        <w:rPr>
          <w:b/>
          <w:bCs/>
          <w:u w:val="single"/>
        </w:rPr>
      </w:pPr>
      <w:r w:rsidRPr="000E1EAB">
        <w:rPr>
          <w:b/>
          <w:bCs/>
          <w:u w:val="single"/>
        </w:rPr>
        <w:t>Quotes received:</w:t>
      </w:r>
    </w:p>
    <w:tbl>
      <w:tblPr>
        <w:tblStyle w:val="TableGrid"/>
        <w:tblW w:w="0" w:type="auto"/>
        <w:tblLook w:val="04A0" w:firstRow="1" w:lastRow="0" w:firstColumn="1" w:lastColumn="0" w:noHBand="0" w:noVBand="1"/>
      </w:tblPr>
      <w:tblGrid>
        <w:gridCol w:w="3155"/>
        <w:gridCol w:w="3155"/>
        <w:gridCol w:w="3155"/>
      </w:tblGrid>
      <w:tr w:rsidR="00686FDC" w:rsidRPr="000E1EAB" w14:paraId="75FFC46F" w14:textId="77777777" w:rsidTr="00686FDC">
        <w:tc>
          <w:tcPr>
            <w:tcW w:w="3155" w:type="dxa"/>
          </w:tcPr>
          <w:p w14:paraId="58E708B6" w14:textId="113715F2" w:rsidR="00686FDC" w:rsidRPr="000E1EAB" w:rsidRDefault="00847392" w:rsidP="00FB797C">
            <w:pPr>
              <w:pStyle w:val="NormalWeb"/>
              <w:spacing w:before="0" w:beforeAutospacing="0" w:after="0" w:afterAutospacing="0"/>
              <w:ind w:right="119"/>
              <w:rPr>
                <w:b/>
                <w:bCs/>
                <w:u w:val="single"/>
              </w:rPr>
            </w:pPr>
            <w:r w:rsidRPr="000E1EAB">
              <w:rPr>
                <w:b/>
                <w:bCs/>
                <w:u w:val="single"/>
              </w:rPr>
              <w:t>Supplier</w:t>
            </w:r>
          </w:p>
        </w:tc>
        <w:tc>
          <w:tcPr>
            <w:tcW w:w="3155" w:type="dxa"/>
          </w:tcPr>
          <w:p w14:paraId="32461E70" w14:textId="6979C020" w:rsidR="00686FDC" w:rsidRPr="000E1EAB" w:rsidRDefault="00686FDC" w:rsidP="00FB797C">
            <w:pPr>
              <w:pStyle w:val="NormalWeb"/>
              <w:spacing w:before="0" w:beforeAutospacing="0" w:after="0" w:afterAutospacing="0"/>
              <w:ind w:right="119"/>
              <w:rPr>
                <w:b/>
                <w:bCs/>
                <w:u w:val="single"/>
              </w:rPr>
            </w:pPr>
            <w:proofErr w:type="spellStart"/>
            <w:r w:rsidRPr="000E1EAB">
              <w:rPr>
                <w:b/>
                <w:bCs/>
                <w:u w:val="single"/>
              </w:rPr>
              <w:t>Exc</w:t>
            </w:r>
            <w:proofErr w:type="spellEnd"/>
            <w:r w:rsidRPr="000E1EAB">
              <w:rPr>
                <w:b/>
                <w:bCs/>
                <w:u w:val="single"/>
              </w:rPr>
              <w:t xml:space="preserve"> VAT</w:t>
            </w:r>
          </w:p>
        </w:tc>
        <w:tc>
          <w:tcPr>
            <w:tcW w:w="3155" w:type="dxa"/>
          </w:tcPr>
          <w:p w14:paraId="470A6CE1" w14:textId="466C61AF" w:rsidR="00686FDC" w:rsidRPr="000E1EAB" w:rsidRDefault="00686FDC" w:rsidP="00FB797C">
            <w:pPr>
              <w:pStyle w:val="NormalWeb"/>
              <w:spacing w:before="0" w:beforeAutospacing="0" w:after="0" w:afterAutospacing="0"/>
              <w:ind w:right="119"/>
              <w:rPr>
                <w:b/>
                <w:bCs/>
                <w:u w:val="single"/>
              </w:rPr>
            </w:pPr>
            <w:r w:rsidRPr="000E1EAB">
              <w:rPr>
                <w:b/>
                <w:bCs/>
                <w:u w:val="single"/>
              </w:rPr>
              <w:t>Inc VAT</w:t>
            </w:r>
          </w:p>
        </w:tc>
      </w:tr>
      <w:tr w:rsidR="00686FDC" w:rsidRPr="000E1EAB" w14:paraId="15BDED62" w14:textId="77777777" w:rsidTr="00686FDC">
        <w:tc>
          <w:tcPr>
            <w:tcW w:w="3155" w:type="dxa"/>
          </w:tcPr>
          <w:p w14:paraId="701FC836" w14:textId="3FBA4F79" w:rsidR="00686FDC" w:rsidRPr="000E1EAB" w:rsidRDefault="00847392" w:rsidP="00FB797C">
            <w:pPr>
              <w:pStyle w:val="NormalWeb"/>
              <w:spacing w:before="0" w:beforeAutospacing="0" w:after="0" w:afterAutospacing="0"/>
              <w:ind w:right="119"/>
            </w:pPr>
            <w:r w:rsidRPr="000E1EAB">
              <w:t>Almondsbury forge</w:t>
            </w:r>
          </w:p>
        </w:tc>
        <w:tc>
          <w:tcPr>
            <w:tcW w:w="3155" w:type="dxa"/>
          </w:tcPr>
          <w:p w14:paraId="0E50C36B" w14:textId="3715B83F" w:rsidR="00686FDC" w:rsidRPr="000E1EAB" w:rsidRDefault="00926CF5" w:rsidP="00FB797C">
            <w:pPr>
              <w:pStyle w:val="NormalWeb"/>
              <w:spacing w:before="0" w:beforeAutospacing="0" w:after="0" w:afterAutospacing="0"/>
              <w:ind w:right="119"/>
              <w:rPr>
                <w:b/>
                <w:bCs/>
              </w:rPr>
            </w:pPr>
            <w:r w:rsidRPr="000E1EAB">
              <w:rPr>
                <w:b/>
                <w:bCs/>
              </w:rPr>
              <w:t>£5,680</w:t>
            </w:r>
            <w:r w:rsidR="0027148B" w:rsidRPr="000E1EAB">
              <w:rPr>
                <w:b/>
                <w:bCs/>
              </w:rPr>
              <w:t>.00</w:t>
            </w:r>
          </w:p>
        </w:tc>
        <w:tc>
          <w:tcPr>
            <w:tcW w:w="3155" w:type="dxa"/>
          </w:tcPr>
          <w:p w14:paraId="4B65A6D4" w14:textId="1B90DA2F" w:rsidR="00686FDC" w:rsidRPr="000E1EAB" w:rsidRDefault="007A3AC3" w:rsidP="00FB797C">
            <w:pPr>
              <w:pStyle w:val="NormalWeb"/>
              <w:spacing w:before="0" w:beforeAutospacing="0" w:after="0" w:afterAutospacing="0"/>
              <w:ind w:right="119"/>
              <w:rPr>
                <w:b/>
                <w:bCs/>
              </w:rPr>
            </w:pPr>
            <w:r w:rsidRPr="000E1EAB">
              <w:rPr>
                <w:b/>
                <w:bCs/>
              </w:rPr>
              <w:t>£6,816</w:t>
            </w:r>
            <w:r w:rsidR="0027148B" w:rsidRPr="000E1EAB">
              <w:rPr>
                <w:b/>
                <w:bCs/>
              </w:rPr>
              <w:t>.00</w:t>
            </w:r>
          </w:p>
        </w:tc>
      </w:tr>
      <w:tr w:rsidR="00686FDC" w:rsidRPr="000E1EAB" w14:paraId="09F4AE14" w14:textId="77777777" w:rsidTr="00686FDC">
        <w:tc>
          <w:tcPr>
            <w:tcW w:w="3155" w:type="dxa"/>
          </w:tcPr>
          <w:p w14:paraId="32487E54" w14:textId="31970628" w:rsidR="00686FDC" w:rsidRPr="000E1EAB" w:rsidRDefault="00847392" w:rsidP="00FB797C">
            <w:pPr>
              <w:pStyle w:val="NormalWeb"/>
              <w:spacing w:before="0" w:beforeAutospacing="0" w:after="0" w:afterAutospacing="0"/>
              <w:ind w:right="119"/>
            </w:pPr>
            <w:proofErr w:type="spellStart"/>
            <w:r w:rsidRPr="000E1EAB">
              <w:t>SJPaving</w:t>
            </w:r>
            <w:proofErr w:type="spellEnd"/>
          </w:p>
        </w:tc>
        <w:tc>
          <w:tcPr>
            <w:tcW w:w="3155" w:type="dxa"/>
          </w:tcPr>
          <w:p w14:paraId="2223190F" w14:textId="5F093EE7" w:rsidR="00686FDC" w:rsidRPr="000E1EAB" w:rsidRDefault="009B3FBF" w:rsidP="00FB797C">
            <w:pPr>
              <w:pStyle w:val="NormalWeb"/>
              <w:spacing w:before="0" w:beforeAutospacing="0" w:after="0" w:afterAutospacing="0"/>
              <w:ind w:right="119"/>
              <w:rPr>
                <w:b/>
                <w:bCs/>
              </w:rPr>
            </w:pPr>
            <w:r w:rsidRPr="000E1EAB">
              <w:rPr>
                <w:b/>
                <w:bCs/>
              </w:rPr>
              <w:t>£</w:t>
            </w:r>
            <w:r w:rsidR="0027148B" w:rsidRPr="000E1EAB">
              <w:rPr>
                <w:b/>
                <w:bCs/>
              </w:rPr>
              <w:t>4,542.00</w:t>
            </w:r>
          </w:p>
        </w:tc>
        <w:tc>
          <w:tcPr>
            <w:tcW w:w="3155" w:type="dxa"/>
          </w:tcPr>
          <w:p w14:paraId="3785254C" w14:textId="55AD5333" w:rsidR="00686FDC" w:rsidRPr="000E1EAB" w:rsidRDefault="0027148B" w:rsidP="00FB797C">
            <w:pPr>
              <w:pStyle w:val="NormalWeb"/>
              <w:spacing w:before="0" w:beforeAutospacing="0" w:after="0" w:afterAutospacing="0"/>
              <w:ind w:right="119"/>
              <w:rPr>
                <w:b/>
                <w:bCs/>
              </w:rPr>
            </w:pPr>
            <w:r w:rsidRPr="000E1EAB">
              <w:rPr>
                <w:b/>
                <w:bCs/>
              </w:rPr>
              <w:t>£5</w:t>
            </w:r>
            <w:r w:rsidR="00855C57">
              <w:rPr>
                <w:b/>
                <w:bCs/>
              </w:rPr>
              <w:t>,</w:t>
            </w:r>
            <w:r w:rsidRPr="000E1EAB">
              <w:rPr>
                <w:b/>
                <w:bCs/>
              </w:rPr>
              <w:t>450.40</w:t>
            </w:r>
          </w:p>
        </w:tc>
      </w:tr>
      <w:tr w:rsidR="00686FDC" w:rsidRPr="000E1EAB" w14:paraId="6202CABD" w14:textId="77777777" w:rsidTr="00686FDC">
        <w:tc>
          <w:tcPr>
            <w:tcW w:w="3155" w:type="dxa"/>
          </w:tcPr>
          <w:p w14:paraId="0AC6E419" w14:textId="25EAF00D" w:rsidR="00686FDC" w:rsidRPr="00C54EEC" w:rsidRDefault="002908E6" w:rsidP="00FB797C">
            <w:pPr>
              <w:pStyle w:val="NormalWeb"/>
              <w:spacing w:before="0" w:beforeAutospacing="0" w:after="0" w:afterAutospacing="0"/>
              <w:ind w:right="119"/>
            </w:pPr>
            <w:r w:rsidRPr="00C54EEC">
              <w:t xml:space="preserve">P James Paving </w:t>
            </w:r>
            <w:r w:rsidR="00C54EEC" w:rsidRPr="00C54EEC">
              <w:t>&amp; Grounds works</w:t>
            </w:r>
          </w:p>
        </w:tc>
        <w:tc>
          <w:tcPr>
            <w:tcW w:w="3155" w:type="dxa"/>
          </w:tcPr>
          <w:p w14:paraId="0B295AB8" w14:textId="1EAC150B" w:rsidR="00686FDC" w:rsidRPr="000E1EAB" w:rsidRDefault="004727DB" w:rsidP="00FB797C">
            <w:pPr>
              <w:pStyle w:val="NormalWeb"/>
              <w:spacing w:before="0" w:beforeAutospacing="0" w:after="0" w:afterAutospacing="0"/>
              <w:ind w:right="119"/>
              <w:rPr>
                <w:b/>
                <w:bCs/>
              </w:rPr>
            </w:pPr>
            <w:r>
              <w:rPr>
                <w:b/>
                <w:bCs/>
              </w:rPr>
              <w:t>£5,697.00</w:t>
            </w:r>
          </w:p>
        </w:tc>
        <w:tc>
          <w:tcPr>
            <w:tcW w:w="3155" w:type="dxa"/>
          </w:tcPr>
          <w:p w14:paraId="4C89EAD5" w14:textId="4940CAB5" w:rsidR="00686FDC" w:rsidRPr="000E1EAB" w:rsidRDefault="004727DB" w:rsidP="00FB797C">
            <w:pPr>
              <w:pStyle w:val="NormalWeb"/>
              <w:spacing w:before="0" w:beforeAutospacing="0" w:after="0" w:afterAutospacing="0"/>
              <w:ind w:right="119"/>
              <w:rPr>
                <w:b/>
                <w:bCs/>
              </w:rPr>
            </w:pPr>
            <w:r>
              <w:rPr>
                <w:b/>
                <w:bCs/>
              </w:rPr>
              <w:t>£</w:t>
            </w:r>
            <w:r w:rsidR="00855C57">
              <w:rPr>
                <w:b/>
                <w:bCs/>
              </w:rPr>
              <w:t>6,836.40</w:t>
            </w:r>
          </w:p>
        </w:tc>
      </w:tr>
    </w:tbl>
    <w:p w14:paraId="71086969" w14:textId="0B8848C7" w:rsidR="004E37F0" w:rsidRDefault="004E37F0" w:rsidP="00FB797C">
      <w:pPr>
        <w:pStyle w:val="NormalWeb"/>
        <w:spacing w:before="0" w:beforeAutospacing="0" w:after="0" w:afterAutospacing="0"/>
        <w:ind w:right="119"/>
        <w:rPr>
          <w:b/>
          <w:bCs/>
        </w:rPr>
      </w:pPr>
    </w:p>
    <w:p w14:paraId="525D4412" w14:textId="77777777" w:rsidR="00EF4E64" w:rsidRPr="000E1EAB" w:rsidRDefault="00EF4E64" w:rsidP="00EF4E64">
      <w:pPr>
        <w:ind w:left="0"/>
        <w:rPr>
          <w:rFonts w:ascii="Times New Roman" w:hAnsi="Times New Roman" w:cs="Times New Roman"/>
        </w:rPr>
      </w:pPr>
      <w:r w:rsidRPr="000E1EAB">
        <w:rPr>
          <w:rFonts w:ascii="Times New Roman" w:hAnsi="Times New Roman" w:cs="Times New Roman"/>
        </w:rPr>
        <w:t>Currently, there is no budget for the pond fencing and therefore Council may choice to utilise a part of the year end surplus against N/A 9038.</w:t>
      </w:r>
    </w:p>
    <w:p w14:paraId="5093D4F3" w14:textId="77777777" w:rsidR="00EF4E64" w:rsidRPr="000E1EAB" w:rsidRDefault="00EF4E64" w:rsidP="00FB797C">
      <w:pPr>
        <w:pStyle w:val="NormalWeb"/>
        <w:spacing w:before="0" w:beforeAutospacing="0" w:after="0" w:afterAutospacing="0"/>
        <w:ind w:right="119"/>
        <w:rPr>
          <w:b/>
          <w:bCs/>
        </w:rPr>
      </w:pPr>
    </w:p>
    <w:sectPr w:rsidR="00EF4E64" w:rsidRPr="000E1EAB" w:rsidSect="004253BD">
      <w:pgSz w:w="11906" w:h="16838"/>
      <w:pgMar w:top="567" w:right="991" w:bottom="56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250"/>
    <w:rsid w:val="000E1EAB"/>
    <w:rsid w:val="000E2D53"/>
    <w:rsid w:val="00160E33"/>
    <w:rsid w:val="00171A8F"/>
    <w:rsid w:val="0027148B"/>
    <w:rsid w:val="002908E6"/>
    <w:rsid w:val="00292755"/>
    <w:rsid w:val="002B48A5"/>
    <w:rsid w:val="00333515"/>
    <w:rsid w:val="00334250"/>
    <w:rsid w:val="00377EA0"/>
    <w:rsid w:val="0041339C"/>
    <w:rsid w:val="004253BD"/>
    <w:rsid w:val="00431FB9"/>
    <w:rsid w:val="004727DB"/>
    <w:rsid w:val="00483CE3"/>
    <w:rsid w:val="004E37F0"/>
    <w:rsid w:val="0052391B"/>
    <w:rsid w:val="0058007A"/>
    <w:rsid w:val="005E4A29"/>
    <w:rsid w:val="00610586"/>
    <w:rsid w:val="00637713"/>
    <w:rsid w:val="00686FDC"/>
    <w:rsid w:val="0075436F"/>
    <w:rsid w:val="007779BF"/>
    <w:rsid w:val="00783DEE"/>
    <w:rsid w:val="007A3AC3"/>
    <w:rsid w:val="008019E4"/>
    <w:rsid w:val="00820978"/>
    <w:rsid w:val="00847392"/>
    <w:rsid w:val="00852BD9"/>
    <w:rsid w:val="00855C57"/>
    <w:rsid w:val="00870279"/>
    <w:rsid w:val="00877E1C"/>
    <w:rsid w:val="008975F4"/>
    <w:rsid w:val="008D644B"/>
    <w:rsid w:val="00900F75"/>
    <w:rsid w:val="00926CF5"/>
    <w:rsid w:val="00937C8D"/>
    <w:rsid w:val="00940D1D"/>
    <w:rsid w:val="00991EAA"/>
    <w:rsid w:val="009B3FBF"/>
    <w:rsid w:val="009D5653"/>
    <w:rsid w:val="00A8158C"/>
    <w:rsid w:val="00B21BAA"/>
    <w:rsid w:val="00B6123A"/>
    <w:rsid w:val="00B94266"/>
    <w:rsid w:val="00BA3F72"/>
    <w:rsid w:val="00BF23EF"/>
    <w:rsid w:val="00BF2836"/>
    <w:rsid w:val="00C16858"/>
    <w:rsid w:val="00C54EEC"/>
    <w:rsid w:val="00C977EA"/>
    <w:rsid w:val="00CC7CBA"/>
    <w:rsid w:val="00CC7F6E"/>
    <w:rsid w:val="00DA32DD"/>
    <w:rsid w:val="00DA5FE6"/>
    <w:rsid w:val="00DC431F"/>
    <w:rsid w:val="00DE2297"/>
    <w:rsid w:val="00EB1163"/>
    <w:rsid w:val="00EF4E64"/>
    <w:rsid w:val="00EF6E6A"/>
    <w:rsid w:val="00F8262F"/>
    <w:rsid w:val="00FA0A20"/>
    <w:rsid w:val="00FB797C"/>
    <w:rsid w:val="00FD7F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9B918"/>
  <w15:chartTrackingRefBased/>
  <w15:docId w15:val="{7101E794-0EEB-40F7-BA71-734EB6F91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3BD"/>
    <w:pPr>
      <w:spacing w:line="259" w:lineRule="auto"/>
      <w:ind w:left="-284"/>
    </w:pPr>
    <w:rPr>
      <w:kern w:val="0"/>
      <w:sz w:val="22"/>
      <w:szCs w:val="22"/>
      <w14:ligatures w14:val="none"/>
    </w:rPr>
  </w:style>
  <w:style w:type="paragraph" w:styleId="Heading1">
    <w:name w:val="heading 1"/>
    <w:basedOn w:val="Normal"/>
    <w:next w:val="Normal"/>
    <w:link w:val="Heading1Char"/>
    <w:uiPriority w:val="9"/>
    <w:qFormat/>
    <w:rsid w:val="00334250"/>
    <w:pPr>
      <w:keepNext/>
      <w:keepLines/>
      <w:spacing w:before="360" w:after="80" w:line="278" w:lineRule="auto"/>
      <w:ind w:left="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334250"/>
    <w:pPr>
      <w:keepNext/>
      <w:keepLines/>
      <w:spacing w:before="160" w:after="80" w:line="278" w:lineRule="auto"/>
      <w:ind w:left="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334250"/>
    <w:pPr>
      <w:keepNext/>
      <w:keepLines/>
      <w:spacing w:before="160" w:after="80" w:line="278" w:lineRule="auto"/>
      <w:ind w:left="0"/>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334250"/>
    <w:pPr>
      <w:keepNext/>
      <w:keepLines/>
      <w:spacing w:before="80" w:after="40" w:line="278" w:lineRule="auto"/>
      <w:ind w:left="0"/>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334250"/>
    <w:pPr>
      <w:keepNext/>
      <w:keepLines/>
      <w:spacing w:before="80" w:after="40" w:line="278" w:lineRule="auto"/>
      <w:ind w:left="0"/>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334250"/>
    <w:pPr>
      <w:keepNext/>
      <w:keepLines/>
      <w:spacing w:before="40" w:after="0" w:line="278" w:lineRule="auto"/>
      <w:ind w:left="0"/>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334250"/>
    <w:pPr>
      <w:keepNext/>
      <w:keepLines/>
      <w:spacing w:before="40" w:after="0" w:line="278" w:lineRule="auto"/>
      <w:ind w:left="0"/>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334250"/>
    <w:pPr>
      <w:keepNext/>
      <w:keepLines/>
      <w:spacing w:after="0" w:line="278" w:lineRule="auto"/>
      <w:ind w:left="0"/>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334250"/>
    <w:pPr>
      <w:keepNext/>
      <w:keepLines/>
      <w:spacing w:after="0" w:line="278" w:lineRule="auto"/>
      <w:ind w:left="0"/>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425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3425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425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425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425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425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425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425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4250"/>
    <w:rPr>
      <w:rFonts w:eastAsiaTheme="majorEastAsia" w:cstheme="majorBidi"/>
      <w:color w:val="272727" w:themeColor="text1" w:themeTint="D8"/>
    </w:rPr>
  </w:style>
  <w:style w:type="paragraph" w:styleId="Title">
    <w:name w:val="Title"/>
    <w:basedOn w:val="Normal"/>
    <w:next w:val="Normal"/>
    <w:link w:val="TitleChar"/>
    <w:uiPriority w:val="10"/>
    <w:qFormat/>
    <w:rsid w:val="00334250"/>
    <w:pPr>
      <w:spacing w:after="80" w:line="240" w:lineRule="auto"/>
      <w:ind w:left="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3342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4250"/>
    <w:pPr>
      <w:numPr>
        <w:ilvl w:val="1"/>
      </w:numPr>
      <w:spacing w:line="278" w:lineRule="auto"/>
      <w:ind w:left="-284"/>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33425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4250"/>
    <w:pPr>
      <w:spacing w:before="160" w:line="278" w:lineRule="auto"/>
      <w:ind w:left="0"/>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334250"/>
    <w:rPr>
      <w:i/>
      <w:iCs/>
      <w:color w:val="404040" w:themeColor="text1" w:themeTint="BF"/>
    </w:rPr>
  </w:style>
  <w:style w:type="paragraph" w:styleId="ListParagraph">
    <w:name w:val="List Paragraph"/>
    <w:basedOn w:val="Normal"/>
    <w:uiPriority w:val="34"/>
    <w:qFormat/>
    <w:rsid w:val="00334250"/>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334250"/>
    <w:rPr>
      <w:i/>
      <w:iCs/>
      <w:color w:val="0F4761" w:themeColor="accent1" w:themeShade="BF"/>
    </w:rPr>
  </w:style>
  <w:style w:type="paragraph" w:styleId="IntenseQuote">
    <w:name w:val="Intense Quote"/>
    <w:basedOn w:val="Normal"/>
    <w:next w:val="Normal"/>
    <w:link w:val="IntenseQuoteChar"/>
    <w:uiPriority w:val="30"/>
    <w:qFormat/>
    <w:rsid w:val="0033425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334250"/>
    <w:rPr>
      <w:i/>
      <w:iCs/>
      <w:color w:val="0F4761" w:themeColor="accent1" w:themeShade="BF"/>
    </w:rPr>
  </w:style>
  <w:style w:type="character" w:styleId="IntenseReference">
    <w:name w:val="Intense Reference"/>
    <w:basedOn w:val="DefaultParagraphFont"/>
    <w:uiPriority w:val="32"/>
    <w:qFormat/>
    <w:rsid w:val="00334250"/>
    <w:rPr>
      <w:b/>
      <w:bCs/>
      <w:smallCaps/>
      <w:color w:val="0F4761" w:themeColor="accent1" w:themeShade="BF"/>
      <w:spacing w:val="5"/>
    </w:rPr>
  </w:style>
  <w:style w:type="paragraph" w:styleId="NormalWeb">
    <w:name w:val="Normal (Web)"/>
    <w:basedOn w:val="Normal"/>
    <w:uiPriority w:val="99"/>
    <w:unhideWhenUsed/>
    <w:rsid w:val="004253BD"/>
    <w:pPr>
      <w:spacing w:before="100" w:beforeAutospacing="1" w:after="100" w:afterAutospacing="1" w:line="240" w:lineRule="auto"/>
      <w:ind w:left="0"/>
    </w:pPr>
    <w:rPr>
      <w:rFonts w:ascii="Times New Roman" w:hAnsi="Times New Roman" w:cs="Times New Roman"/>
      <w:sz w:val="24"/>
      <w:szCs w:val="24"/>
      <w:lang w:eastAsia="en-GB"/>
    </w:rPr>
  </w:style>
  <w:style w:type="paragraph" w:styleId="Header">
    <w:name w:val="header"/>
    <w:basedOn w:val="Normal"/>
    <w:link w:val="HeaderChar"/>
    <w:uiPriority w:val="99"/>
    <w:rsid w:val="004253BD"/>
    <w:pPr>
      <w:tabs>
        <w:tab w:val="center" w:pos="4153"/>
        <w:tab w:val="right" w:pos="8306"/>
      </w:tabs>
      <w:spacing w:after="0" w:line="240" w:lineRule="auto"/>
      <w:ind w:left="0"/>
    </w:pPr>
    <w:rPr>
      <w:rFonts w:ascii="Times New Roman" w:eastAsia="Times New Roman" w:hAnsi="Times New Roman" w:cs="Times New Roman"/>
      <w:color w:val="0000FF"/>
      <w:sz w:val="24"/>
      <w:szCs w:val="24"/>
    </w:rPr>
  </w:style>
  <w:style w:type="character" w:customStyle="1" w:styleId="HeaderChar">
    <w:name w:val="Header Char"/>
    <w:basedOn w:val="DefaultParagraphFont"/>
    <w:link w:val="Header"/>
    <w:uiPriority w:val="99"/>
    <w:rsid w:val="004253BD"/>
    <w:rPr>
      <w:rFonts w:ascii="Times New Roman" w:eastAsia="Times New Roman" w:hAnsi="Times New Roman" w:cs="Times New Roman"/>
      <w:color w:val="0000FF"/>
      <w:kern w:val="0"/>
      <w14:ligatures w14:val="none"/>
    </w:rPr>
  </w:style>
  <w:style w:type="table" w:styleId="TableGrid">
    <w:name w:val="Table Grid"/>
    <w:basedOn w:val="TableNormal"/>
    <w:uiPriority w:val="39"/>
    <w:rsid w:val="00686F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891CA46ECE8E43B8599341AF5E98AE" ma:contentTypeVersion="18" ma:contentTypeDescription="Create a new document." ma:contentTypeScope="" ma:versionID="3660fb3432387eb523cba9c5fe432612">
  <xsd:schema xmlns:xsd="http://www.w3.org/2001/XMLSchema" xmlns:xs="http://www.w3.org/2001/XMLSchema" xmlns:p="http://schemas.microsoft.com/office/2006/metadata/properties" xmlns:ns2="f80bf440-f76c-482a-9ce2-35c54b6728dc" xmlns:ns3="9c812a9a-031c-4ac9-8d4d-6863ba6e9288" targetNamespace="http://schemas.microsoft.com/office/2006/metadata/properties" ma:root="true" ma:fieldsID="717ee3b36b5c965106d8fd2be95f1f6e" ns2:_="" ns3:_="">
    <xsd:import namespace="f80bf440-f76c-482a-9ce2-35c54b6728dc"/>
    <xsd:import namespace="9c812a9a-031c-4ac9-8d4d-6863ba6e928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0bf440-f76c-482a-9ce2-35c54b6728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f1744ca-e981-46e7-8327-cd4cc389d226"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812a9a-031c-4ac9-8d4d-6863ba6e928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fd7847a-2430-4a49-ba58-33dd6ca6afc0}" ma:internalName="TaxCatchAll" ma:showField="CatchAllData" ma:web="9c812a9a-031c-4ac9-8d4d-6863ba6e92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80bf440-f76c-482a-9ce2-35c54b6728dc">
      <Terms xmlns="http://schemas.microsoft.com/office/infopath/2007/PartnerControls"/>
    </lcf76f155ced4ddcb4097134ff3c332f>
    <TaxCatchAll xmlns="9c812a9a-031c-4ac9-8d4d-6863ba6e928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C8A544-7E1E-4CAD-BC4E-08A24004CA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0bf440-f76c-482a-9ce2-35c54b6728dc"/>
    <ds:schemaRef ds:uri="9c812a9a-031c-4ac9-8d4d-6863ba6e92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E38CEF-7838-4137-A66A-61EF2A409F03}">
  <ds:schemaRefs>
    <ds:schemaRef ds:uri="http://schemas.microsoft.com/office/2006/metadata/properties"/>
    <ds:schemaRef ds:uri="http://schemas.microsoft.com/office/infopath/2007/PartnerControls"/>
    <ds:schemaRef ds:uri="f80bf440-f76c-482a-9ce2-35c54b6728dc"/>
    <ds:schemaRef ds:uri="9c812a9a-031c-4ac9-8d4d-6863ba6e9288"/>
  </ds:schemaRefs>
</ds:datastoreItem>
</file>

<file path=customXml/itemProps3.xml><?xml version="1.0" encoding="utf-8"?>
<ds:datastoreItem xmlns:ds="http://schemas.openxmlformats.org/officeDocument/2006/customXml" ds:itemID="{F1D6A676-BBC8-4F5E-BF05-E27D11AD1D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234</Words>
  <Characters>1189</Characters>
  <Application>Microsoft Office Word</Application>
  <DocSecurity>0</DocSecurity>
  <Lines>36</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Allen</dc:creator>
  <cp:keywords/>
  <dc:description/>
  <cp:lastModifiedBy>Gillian Allen</cp:lastModifiedBy>
  <cp:revision>62</cp:revision>
  <cp:lastPrinted>2026-04-02T14:46:00Z</cp:lastPrinted>
  <dcterms:created xsi:type="dcterms:W3CDTF">2026-04-02T13:44:00Z</dcterms:created>
  <dcterms:modified xsi:type="dcterms:W3CDTF">2026-04-07T19:38:00Z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0x0101009A891CA46ECE8E43B8599341AF5E98AE</vt:lpwstr>
  </property>
  <property fmtid="{D5CDD505-2E9C-101B-9397-08002B2CF9AE}" pid="3" name="MediaServiceImageTags">
    <vt:lpwstr/>
  </property>
</Properties>
</file>