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1EE15" w14:textId="5C46853B" w:rsidR="00075B44" w:rsidRPr="004A0D74" w:rsidRDefault="00075B44" w:rsidP="00D33E31">
      <w:pPr>
        <w:pStyle w:val="Heading3"/>
        <w:jc w:val="center"/>
      </w:pPr>
      <w:bookmarkStart w:id="0" w:name="_Hlk201212773"/>
      <w:bookmarkEnd w:id="0"/>
      <w:r w:rsidRPr="004A0D74">
        <w:t>BRADLEY STOKE TOWN COUNCIL</w:t>
      </w:r>
    </w:p>
    <w:p w14:paraId="5EF74F41" w14:textId="77777777" w:rsidR="001F5605" w:rsidRPr="00CE4635" w:rsidRDefault="001F5605" w:rsidP="00D33E31">
      <w:pPr>
        <w:jc w:val="center"/>
        <w:rPr>
          <w:b/>
          <w:sz w:val="16"/>
          <w:szCs w:val="16"/>
        </w:rPr>
      </w:pPr>
    </w:p>
    <w:p w14:paraId="50A85039" w14:textId="40DAD746" w:rsidR="00075B44" w:rsidRPr="004A0D74" w:rsidRDefault="00075B44" w:rsidP="00D33E31">
      <w:pPr>
        <w:jc w:val="center"/>
        <w:rPr>
          <w:b/>
        </w:rPr>
      </w:pPr>
      <w:r w:rsidRPr="004A0D74">
        <w:rPr>
          <w:b/>
        </w:rPr>
        <w:t>Full Council</w:t>
      </w:r>
    </w:p>
    <w:p w14:paraId="641A6BDA" w14:textId="77777777" w:rsidR="00075B44" w:rsidRPr="00664BCD" w:rsidRDefault="00075B44" w:rsidP="00D33E31">
      <w:pPr>
        <w:jc w:val="both"/>
        <w:rPr>
          <w:sz w:val="14"/>
          <w:szCs w:val="14"/>
        </w:rPr>
      </w:pPr>
    </w:p>
    <w:p w14:paraId="64A87F88" w14:textId="44F78AF1" w:rsidR="00075B44" w:rsidRPr="004A0D74" w:rsidRDefault="00075B44" w:rsidP="00D33E31">
      <w:pPr>
        <w:jc w:val="both"/>
      </w:pPr>
      <w:r w:rsidRPr="004A0D74">
        <w:t xml:space="preserve">Minutes of the </w:t>
      </w:r>
      <w:r w:rsidR="0063732D">
        <w:t xml:space="preserve">Full Council </w:t>
      </w:r>
      <w:r w:rsidR="006B206C">
        <w:t>me</w:t>
      </w:r>
      <w:r w:rsidRPr="004A0D74">
        <w:t xml:space="preserve">eting of Bradley Stoke Town Council held </w:t>
      </w:r>
      <w:r w:rsidR="00B84962">
        <w:t xml:space="preserve">at the Jubilee Centre, Savages Wood Road, Bradley Stoke </w:t>
      </w:r>
      <w:r w:rsidR="005A6D31" w:rsidRPr="00D64AAC">
        <w:t xml:space="preserve">on </w:t>
      </w:r>
      <w:r w:rsidR="00F45733">
        <w:t>19</w:t>
      </w:r>
      <w:r w:rsidR="00F45733" w:rsidRPr="00F45733">
        <w:rPr>
          <w:vertAlign w:val="superscript"/>
        </w:rPr>
        <w:t>th</w:t>
      </w:r>
      <w:r w:rsidR="00F45733">
        <w:t xml:space="preserve"> November </w:t>
      </w:r>
      <w:r w:rsidR="00A232D0">
        <w:t>202</w:t>
      </w:r>
      <w:r w:rsidR="00D74651">
        <w:t>5</w:t>
      </w:r>
      <w:r w:rsidR="00A232D0">
        <w:t xml:space="preserve"> </w:t>
      </w:r>
      <w:r w:rsidR="00317F33">
        <w:t xml:space="preserve">at </w:t>
      </w:r>
      <w:r w:rsidR="00FD1818">
        <w:t>7.0</w:t>
      </w:r>
      <w:r w:rsidR="00EE2727">
        <w:t>0</w:t>
      </w:r>
      <w:r w:rsidR="00317F33">
        <w:t>pm</w:t>
      </w:r>
      <w:r w:rsidRPr="004A0D74">
        <w:t>.</w:t>
      </w:r>
    </w:p>
    <w:p w14:paraId="2F316F7B" w14:textId="77777777" w:rsidR="00903A88" w:rsidRPr="00664BCD" w:rsidRDefault="00903A88" w:rsidP="00D33E31">
      <w:pPr>
        <w:jc w:val="both"/>
        <w:rPr>
          <w:sz w:val="14"/>
          <w:szCs w:val="14"/>
        </w:rPr>
      </w:pPr>
    </w:p>
    <w:p w14:paraId="3AF62AFE" w14:textId="511295BB" w:rsidR="0030542B" w:rsidRDefault="00075B44" w:rsidP="00F45733">
      <w:pPr>
        <w:jc w:val="both"/>
      </w:pPr>
      <w:r w:rsidRPr="00492595">
        <w:rPr>
          <w:b/>
        </w:rPr>
        <w:t>PRESENT:</w:t>
      </w:r>
      <w:r w:rsidR="00B90E27">
        <w:rPr>
          <w:b/>
        </w:rPr>
        <w:t xml:space="preserve"> </w:t>
      </w:r>
      <w:r w:rsidR="007B6C80" w:rsidRPr="00D64AAC">
        <w:t>Councillors:</w:t>
      </w:r>
      <w:r w:rsidR="007B6C80" w:rsidRPr="00D64AAC">
        <w:tab/>
      </w:r>
      <w:r w:rsidR="0030542B">
        <w:t>Tom Aditya</w:t>
      </w:r>
    </w:p>
    <w:p w14:paraId="7C82B01E" w14:textId="77777777" w:rsidR="008C71AC" w:rsidRDefault="008C71AC" w:rsidP="00A45345">
      <w:pPr>
        <w:ind w:left="2880"/>
        <w:jc w:val="both"/>
      </w:pPr>
      <w:r>
        <w:t>Sue Bandcroft</w:t>
      </w:r>
    </w:p>
    <w:p w14:paraId="49180BE0" w14:textId="77777777" w:rsidR="00F45733" w:rsidRDefault="00F45733" w:rsidP="00A45345">
      <w:pPr>
        <w:ind w:left="2880"/>
        <w:jc w:val="both"/>
      </w:pPr>
      <w:r>
        <w:t>Frederic Contenot</w:t>
      </w:r>
    </w:p>
    <w:p w14:paraId="64776FF4" w14:textId="7B355C04" w:rsidR="00B975B6" w:rsidRDefault="008C71AC" w:rsidP="00A45345">
      <w:pPr>
        <w:ind w:left="2880"/>
        <w:jc w:val="both"/>
      </w:pPr>
      <w:r>
        <w:t>Terri Cullen</w:t>
      </w:r>
    </w:p>
    <w:p w14:paraId="1926B90C" w14:textId="7B2F6660" w:rsidR="007A30A9" w:rsidRDefault="007A30A9" w:rsidP="00A45345">
      <w:pPr>
        <w:ind w:left="2880"/>
        <w:jc w:val="both"/>
      </w:pPr>
      <w:r>
        <w:t>Natalie Field</w:t>
      </w:r>
      <w:r w:rsidR="0030542B">
        <w:t xml:space="preserve"> (Chair)</w:t>
      </w:r>
      <w:r>
        <w:t xml:space="preserve"> </w:t>
      </w:r>
    </w:p>
    <w:p w14:paraId="4D77150A" w14:textId="77777777" w:rsidR="00F45733" w:rsidRDefault="00F45733" w:rsidP="00A45345">
      <w:pPr>
        <w:ind w:left="2880"/>
        <w:jc w:val="both"/>
      </w:pPr>
      <w:r>
        <w:t>Anthony Griffiths</w:t>
      </w:r>
    </w:p>
    <w:p w14:paraId="530C1E2A" w14:textId="0DA3516A" w:rsidR="007B6C80" w:rsidRDefault="00A45345" w:rsidP="00A45345">
      <w:pPr>
        <w:ind w:left="2880"/>
        <w:jc w:val="both"/>
      </w:pPr>
      <w:r>
        <w:t>Je</w:t>
      </w:r>
      <w:r w:rsidR="007B6C80">
        <w:t>nny James</w:t>
      </w:r>
    </w:p>
    <w:p w14:paraId="5002F6AE" w14:textId="67AB59F3" w:rsidR="00B975B6" w:rsidRDefault="00B975B6" w:rsidP="007B6C80">
      <w:pPr>
        <w:ind w:left="2160" w:firstLine="720"/>
        <w:jc w:val="both"/>
      </w:pPr>
      <w:r>
        <w:t>James Nelson</w:t>
      </w:r>
    </w:p>
    <w:p w14:paraId="41853E63" w14:textId="544E042C" w:rsidR="007B6C80" w:rsidRDefault="007B6C80" w:rsidP="007B6C80">
      <w:pPr>
        <w:ind w:left="2160" w:firstLine="720"/>
        <w:jc w:val="both"/>
      </w:pPr>
      <w:r>
        <w:t>Ben Randles</w:t>
      </w:r>
    </w:p>
    <w:p w14:paraId="611E1A01" w14:textId="0E2D33C5" w:rsidR="00BA436C" w:rsidRDefault="00B975B6" w:rsidP="007B6C80">
      <w:pPr>
        <w:ind w:left="2160" w:firstLine="720"/>
        <w:jc w:val="both"/>
      </w:pPr>
      <w:r>
        <w:t>Kulwinder Singh Sappal</w:t>
      </w:r>
    </w:p>
    <w:p w14:paraId="14456910" w14:textId="3D863623" w:rsidR="008C71AC" w:rsidRDefault="008C71AC" w:rsidP="007B6C80">
      <w:pPr>
        <w:ind w:left="2160" w:firstLine="720"/>
        <w:jc w:val="both"/>
      </w:pPr>
      <w:r>
        <w:t>Jon Williams</w:t>
      </w:r>
    </w:p>
    <w:p w14:paraId="19949857" w14:textId="77777777" w:rsidR="00A02A76" w:rsidRPr="00664BCD" w:rsidRDefault="00A02A76" w:rsidP="007B6C80">
      <w:pPr>
        <w:ind w:left="2160"/>
        <w:jc w:val="both"/>
        <w:rPr>
          <w:sz w:val="14"/>
          <w:szCs w:val="14"/>
        </w:rPr>
      </w:pPr>
    </w:p>
    <w:p w14:paraId="18E1B301" w14:textId="36E3A9F9" w:rsidR="007B6C80" w:rsidRDefault="007B6C80" w:rsidP="00167B6B">
      <w:pPr>
        <w:ind w:left="720" w:firstLine="720"/>
        <w:jc w:val="both"/>
      </w:pPr>
      <w:r>
        <w:t>Officers:</w:t>
      </w:r>
      <w:r>
        <w:tab/>
        <w:t xml:space="preserve">Sharon Petela - Town </w:t>
      </w:r>
      <w:r w:rsidRPr="00D64AAC">
        <w:t>Clerk</w:t>
      </w:r>
    </w:p>
    <w:p w14:paraId="5B7441C5" w14:textId="77777777" w:rsidR="008C71AC" w:rsidRDefault="008C71AC" w:rsidP="008C71AC">
      <w:pPr>
        <w:pStyle w:val="Header"/>
        <w:tabs>
          <w:tab w:val="clear" w:pos="4320"/>
          <w:tab w:val="clear" w:pos="8640"/>
        </w:tabs>
        <w:ind w:left="2160" w:firstLine="720"/>
        <w:jc w:val="both"/>
      </w:pPr>
      <w:r>
        <w:t>Rachel Pullen – RFO/Finance Manager</w:t>
      </w:r>
    </w:p>
    <w:p w14:paraId="2F7CF8E2" w14:textId="4C46E8E4" w:rsidR="00924AE8" w:rsidRDefault="00924AE8" w:rsidP="00924AE8">
      <w:pPr>
        <w:pStyle w:val="Header"/>
        <w:tabs>
          <w:tab w:val="clear" w:pos="4320"/>
          <w:tab w:val="clear" w:pos="8640"/>
        </w:tabs>
        <w:ind w:left="2160" w:firstLine="720"/>
        <w:jc w:val="both"/>
        <w:rPr>
          <w:sz w:val="16"/>
          <w:szCs w:val="16"/>
        </w:rPr>
      </w:pPr>
      <w:r>
        <w:t>Phil Francis-Barber - Deputy Town Clerk/Activity Centres Manager</w:t>
      </w:r>
    </w:p>
    <w:p w14:paraId="34FCA583" w14:textId="77777777" w:rsidR="001E3D2F" w:rsidRPr="00664BCD" w:rsidRDefault="001E3D2F" w:rsidP="00167B6B">
      <w:pPr>
        <w:pStyle w:val="Header"/>
        <w:tabs>
          <w:tab w:val="clear" w:pos="4320"/>
          <w:tab w:val="clear" w:pos="8640"/>
        </w:tabs>
        <w:ind w:left="2880" w:hanging="1440"/>
        <w:jc w:val="both"/>
        <w:rPr>
          <w:sz w:val="14"/>
          <w:szCs w:val="14"/>
        </w:rPr>
      </w:pPr>
    </w:p>
    <w:p w14:paraId="3ED25599" w14:textId="77777777" w:rsidR="00BA436C" w:rsidRPr="004604E7" w:rsidRDefault="00BA436C" w:rsidP="00BA436C">
      <w:pPr>
        <w:pStyle w:val="Header"/>
        <w:tabs>
          <w:tab w:val="clear" w:pos="4320"/>
          <w:tab w:val="clear" w:pos="8640"/>
        </w:tabs>
        <w:ind w:left="2880" w:hanging="1440"/>
        <w:jc w:val="both"/>
        <w:rPr>
          <w:szCs w:val="24"/>
        </w:rPr>
      </w:pPr>
      <w:r w:rsidRPr="004604E7">
        <w:rPr>
          <w:szCs w:val="24"/>
        </w:rPr>
        <w:t>Others:</w:t>
      </w:r>
      <w:r w:rsidRPr="004604E7">
        <w:rPr>
          <w:szCs w:val="24"/>
        </w:rPr>
        <w:tab/>
        <w:t>Councillor Franklin Owusu-Antwi (South Gloucestershire Council (SGC) Bradley Stoke North ward councillor)</w:t>
      </w:r>
    </w:p>
    <w:p w14:paraId="198C70C4" w14:textId="77777777" w:rsidR="00512A9D" w:rsidRPr="00462537" w:rsidRDefault="00512A9D" w:rsidP="00A02A76">
      <w:pPr>
        <w:pStyle w:val="BodyTextIndent"/>
        <w:ind w:left="0"/>
        <w:rPr>
          <w:bCs/>
          <w:sz w:val="16"/>
          <w:szCs w:val="16"/>
        </w:rPr>
      </w:pPr>
    </w:p>
    <w:p w14:paraId="409230E1" w14:textId="3EA8DFD7" w:rsidR="006B206C" w:rsidRPr="00C44F68" w:rsidRDefault="006B206C" w:rsidP="006B206C">
      <w:pPr>
        <w:jc w:val="both"/>
        <w:rPr>
          <w:b/>
          <w:bCs/>
        </w:rPr>
      </w:pPr>
      <w:r w:rsidRPr="00C44F68">
        <w:rPr>
          <w:b/>
          <w:bCs/>
        </w:rPr>
        <w:t>1</w:t>
      </w:r>
      <w:r w:rsidRPr="00C44F68">
        <w:rPr>
          <w:b/>
          <w:bCs/>
        </w:rPr>
        <w:tab/>
        <w:t>Submissions from the Public</w:t>
      </w:r>
      <w:r w:rsidR="00B34393">
        <w:rPr>
          <w:b/>
          <w:bCs/>
        </w:rPr>
        <w:t xml:space="preserve"> and Councillors</w:t>
      </w:r>
    </w:p>
    <w:p w14:paraId="436A0DDE" w14:textId="6A3B29B8" w:rsidR="00005B9A" w:rsidRDefault="00005B9A" w:rsidP="00005B9A">
      <w:pPr>
        <w:pStyle w:val="BodyTextIndent"/>
        <w:ind w:left="1418" w:hanging="709"/>
        <w:rPr>
          <w:sz w:val="16"/>
          <w:szCs w:val="16"/>
        </w:rPr>
      </w:pPr>
    </w:p>
    <w:p w14:paraId="2C8A43C2" w14:textId="24FC3EE5" w:rsidR="004E1F48" w:rsidRPr="004E1F48" w:rsidRDefault="00BA436C" w:rsidP="00731EDE">
      <w:pPr>
        <w:pStyle w:val="BodyTextIndent"/>
        <w:numPr>
          <w:ilvl w:val="1"/>
          <w:numId w:val="4"/>
        </w:numPr>
        <w:shd w:val="clear" w:color="auto" w:fill="FFFFFF"/>
        <w:rPr>
          <w:b/>
          <w:color w:val="39364F"/>
          <w:szCs w:val="24"/>
        </w:rPr>
      </w:pPr>
      <w:r w:rsidRPr="004E1F48">
        <w:rPr>
          <w:szCs w:val="24"/>
        </w:rPr>
        <w:t xml:space="preserve">Councillor </w:t>
      </w:r>
      <w:r w:rsidR="00924AE8">
        <w:rPr>
          <w:szCs w:val="24"/>
        </w:rPr>
        <w:t xml:space="preserve">Frederic Contenot </w:t>
      </w:r>
      <w:r w:rsidR="008C71AC">
        <w:rPr>
          <w:szCs w:val="24"/>
        </w:rPr>
        <w:t xml:space="preserve">commented that </w:t>
      </w:r>
      <w:r w:rsidR="00924AE8">
        <w:rPr>
          <w:szCs w:val="24"/>
        </w:rPr>
        <w:t xml:space="preserve">the footpath from Woodlands Lane to </w:t>
      </w:r>
      <w:r w:rsidR="000054FC">
        <w:rPr>
          <w:szCs w:val="24"/>
        </w:rPr>
        <w:t>P</w:t>
      </w:r>
      <w:r w:rsidR="00924AE8">
        <w:rPr>
          <w:szCs w:val="24"/>
        </w:rPr>
        <w:t xml:space="preserve">ear </w:t>
      </w:r>
      <w:r w:rsidR="000054FC">
        <w:rPr>
          <w:szCs w:val="24"/>
        </w:rPr>
        <w:t>T</w:t>
      </w:r>
      <w:r w:rsidR="00924AE8">
        <w:rPr>
          <w:szCs w:val="24"/>
        </w:rPr>
        <w:t>ree Road needs some attention as it is overgrown and deteriorating</w:t>
      </w:r>
      <w:r w:rsidR="008C71AC">
        <w:rPr>
          <w:szCs w:val="24"/>
        </w:rPr>
        <w:t>.</w:t>
      </w:r>
    </w:p>
    <w:p w14:paraId="3750BAEA" w14:textId="77777777" w:rsidR="004E1F48" w:rsidRPr="004E1F48" w:rsidRDefault="004E1F48" w:rsidP="004E1F48">
      <w:pPr>
        <w:pStyle w:val="BodyTextIndent"/>
        <w:shd w:val="clear" w:color="auto" w:fill="FFFFFF"/>
        <w:ind w:left="1429"/>
        <w:rPr>
          <w:b/>
          <w:color w:val="39364F"/>
          <w:sz w:val="16"/>
          <w:szCs w:val="16"/>
        </w:rPr>
      </w:pPr>
    </w:p>
    <w:p w14:paraId="65F3633C" w14:textId="3CC5D6E4" w:rsidR="004E1F48" w:rsidRPr="004E1F48" w:rsidRDefault="004E1F48" w:rsidP="00731EDE">
      <w:pPr>
        <w:pStyle w:val="BodyTextIndent"/>
        <w:numPr>
          <w:ilvl w:val="1"/>
          <w:numId w:val="4"/>
        </w:numPr>
        <w:shd w:val="clear" w:color="auto" w:fill="FFFFFF"/>
        <w:rPr>
          <w:b/>
          <w:color w:val="39364F"/>
          <w:szCs w:val="24"/>
        </w:rPr>
      </w:pPr>
      <w:r>
        <w:rPr>
          <w:bCs/>
          <w:color w:val="1F0040"/>
          <w:szCs w:val="24"/>
        </w:rPr>
        <w:t xml:space="preserve">Councillor Tom Aditya </w:t>
      </w:r>
      <w:r w:rsidR="008C71AC">
        <w:rPr>
          <w:bCs/>
          <w:color w:val="1F0040"/>
          <w:szCs w:val="24"/>
        </w:rPr>
        <w:t xml:space="preserve">commented that </w:t>
      </w:r>
      <w:r w:rsidR="00924AE8">
        <w:rPr>
          <w:bCs/>
          <w:color w:val="1F0040"/>
          <w:szCs w:val="24"/>
        </w:rPr>
        <w:t>whilst the Community Welcome Spaces are good, it would be helpful to supply hot showers if possible</w:t>
      </w:r>
      <w:r w:rsidR="008C71AC">
        <w:rPr>
          <w:bCs/>
          <w:color w:val="1F0040"/>
          <w:szCs w:val="24"/>
        </w:rPr>
        <w:t>.</w:t>
      </w:r>
    </w:p>
    <w:p w14:paraId="371A6294" w14:textId="3F340997" w:rsidR="00BA436C" w:rsidRDefault="00BA436C" w:rsidP="00014234">
      <w:pPr>
        <w:pStyle w:val="BodyTextIndent"/>
        <w:ind w:left="1429" w:hanging="705"/>
        <w:rPr>
          <w:bCs/>
          <w:sz w:val="16"/>
          <w:szCs w:val="16"/>
        </w:rPr>
      </w:pPr>
    </w:p>
    <w:p w14:paraId="3E92F879" w14:textId="0A44982B" w:rsidR="00BA436C" w:rsidRDefault="00BA436C" w:rsidP="0030542B">
      <w:pPr>
        <w:pStyle w:val="BodyTextIndent"/>
        <w:ind w:left="0"/>
        <w:rPr>
          <w:bCs/>
          <w:sz w:val="16"/>
          <w:szCs w:val="16"/>
        </w:rPr>
      </w:pPr>
    </w:p>
    <w:p w14:paraId="2E91BDC7" w14:textId="783C14B6" w:rsidR="00FD1818" w:rsidRDefault="00FD1818" w:rsidP="00FD1818">
      <w:pPr>
        <w:pStyle w:val="BodyTextIndent"/>
        <w:ind w:left="360" w:hanging="360"/>
        <w:rPr>
          <w:b/>
        </w:rPr>
      </w:pPr>
      <w:r>
        <w:rPr>
          <w:b/>
        </w:rPr>
        <w:t>2</w:t>
      </w:r>
      <w:r>
        <w:rPr>
          <w:b/>
        </w:rPr>
        <w:tab/>
      </w:r>
      <w:r>
        <w:rPr>
          <w:b/>
        </w:rPr>
        <w:tab/>
      </w:r>
      <w:r w:rsidRPr="009B1067">
        <w:rPr>
          <w:b/>
        </w:rPr>
        <w:t>Apologies for absence</w:t>
      </w:r>
    </w:p>
    <w:p w14:paraId="282A355D" w14:textId="77777777" w:rsidR="00FD1818" w:rsidRPr="0044636E" w:rsidRDefault="00FD1818" w:rsidP="00FD1818">
      <w:pPr>
        <w:pStyle w:val="BodyTextIndent"/>
        <w:ind w:left="0"/>
        <w:rPr>
          <w:b/>
          <w:sz w:val="16"/>
          <w:szCs w:val="16"/>
        </w:rPr>
      </w:pPr>
      <w:r>
        <w:rPr>
          <w:b/>
        </w:rPr>
        <w:tab/>
      </w:r>
    </w:p>
    <w:p w14:paraId="3382DA05" w14:textId="1999D1E1" w:rsidR="008C71AC" w:rsidRDefault="00FD1818" w:rsidP="008C71AC">
      <w:pPr>
        <w:pStyle w:val="Header"/>
        <w:tabs>
          <w:tab w:val="clear" w:pos="4320"/>
          <w:tab w:val="clear" w:pos="8640"/>
        </w:tabs>
        <w:ind w:left="720"/>
        <w:jc w:val="both"/>
        <w:rPr>
          <w:sz w:val="16"/>
          <w:szCs w:val="16"/>
        </w:rPr>
      </w:pPr>
      <w:r>
        <w:t>Apologies were received from Councillor</w:t>
      </w:r>
      <w:r w:rsidR="00BA436C">
        <w:t>s</w:t>
      </w:r>
      <w:r w:rsidR="00D74651">
        <w:t xml:space="preserve"> </w:t>
      </w:r>
      <w:r w:rsidR="00924AE8">
        <w:t>Dave Addison and John Bradbury</w:t>
      </w:r>
      <w:r w:rsidR="00BA436C">
        <w:t xml:space="preserve"> </w:t>
      </w:r>
    </w:p>
    <w:p w14:paraId="2ADA6590" w14:textId="77777777" w:rsidR="00A02A76" w:rsidRPr="007D6503" w:rsidRDefault="00A02A76" w:rsidP="007A30A9">
      <w:pPr>
        <w:ind w:left="720"/>
        <w:jc w:val="both"/>
        <w:rPr>
          <w:sz w:val="16"/>
          <w:szCs w:val="16"/>
        </w:rPr>
      </w:pPr>
    </w:p>
    <w:p w14:paraId="139BE229" w14:textId="77777777" w:rsidR="007D6503" w:rsidRPr="007D6503" w:rsidRDefault="007D6503" w:rsidP="007A30A9">
      <w:pPr>
        <w:ind w:left="720"/>
        <w:jc w:val="both"/>
        <w:rPr>
          <w:sz w:val="16"/>
          <w:szCs w:val="16"/>
        </w:rPr>
      </w:pPr>
    </w:p>
    <w:p w14:paraId="576032F7" w14:textId="53FCC39E" w:rsidR="00885B85" w:rsidRDefault="00326C64" w:rsidP="00AC1867">
      <w:pPr>
        <w:jc w:val="both"/>
        <w:rPr>
          <w:b/>
        </w:rPr>
      </w:pPr>
      <w:r>
        <w:rPr>
          <w:b/>
        </w:rPr>
        <w:t>3</w:t>
      </w:r>
      <w:r w:rsidR="00885B85">
        <w:rPr>
          <w:b/>
        </w:rPr>
        <w:tab/>
        <w:t>Applications for Dispensations by Councillors</w:t>
      </w:r>
    </w:p>
    <w:p w14:paraId="20901835" w14:textId="77777777" w:rsidR="00885B85" w:rsidRPr="0044636E" w:rsidRDefault="00885B85" w:rsidP="00885B85">
      <w:pPr>
        <w:pStyle w:val="BodyTextIndent"/>
        <w:ind w:left="0"/>
        <w:rPr>
          <w:b/>
          <w:sz w:val="16"/>
          <w:szCs w:val="16"/>
        </w:rPr>
      </w:pPr>
      <w:r>
        <w:rPr>
          <w:b/>
        </w:rPr>
        <w:tab/>
      </w:r>
    </w:p>
    <w:p w14:paraId="5D7F1C3B" w14:textId="06FAFF67" w:rsidR="005D3BEC" w:rsidRPr="00B90E27" w:rsidRDefault="00B90E27" w:rsidP="001950B6">
      <w:pPr>
        <w:jc w:val="both"/>
        <w:rPr>
          <w:bCs/>
          <w:szCs w:val="24"/>
        </w:rPr>
      </w:pPr>
      <w:r w:rsidRPr="00B90E27">
        <w:rPr>
          <w:bCs/>
          <w:szCs w:val="24"/>
        </w:rPr>
        <w:t xml:space="preserve">            None </w:t>
      </w:r>
    </w:p>
    <w:p w14:paraId="2D97D494" w14:textId="77777777" w:rsidR="00AF29E2" w:rsidRPr="00291964" w:rsidRDefault="00AF29E2" w:rsidP="001950B6">
      <w:pPr>
        <w:jc w:val="both"/>
        <w:rPr>
          <w:b/>
          <w:sz w:val="16"/>
          <w:szCs w:val="16"/>
        </w:rPr>
      </w:pPr>
    </w:p>
    <w:p w14:paraId="35513CA4" w14:textId="77777777" w:rsidR="00AF29E2" w:rsidRPr="00291964" w:rsidRDefault="00AF29E2" w:rsidP="001950B6">
      <w:pPr>
        <w:jc w:val="both"/>
        <w:rPr>
          <w:b/>
          <w:sz w:val="16"/>
          <w:szCs w:val="16"/>
        </w:rPr>
      </w:pPr>
    </w:p>
    <w:p w14:paraId="53B0FECF" w14:textId="34C2EED5" w:rsidR="001950B6" w:rsidRPr="00131089" w:rsidRDefault="00326C64" w:rsidP="001950B6">
      <w:pPr>
        <w:jc w:val="both"/>
        <w:rPr>
          <w:b/>
          <w:szCs w:val="24"/>
        </w:rPr>
      </w:pPr>
      <w:r w:rsidRPr="00131089">
        <w:rPr>
          <w:b/>
          <w:szCs w:val="24"/>
        </w:rPr>
        <w:t>4</w:t>
      </w:r>
      <w:r w:rsidR="001950B6" w:rsidRPr="00131089">
        <w:rPr>
          <w:b/>
          <w:szCs w:val="24"/>
        </w:rPr>
        <w:tab/>
        <w:t>Declarations of Interest</w:t>
      </w:r>
    </w:p>
    <w:p w14:paraId="482C3479" w14:textId="77777777" w:rsidR="00B24B16" w:rsidRDefault="00B24B16" w:rsidP="00D810CE">
      <w:pPr>
        <w:rPr>
          <w:b/>
          <w:sz w:val="16"/>
          <w:szCs w:val="16"/>
        </w:rPr>
      </w:pPr>
    </w:p>
    <w:p w14:paraId="58CB581F" w14:textId="77777777" w:rsidR="0030542B" w:rsidRDefault="0030542B" w:rsidP="00BB70E8">
      <w:pPr>
        <w:pStyle w:val="BodyTextIndent"/>
        <w:ind w:left="709"/>
        <w:rPr>
          <w:szCs w:val="24"/>
        </w:rPr>
      </w:pPr>
      <w:r>
        <w:rPr>
          <w:szCs w:val="24"/>
        </w:rPr>
        <w:t>None</w:t>
      </w:r>
    </w:p>
    <w:p w14:paraId="105C19F9" w14:textId="77777777" w:rsidR="00167B6B" w:rsidRDefault="00167B6B" w:rsidP="00BB70E8">
      <w:pPr>
        <w:pStyle w:val="BodyTextIndent"/>
        <w:ind w:left="709"/>
        <w:rPr>
          <w:sz w:val="16"/>
          <w:szCs w:val="16"/>
        </w:rPr>
      </w:pPr>
    </w:p>
    <w:p w14:paraId="24CB8E07" w14:textId="77777777" w:rsidR="00840A09" w:rsidRPr="00CF73C8" w:rsidRDefault="00840A09" w:rsidP="00D810CE">
      <w:pPr>
        <w:rPr>
          <w:b/>
          <w:sz w:val="16"/>
          <w:szCs w:val="16"/>
        </w:rPr>
      </w:pPr>
    </w:p>
    <w:p w14:paraId="3AF2DFE0" w14:textId="3F01028C" w:rsidR="00D810CE" w:rsidRPr="00C44F68" w:rsidRDefault="000F412C" w:rsidP="00D810CE">
      <w:pPr>
        <w:rPr>
          <w:b/>
        </w:rPr>
      </w:pPr>
      <w:r>
        <w:rPr>
          <w:b/>
        </w:rPr>
        <w:t>5</w:t>
      </w:r>
      <w:r w:rsidR="00D810CE" w:rsidRPr="00C44F68">
        <w:rPr>
          <w:b/>
        </w:rPr>
        <w:tab/>
      </w:r>
      <w:r w:rsidR="00D810CE">
        <w:rPr>
          <w:b/>
        </w:rPr>
        <w:t xml:space="preserve">Announcements by </w:t>
      </w:r>
      <w:r w:rsidR="00571714">
        <w:rPr>
          <w:b/>
        </w:rPr>
        <w:t>the</w:t>
      </w:r>
      <w:r w:rsidR="00D810CE">
        <w:rPr>
          <w:b/>
        </w:rPr>
        <w:t xml:space="preserve"> Chair</w:t>
      </w:r>
    </w:p>
    <w:p w14:paraId="5E9B1C2A" w14:textId="58336A65" w:rsidR="004E4530" w:rsidRPr="00F57F10" w:rsidRDefault="004E4530" w:rsidP="003469CD">
      <w:pPr>
        <w:pStyle w:val="BodyTextIndent"/>
        <w:ind w:left="0"/>
        <w:rPr>
          <w:sz w:val="16"/>
          <w:szCs w:val="16"/>
        </w:rPr>
      </w:pPr>
    </w:p>
    <w:p w14:paraId="49213458" w14:textId="66CFEADD" w:rsidR="008C71AC" w:rsidRDefault="00066932" w:rsidP="008C71AC">
      <w:pPr>
        <w:pStyle w:val="Header"/>
        <w:tabs>
          <w:tab w:val="clear" w:pos="4320"/>
          <w:tab w:val="clear" w:pos="8640"/>
        </w:tabs>
        <w:ind w:left="720"/>
        <w:jc w:val="both"/>
        <w:rPr>
          <w:sz w:val="16"/>
          <w:szCs w:val="16"/>
        </w:rPr>
      </w:pPr>
      <w:r>
        <w:t xml:space="preserve">The Chair </w:t>
      </w:r>
      <w:r w:rsidR="008C71AC">
        <w:t xml:space="preserve">informed the meeting </w:t>
      </w:r>
      <w:r w:rsidR="00924AE8">
        <w:t>that positive feedback has been received from Royal British Legion for the recent Remembrance Day Parade. Thanks were passed to all stakeholders involved. There was also a lot of money raised through the Poppy Appeal at the Willow Brook Centre.</w:t>
      </w:r>
      <w:r w:rsidR="006072C7">
        <w:t xml:space="preserve">   </w:t>
      </w:r>
      <w:r w:rsidR="008C71AC">
        <w:t xml:space="preserve"> </w:t>
      </w:r>
    </w:p>
    <w:p w14:paraId="36168E49" w14:textId="77777777" w:rsidR="00B64513" w:rsidRPr="00C3061C" w:rsidRDefault="00B64513" w:rsidP="003469CD">
      <w:pPr>
        <w:pStyle w:val="BodyTextIndent"/>
        <w:ind w:left="709"/>
        <w:rPr>
          <w:sz w:val="16"/>
          <w:szCs w:val="16"/>
        </w:rPr>
      </w:pPr>
    </w:p>
    <w:p w14:paraId="59A22901" w14:textId="2F3C6670" w:rsidR="00924AE8" w:rsidRDefault="006072C7" w:rsidP="003469CD">
      <w:pPr>
        <w:pStyle w:val="BodyTextIndent"/>
        <w:ind w:left="709"/>
      </w:pPr>
      <w:r>
        <w:t xml:space="preserve">The Chair </w:t>
      </w:r>
      <w:r w:rsidR="00924AE8">
        <w:t>wished everyone Seasons Greetings as this is the last Full Council meeting of 2025.</w:t>
      </w:r>
    </w:p>
    <w:p w14:paraId="10C8BB00" w14:textId="77777777" w:rsidR="00924AE8" w:rsidRDefault="00924AE8" w:rsidP="003469CD">
      <w:pPr>
        <w:pStyle w:val="BodyTextIndent"/>
        <w:ind w:left="709"/>
      </w:pPr>
    </w:p>
    <w:p w14:paraId="21D6B2C6" w14:textId="77777777" w:rsidR="00924AE8" w:rsidRDefault="00924AE8" w:rsidP="003469CD">
      <w:pPr>
        <w:pStyle w:val="BodyTextIndent"/>
        <w:ind w:left="709"/>
      </w:pPr>
    </w:p>
    <w:p w14:paraId="2291A36D" w14:textId="77777777" w:rsidR="00C3061C" w:rsidRPr="00C237E8" w:rsidRDefault="00C3061C" w:rsidP="003469CD">
      <w:pPr>
        <w:pStyle w:val="BodyTextIndent"/>
        <w:ind w:left="709"/>
        <w:rPr>
          <w:sz w:val="16"/>
          <w:szCs w:val="16"/>
        </w:rPr>
      </w:pPr>
    </w:p>
    <w:p w14:paraId="698A3B27" w14:textId="133D78D4" w:rsidR="004A4AE6" w:rsidRDefault="005B2E39" w:rsidP="00D810CE">
      <w:pPr>
        <w:rPr>
          <w:b/>
        </w:rPr>
      </w:pPr>
      <w:r>
        <w:rPr>
          <w:b/>
        </w:rPr>
        <w:lastRenderedPageBreak/>
        <w:t>6</w:t>
      </w:r>
      <w:r w:rsidR="004A4AE6" w:rsidRPr="00C44F68">
        <w:rPr>
          <w:b/>
        </w:rPr>
        <w:tab/>
        <w:t>Minutes of Previous Meeting</w:t>
      </w:r>
    </w:p>
    <w:p w14:paraId="770C2A25" w14:textId="13E13A33" w:rsidR="005140B2" w:rsidRPr="005140B2" w:rsidRDefault="00B90E27" w:rsidP="00D6492E">
      <w:pPr>
        <w:rPr>
          <w:sz w:val="16"/>
          <w:szCs w:val="16"/>
        </w:rPr>
      </w:pPr>
      <w:r>
        <w:rPr>
          <w:b/>
        </w:rPr>
        <w:t xml:space="preserve">            </w:t>
      </w:r>
    </w:p>
    <w:p w14:paraId="3173CF69" w14:textId="75773C93" w:rsidR="00664BCD" w:rsidRDefault="00D207D3" w:rsidP="005D5D07">
      <w:pPr>
        <w:ind w:left="709" w:firstLine="11"/>
        <w:jc w:val="both"/>
        <w:rPr>
          <w:szCs w:val="24"/>
        </w:rPr>
      </w:pPr>
      <w:r w:rsidRPr="00D207D3">
        <w:rPr>
          <w:szCs w:val="24"/>
        </w:rPr>
        <w:t xml:space="preserve">Minutes of </w:t>
      </w:r>
      <w:r w:rsidR="005140B2">
        <w:rPr>
          <w:szCs w:val="24"/>
        </w:rPr>
        <w:t>m</w:t>
      </w:r>
      <w:r w:rsidRPr="00D207D3">
        <w:rPr>
          <w:szCs w:val="24"/>
        </w:rPr>
        <w:t xml:space="preserve">eeting held on </w:t>
      </w:r>
      <w:r w:rsidR="00C3061C">
        <w:rPr>
          <w:szCs w:val="24"/>
        </w:rPr>
        <w:t>1</w:t>
      </w:r>
      <w:r w:rsidR="00924AE8">
        <w:rPr>
          <w:szCs w:val="24"/>
        </w:rPr>
        <w:t>0</w:t>
      </w:r>
      <w:r w:rsidR="00C3061C" w:rsidRPr="00C3061C">
        <w:rPr>
          <w:szCs w:val="24"/>
          <w:vertAlign w:val="superscript"/>
        </w:rPr>
        <w:t>th</w:t>
      </w:r>
      <w:r w:rsidR="00C3061C">
        <w:rPr>
          <w:szCs w:val="24"/>
        </w:rPr>
        <w:t xml:space="preserve"> </w:t>
      </w:r>
      <w:r w:rsidR="00924AE8">
        <w:rPr>
          <w:szCs w:val="24"/>
        </w:rPr>
        <w:t xml:space="preserve">November </w:t>
      </w:r>
      <w:r w:rsidR="00C43C74">
        <w:rPr>
          <w:szCs w:val="24"/>
        </w:rPr>
        <w:t>202</w:t>
      </w:r>
      <w:r w:rsidR="005D5D07">
        <w:rPr>
          <w:szCs w:val="24"/>
        </w:rPr>
        <w:t>5</w:t>
      </w:r>
      <w:r w:rsidR="00C43C74">
        <w:rPr>
          <w:szCs w:val="24"/>
        </w:rPr>
        <w:t xml:space="preserve"> </w:t>
      </w:r>
      <w:r w:rsidR="00814E8C">
        <w:rPr>
          <w:szCs w:val="24"/>
        </w:rPr>
        <w:t xml:space="preserve">were </w:t>
      </w:r>
      <w:r w:rsidRPr="00D207D3">
        <w:rPr>
          <w:szCs w:val="24"/>
        </w:rPr>
        <w:t>proposed for acceptance</w:t>
      </w:r>
      <w:r w:rsidR="00B958B8">
        <w:rPr>
          <w:szCs w:val="24"/>
        </w:rPr>
        <w:t xml:space="preserve"> </w:t>
      </w:r>
      <w:r w:rsidR="006C21B9">
        <w:rPr>
          <w:szCs w:val="24"/>
        </w:rPr>
        <w:t xml:space="preserve">by Councillor </w:t>
      </w:r>
      <w:r w:rsidR="00C3061C">
        <w:rPr>
          <w:szCs w:val="24"/>
        </w:rPr>
        <w:t xml:space="preserve">Kulwinder Singh Sappal </w:t>
      </w:r>
      <w:r w:rsidR="00C237E8">
        <w:rPr>
          <w:szCs w:val="24"/>
        </w:rPr>
        <w:t xml:space="preserve">and </w:t>
      </w:r>
      <w:r w:rsidR="005D5D07">
        <w:rPr>
          <w:szCs w:val="24"/>
        </w:rPr>
        <w:t>s</w:t>
      </w:r>
      <w:r w:rsidR="00757338">
        <w:rPr>
          <w:szCs w:val="24"/>
        </w:rPr>
        <w:t xml:space="preserve">econded by Councillor </w:t>
      </w:r>
      <w:r w:rsidR="00924AE8">
        <w:rPr>
          <w:szCs w:val="24"/>
        </w:rPr>
        <w:t>Sue Bandcroft</w:t>
      </w:r>
      <w:r w:rsidR="00C237E8">
        <w:rPr>
          <w:szCs w:val="24"/>
        </w:rPr>
        <w:t xml:space="preserve">. A vote was taken, </w:t>
      </w:r>
      <w:r w:rsidR="00924AE8">
        <w:rPr>
          <w:szCs w:val="24"/>
        </w:rPr>
        <w:t>10</w:t>
      </w:r>
      <w:r w:rsidR="00C237E8">
        <w:rPr>
          <w:szCs w:val="24"/>
        </w:rPr>
        <w:t xml:space="preserve"> in favour, </w:t>
      </w:r>
      <w:r w:rsidR="00924AE8">
        <w:rPr>
          <w:szCs w:val="24"/>
        </w:rPr>
        <w:t>1</w:t>
      </w:r>
      <w:r w:rsidR="00C237E8">
        <w:rPr>
          <w:szCs w:val="24"/>
        </w:rPr>
        <w:t xml:space="preserve"> abstention, proposal carried.</w:t>
      </w:r>
    </w:p>
    <w:p w14:paraId="7334AE1A" w14:textId="77777777" w:rsidR="00664BCD" w:rsidRPr="00664BCD" w:rsidRDefault="00664BCD" w:rsidP="005D5D07">
      <w:pPr>
        <w:ind w:left="709" w:firstLine="11"/>
        <w:jc w:val="both"/>
        <w:rPr>
          <w:sz w:val="16"/>
          <w:szCs w:val="16"/>
        </w:rPr>
      </w:pPr>
    </w:p>
    <w:p w14:paraId="316C2E56" w14:textId="77777777" w:rsidR="00291964" w:rsidRDefault="00291964" w:rsidP="00291964">
      <w:pPr>
        <w:pStyle w:val="BodyTextIndent"/>
        <w:rPr>
          <w:szCs w:val="24"/>
        </w:rPr>
      </w:pPr>
      <w:r>
        <w:rPr>
          <w:szCs w:val="24"/>
        </w:rPr>
        <w:t>The minutes were then signed by the Chair as a correct record.</w:t>
      </w:r>
    </w:p>
    <w:p w14:paraId="529CAB52" w14:textId="77777777" w:rsidR="00E77EFF" w:rsidRDefault="00E77EFF" w:rsidP="00D54B28">
      <w:pPr>
        <w:pStyle w:val="BodyTextIndent"/>
        <w:ind w:left="0"/>
        <w:rPr>
          <w:sz w:val="16"/>
          <w:szCs w:val="16"/>
        </w:rPr>
      </w:pPr>
    </w:p>
    <w:p w14:paraId="2E241EDA" w14:textId="6D858800" w:rsidR="00924AE8" w:rsidRPr="00775256" w:rsidRDefault="00924AE8" w:rsidP="00924AE8">
      <w:pPr>
        <w:pStyle w:val="BodyText"/>
        <w:rPr>
          <w:i/>
        </w:rPr>
      </w:pPr>
      <w:r w:rsidRPr="00775256">
        <w:rPr>
          <w:i/>
        </w:rPr>
        <w:t xml:space="preserve">It was proposed by Councillor </w:t>
      </w:r>
      <w:r>
        <w:rPr>
          <w:i/>
        </w:rPr>
        <w:t>Natalie Field</w:t>
      </w:r>
      <w:r w:rsidRPr="00775256">
        <w:rPr>
          <w:i/>
        </w:rPr>
        <w:t>, seconded by Councillor Kulwinder Singh Sappal</w:t>
      </w:r>
      <w:r>
        <w:rPr>
          <w:i/>
        </w:rPr>
        <w:t xml:space="preserve"> and</w:t>
      </w:r>
      <w:r w:rsidRPr="00775256">
        <w:rPr>
          <w:i/>
        </w:rPr>
        <w:t xml:space="preserve"> carried unanimously, that, in line with Standing Orders 67 and 68, in view of the confidential nature (commercial sensitivity) of the business about to be transacted, it is advisable in the public interest that the press and public be temporarily excluded, and they are instructed to </w:t>
      </w:r>
      <w:r w:rsidR="000054FC" w:rsidRPr="00775256">
        <w:rPr>
          <w:i/>
        </w:rPr>
        <w:t>withdraw</w:t>
      </w:r>
      <w:r>
        <w:rPr>
          <w:i/>
        </w:rPr>
        <w:t xml:space="preserve"> </w:t>
      </w:r>
      <w:r w:rsidR="000054FC">
        <w:rPr>
          <w:i/>
        </w:rPr>
        <w:t xml:space="preserve">and </w:t>
      </w:r>
      <w:r>
        <w:rPr>
          <w:i/>
        </w:rPr>
        <w:t>as there were contractors present, agenda item 12.5 be discussed next</w:t>
      </w:r>
      <w:r w:rsidRPr="00775256">
        <w:rPr>
          <w:i/>
        </w:rPr>
        <w:t xml:space="preserve">. </w:t>
      </w:r>
    </w:p>
    <w:p w14:paraId="365988D0" w14:textId="77777777" w:rsidR="00086BAA" w:rsidRDefault="00086BAA" w:rsidP="00086BAA">
      <w:pPr>
        <w:pStyle w:val="BodyText"/>
        <w:tabs>
          <w:tab w:val="left" w:pos="709"/>
        </w:tabs>
        <w:ind w:left="709"/>
        <w:rPr>
          <w:sz w:val="16"/>
          <w:szCs w:val="16"/>
        </w:rPr>
      </w:pPr>
    </w:p>
    <w:p w14:paraId="634841CC" w14:textId="69CFEB64" w:rsidR="000054FC" w:rsidRPr="000054FC" w:rsidRDefault="000054FC" w:rsidP="000054FC">
      <w:pPr>
        <w:pStyle w:val="BodyTextIndent2"/>
        <w:ind w:left="0"/>
        <w:rPr>
          <w:b/>
          <w:bCs/>
        </w:rPr>
      </w:pPr>
      <w:r w:rsidRPr="000054FC">
        <w:rPr>
          <w:b/>
          <w:bCs/>
        </w:rPr>
        <w:t>12</w:t>
      </w:r>
      <w:r w:rsidRPr="000054FC">
        <w:rPr>
          <w:b/>
          <w:bCs/>
        </w:rPr>
        <w:tab/>
        <w:t>Financial Matters</w:t>
      </w:r>
    </w:p>
    <w:p w14:paraId="66111383" w14:textId="77777777" w:rsidR="000054FC" w:rsidRPr="000054FC" w:rsidRDefault="000054FC" w:rsidP="000054FC">
      <w:pPr>
        <w:pStyle w:val="BodyTextIndent2"/>
        <w:ind w:left="0"/>
        <w:rPr>
          <w:b/>
          <w:bCs/>
          <w:sz w:val="16"/>
          <w:szCs w:val="16"/>
        </w:rPr>
      </w:pPr>
      <w:r w:rsidRPr="000054FC">
        <w:rPr>
          <w:b/>
          <w:bCs/>
        </w:rPr>
        <w:tab/>
      </w:r>
    </w:p>
    <w:p w14:paraId="06308BC8" w14:textId="77777777" w:rsidR="000054FC" w:rsidRPr="000054FC" w:rsidRDefault="000054FC" w:rsidP="000054FC">
      <w:pPr>
        <w:ind w:left="1440" w:hanging="720"/>
        <w:jc w:val="both"/>
        <w:rPr>
          <w:b/>
          <w:bCs/>
          <w:szCs w:val="24"/>
        </w:rPr>
      </w:pPr>
      <w:r w:rsidRPr="000054FC">
        <w:rPr>
          <w:b/>
          <w:bCs/>
          <w:szCs w:val="24"/>
        </w:rPr>
        <w:t>12.5</w:t>
      </w:r>
      <w:r w:rsidRPr="000054FC">
        <w:rPr>
          <w:b/>
          <w:bCs/>
          <w:szCs w:val="24"/>
        </w:rPr>
        <w:tab/>
        <w:t>All Sites Cleaning Contract</w:t>
      </w:r>
    </w:p>
    <w:p w14:paraId="5D716CEB" w14:textId="77777777" w:rsidR="000556EA" w:rsidRDefault="000556EA" w:rsidP="00086BAA">
      <w:pPr>
        <w:pStyle w:val="BodyText"/>
        <w:tabs>
          <w:tab w:val="left" w:pos="709"/>
        </w:tabs>
        <w:ind w:left="709"/>
        <w:rPr>
          <w:sz w:val="16"/>
          <w:szCs w:val="16"/>
        </w:rPr>
      </w:pPr>
    </w:p>
    <w:p w14:paraId="6E1A9B35" w14:textId="77777777" w:rsidR="000054FC" w:rsidRPr="009342A7" w:rsidRDefault="000054FC" w:rsidP="00242971">
      <w:pPr>
        <w:pStyle w:val="Heading2"/>
        <w:numPr>
          <w:ilvl w:val="0"/>
          <w:numId w:val="0"/>
        </w:numPr>
        <w:ind w:left="1418"/>
        <w:rPr>
          <w:szCs w:val="24"/>
        </w:rPr>
      </w:pPr>
      <w:r>
        <w:rPr>
          <w:sz w:val="16"/>
          <w:szCs w:val="16"/>
        </w:rPr>
        <w:tab/>
      </w:r>
      <w:r w:rsidRPr="009342A7">
        <w:rPr>
          <w:szCs w:val="24"/>
        </w:rPr>
        <w:t>Overview</w:t>
      </w:r>
    </w:p>
    <w:p w14:paraId="5BDB4001" w14:textId="54A6751E" w:rsidR="000054FC" w:rsidRDefault="000054FC" w:rsidP="00242971">
      <w:pPr>
        <w:pStyle w:val="Header"/>
        <w:tabs>
          <w:tab w:val="clear" w:pos="4320"/>
          <w:tab w:val="clear" w:pos="8640"/>
        </w:tabs>
        <w:ind w:left="1418"/>
        <w:jc w:val="both"/>
      </w:pPr>
      <w:r w:rsidRPr="009342A7">
        <w:rPr>
          <w:szCs w:val="24"/>
        </w:rPr>
        <w:t>This report summarises the results of the 2025 Cleaning Services Tender evaluation, based exclusively on the scoring matrix. Each tender submission was assessed against weighted criteria covering both qualitative and quantitative aspects of service delivery.</w:t>
      </w:r>
      <w:r>
        <w:rPr>
          <w:szCs w:val="24"/>
        </w:rPr>
        <w:t xml:space="preserve"> The </w:t>
      </w:r>
      <w:r w:rsidR="006352DC">
        <w:rPr>
          <w:szCs w:val="24"/>
        </w:rPr>
        <w:t xml:space="preserve">15 </w:t>
      </w:r>
      <w:r>
        <w:rPr>
          <w:szCs w:val="24"/>
        </w:rPr>
        <w:t xml:space="preserve">tenders </w:t>
      </w:r>
      <w:r w:rsidR="006352DC">
        <w:rPr>
          <w:szCs w:val="24"/>
        </w:rPr>
        <w:t xml:space="preserve">received </w:t>
      </w:r>
      <w:r>
        <w:rPr>
          <w:szCs w:val="24"/>
        </w:rPr>
        <w:t>were opened and scored on 4</w:t>
      </w:r>
      <w:r w:rsidRPr="000054FC">
        <w:rPr>
          <w:szCs w:val="24"/>
          <w:vertAlign w:val="superscript"/>
        </w:rPr>
        <w:t>th</w:t>
      </w:r>
      <w:r>
        <w:rPr>
          <w:szCs w:val="24"/>
        </w:rPr>
        <w:t xml:space="preserve"> November 2025 by Councillors Sue Bandcroft and Jenny James</w:t>
      </w:r>
      <w:r w:rsidR="004F716C">
        <w:rPr>
          <w:szCs w:val="24"/>
        </w:rPr>
        <w:t xml:space="preserve"> and</w:t>
      </w:r>
      <w:r>
        <w:rPr>
          <w:szCs w:val="24"/>
        </w:rPr>
        <w:t xml:space="preserve"> </w:t>
      </w:r>
      <w:r>
        <w:t>Phil Francis-Barber</w:t>
      </w:r>
      <w:r w:rsidR="004F716C">
        <w:t xml:space="preserve">, </w:t>
      </w:r>
      <w:r>
        <w:t>Deputy Town Clerk/Activity Centres Manager</w:t>
      </w:r>
      <w:r w:rsidR="004F716C">
        <w:t>.</w:t>
      </w:r>
    </w:p>
    <w:p w14:paraId="6A15656C" w14:textId="77777777" w:rsidR="004F716C" w:rsidRDefault="004F716C" w:rsidP="00242971">
      <w:pPr>
        <w:pStyle w:val="Header"/>
        <w:tabs>
          <w:tab w:val="clear" w:pos="4320"/>
          <w:tab w:val="clear" w:pos="8640"/>
        </w:tabs>
        <w:ind w:left="1418"/>
        <w:jc w:val="both"/>
        <w:rPr>
          <w:sz w:val="16"/>
          <w:szCs w:val="16"/>
        </w:rPr>
      </w:pPr>
    </w:p>
    <w:p w14:paraId="470C9A1E"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Evaluation Criteria and Weightings:</w:t>
      </w:r>
    </w:p>
    <w:p w14:paraId="49815EBE"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10% – Compliance with Requirements</w:t>
      </w:r>
    </w:p>
    <w:p w14:paraId="031C83CE"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15% – Relevant Experience &amp; References</w:t>
      </w:r>
    </w:p>
    <w:p w14:paraId="77F93513"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25% – Method Statement &amp; Service Delivery</w:t>
      </w:r>
    </w:p>
    <w:p w14:paraId="2E75FF6F"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15% – Staffing &amp; Supervision Arrangements</w:t>
      </w:r>
    </w:p>
    <w:p w14:paraId="7FD51485"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10% – Environmental &amp; Sustainability Measures</w:t>
      </w:r>
    </w:p>
    <w:p w14:paraId="2C81324C"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10% – Health &amp; Safety / Risk Management</w:t>
      </w:r>
    </w:p>
    <w:p w14:paraId="73734A60"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15% – Price / Value for Money</w:t>
      </w:r>
    </w:p>
    <w:p w14:paraId="28F92AA1" w14:textId="77777777" w:rsidR="000054FC" w:rsidRPr="009342A7" w:rsidRDefault="000054FC" w:rsidP="00242971">
      <w:pPr>
        <w:pStyle w:val="Heading2"/>
        <w:numPr>
          <w:ilvl w:val="0"/>
          <w:numId w:val="0"/>
        </w:numPr>
        <w:ind w:left="1418"/>
        <w:rPr>
          <w:sz w:val="16"/>
          <w:szCs w:val="16"/>
        </w:rPr>
      </w:pPr>
    </w:p>
    <w:p w14:paraId="79E52FBC" w14:textId="77777777" w:rsidR="000054FC" w:rsidRDefault="000054FC" w:rsidP="00242971">
      <w:pPr>
        <w:pStyle w:val="Heading2"/>
        <w:numPr>
          <w:ilvl w:val="0"/>
          <w:numId w:val="0"/>
        </w:numPr>
        <w:ind w:left="1418"/>
        <w:rPr>
          <w:szCs w:val="24"/>
        </w:rPr>
      </w:pPr>
      <w:r w:rsidRPr="009342A7">
        <w:rPr>
          <w:szCs w:val="24"/>
        </w:rPr>
        <w:t>Summary of Top Five Tenders</w:t>
      </w:r>
    </w:p>
    <w:p w14:paraId="1790F65A" w14:textId="77777777" w:rsidR="000054FC" w:rsidRPr="004F716C" w:rsidRDefault="000054FC" w:rsidP="00242971">
      <w:pPr>
        <w:ind w:left="1418"/>
        <w:rPr>
          <w:sz w:val="16"/>
          <w:szCs w:val="16"/>
        </w:rPr>
      </w:pPr>
    </w:p>
    <w:tbl>
      <w:tblPr>
        <w:tblW w:w="7622" w:type="dxa"/>
        <w:tblInd w:w="1418" w:type="dxa"/>
        <w:tblLook w:val="04A0" w:firstRow="1" w:lastRow="0" w:firstColumn="1" w:lastColumn="0" w:noHBand="0" w:noVBand="1"/>
      </w:tblPr>
      <w:tblGrid>
        <w:gridCol w:w="934"/>
        <w:gridCol w:w="2445"/>
        <w:gridCol w:w="2144"/>
        <w:gridCol w:w="2099"/>
      </w:tblGrid>
      <w:tr w:rsidR="0090304F" w:rsidRPr="0090304F" w14:paraId="773FD910" w14:textId="144081D9" w:rsidTr="0090304F">
        <w:trPr>
          <w:trHeight w:val="178"/>
        </w:trPr>
        <w:tc>
          <w:tcPr>
            <w:tcW w:w="1134" w:type="dxa"/>
          </w:tcPr>
          <w:p w14:paraId="686549E9" w14:textId="77777777" w:rsidR="0090304F" w:rsidRPr="0090304F" w:rsidRDefault="0090304F" w:rsidP="0090304F">
            <w:pPr>
              <w:ind w:left="1418" w:hanging="1418"/>
              <w:rPr>
                <w:sz w:val="20"/>
              </w:rPr>
            </w:pPr>
            <w:r w:rsidRPr="0090304F">
              <w:rPr>
                <w:sz w:val="20"/>
              </w:rPr>
              <w:t>Rank</w:t>
            </w:r>
          </w:p>
        </w:tc>
        <w:tc>
          <w:tcPr>
            <w:tcW w:w="2126" w:type="dxa"/>
          </w:tcPr>
          <w:p w14:paraId="10D17159" w14:textId="77777777" w:rsidR="0090304F" w:rsidRPr="0090304F" w:rsidRDefault="0090304F" w:rsidP="0090304F">
            <w:pPr>
              <w:ind w:left="1418" w:hanging="1418"/>
              <w:rPr>
                <w:sz w:val="20"/>
              </w:rPr>
            </w:pPr>
            <w:r w:rsidRPr="0090304F">
              <w:rPr>
                <w:sz w:val="20"/>
              </w:rPr>
              <w:t>Tender Reference</w:t>
            </w:r>
          </w:p>
        </w:tc>
        <w:tc>
          <w:tcPr>
            <w:tcW w:w="2181" w:type="dxa"/>
          </w:tcPr>
          <w:p w14:paraId="4DF626EB" w14:textId="77777777" w:rsidR="0090304F" w:rsidRPr="0090304F" w:rsidRDefault="0090304F" w:rsidP="0090304F">
            <w:pPr>
              <w:ind w:left="1418" w:hanging="1418"/>
              <w:rPr>
                <w:sz w:val="20"/>
              </w:rPr>
            </w:pPr>
            <w:r w:rsidRPr="0090304F">
              <w:rPr>
                <w:sz w:val="20"/>
              </w:rPr>
              <w:t>Total Score (%)</w:t>
            </w:r>
          </w:p>
        </w:tc>
        <w:tc>
          <w:tcPr>
            <w:tcW w:w="2181" w:type="dxa"/>
          </w:tcPr>
          <w:p w14:paraId="09C22BCA" w14:textId="2DC58FBD" w:rsidR="0090304F" w:rsidRPr="0090304F" w:rsidRDefault="0090304F" w:rsidP="0090304F">
            <w:pPr>
              <w:ind w:left="1418" w:hanging="1418"/>
              <w:rPr>
                <w:sz w:val="20"/>
              </w:rPr>
            </w:pPr>
            <w:r w:rsidRPr="0090304F">
              <w:rPr>
                <w:sz w:val="20"/>
              </w:rPr>
              <w:t xml:space="preserve">Price </w:t>
            </w:r>
            <w:r w:rsidR="006B4A30">
              <w:rPr>
                <w:sz w:val="20"/>
              </w:rPr>
              <w:t xml:space="preserve">for first </w:t>
            </w:r>
            <w:r w:rsidRPr="0090304F">
              <w:rPr>
                <w:sz w:val="20"/>
              </w:rPr>
              <w:t>year</w:t>
            </w:r>
          </w:p>
        </w:tc>
      </w:tr>
      <w:tr w:rsidR="0090304F" w:rsidRPr="0090304F" w14:paraId="20834787" w14:textId="49285B0C" w:rsidTr="0090304F">
        <w:tc>
          <w:tcPr>
            <w:tcW w:w="1134" w:type="dxa"/>
          </w:tcPr>
          <w:p w14:paraId="677736E4" w14:textId="77777777" w:rsidR="0090304F" w:rsidRPr="0090304F" w:rsidRDefault="0090304F" w:rsidP="0090304F">
            <w:pPr>
              <w:ind w:left="1418" w:hanging="1418"/>
              <w:rPr>
                <w:sz w:val="20"/>
              </w:rPr>
            </w:pPr>
            <w:r w:rsidRPr="0090304F">
              <w:rPr>
                <w:sz w:val="20"/>
              </w:rPr>
              <w:t>1</w:t>
            </w:r>
          </w:p>
        </w:tc>
        <w:tc>
          <w:tcPr>
            <w:tcW w:w="2126" w:type="dxa"/>
          </w:tcPr>
          <w:p w14:paraId="6381C13C" w14:textId="77777777" w:rsidR="0090304F" w:rsidRPr="0090304F" w:rsidRDefault="0090304F" w:rsidP="0090304F">
            <w:pPr>
              <w:ind w:left="1418" w:hanging="1418"/>
              <w:rPr>
                <w:sz w:val="20"/>
              </w:rPr>
            </w:pPr>
            <w:r w:rsidRPr="0090304F">
              <w:rPr>
                <w:sz w:val="20"/>
              </w:rPr>
              <w:t>Bidder A</w:t>
            </w:r>
          </w:p>
        </w:tc>
        <w:tc>
          <w:tcPr>
            <w:tcW w:w="2181" w:type="dxa"/>
          </w:tcPr>
          <w:p w14:paraId="03DF1708" w14:textId="77777777" w:rsidR="0090304F" w:rsidRPr="0090304F" w:rsidRDefault="0090304F" w:rsidP="0090304F">
            <w:pPr>
              <w:ind w:left="1418" w:hanging="1418"/>
              <w:rPr>
                <w:sz w:val="20"/>
              </w:rPr>
            </w:pPr>
            <w:r w:rsidRPr="0090304F">
              <w:rPr>
                <w:sz w:val="20"/>
              </w:rPr>
              <w:t>73.33</w:t>
            </w:r>
          </w:p>
        </w:tc>
        <w:tc>
          <w:tcPr>
            <w:tcW w:w="2181" w:type="dxa"/>
          </w:tcPr>
          <w:p w14:paraId="2C39BFD7" w14:textId="2FE0EE12" w:rsidR="0090304F" w:rsidRPr="0090304F" w:rsidRDefault="0090304F" w:rsidP="0090304F">
            <w:pPr>
              <w:ind w:left="1418" w:hanging="1418"/>
              <w:rPr>
                <w:sz w:val="20"/>
              </w:rPr>
            </w:pPr>
            <w:r w:rsidRPr="0090304F">
              <w:rPr>
                <w:sz w:val="20"/>
              </w:rPr>
              <w:t>£45,448.00</w:t>
            </w:r>
          </w:p>
        </w:tc>
      </w:tr>
      <w:tr w:rsidR="0090304F" w:rsidRPr="0090304F" w14:paraId="279019F7" w14:textId="5A3B1A63" w:rsidTr="0090304F">
        <w:tc>
          <w:tcPr>
            <w:tcW w:w="1134" w:type="dxa"/>
          </w:tcPr>
          <w:p w14:paraId="675BD3AB" w14:textId="77777777" w:rsidR="0090304F" w:rsidRPr="0090304F" w:rsidRDefault="0090304F" w:rsidP="0090304F">
            <w:pPr>
              <w:ind w:left="1418" w:hanging="1418"/>
              <w:rPr>
                <w:sz w:val="20"/>
              </w:rPr>
            </w:pPr>
            <w:r w:rsidRPr="0090304F">
              <w:rPr>
                <w:sz w:val="20"/>
              </w:rPr>
              <w:t>2</w:t>
            </w:r>
          </w:p>
        </w:tc>
        <w:tc>
          <w:tcPr>
            <w:tcW w:w="2126" w:type="dxa"/>
          </w:tcPr>
          <w:p w14:paraId="48D427DA" w14:textId="77777777" w:rsidR="0090304F" w:rsidRPr="0090304F" w:rsidRDefault="0090304F" w:rsidP="0090304F">
            <w:pPr>
              <w:ind w:left="1418" w:hanging="1418"/>
              <w:rPr>
                <w:sz w:val="20"/>
              </w:rPr>
            </w:pPr>
            <w:r w:rsidRPr="0090304F">
              <w:rPr>
                <w:sz w:val="20"/>
              </w:rPr>
              <w:t>Bidder B</w:t>
            </w:r>
          </w:p>
        </w:tc>
        <w:tc>
          <w:tcPr>
            <w:tcW w:w="2181" w:type="dxa"/>
          </w:tcPr>
          <w:p w14:paraId="0E09C325" w14:textId="77777777" w:rsidR="0090304F" w:rsidRPr="0090304F" w:rsidRDefault="0090304F" w:rsidP="0090304F">
            <w:pPr>
              <w:ind w:left="1418" w:hanging="1418"/>
              <w:rPr>
                <w:sz w:val="20"/>
              </w:rPr>
            </w:pPr>
            <w:r w:rsidRPr="0090304F">
              <w:rPr>
                <w:sz w:val="20"/>
              </w:rPr>
              <w:t>71.00</w:t>
            </w:r>
          </w:p>
        </w:tc>
        <w:tc>
          <w:tcPr>
            <w:tcW w:w="2181" w:type="dxa"/>
          </w:tcPr>
          <w:p w14:paraId="287038BC" w14:textId="6319F32A" w:rsidR="0090304F" w:rsidRPr="0090304F" w:rsidRDefault="0090304F" w:rsidP="0090304F">
            <w:pPr>
              <w:ind w:left="1418" w:hanging="1418"/>
              <w:rPr>
                <w:sz w:val="20"/>
              </w:rPr>
            </w:pPr>
            <w:r w:rsidRPr="0090304F">
              <w:rPr>
                <w:sz w:val="20"/>
              </w:rPr>
              <w:t>£41,620.80</w:t>
            </w:r>
          </w:p>
        </w:tc>
      </w:tr>
      <w:tr w:rsidR="0090304F" w:rsidRPr="0090304F" w14:paraId="06952EA2" w14:textId="30C8B2BF" w:rsidTr="0090304F">
        <w:tc>
          <w:tcPr>
            <w:tcW w:w="1134" w:type="dxa"/>
          </w:tcPr>
          <w:p w14:paraId="5E40E30F" w14:textId="77777777" w:rsidR="0090304F" w:rsidRPr="0090304F" w:rsidRDefault="0090304F" w:rsidP="0090304F">
            <w:pPr>
              <w:ind w:left="1418" w:hanging="1418"/>
              <w:rPr>
                <w:sz w:val="20"/>
              </w:rPr>
            </w:pPr>
            <w:r w:rsidRPr="0090304F">
              <w:rPr>
                <w:sz w:val="20"/>
              </w:rPr>
              <w:t>3</w:t>
            </w:r>
          </w:p>
        </w:tc>
        <w:tc>
          <w:tcPr>
            <w:tcW w:w="2126" w:type="dxa"/>
          </w:tcPr>
          <w:p w14:paraId="7A53977A" w14:textId="77777777" w:rsidR="0090304F" w:rsidRPr="0090304F" w:rsidRDefault="0090304F" w:rsidP="0090304F">
            <w:pPr>
              <w:ind w:left="1418" w:hanging="1418"/>
              <w:rPr>
                <w:sz w:val="20"/>
              </w:rPr>
            </w:pPr>
            <w:r w:rsidRPr="0090304F">
              <w:rPr>
                <w:sz w:val="20"/>
              </w:rPr>
              <w:t>Bidder C</w:t>
            </w:r>
          </w:p>
        </w:tc>
        <w:tc>
          <w:tcPr>
            <w:tcW w:w="2181" w:type="dxa"/>
          </w:tcPr>
          <w:p w14:paraId="73E72C23" w14:textId="77777777" w:rsidR="0090304F" w:rsidRPr="0090304F" w:rsidRDefault="0090304F" w:rsidP="0090304F">
            <w:pPr>
              <w:ind w:left="1418" w:hanging="1418"/>
              <w:rPr>
                <w:sz w:val="20"/>
              </w:rPr>
            </w:pPr>
            <w:r w:rsidRPr="0090304F">
              <w:rPr>
                <w:sz w:val="20"/>
              </w:rPr>
              <w:t>65.67</w:t>
            </w:r>
          </w:p>
        </w:tc>
        <w:tc>
          <w:tcPr>
            <w:tcW w:w="2181" w:type="dxa"/>
          </w:tcPr>
          <w:p w14:paraId="1E7E18BD" w14:textId="75928F29" w:rsidR="0090304F" w:rsidRPr="0090304F" w:rsidRDefault="0090304F" w:rsidP="0090304F">
            <w:pPr>
              <w:ind w:left="1418" w:hanging="1418"/>
              <w:rPr>
                <w:sz w:val="20"/>
              </w:rPr>
            </w:pPr>
            <w:r w:rsidRPr="0090304F">
              <w:rPr>
                <w:sz w:val="20"/>
              </w:rPr>
              <w:t>£39,468.00</w:t>
            </w:r>
          </w:p>
        </w:tc>
      </w:tr>
      <w:tr w:rsidR="0090304F" w:rsidRPr="0090304F" w14:paraId="2A004D3E" w14:textId="6D3B5F58" w:rsidTr="0090304F">
        <w:tc>
          <w:tcPr>
            <w:tcW w:w="1134" w:type="dxa"/>
          </w:tcPr>
          <w:p w14:paraId="242AB054" w14:textId="77777777" w:rsidR="0090304F" w:rsidRPr="0090304F" w:rsidRDefault="0090304F" w:rsidP="0090304F">
            <w:pPr>
              <w:ind w:left="1418" w:hanging="1418"/>
              <w:rPr>
                <w:sz w:val="20"/>
              </w:rPr>
            </w:pPr>
            <w:r w:rsidRPr="0090304F">
              <w:rPr>
                <w:sz w:val="20"/>
              </w:rPr>
              <w:t>4</w:t>
            </w:r>
          </w:p>
        </w:tc>
        <w:tc>
          <w:tcPr>
            <w:tcW w:w="2126" w:type="dxa"/>
          </w:tcPr>
          <w:p w14:paraId="14BB5831" w14:textId="77777777" w:rsidR="0090304F" w:rsidRPr="0090304F" w:rsidRDefault="0090304F" w:rsidP="0090304F">
            <w:pPr>
              <w:ind w:left="1418" w:hanging="1418"/>
              <w:rPr>
                <w:sz w:val="20"/>
              </w:rPr>
            </w:pPr>
            <w:r w:rsidRPr="0090304F">
              <w:rPr>
                <w:sz w:val="20"/>
              </w:rPr>
              <w:t>Bidder D</w:t>
            </w:r>
          </w:p>
        </w:tc>
        <w:tc>
          <w:tcPr>
            <w:tcW w:w="2181" w:type="dxa"/>
          </w:tcPr>
          <w:p w14:paraId="723302D3" w14:textId="77777777" w:rsidR="0090304F" w:rsidRPr="0090304F" w:rsidRDefault="0090304F" w:rsidP="0090304F">
            <w:pPr>
              <w:ind w:left="1418" w:hanging="1418"/>
              <w:rPr>
                <w:sz w:val="20"/>
              </w:rPr>
            </w:pPr>
            <w:r w:rsidRPr="0090304F">
              <w:rPr>
                <w:sz w:val="20"/>
              </w:rPr>
              <w:t>65.67</w:t>
            </w:r>
          </w:p>
        </w:tc>
        <w:tc>
          <w:tcPr>
            <w:tcW w:w="2181" w:type="dxa"/>
          </w:tcPr>
          <w:p w14:paraId="19C59F65" w14:textId="128B103C" w:rsidR="0090304F" w:rsidRPr="0090304F" w:rsidRDefault="0090304F" w:rsidP="0090304F">
            <w:pPr>
              <w:ind w:left="1418" w:hanging="1418"/>
              <w:rPr>
                <w:sz w:val="20"/>
              </w:rPr>
            </w:pPr>
            <w:r w:rsidRPr="0090304F">
              <w:rPr>
                <w:sz w:val="20"/>
              </w:rPr>
              <w:t>£44,204.16</w:t>
            </w:r>
          </w:p>
        </w:tc>
      </w:tr>
      <w:tr w:rsidR="0090304F" w:rsidRPr="0090304F" w14:paraId="1BDA904D" w14:textId="6006625C" w:rsidTr="0090304F">
        <w:tc>
          <w:tcPr>
            <w:tcW w:w="1134" w:type="dxa"/>
          </w:tcPr>
          <w:p w14:paraId="68A00F46" w14:textId="77777777" w:rsidR="0090304F" w:rsidRPr="0090304F" w:rsidRDefault="0090304F" w:rsidP="0090304F">
            <w:pPr>
              <w:ind w:left="1418" w:hanging="1418"/>
              <w:rPr>
                <w:sz w:val="20"/>
              </w:rPr>
            </w:pPr>
            <w:r w:rsidRPr="0090304F">
              <w:rPr>
                <w:sz w:val="20"/>
              </w:rPr>
              <w:t>5</w:t>
            </w:r>
          </w:p>
        </w:tc>
        <w:tc>
          <w:tcPr>
            <w:tcW w:w="2126" w:type="dxa"/>
          </w:tcPr>
          <w:p w14:paraId="5F76E2C5" w14:textId="77777777" w:rsidR="0090304F" w:rsidRPr="0090304F" w:rsidRDefault="0090304F" w:rsidP="0090304F">
            <w:pPr>
              <w:ind w:left="1418" w:hanging="1418"/>
              <w:rPr>
                <w:sz w:val="20"/>
              </w:rPr>
            </w:pPr>
            <w:r w:rsidRPr="0090304F">
              <w:rPr>
                <w:sz w:val="20"/>
              </w:rPr>
              <w:t>Bidder E</w:t>
            </w:r>
          </w:p>
        </w:tc>
        <w:tc>
          <w:tcPr>
            <w:tcW w:w="2181" w:type="dxa"/>
          </w:tcPr>
          <w:p w14:paraId="6EE68072" w14:textId="77777777" w:rsidR="0090304F" w:rsidRPr="0090304F" w:rsidRDefault="0090304F" w:rsidP="0090304F">
            <w:pPr>
              <w:ind w:left="1418" w:hanging="1418"/>
              <w:rPr>
                <w:sz w:val="20"/>
              </w:rPr>
            </w:pPr>
            <w:r w:rsidRPr="0090304F">
              <w:rPr>
                <w:sz w:val="20"/>
              </w:rPr>
              <w:t>64.00</w:t>
            </w:r>
          </w:p>
        </w:tc>
        <w:tc>
          <w:tcPr>
            <w:tcW w:w="2181" w:type="dxa"/>
          </w:tcPr>
          <w:p w14:paraId="6FF85E74" w14:textId="7BFA767B" w:rsidR="0090304F" w:rsidRPr="0090304F" w:rsidRDefault="0090304F" w:rsidP="0090304F">
            <w:pPr>
              <w:ind w:left="1418" w:hanging="1418"/>
              <w:rPr>
                <w:sz w:val="20"/>
              </w:rPr>
            </w:pPr>
            <w:r w:rsidRPr="0090304F">
              <w:rPr>
                <w:sz w:val="20"/>
              </w:rPr>
              <w:t>£44,252.00</w:t>
            </w:r>
          </w:p>
        </w:tc>
      </w:tr>
    </w:tbl>
    <w:p w14:paraId="2ADE8941" w14:textId="77777777" w:rsidR="000054FC" w:rsidRDefault="000054FC" w:rsidP="00242971">
      <w:pPr>
        <w:pStyle w:val="Heading2"/>
        <w:numPr>
          <w:ilvl w:val="0"/>
          <w:numId w:val="0"/>
        </w:numPr>
        <w:ind w:left="1418"/>
        <w:rPr>
          <w:sz w:val="16"/>
          <w:szCs w:val="16"/>
        </w:rPr>
      </w:pPr>
    </w:p>
    <w:p w14:paraId="36444DB1" w14:textId="77777777" w:rsidR="000054FC" w:rsidRPr="009342A7" w:rsidRDefault="000054FC" w:rsidP="00242971">
      <w:pPr>
        <w:pStyle w:val="Heading2"/>
        <w:numPr>
          <w:ilvl w:val="0"/>
          <w:numId w:val="0"/>
        </w:numPr>
        <w:ind w:left="1418"/>
        <w:rPr>
          <w:szCs w:val="24"/>
        </w:rPr>
      </w:pPr>
      <w:r w:rsidRPr="009342A7">
        <w:rPr>
          <w:szCs w:val="24"/>
        </w:rPr>
        <w:t>Detailed Analysis</w:t>
      </w:r>
    </w:p>
    <w:p w14:paraId="75655949" w14:textId="77777777" w:rsidR="000054FC" w:rsidRPr="004F716C" w:rsidRDefault="000054FC" w:rsidP="00242971">
      <w:pPr>
        <w:pStyle w:val="Heading3"/>
        <w:ind w:left="1418"/>
        <w:rPr>
          <w:sz w:val="16"/>
          <w:szCs w:val="16"/>
        </w:rPr>
      </w:pPr>
    </w:p>
    <w:p w14:paraId="679FF1EB" w14:textId="07A1489A" w:rsidR="000054FC" w:rsidRPr="004F716C" w:rsidRDefault="000054FC" w:rsidP="00242971">
      <w:pPr>
        <w:pStyle w:val="Heading3"/>
        <w:ind w:left="1418"/>
        <w:rPr>
          <w:b w:val="0"/>
          <w:bCs/>
          <w:szCs w:val="24"/>
        </w:rPr>
      </w:pPr>
      <w:r w:rsidRPr="009342A7">
        <w:rPr>
          <w:szCs w:val="24"/>
        </w:rPr>
        <w:t>Bidder A</w:t>
      </w:r>
      <w:r w:rsidR="004F716C">
        <w:rPr>
          <w:szCs w:val="24"/>
        </w:rPr>
        <w:t xml:space="preserve"> - </w:t>
      </w:r>
      <w:r w:rsidRPr="004F716C">
        <w:rPr>
          <w:b w:val="0"/>
          <w:bCs/>
          <w:szCs w:val="24"/>
        </w:rPr>
        <w:t>Overall Score: 73.33%</w:t>
      </w:r>
    </w:p>
    <w:p w14:paraId="62B13FD3"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Key Strengths</w:t>
      </w:r>
      <w:r w:rsidRPr="009342A7">
        <w:rPr>
          <w:rFonts w:ascii="Times New Roman" w:hAnsi="Times New Roman" w:cs="Times New Roman"/>
          <w:sz w:val="24"/>
          <w:szCs w:val="24"/>
        </w:rPr>
        <w:t>:</w:t>
      </w:r>
    </w:p>
    <w:p w14:paraId="44EA7138" w14:textId="77777777" w:rsidR="000054FC" w:rsidRPr="009342A7" w:rsidRDefault="000054FC" w:rsidP="00242971">
      <w:pPr>
        <w:pStyle w:val="ListBullet"/>
        <w:spacing w:after="0" w:line="240" w:lineRule="auto"/>
        <w:ind w:left="2127" w:hanging="709"/>
        <w:jc w:val="both"/>
        <w:rPr>
          <w:rFonts w:ascii="Times New Roman" w:hAnsi="Times New Roman" w:cs="Times New Roman"/>
          <w:sz w:val="24"/>
          <w:szCs w:val="24"/>
        </w:rPr>
      </w:pPr>
      <w:r w:rsidRPr="009342A7">
        <w:rPr>
          <w:rFonts w:ascii="Times New Roman" w:hAnsi="Times New Roman" w:cs="Times New Roman"/>
          <w:sz w:val="24"/>
          <w:szCs w:val="24"/>
        </w:rPr>
        <w:t>Excellent performance across compliance, experience, and service delivery criteria.</w:t>
      </w:r>
    </w:p>
    <w:p w14:paraId="71065CF0"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Strong staffing and supervision arrangements.</w:t>
      </w:r>
    </w:p>
    <w:p w14:paraId="1C285D19"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Robust sustainability and safety management measures.</w:t>
      </w:r>
    </w:p>
    <w:p w14:paraId="53884FF0"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Balanced, mid-range pricing offering strong value.</w:t>
      </w:r>
    </w:p>
    <w:p w14:paraId="65456569"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Weaknesses</w:t>
      </w:r>
      <w:r w:rsidRPr="009342A7">
        <w:rPr>
          <w:rFonts w:ascii="Times New Roman" w:hAnsi="Times New Roman" w:cs="Times New Roman"/>
          <w:sz w:val="24"/>
          <w:szCs w:val="24"/>
        </w:rPr>
        <w:t>:</w:t>
      </w:r>
    </w:p>
    <w:p w14:paraId="3250548C"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Cost slightly above average.</w:t>
      </w:r>
    </w:p>
    <w:p w14:paraId="751132F1" w14:textId="77777777" w:rsidR="000054FC" w:rsidRPr="009342A7" w:rsidRDefault="000054FC" w:rsidP="00242971">
      <w:pPr>
        <w:ind w:left="1418"/>
        <w:jc w:val="both"/>
        <w:rPr>
          <w:szCs w:val="24"/>
        </w:rPr>
      </w:pPr>
      <w:r w:rsidRPr="009342A7">
        <w:rPr>
          <w:szCs w:val="24"/>
        </w:rPr>
        <w:t>Summary: Achieved the highest total score, demonstrating consistent quality and capability across all areas.</w:t>
      </w:r>
    </w:p>
    <w:p w14:paraId="5166EA3D" w14:textId="1B4B9F45" w:rsidR="000054FC" w:rsidRPr="009342A7" w:rsidRDefault="000054FC" w:rsidP="00242971">
      <w:pPr>
        <w:pStyle w:val="Heading3"/>
        <w:ind w:left="1418"/>
        <w:rPr>
          <w:szCs w:val="24"/>
        </w:rPr>
      </w:pPr>
      <w:r w:rsidRPr="009342A7">
        <w:rPr>
          <w:szCs w:val="24"/>
        </w:rPr>
        <w:lastRenderedPageBreak/>
        <w:t>Bidder B</w:t>
      </w:r>
      <w:r w:rsidR="004F716C">
        <w:rPr>
          <w:szCs w:val="24"/>
        </w:rPr>
        <w:t xml:space="preserve"> - </w:t>
      </w:r>
      <w:r w:rsidRPr="004F716C">
        <w:rPr>
          <w:b w:val="0"/>
          <w:bCs/>
          <w:szCs w:val="24"/>
        </w:rPr>
        <w:t>Overall Score: 71.00%</w:t>
      </w:r>
    </w:p>
    <w:p w14:paraId="2FCF575D"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Key Strengths</w:t>
      </w:r>
      <w:r w:rsidRPr="009342A7">
        <w:rPr>
          <w:rFonts w:ascii="Times New Roman" w:hAnsi="Times New Roman" w:cs="Times New Roman"/>
          <w:sz w:val="24"/>
          <w:szCs w:val="24"/>
        </w:rPr>
        <w:t>:</w:t>
      </w:r>
    </w:p>
    <w:p w14:paraId="405759D6"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Outstanding compliance and service methodology.</w:t>
      </w:r>
    </w:p>
    <w:p w14:paraId="721E326B"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Excellent safety record – highest among all evaluated bidders.</w:t>
      </w:r>
    </w:p>
    <w:p w14:paraId="0B811E3F"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Solid environmental policies and procedures.</w:t>
      </w:r>
    </w:p>
    <w:p w14:paraId="7AB3900E"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Weaknesses</w:t>
      </w:r>
      <w:r w:rsidRPr="009342A7">
        <w:rPr>
          <w:rFonts w:ascii="Times New Roman" w:hAnsi="Times New Roman" w:cs="Times New Roman"/>
          <w:sz w:val="24"/>
          <w:szCs w:val="24"/>
        </w:rPr>
        <w:t>:</w:t>
      </w:r>
    </w:p>
    <w:p w14:paraId="55AA647E"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Price less competitive.</w:t>
      </w:r>
    </w:p>
    <w:p w14:paraId="04DE15E9"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Slightly lower score in staffing and supervision structure.</w:t>
      </w:r>
    </w:p>
    <w:p w14:paraId="7FF376F5" w14:textId="77777777" w:rsidR="000054FC" w:rsidRPr="009342A7" w:rsidRDefault="000054FC" w:rsidP="00242971">
      <w:pPr>
        <w:ind w:left="1418"/>
        <w:rPr>
          <w:szCs w:val="24"/>
        </w:rPr>
      </w:pPr>
      <w:r w:rsidRPr="009342A7">
        <w:rPr>
          <w:szCs w:val="24"/>
        </w:rPr>
        <w:t>Summary: Highly compliant and safety-focused offer with strong operational reliability.</w:t>
      </w:r>
    </w:p>
    <w:p w14:paraId="10D9F88E" w14:textId="77777777" w:rsidR="004F716C" w:rsidRDefault="004F716C" w:rsidP="00242971">
      <w:pPr>
        <w:pStyle w:val="Heading3"/>
        <w:ind w:left="1418"/>
        <w:rPr>
          <w:szCs w:val="24"/>
        </w:rPr>
      </w:pPr>
    </w:p>
    <w:p w14:paraId="18CDE3DF" w14:textId="54F6F491" w:rsidR="000054FC" w:rsidRPr="004F716C" w:rsidRDefault="000054FC" w:rsidP="00242971">
      <w:pPr>
        <w:pStyle w:val="Heading3"/>
        <w:ind w:left="1418"/>
        <w:rPr>
          <w:b w:val="0"/>
          <w:bCs/>
          <w:szCs w:val="24"/>
        </w:rPr>
      </w:pPr>
      <w:r w:rsidRPr="009342A7">
        <w:rPr>
          <w:szCs w:val="24"/>
        </w:rPr>
        <w:t>Bidder C</w:t>
      </w:r>
      <w:r w:rsidR="004F716C">
        <w:rPr>
          <w:szCs w:val="24"/>
        </w:rPr>
        <w:t xml:space="preserve"> - </w:t>
      </w:r>
      <w:r w:rsidRPr="004F716C">
        <w:rPr>
          <w:b w:val="0"/>
          <w:bCs/>
          <w:szCs w:val="24"/>
        </w:rPr>
        <w:t>Overall Score: 65.67%</w:t>
      </w:r>
    </w:p>
    <w:p w14:paraId="2D922B8E"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Key Strengths</w:t>
      </w:r>
      <w:r w:rsidRPr="009342A7">
        <w:rPr>
          <w:rFonts w:ascii="Times New Roman" w:hAnsi="Times New Roman" w:cs="Times New Roman"/>
          <w:sz w:val="24"/>
          <w:szCs w:val="24"/>
        </w:rPr>
        <w:t>:</w:t>
      </w:r>
    </w:p>
    <w:p w14:paraId="5B9DA5D3"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Consistent results across all quality criteria.</w:t>
      </w:r>
    </w:p>
    <w:p w14:paraId="49EF752E"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Most competitive revised price.</w:t>
      </w:r>
    </w:p>
    <w:p w14:paraId="026F4446"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Demonstrated relevant experience and solid references.</w:t>
      </w:r>
    </w:p>
    <w:p w14:paraId="2F9F9AB2"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Weaknesses</w:t>
      </w:r>
      <w:r w:rsidRPr="009342A7">
        <w:rPr>
          <w:rFonts w:ascii="Times New Roman" w:hAnsi="Times New Roman" w:cs="Times New Roman"/>
          <w:sz w:val="24"/>
          <w:szCs w:val="24"/>
        </w:rPr>
        <w:t>:</w:t>
      </w:r>
    </w:p>
    <w:p w14:paraId="18FE7521"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Weaker staffing and supervision arrangements.</w:t>
      </w:r>
    </w:p>
    <w:p w14:paraId="74E02AD8"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Moderate sustainability measures compared to others.</w:t>
      </w:r>
    </w:p>
    <w:p w14:paraId="4F18CE06" w14:textId="77777777" w:rsidR="000054FC" w:rsidRPr="009342A7" w:rsidRDefault="000054FC" w:rsidP="00242971">
      <w:pPr>
        <w:ind w:left="1418"/>
        <w:rPr>
          <w:szCs w:val="24"/>
        </w:rPr>
      </w:pPr>
      <w:r w:rsidRPr="009342A7">
        <w:rPr>
          <w:szCs w:val="24"/>
        </w:rPr>
        <w:t>Summary: Most cost-effective option with acceptable quality standards.</w:t>
      </w:r>
    </w:p>
    <w:p w14:paraId="05A49799" w14:textId="77777777" w:rsidR="000054FC" w:rsidRDefault="000054FC" w:rsidP="00242971">
      <w:pPr>
        <w:pStyle w:val="Heading3"/>
        <w:ind w:left="1418"/>
        <w:rPr>
          <w:szCs w:val="24"/>
        </w:rPr>
      </w:pPr>
    </w:p>
    <w:p w14:paraId="5951B781" w14:textId="32AF4B61" w:rsidR="000054FC" w:rsidRPr="009342A7" w:rsidRDefault="000054FC" w:rsidP="00242971">
      <w:pPr>
        <w:pStyle w:val="Heading3"/>
        <w:ind w:left="1418"/>
        <w:rPr>
          <w:szCs w:val="24"/>
        </w:rPr>
      </w:pPr>
      <w:r w:rsidRPr="009342A7">
        <w:rPr>
          <w:szCs w:val="24"/>
        </w:rPr>
        <w:t>Bidder D</w:t>
      </w:r>
      <w:r w:rsidR="004F716C">
        <w:rPr>
          <w:szCs w:val="24"/>
        </w:rPr>
        <w:t xml:space="preserve"> - </w:t>
      </w:r>
      <w:r w:rsidRPr="004F716C">
        <w:rPr>
          <w:b w:val="0"/>
          <w:bCs/>
          <w:szCs w:val="24"/>
        </w:rPr>
        <w:t>Overall Score: 65.67%</w:t>
      </w:r>
    </w:p>
    <w:p w14:paraId="3A607688"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Key Strengths</w:t>
      </w:r>
      <w:r w:rsidRPr="009342A7">
        <w:rPr>
          <w:rFonts w:ascii="Times New Roman" w:hAnsi="Times New Roman" w:cs="Times New Roman"/>
          <w:sz w:val="24"/>
          <w:szCs w:val="24"/>
        </w:rPr>
        <w:t>:</w:t>
      </w:r>
    </w:p>
    <w:p w14:paraId="21B000AC"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High environmental and sustainability performance (best among all bidders).</w:t>
      </w:r>
    </w:p>
    <w:p w14:paraId="781681F9"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Strong compliance and well-developed service delivery framework.</w:t>
      </w:r>
    </w:p>
    <w:p w14:paraId="1B7D2F67"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Weaknesses</w:t>
      </w:r>
      <w:r w:rsidRPr="009342A7">
        <w:rPr>
          <w:rFonts w:ascii="Times New Roman" w:hAnsi="Times New Roman" w:cs="Times New Roman"/>
          <w:sz w:val="24"/>
          <w:szCs w:val="24"/>
        </w:rPr>
        <w:t>:</w:t>
      </w:r>
    </w:p>
    <w:p w14:paraId="2C9032F9"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Low score on price/value for money.</w:t>
      </w:r>
    </w:p>
    <w:p w14:paraId="2CF9CCF1" w14:textId="77777777" w:rsidR="000054FC" w:rsidRPr="009342A7" w:rsidRDefault="000054FC" w:rsidP="00242971">
      <w:pPr>
        <w:ind w:left="1418"/>
        <w:rPr>
          <w:szCs w:val="24"/>
        </w:rPr>
      </w:pPr>
      <w:r w:rsidRPr="009342A7">
        <w:rPr>
          <w:szCs w:val="24"/>
        </w:rPr>
        <w:t>Summary: Strong environmental performer but less competitive on cost.</w:t>
      </w:r>
    </w:p>
    <w:p w14:paraId="0637F92B" w14:textId="77777777" w:rsidR="000054FC" w:rsidRDefault="000054FC" w:rsidP="00242971">
      <w:pPr>
        <w:pStyle w:val="Heading3"/>
        <w:ind w:left="1418"/>
        <w:rPr>
          <w:szCs w:val="24"/>
        </w:rPr>
      </w:pPr>
    </w:p>
    <w:p w14:paraId="4583D4A8" w14:textId="5997FABD" w:rsidR="000054FC" w:rsidRPr="004F716C" w:rsidRDefault="000054FC" w:rsidP="00242971">
      <w:pPr>
        <w:pStyle w:val="Heading3"/>
        <w:ind w:left="1418"/>
        <w:rPr>
          <w:b w:val="0"/>
          <w:bCs/>
          <w:szCs w:val="24"/>
        </w:rPr>
      </w:pPr>
      <w:r w:rsidRPr="009342A7">
        <w:rPr>
          <w:szCs w:val="24"/>
        </w:rPr>
        <w:t>Bidder E</w:t>
      </w:r>
      <w:r w:rsidR="004F716C">
        <w:rPr>
          <w:szCs w:val="24"/>
        </w:rPr>
        <w:t xml:space="preserve"> - </w:t>
      </w:r>
      <w:r w:rsidRPr="004F716C">
        <w:rPr>
          <w:b w:val="0"/>
          <w:bCs/>
          <w:szCs w:val="24"/>
        </w:rPr>
        <w:t>Overall Score: 64.00%</w:t>
      </w:r>
    </w:p>
    <w:p w14:paraId="3282EC31"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Key Strengths</w:t>
      </w:r>
      <w:r w:rsidRPr="009342A7">
        <w:rPr>
          <w:rFonts w:ascii="Times New Roman" w:hAnsi="Times New Roman" w:cs="Times New Roman"/>
          <w:sz w:val="24"/>
          <w:szCs w:val="24"/>
        </w:rPr>
        <w:t>:</w:t>
      </w:r>
    </w:p>
    <w:p w14:paraId="63ABDF67"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High experience rating and consistent overall results.</w:t>
      </w:r>
    </w:p>
    <w:p w14:paraId="53A656D2"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Competitive pricing.</w:t>
      </w:r>
    </w:p>
    <w:p w14:paraId="35B97947" w14:textId="77777777" w:rsidR="000054FC" w:rsidRPr="009342A7" w:rsidRDefault="000054FC" w:rsidP="00242971">
      <w:pPr>
        <w:pStyle w:val="ListBullet"/>
        <w:numPr>
          <w:ilvl w:val="0"/>
          <w:numId w:val="0"/>
        </w:numPr>
        <w:spacing w:after="0" w:line="240" w:lineRule="auto"/>
        <w:ind w:left="1418"/>
        <w:rPr>
          <w:rFonts w:ascii="Times New Roman" w:hAnsi="Times New Roman" w:cs="Times New Roman"/>
          <w:sz w:val="24"/>
          <w:szCs w:val="24"/>
        </w:rPr>
      </w:pPr>
      <w:r w:rsidRPr="009342A7">
        <w:rPr>
          <w:rFonts w:ascii="Times New Roman" w:hAnsi="Times New Roman" w:cs="Times New Roman"/>
          <w:b/>
          <w:bCs/>
          <w:sz w:val="24"/>
          <w:szCs w:val="24"/>
        </w:rPr>
        <w:t>Weaknesses</w:t>
      </w:r>
      <w:r w:rsidRPr="009342A7">
        <w:rPr>
          <w:rFonts w:ascii="Times New Roman" w:hAnsi="Times New Roman" w:cs="Times New Roman"/>
          <w:sz w:val="24"/>
          <w:szCs w:val="24"/>
        </w:rPr>
        <w:t>:</w:t>
      </w:r>
    </w:p>
    <w:p w14:paraId="276E757B"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Lower compliance score.</w:t>
      </w:r>
    </w:p>
    <w:p w14:paraId="539DBD9C" w14:textId="77777777" w:rsidR="000054FC" w:rsidRPr="009342A7" w:rsidRDefault="000054FC" w:rsidP="00242971">
      <w:pPr>
        <w:pStyle w:val="ListBullet"/>
        <w:spacing w:after="0" w:line="240" w:lineRule="auto"/>
        <w:ind w:left="1418" w:firstLine="0"/>
        <w:rPr>
          <w:rFonts w:ascii="Times New Roman" w:hAnsi="Times New Roman" w:cs="Times New Roman"/>
          <w:sz w:val="24"/>
          <w:szCs w:val="24"/>
        </w:rPr>
      </w:pPr>
      <w:r w:rsidRPr="009342A7">
        <w:rPr>
          <w:rFonts w:ascii="Times New Roman" w:hAnsi="Times New Roman" w:cs="Times New Roman"/>
          <w:sz w:val="24"/>
          <w:szCs w:val="24"/>
        </w:rPr>
        <w:t>Modest performance in service methodology and supervision.</w:t>
      </w:r>
    </w:p>
    <w:p w14:paraId="75BDF077" w14:textId="77777777" w:rsidR="000054FC" w:rsidRPr="009342A7" w:rsidRDefault="000054FC" w:rsidP="00242971">
      <w:pPr>
        <w:ind w:left="1418"/>
        <w:jc w:val="both"/>
        <w:rPr>
          <w:szCs w:val="24"/>
        </w:rPr>
      </w:pPr>
      <w:r w:rsidRPr="009342A7">
        <w:rPr>
          <w:szCs w:val="24"/>
        </w:rPr>
        <w:t>Summary: Solid experience and fair pricing, but weaker compliance reduced overall competitiveness.</w:t>
      </w:r>
    </w:p>
    <w:p w14:paraId="38BC5B3A" w14:textId="12BF0AFB" w:rsidR="000054FC" w:rsidRDefault="000054FC" w:rsidP="00242971">
      <w:pPr>
        <w:pStyle w:val="BodyText"/>
        <w:tabs>
          <w:tab w:val="left" w:pos="709"/>
        </w:tabs>
        <w:ind w:left="1418"/>
        <w:rPr>
          <w:sz w:val="16"/>
          <w:szCs w:val="16"/>
        </w:rPr>
      </w:pPr>
    </w:p>
    <w:p w14:paraId="126C48CC" w14:textId="34277CFB" w:rsidR="004F716C" w:rsidRDefault="006352DC" w:rsidP="00242971">
      <w:pPr>
        <w:ind w:left="1418"/>
        <w:jc w:val="both"/>
        <w:rPr>
          <w:szCs w:val="24"/>
        </w:rPr>
      </w:pPr>
      <w:r>
        <w:rPr>
          <w:szCs w:val="24"/>
        </w:rPr>
        <w:t xml:space="preserve">The five companies who scored highest during the scoring process were invited to attend this evening’s meeting. </w:t>
      </w:r>
      <w:r w:rsidR="004F716C">
        <w:rPr>
          <w:szCs w:val="24"/>
        </w:rPr>
        <w:t>Each company was then invited into the room one at a time and were given 5 minutes to present their tender. Councillors asked questions of all the companies in attendance.</w:t>
      </w:r>
    </w:p>
    <w:p w14:paraId="5F3168A3" w14:textId="77777777" w:rsidR="004F716C" w:rsidRPr="004E5D2A" w:rsidRDefault="004F716C" w:rsidP="00242971">
      <w:pPr>
        <w:ind w:left="1418"/>
        <w:jc w:val="both"/>
        <w:rPr>
          <w:sz w:val="16"/>
          <w:szCs w:val="16"/>
        </w:rPr>
      </w:pPr>
    </w:p>
    <w:p w14:paraId="46658D7A" w14:textId="30962495" w:rsidR="00242971" w:rsidRDefault="004F716C" w:rsidP="00242971">
      <w:pPr>
        <w:ind w:left="1418"/>
        <w:jc w:val="both"/>
        <w:rPr>
          <w:szCs w:val="24"/>
        </w:rPr>
      </w:pPr>
      <w:r>
        <w:rPr>
          <w:szCs w:val="24"/>
        </w:rPr>
        <w:t>Companies in attendance</w:t>
      </w:r>
      <w:r w:rsidR="00242971">
        <w:rPr>
          <w:szCs w:val="24"/>
        </w:rPr>
        <w:t xml:space="preserve"> (listed alphabetically)</w:t>
      </w:r>
      <w:r>
        <w:rPr>
          <w:szCs w:val="24"/>
        </w:rPr>
        <w:t>:</w:t>
      </w:r>
      <w:r>
        <w:rPr>
          <w:szCs w:val="24"/>
        </w:rPr>
        <w:tab/>
      </w:r>
      <w:r w:rsidR="00242971">
        <w:rPr>
          <w:szCs w:val="24"/>
        </w:rPr>
        <w:t>ACS</w:t>
      </w:r>
    </w:p>
    <w:p w14:paraId="4590C713" w14:textId="6E296DC8" w:rsidR="00242971" w:rsidRDefault="00242971" w:rsidP="00242971">
      <w:pPr>
        <w:ind w:left="6458" w:firstLine="22"/>
        <w:jc w:val="both"/>
        <w:rPr>
          <w:szCs w:val="24"/>
        </w:rPr>
      </w:pPr>
      <w:r>
        <w:rPr>
          <w:szCs w:val="24"/>
        </w:rPr>
        <w:t>Concord Homecare</w:t>
      </w:r>
    </w:p>
    <w:p w14:paraId="31C72013" w14:textId="77777777" w:rsidR="00242971" w:rsidRDefault="00242971" w:rsidP="00242971">
      <w:pPr>
        <w:ind w:left="6436" w:firstLine="22"/>
        <w:jc w:val="both"/>
        <w:rPr>
          <w:szCs w:val="24"/>
        </w:rPr>
      </w:pPr>
      <w:r>
        <w:rPr>
          <w:szCs w:val="24"/>
        </w:rPr>
        <w:t>Service Master Clean</w:t>
      </w:r>
    </w:p>
    <w:p w14:paraId="05882DB4" w14:textId="0AE0910F" w:rsidR="004F716C" w:rsidRDefault="00242971" w:rsidP="00242971">
      <w:pPr>
        <w:ind w:left="6414" w:firstLine="22"/>
        <w:jc w:val="both"/>
        <w:rPr>
          <w:szCs w:val="24"/>
        </w:rPr>
      </w:pPr>
      <w:proofErr w:type="spellStart"/>
      <w:r>
        <w:rPr>
          <w:szCs w:val="24"/>
        </w:rPr>
        <w:t>Skweeky</w:t>
      </w:r>
      <w:proofErr w:type="spellEnd"/>
      <w:r>
        <w:rPr>
          <w:szCs w:val="24"/>
        </w:rPr>
        <w:t xml:space="preserve"> Kleen</w:t>
      </w:r>
    </w:p>
    <w:p w14:paraId="6975F41E" w14:textId="77777777" w:rsidR="00242971" w:rsidRPr="006352DC" w:rsidRDefault="00242971" w:rsidP="00242971">
      <w:pPr>
        <w:ind w:left="1418"/>
        <w:jc w:val="both"/>
        <w:rPr>
          <w:sz w:val="16"/>
          <w:szCs w:val="16"/>
        </w:rPr>
      </w:pPr>
    </w:p>
    <w:p w14:paraId="5C4511B3" w14:textId="1E276C64" w:rsidR="004F716C" w:rsidRDefault="00242971" w:rsidP="00242971">
      <w:pPr>
        <w:ind w:left="1418"/>
        <w:jc w:val="both"/>
        <w:rPr>
          <w:szCs w:val="24"/>
        </w:rPr>
      </w:pPr>
      <w:r>
        <w:rPr>
          <w:szCs w:val="24"/>
        </w:rPr>
        <w:t xml:space="preserve">Fairway Support Services </w:t>
      </w:r>
      <w:r w:rsidR="004F716C">
        <w:rPr>
          <w:szCs w:val="24"/>
        </w:rPr>
        <w:t>had sent their apologies.</w:t>
      </w:r>
    </w:p>
    <w:p w14:paraId="60C4DFC9" w14:textId="77777777" w:rsidR="004F716C" w:rsidRPr="006043C0" w:rsidRDefault="004F716C" w:rsidP="00242971">
      <w:pPr>
        <w:ind w:left="1418"/>
        <w:rPr>
          <w:sz w:val="14"/>
          <w:szCs w:val="14"/>
        </w:rPr>
      </w:pPr>
    </w:p>
    <w:p w14:paraId="7BCA011A" w14:textId="09C2B65B" w:rsidR="004F716C" w:rsidRDefault="00242971" w:rsidP="00242971">
      <w:pPr>
        <w:ind w:left="1418"/>
        <w:jc w:val="both"/>
        <w:rPr>
          <w:szCs w:val="24"/>
        </w:rPr>
      </w:pPr>
      <w:r>
        <w:rPr>
          <w:szCs w:val="24"/>
        </w:rPr>
        <w:t xml:space="preserve">Confidential information on </w:t>
      </w:r>
      <w:r w:rsidR="006352DC">
        <w:rPr>
          <w:szCs w:val="24"/>
        </w:rPr>
        <w:t xml:space="preserve">prices quoted by the five companies were circulated to </w:t>
      </w:r>
      <w:r>
        <w:rPr>
          <w:szCs w:val="24"/>
        </w:rPr>
        <w:t>councillors</w:t>
      </w:r>
      <w:r w:rsidR="00433ABA">
        <w:rPr>
          <w:szCs w:val="24"/>
        </w:rPr>
        <w:t>.</w:t>
      </w:r>
      <w:r>
        <w:rPr>
          <w:szCs w:val="24"/>
        </w:rPr>
        <w:t xml:space="preserve"> </w:t>
      </w:r>
      <w:r w:rsidR="004F716C">
        <w:rPr>
          <w:szCs w:val="24"/>
        </w:rPr>
        <w:t>Councillors then held discussion</w:t>
      </w:r>
      <w:r>
        <w:rPr>
          <w:szCs w:val="24"/>
        </w:rPr>
        <w:t>s</w:t>
      </w:r>
      <w:r w:rsidR="004F716C">
        <w:rPr>
          <w:szCs w:val="24"/>
        </w:rPr>
        <w:t xml:space="preserve"> on the positives and negatives of the </w:t>
      </w:r>
      <w:r>
        <w:rPr>
          <w:szCs w:val="24"/>
        </w:rPr>
        <w:t>tenders</w:t>
      </w:r>
      <w:r w:rsidR="004F716C">
        <w:rPr>
          <w:szCs w:val="24"/>
        </w:rPr>
        <w:t>.</w:t>
      </w:r>
    </w:p>
    <w:p w14:paraId="747129BC" w14:textId="14D5339F" w:rsidR="006352DC" w:rsidRDefault="006352DC" w:rsidP="006352DC">
      <w:pPr>
        <w:pStyle w:val="BodyText"/>
        <w:tabs>
          <w:tab w:val="left" w:pos="709"/>
        </w:tabs>
        <w:ind w:left="1418"/>
      </w:pPr>
      <w:r>
        <w:lastRenderedPageBreak/>
        <w:tab/>
        <w:t xml:space="preserve">Following discussion, Councillor Kulwinder Singh Sappal proposed that the contract be awarded to Concord Homecare at a cost of £39,468.00 for the first year of the three-year agreement, noting that they submitted the lowest tender, the Council has an established and positive working relationship with the company through the existing BSTC cleaning contract and the tender represents good value for money. The proposal was seconded by Councillor Ben Randles. A vote was taken: 9 in favour, 2 abstentions, proposal carried. </w:t>
      </w:r>
    </w:p>
    <w:p w14:paraId="5D0EA55A" w14:textId="77777777" w:rsidR="006352DC" w:rsidRDefault="006352DC" w:rsidP="006352DC">
      <w:pPr>
        <w:pStyle w:val="BodyText"/>
        <w:tabs>
          <w:tab w:val="left" w:pos="709"/>
        </w:tabs>
        <w:ind w:left="1418"/>
        <w:rPr>
          <w:sz w:val="16"/>
          <w:szCs w:val="16"/>
        </w:rPr>
      </w:pPr>
    </w:p>
    <w:p w14:paraId="347F142B" w14:textId="1AB60E87" w:rsidR="006352DC" w:rsidRDefault="0052015A" w:rsidP="006352DC">
      <w:pPr>
        <w:pStyle w:val="BodyText"/>
        <w:tabs>
          <w:tab w:val="left" w:pos="709"/>
        </w:tabs>
        <w:ind w:left="1418"/>
      </w:pPr>
      <w:r>
        <w:t>Councillor Sue Bandcroft then proposed that the contract be awarded for an initial three-year term, with the option to extend for a further two years subject to no issues or concerns being raised at the end of the initial period. The proposal was seconded by Councillor Kulwinder Singh Sappal and carried unanimously.</w:t>
      </w:r>
    </w:p>
    <w:p w14:paraId="6D53C7E2" w14:textId="77777777" w:rsidR="0052015A" w:rsidRPr="007F21EF" w:rsidRDefault="0052015A" w:rsidP="006352DC">
      <w:pPr>
        <w:pStyle w:val="BodyText"/>
        <w:tabs>
          <w:tab w:val="left" w:pos="709"/>
        </w:tabs>
        <w:ind w:left="1418"/>
        <w:rPr>
          <w:sz w:val="16"/>
          <w:szCs w:val="16"/>
        </w:rPr>
      </w:pPr>
    </w:p>
    <w:p w14:paraId="6AC90B9B" w14:textId="2B1F596E" w:rsidR="0052015A" w:rsidRDefault="0052015A" w:rsidP="006352DC">
      <w:pPr>
        <w:pStyle w:val="BodyText"/>
        <w:tabs>
          <w:tab w:val="left" w:pos="709"/>
        </w:tabs>
        <w:ind w:left="1418"/>
      </w:pPr>
      <w:r>
        <w:t xml:space="preserve">Following further discussion Councillor Jon Williams proposed that Concord Homecare should be asked to carry out British Institute of Cleaning Science (BICS) Level 1 training with all their staff, seconded by Councillor Kulwinder Singh Sappal. A vote was taken: 9 in favour, 1 against and 1 abstention, proposal carried. </w:t>
      </w:r>
    </w:p>
    <w:p w14:paraId="7A26AC8D" w14:textId="77777777" w:rsidR="0052015A" w:rsidRDefault="0052015A" w:rsidP="007F21EF">
      <w:pPr>
        <w:pStyle w:val="BodyText"/>
        <w:tabs>
          <w:tab w:val="left" w:pos="709"/>
        </w:tabs>
        <w:rPr>
          <w:sz w:val="16"/>
          <w:szCs w:val="16"/>
        </w:rPr>
      </w:pPr>
    </w:p>
    <w:p w14:paraId="0E687229" w14:textId="6E59B668" w:rsidR="007F21EF" w:rsidRPr="007F21EF" w:rsidRDefault="007F21EF" w:rsidP="007F21EF">
      <w:pPr>
        <w:pStyle w:val="BodyText"/>
        <w:tabs>
          <w:tab w:val="left" w:pos="709"/>
        </w:tabs>
        <w:rPr>
          <w:i/>
          <w:iCs/>
          <w:szCs w:val="24"/>
        </w:rPr>
      </w:pPr>
      <w:r w:rsidRPr="007F21EF">
        <w:rPr>
          <w:i/>
          <w:iCs/>
          <w:szCs w:val="24"/>
        </w:rPr>
        <w:t>The meeting then went back into open session</w:t>
      </w:r>
    </w:p>
    <w:p w14:paraId="6B1F92BC" w14:textId="77777777" w:rsidR="00086BAA" w:rsidRPr="00652E4F" w:rsidRDefault="00086BAA" w:rsidP="00D54B28">
      <w:pPr>
        <w:pStyle w:val="BodyTextIndent"/>
        <w:ind w:left="0"/>
        <w:rPr>
          <w:sz w:val="16"/>
          <w:szCs w:val="16"/>
        </w:rPr>
      </w:pPr>
    </w:p>
    <w:p w14:paraId="5317BFEC" w14:textId="4D63932D" w:rsidR="00766FAA" w:rsidRDefault="008F2B29" w:rsidP="00766FAA">
      <w:pPr>
        <w:jc w:val="both"/>
        <w:rPr>
          <w:b/>
        </w:rPr>
      </w:pPr>
      <w:r>
        <w:rPr>
          <w:b/>
        </w:rPr>
        <w:t>7</w:t>
      </w:r>
      <w:r w:rsidR="004A4AE6" w:rsidRPr="00C44F68">
        <w:rPr>
          <w:b/>
        </w:rPr>
        <w:tab/>
        <w:t>Matters arising from the Minutes</w:t>
      </w:r>
      <w:r w:rsidR="0054582F">
        <w:rPr>
          <w:b/>
        </w:rPr>
        <w:t xml:space="preserve"> of </w:t>
      </w:r>
      <w:r w:rsidR="005557D2">
        <w:rPr>
          <w:b/>
        </w:rPr>
        <w:t>8</w:t>
      </w:r>
      <w:r w:rsidR="005557D2" w:rsidRPr="005557D2">
        <w:rPr>
          <w:b/>
          <w:vertAlign w:val="superscript"/>
        </w:rPr>
        <w:t>th</w:t>
      </w:r>
      <w:r w:rsidR="005557D2">
        <w:rPr>
          <w:b/>
        </w:rPr>
        <w:t xml:space="preserve"> October and </w:t>
      </w:r>
      <w:r w:rsidR="00086BAA">
        <w:rPr>
          <w:b/>
        </w:rPr>
        <w:t>1</w:t>
      </w:r>
      <w:r w:rsidR="005557D2">
        <w:rPr>
          <w:b/>
        </w:rPr>
        <w:t>0</w:t>
      </w:r>
      <w:r w:rsidR="00086BAA" w:rsidRPr="00086BAA">
        <w:rPr>
          <w:b/>
          <w:vertAlign w:val="superscript"/>
        </w:rPr>
        <w:t>th</w:t>
      </w:r>
      <w:r w:rsidR="00086BAA">
        <w:rPr>
          <w:b/>
        </w:rPr>
        <w:t xml:space="preserve"> </w:t>
      </w:r>
      <w:r w:rsidR="005557D2">
        <w:rPr>
          <w:b/>
        </w:rPr>
        <w:t xml:space="preserve">November </w:t>
      </w:r>
      <w:r w:rsidR="000072A1">
        <w:rPr>
          <w:b/>
        </w:rPr>
        <w:t>202</w:t>
      </w:r>
      <w:r w:rsidR="00B90675">
        <w:rPr>
          <w:b/>
        </w:rPr>
        <w:t>5</w:t>
      </w:r>
    </w:p>
    <w:p w14:paraId="27A2D1EB" w14:textId="3E19F698" w:rsidR="00A31E8B" w:rsidRPr="00463DE5" w:rsidRDefault="00A31E8B" w:rsidP="00766FAA">
      <w:pPr>
        <w:jc w:val="both"/>
        <w:rPr>
          <w:b/>
          <w:sz w:val="12"/>
          <w:szCs w:val="12"/>
        </w:rPr>
      </w:pPr>
    </w:p>
    <w:p w14:paraId="28C753C8" w14:textId="45476478" w:rsidR="00ED224B" w:rsidRPr="009B52D3" w:rsidRDefault="00ED224B" w:rsidP="00ED224B">
      <w:pPr>
        <w:ind w:left="1440" w:hanging="731"/>
        <w:jc w:val="both"/>
        <w:rPr>
          <w:b/>
          <w:bCs/>
          <w:szCs w:val="24"/>
        </w:rPr>
      </w:pPr>
      <w:r>
        <w:rPr>
          <w:b/>
          <w:bCs/>
          <w:szCs w:val="24"/>
        </w:rPr>
        <w:t>7.</w:t>
      </w:r>
      <w:r w:rsidR="00B90675">
        <w:rPr>
          <w:b/>
          <w:bCs/>
          <w:szCs w:val="24"/>
        </w:rPr>
        <w:t>1</w:t>
      </w:r>
      <w:r w:rsidRPr="009B52D3">
        <w:rPr>
          <w:b/>
          <w:bCs/>
          <w:szCs w:val="24"/>
        </w:rPr>
        <w:t xml:space="preserve"> </w:t>
      </w:r>
      <w:r w:rsidRPr="009B52D3">
        <w:rPr>
          <w:b/>
          <w:bCs/>
          <w:szCs w:val="24"/>
        </w:rPr>
        <w:tab/>
      </w:r>
      <w:r w:rsidR="00506B1C">
        <w:rPr>
          <w:b/>
          <w:bCs/>
          <w:szCs w:val="24"/>
        </w:rPr>
        <w:t>Update on storage building at Brook Way Activity Centre</w:t>
      </w:r>
      <w:r w:rsidRPr="009B52D3">
        <w:rPr>
          <w:b/>
          <w:bCs/>
          <w:szCs w:val="24"/>
        </w:rPr>
        <w:t xml:space="preserve"> </w:t>
      </w:r>
    </w:p>
    <w:p w14:paraId="47A58728" w14:textId="77777777" w:rsidR="008378D6" w:rsidRDefault="008378D6" w:rsidP="00B84962">
      <w:pPr>
        <w:ind w:left="1440" w:hanging="720"/>
        <w:jc w:val="both"/>
        <w:rPr>
          <w:b/>
          <w:sz w:val="16"/>
          <w:szCs w:val="16"/>
        </w:rPr>
      </w:pPr>
    </w:p>
    <w:p w14:paraId="6DF2C467" w14:textId="77777777" w:rsidR="005557D2" w:rsidRPr="001E2FAE" w:rsidRDefault="005557D2" w:rsidP="005557D2">
      <w:pPr>
        <w:ind w:left="1418"/>
        <w:jc w:val="both"/>
        <w:rPr>
          <w:b/>
          <w:bCs/>
        </w:rPr>
      </w:pPr>
      <w:bookmarkStart w:id="1" w:name="x__Hlk147330737"/>
      <w:r w:rsidRPr="001E2FAE">
        <w:rPr>
          <w:b/>
          <w:bCs/>
        </w:rPr>
        <w:t>Background:</w:t>
      </w:r>
    </w:p>
    <w:p w14:paraId="1565A20D" w14:textId="77777777" w:rsidR="005557D2" w:rsidRPr="001E2FAE" w:rsidRDefault="005557D2" w:rsidP="005557D2">
      <w:pPr>
        <w:ind w:left="1418"/>
        <w:jc w:val="both"/>
      </w:pPr>
      <w:r w:rsidRPr="001E2FAE">
        <w:t>Bradley Stoke Town Council has been progressing plans for improved storage provision at Brook Way Activity Centre to support both Council operations and local community groups. The project has been under discussion for some time, with options considered for additional storage capacity behind the Leisure Centre.</w:t>
      </w:r>
    </w:p>
    <w:p w14:paraId="77067F4C" w14:textId="77777777" w:rsidR="005557D2" w:rsidRPr="005557D2" w:rsidRDefault="005557D2" w:rsidP="005557D2">
      <w:pPr>
        <w:ind w:left="1418"/>
        <w:jc w:val="both"/>
        <w:rPr>
          <w:sz w:val="16"/>
          <w:szCs w:val="16"/>
        </w:rPr>
      </w:pPr>
    </w:p>
    <w:p w14:paraId="4F4E77C0" w14:textId="77777777" w:rsidR="005557D2" w:rsidRPr="001E2FAE" w:rsidRDefault="005557D2" w:rsidP="005557D2">
      <w:pPr>
        <w:ind w:left="1418"/>
        <w:jc w:val="both"/>
        <w:rPr>
          <w:b/>
          <w:bCs/>
        </w:rPr>
      </w:pPr>
      <w:r w:rsidRPr="001E2FAE">
        <w:rPr>
          <w:b/>
          <w:bCs/>
        </w:rPr>
        <w:t>Update:</w:t>
      </w:r>
    </w:p>
    <w:p w14:paraId="5F1A38B0" w14:textId="3BFAA106" w:rsidR="005557D2" w:rsidRPr="001E2FAE" w:rsidRDefault="005557D2" w:rsidP="005557D2">
      <w:pPr>
        <w:ind w:left="1418"/>
        <w:jc w:val="both"/>
      </w:pPr>
      <w:r w:rsidRPr="001E2FAE">
        <w:t>Over recent months, discussions have continued with South Gloucestershire Council (SGC) regarding the requirement for planning permission for the installation of a second storage container at the rear of the Leisure Centre. The situation has been subject to ongoing clarification, with differing advice received at various stages about whether formal planning consent is required.</w:t>
      </w:r>
      <w:r w:rsidR="007F21EF">
        <w:t xml:space="preserve"> </w:t>
      </w:r>
      <w:r w:rsidRPr="001E2FAE">
        <w:t>Unfortunately, progress has been delayed by changes in staffing within South Gloucestershire Council, resulting in the loss of continuity and the need to revisit earlier correspondence and decisions.</w:t>
      </w:r>
    </w:p>
    <w:p w14:paraId="0BFD95C0" w14:textId="77777777" w:rsidR="005557D2" w:rsidRPr="005557D2" w:rsidRDefault="005557D2" w:rsidP="005557D2">
      <w:pPr>
        <w:ind w:left="1418"/>
        <w:jc w:val="both"/>
        <w:rPr>
          <w:sz w:val="16"/>
          <w:szCs w:val="16"/>
        </w:rPr>
      </w:pPr>
    </w:p>
    <w:p w14:paraId="1A66AA1D" w14:textId="77777777" w:rsidR="005557D2" w:rsidRPr="001E2FAE" w:rsidRDefault="005557D2" w:rsidP="005557D2">
      <w:pPr>
        <w:ind w:left="1418"/>
        <w:jc w:val="both"/>
        <w:rPr>
          <w:b/>
          <w:bCs/>
        </w:rPr>
      </w:pPr>
      <w:r w:rsidRPr="001E2FAE">
        <w:rPr>
          <w:b/>
          <w:bCs/>
        </w:rPr>
        <w:t>Current Position:</w:t>
      </w:r>
    </w:p>
    <w:p w14:paraId="6F98D953" w14:textId="77777777" w:rsidR="005557D2" w:rsidRPr="001E2FAE" w:rsidRDefault="005557D2" w:rsidP="005557D2">
      <w:pPr>
        <w:ind w:left="1418"/>
        <w:jc w:val="both"/>
      </w:pPr>
      <w:r w:rsidRPr="001E2FAE">
        <w:t xml:space="preserve">Bradley Stoke Town Council is now awaiting South Gloucestershire Council to submit the planning application for the second storage container. Once this application has been lodged and determined, the Town Council will be </w:t>
      </w:r>
      <w:proofErr w:type="gramStart"/>
      <w:r w:rsidRPr="001E2FAE">
        <w:t>in a position</w:t>
      </w:r>
      <w:proofErr w:type="gramEnd"/>
      <w:r w:rsidRPr="001E2FAE">
        <w:t xml:space="preserve"> to progress the next steps of the project.</w:t>
      </w:r>
    </w:p>
    <w:bookmarkEnd w:id="1"/>
    <w:p w14:paraId="14874394" w14:textId="77777777" w:rsidR="00781094" w:rsidRPr="006E4A82" w:rsidRDefault="00781094" w:rsidP="00781094">
      <w:pPr>
        <w:pStyle w:val="BodyText"/>
        <w:rPr>
          <w:i/>
          <w:sz w:val="16"/>
          <w:szCs w:val="16"/>
        </w:rPr>
      </w:pPr>
    </w:p>
    <w:p w14:paraId="6161D187" w14:textId="77777777" w:rsidR="00C35C8F" w:rsidRPr="003028B0" w:rsidRDefault="00C35C8F" w:rsidP="00F26009">
      <w:pPr>
        <w:ind w:left="1440" w:hanging="720"/>
        <w:jc w:val="both"/>
        <w:rPr>
          <w:sz w:val="16"/>
          <w:szCs w:val="16"/>
        </w:rPr>
      </w:pPr>
    </w:p>
    <w:p w14:paraId="6411FD92" w14:textId="17F43887" w:rsidR="003A2BCB" w:rsidRPr="001321E3" w:rsidRDefault="003A2BCB" w:rsidP="003A2BCB">
      <w:pPr>
        <w:ind w:firstLine="720"/>
        <w:jc w:val="both"/>
        <w:rPr>
          <w:b/>
          <w:bCs/>
          <w:szCs w:val="24"/>
        </w:rPr>
      </w:pPr>
      <w:r w:rsidRPr="001321E3">
        <w:rPr>
          <w:b/>
          <w:bCs/>
          <w:szCs w:val="24"/>
        </w:rPr>
        <w:t>7.</w:t>
      </w:r>
      <w:r w:rsidR="00B90675">
        <w:rPr>
          <w:b/>
          <w:bCs/>
          <w:szCs w:val="24"/>
        </w:rPr>
        <w:t>2</w:t>
      </w:r>
      <w:r w:rsidRPr="001321E3">
        <w:rPr>
          <w:b/>
          <w:bCs/>
          <w:szCs w:val="24"/>
        </w:rPr>
        <w:tab/>
        <w:t>Ongoing projects</w:t>
      </w:r>
    </w:p>
    <w:p w14:paraId="087F0534" w14:textId="77777777" w:rsidR="00450EFC" w:rsidRPr="00463DE5" w:rsidRDefault="00450EFC" w:rsidP="003A2BCB">
      <w:pPr>
        <w:ind w:left="2160"/>
        <w:jc w:val="both"/>
        <w:rPr>
          <w:sz w:val="12"/>
          <w:szCs w:val="12"/>
        </w:rPr>
      </w:pPr>
    </w:p>
    <w:p w14:paraId="1A8BADEF" w14:textId="78900A11" w:rsidR="00C35C8F" w:rsidRDefault="00C35C8F" w:rsidP="00C35C8F">
      <w:pPr>
        <w:pStyle w:val="BodyTextIndent2"/>
        <w:ind w:left="1440"/>
        <w:rPr>
          <w:b/>
          <w:bCs/>
          <w:szCs w:val="24"/>
        </w:rPr>
      </w:pPr>
      <w:bookmarkStart w:id="2" w:name="_Hlk148022163"/>
      <w:r w:rsidRPr="003A2BCB">
        <w:rPr>
          <w:b/>
          <w:bCs/>
          <w:szCs w:val="24"/>
        </w:rPr>
        <w:t>7.</w:t>
      </w:r>
      <w:r>
        <w:rPr>
          <w:b/>
          <w:bCs/>
          <w:szCs w:val="24"/>
        </w:rPr>
        <w:t>2.</w:t>
      </w:r>
      <w:r w:rsidR="00C237E8">
        <w:rPr>
          <w:b/>
          <w:bCs/>
          <w:szCs w:val="24"/>
        </w:rPr>
        <w:t>1</w:t>
      </w:r>
      <w:r w:rsidRPr="003A2BCB">
        <w:rPr>
          <w:b/>
          <w:bCs/>
          <w:szCs w:val="24"/>
        </w:rPr>
        <w:tab/>
      </w:r>
      <w:r w:rsidR="00B74F7D">
        <w:rPr>
          <w:b/>
          <w:bCs/>
          <w:szCs w:val="24"/>
        </w:rPr>
        <w:t>Redevelopment/refurbishment of Baileys Court Activity Centre</w:t>
      </w:r>
    </w:p>
    <w:p w14:paraId="6E817509" w14:textId="77777777" w:rsidR="00C35C8F" w:rsidRPr="00C35C8F" w:rsidRDefault="00C35C8F" w:rsidP="00C35C8F">
      <w:pPr>
        <w:pStyle w:val="BodyTextIndent2"/>
        <w:ind w:left="1440"/>
        <w:rPr>
          <w:b/>
          <w:bCs/>
          <w:sz w:val="16"/>
          <w:szCs w:val="16"/>
        </w:rPr>
      </w:pPr>
    </w:p>
    <w:p w14:paraId="4B065131" w14:textId="77777777" w:rsidR="005557D2" w:rsidRPr="001F0AE2" w:rsidRDefault="005557D2" w:rsidP="005557D2">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Background</w:t>
      </w:r>
    </w:p>
    <w:p w14:paraId="4C65B079" w14:textId="54653013" w:rsidR="005557D2" w:rsidRPr="001F0AE2" w:rsidRDefault="005557D2" w:rsidP="005557D2">
      <w:pPr>
        <w:ind w:left="2126"/>
        <w:jc w:val="both"/>
        <w:rPr>
          <w:szCs w:val="24"/>
        </w:rPr>
      </w:pPr>
      <w:r>
        <w:rPr>
          <w:szCs w:val="24"/>
        </w:rPr>
        <w:t xml:space="preserve">The </w:t>
      </w:r>
      <w:r w:rsidRPr="001F0AE2">
        <w:rPr>
          <w:szCs w:val="24"/>
        </w:rPr>
        <w:t xml:space="preserve">Town Council has engaged </w:t>
      </w:r>
      <w:proofErr w:type="spellStart"/>
      <w:r w:rsidRPr="001F0AE2">
        <w:rPr>
          <w:szCs w:val="24"/>
        </w:rPr>
        <w:t>gcp</w:t>
      </w:r>
      <w:proofErr w:type="spellEnd"/>
      <w:r w:rsidRPr="001F0AE2">
        <w:rPr>
          <w:szCs w:val="24"/>
        </w:rPr>
        <w:t xml:space="preserve"> Chartered Architects to prepare a Project Brief for the redevelopment and refurbishment of Baileys Court Activity Centre. The brief builds on the Stage 0 Strategic Definition and reflects consultations held with user groups in August 2025, including Abacus Pre-School, Rainbow After-School Club, Bradley Stoke Cricket Club, and Bradley Stoke Bowls Club. The project seeks to modernise the facility to better serve community needs, enhance accessibility, and achieve improved environmental performance.</w:t>
      </w:r>
    </w:p>
    <w:p w14:paraId="0AF252CC" w14:textId="77777777" w:rsidR="005557D2" w:rsidRPr="005557D2" w:rsidRDefault="005557D2" w:rsidP="005557D2">
      <w:pPr>
        <w:pStyle w:val="Heading1"/>
        <w:spacing w:before="0" w:after="0"/>
        <w:ind w:left="2126"/>
        <w:jc w:val="both"/>
        <w:rPr>
          <w:rFonts w:ascii="Times New Roman" w:hAnsi="Times New Roman"/>
          <w:sz w:val="16"/>
          <w:szCs w:val="16"/>
        </w:rPr>
      </w:pPr>
    </w:p>
    <w:p w14:paraId="742FEC78" w14:textId="48F21A93" w:rsidR="005557D2" w:rsidRPr="001F0AE2" w:rsidRDefault="005557D2" w:rsidP="005557D2">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Project Objectives</w:t>
      </w:r>
    </w:p>
    <w:p w14:paraId="6D8FA19D"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The redevelopment of Baileys Court Activity Centre aims to reconfigure the existing internal layouts to make more efficient use of space, addressing current issues of wasted and conflicting areas of use.</w:t>
      </w:r>
    </w:p>
    <w:p w14:paraId="3A380523"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1229E85C"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The project seeks to improve accessibility and safeguarding throughout the building, including upgrades to the main reception area and improved access routes to ensure compliance with modern standards.</w:t>
      </w:r>
    </w:p>
    <w:p w14:paraId="6CC3C053"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2CB6251E"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It will provide new multi-use, audio-visual equipped rooms designed to support a variety of community activities and external hire, increasing the flexibility and usability of the facility.</w:t>
      </w:r>
    </w:p>
    <w:p w14:paraId="62BAB834"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30398798"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The scheme will deliver changing facilities that comply with England and Wales Cricket Board (ECB) and Football Association (FA) standards, alongside the inclusion of a fully accessible Changing Places room to meet the needs of all users.</w:t>
      </w:r>
    </w:p>
    <w:p w14:paraId="2A13B0DB"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507484D8"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The redevelopment will also create safe and secure external play areas directly connected to the childcare facilities, enabling better supervision and access for children attending Abacus Pre-School and the Rainbow After-School Club.</w:t>
      </w:r>
    </w:p>
    <w:p w14:paraId="211930A8"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5E6C5CDE"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 xml:space="preserve">To support </w:t>
      </w:r>
      <w:proofErr w:type="gramStart"/>
      <w:r w:rsidRPr="001F0AE2">
        <w:rPr>
          <w:rFonts w:ascii="Times New Roman" w:eastAsiaTheme="minorEastAsia" w:hAnsi="Times New Roman"/>
          <w:b w:val="0"/>
          <w:sz w:val="24"/>
          <w:szCs w:val="24"/>
        </w:rPr>
        <w:t>Bradley</w:t>
      </w:r>
      <w:proofErr w:type="gramEnd"/>
      <w:r w:rsidRPr="001F0AE2">
        <w:rPr>
          <w:rFonts w:ascii="Times New Roman" w:eastAsiaTheme="minorEastAsia" w:hAnsi="Times New Roman"/>
          <w:b w:val="0"/>
          <w:sz w:val="24"/>
          <w:szCs w:val="24"/>
        </w:rPr>
        <w:t xml:space="preserve"> Stoke Town Council’s wider environmental ambitions, the project will introduce a range of energy efficiency improvements aimed at reducing the building’s carbon footprint and operational costs.</w:t>
      </w:r>
    </w:p>
    <w:p w14:paraId="7E33A78E" w14:textId="77777777" w:rsidR="005557D2" w:rsidRPr="001F0AE2" w:rsidRDefault="005557D2" w:rsidP="005557D2">
      <w:pPr>
        <w:pStyle w:val="Heading1"/>
        <w:spacing w:before="0" w:after="0"/>
        <w:ind w:left="2126"/>
        <w:jc w:val="both"/>
        <w:rPr>
          <w:rFonts w:ascii="Times New Roman" w:eastAsiaTheme="minorEastAsia" w:hAnsi="Times New Roman"/>
          <w:b w:val="0"/>
          <w:bCs/>
          <w:sz w:val="16"/>
          <w:szCs w:val="16"/>
        </w:rPr>
      </w:pPr>
    </w:p>
    <w:p w14:paraId="1EAFFCE8" w14:textId="77777777" w:rsidR="005557D2" w:rsidRPr="001F0AE2" w:rsidRDefault="005557D2" w:rsidP="005557D2">
      <w:pPr>
        <w:pStyle w:val="Heading1"/>
        <w:spacing w:before="0" w:after="0"/>
        <w:ind w:left="2126"/>
        <w:jc w:val="both"/>
        <w:rPr>
          <w:rFonts w:ascii="Times New Roman" w:eastAsiaTheme="minorEastAsia" w:hAnsi="Times New Roman"/>
          <w:b w:val="0"/>
          <w:bCs/>
          <w:sz w:val="24"/>
          <w:szCs w:val="24"/>
        </w:rPr>
      </w:pPr>
      <w:r w:rsidRPr="001F0AE2">
        <w:rPr>
          <w:rFonts w:ascii="Times New Roman" w:eastAsiaTheme="minorEastAsia" w:hAnsi="Times New Roman"/>
          <w:b w:val="0"/>
          <w:sz w:val="24"/>
          <w:szCs w:val="24"/>
        </w:rPr>
        <w:t>Finally, the works will be planned and phased to ensure the continued operation of the facility throughout construction, allowing community activities to proceed with minimal disruption.</w:t>
      </w:r>
    </w:p>
    <w:p w14:paraId="71C39A98" w14:textId="77777777" w:rsidR="005557D2" w:rsidRDefault="005557D2" w:rsidP="005557D2">
      <w:pPr>
        <w:pStyle w:val="Heading1"/>
        <w:spacing w:before="0" w:after="0"/>
        <w:ind w:left="2126"/>
        <w:jc w:val="both"/>
        <w:rPr>
          <w:rFonts w:ascii="Times New Roman" w:hAnsi="Times New Roman"/>
          <w:sz w:val="24"/>
          <w:szCs w:val="24"/>
        </w:rPr>
      </w:pPr>
    </w:p>
    <w:p w14:paraId="60860FBE" w14:textId="11B8989E" w:rsidR="005557D2" w:rsidRPr="001F0AE2" w:rsidRDefault="005557D2" w:rsidP="005557D2">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Consultation Findings</w:t>
      </w:r>
    </w:p>
    <w:p w14:paraId="0EB7B953" w14:textId="77777777" w:rsidR="005557D2" w:rsidRDefault="005557D2" w:rsidP="005557D2">
      <w:pPr>
        <w:ind w:left="2126"/>
        <w:jc w:val="both"/>
        <w:rPr>
          <w:szCs w:val="24"/>
        </w:rPr>
      </w:pPr>
      <w:r w:rsidRPr="001F0AE2">
        <w:rPr>
          <w:szCs w:val="24"/>
        </w:rPr>
        <w:t>Consultations with stakeholders in August 2025 identified key operational challenges and opportunities for improvement. The Cricket Club emphasised the need for compliant changing, improved Orchard Room access, and better scoring facilities. The Bowls Club highlighted kitchen inadequacies, limited storage, and scheduling conflicts with the Cricket Club. Abacus Pre-School and Rainbow Club raised safeguarding, ventilation, and storage issues, with both requiring a direct and secure outdoor play space. All stakeholders supported modernising the facilities and improving accessibility and comfort.</w:t>
      </w:r>
    </w:p>
    <w:p w14:paraId="68987B49" w14:textId="77777777" w:rsidR="005557D2" w:rsidRPr="005557D2" w:rsidRDefault="005557D2" w:rsidP="005557D2">
      <w:pPr>
        <w:ind w:left="2126"/>
        <w:jc w:val="both"/>
        <w:rPr>
          <w:sz w:val="16"/>
          <w:szCs w:val="16"/>
        </w:rPr>
      </w:pPr>
    </w:p>
    <w:p w14:paraId="1393E8B4" w14:textId="394D613F" w:rsidR="005557D2" w:rsidRPr="005557D2" w:rsidRDefault="005557D2" w:rsidP="005557D2">
      <w:pPr>
        <w:ind w:left="2126"/>
        <w:jc w:val="both"/>
        <w:rPr>
          <w:b/>
          <w:bCs/>
          <w:szCs w:val="24"/>
        </w:rPr>
      </w:pPr>
      <w:proofErr w:type="spellStart"/>
      <w:r w:rsidRPr="005557D2">
        <w:rPr>
          <w:b/>
          <w:bCs/>
          <w:szCs w:val="24"/>
        </w:rPr>
        <w:t>MoSCoW</w:t>
      </w:r>
      <w:proofErr w:type="spellEnd"/>
      <w:r w:rsidRPr="005557D2">
        <w:rPr>
          <w:b/>
          <w:bCs/>
          <w:szCs w:val="24"/>
        </w:rPr>
        <w:t xml:space="preserve"> Outcomes Summary</w:t>
      </w:r>
    </w:p>
    <w:p w14:paraId="3E9D0274" w14:textId="77777777" w:rsidR="005557D2" w:rsidRPr="005557D2" w:rsidRDefault="005557D2" w:rsidP="005557D2">
      <w:pPr>
        <w:ind w:left="2126"/>
        <w:jc w:val="both"/>
        <w:rPr>
          <w:sz w:val="16"/>
          <w:szCs w:val="16"/>
        </w:rPr>
      </w:pPr>
    </w:p>
    <w:p w14:paraId="2C52FED5" w14:textId="77777777" w:rsidR="005557D2" w:rsidRPr="001F0AE2" w:rsidRDefault="005557D2" w:rsidP="005557D2">
      <w:pPr>
        <w:jc w:val="center"/>
        <w:rPr>
          <w:szCs w:val="24"/>
        </w:rPr>
      </w:pPr>
      <w:r w:rsidRPr="001F0AE2">
        <w:rPr>
          <w:noProof/>
          <w:szCs w:val="24"/>
        </w:rPr>
        <w:drawing>
          <wp:inline distT="0" distB="0" distL="0" distR="0" wp14:anchorId="3CBE63EA" wp14:editId="3021C548">
            <wp:extent cx="3486150" cy="2091690"/>
            <wp:effectExtent l="0" t="0" r="0" b="3810"/>
            <wp:docPr id="1" name="Picture 1" descr="A pie chart with different coloure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 chart with different coloured sections"/>
                    <pic:cNvPicPr/>
                  </pic:nvPicPr>
                  <pic:blipFill>
                    <a:blip r:embed="rId11"/>
                    <a:stretch>
                      <a:fillRect/>
                    </a:stretch>
                  </pic:blipFill>
                  <pic:spPr>
                    <a:xfrm>
                      <a:off x="0" y="0"/>
                      <a:ext cx="3486150" cy="2091690"/>
                    </a:xfrm>
                    <a:prstGeom prst="rect">
                      <a:avLst/>
                    </a:prstGeom>
                  </pic:spPr>
                </pic:pic>
              </a:graphicData>
            </a:graphic>
          </wp:inline>
        </w:drawing>
      </w:r>
    </w:p>
    <w:p w14:paraId="07070920" w14:textId="77777777" w:rsidR="005557D2" w:rsidRPr="005557D2" w:rsidRDefault="005557D2" w:rsidP="00A939A5">
      <w:pPr>
        <w:ind w:left="2127"/>
        <w:rPr>
          <w:sz w:val="16"/>
          <w:szCs w:val="16"/>
        </w:rPr>
      </w:pPr>
      <w:r w:rsidRPr="001F0AE2">
        <w:rPr>
          <w:szCs w:val="24"/>
        </w:rPr>
        <w:t xml:space="preserve">The </w:t>
      </w:r>
      <w:proofErr w:type="spellStart"/>
      <w:r w:rsidRPr="001F0AE2">
        <w:rPr>
          <w:szCs w:val="24"/>
        </w:rPr>
        <w:t>MoSCoW</w:t>
      </w:r>
      <w:proofErr w:type="spellEnd"/>
      <w:r w:rsidRPr="001F0AE2">
        <w:rPr>
          <w:szCs w:val="24"/>
        </w:rPr>
        <w:t xml:space="preserve"> analysis categorised development priorities as follows: </w:t>
      </w:r>
      <w:r w:rsidRPr="001F0AE2">
        <w:rPr>
          <w:szCs w:val="24"/>
        </w:rPr>
        <w:br/>
      </w:r>
      <w:r w:rsidRPr="00A939A5">
        <w:rPr>
          <w:sz w:val="20"/>
        </w:rPr>
        <w:t>• Must Do – Compliance, safeguarding, accessibility, and essential facility upgrades.</w:t>
      </w:r>
      <w:r w:rsidRPr="00A939A5">
        <w:rPr>
          <w:sz w:val="20"/>
        </w:rPr>
        <w:br/>
        <w:t>• Should Do – Enhancements to kitchens, storage, plumbing, and heating systems.</w:t>
      </w:r>
      <w:r w:rsidRPr="00A939A5">
        <w:rPr>
          <w:sz w:val="20"/>
        </w:rPr>
        <w:br/>
        <w:t>• Could Do – Desirable additions such as external play space and viewing patios.</w:t>
      </w:r>
      <w:r w:rsidRPr="00A939A5">
        <w:rPr>
          <w:sz w:val="20"/>
        </w:rPr>
        <w:br/>
        <w:t>• Would Not Do – Requests outside the agreed scope, including exclusive-use kitchens and a new Bowls pavilion.</w:t>
      </w:r>
      <w:r w:rsidRPr="00A939A5">
        <w:rPr>
          <w:sz w:val="20"/>
        </w:rPr>
        <w:br/>
      </w:r>
    </w:p>
    <w:p w14:paraId="33F5B8A3" w14:textId="77777777" w:rsidR="005557D2" w:rsidRPr="001F0AE2" w:rsidRDefault="005557D2" w:rsidP="00A939A5">
      <w:pPr>
        <w:jc w:val="center"/>
        <w:rPr>
          <w:szCs w:val="24"/>
        </w:rPr>
      </w:pPr>
      <w:r w:rsidRPr="001F0AE2">
        <w:rPr>
          <w:noProof/>
          <w:szCs w:val="24"/>
        </w:rPr>
        <w:drawing>
          <wp:inline distT="0" distB="0" distL="0" distR="0" wp14:anchorId="3670ED2B" wp14:editId="783093DA">
            <wp:extent cx="5753100" cy="2710749"/>
            <wp:effectExtent l="0" t="0" r="0" b="0"/>
            <wp:docPr id="1297686750" name="Picture 1" descr="A close-up of a 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86750" name="Picture 1" descr="A close-up of a chart&#10;&#10;"/>
                    <pic:cNvPicPr/>
                  </pic:nvPicPr>
                  <pic:blipFill>
                    <a:blip r:embed="rId12"/>
                    <a:stretch>
                      <a:fillRect/>
                    </a:stretch>
                  </pic:blipFill>
                  <pic:spPr>
                    <a:xfrm>
                      <a:off x="0" y="0"/>
                      <a:ext cx="5776459" cy="2721755"/>
                    </a:xfrm>
                    <a:prstGeom prst="rect">
                      <a:avLst/>
                    </a:prstGeom>
                  </pic:spPr>
                </pic:pic>
              </a:graphicData>
            </a:graphic>
          </wp:inline>
        </w:drawing>
      </w:r>
    </w:p>
    <w:p w14:paraId="74B91EE7" w14:textId="77777777" w:rsidR="005557D2" w:rsidRPr="001F0AE2" w:rsidRDefault="005557D2" w:rsidP="00F27175">
      <w:pPr>
        <w:ind w:left="2127"/>
        <w:rPr>
          <w:szCs w:val="24"/>
        </w:rPr>
      </w:pPr>
      <w:r w:rsidRPr="005557D2">
        <w:rPr>
          <w:sz w:val="16"/>
          <w:szCs w:val="16"/>
        </w:rPr>
        <w:br/>
      </w:r>
      <w:r w:rsidRPr="001F0AE2">
        <w:rPr>
          <w:szCs w:val="24"/>
        </w:rPr>
        <w:t>The summary chart indicates that ‘Must’ and ‘Should’ priorities dominate, demonstrating stakeholder focus on compliance, usability, and sustainability.</w:t>
      </w:r>
    </w:p>
    <w:p w14:paraId="1E16B2D3" w14:textId="77777777" w:rsidR="00A939A5" w:rsidRPr="00A939A5" w:rsidRDefault="00A939A5" w:rsidP="00F27175">
      <w:pPr>
        <w:pStyle w:val="Heading1"/>
        <w:spacing w:before="0" w:after="0"/>
        <w:ind w:left="2127"/>
        <w:rPr>
          <w:rFonts w:ascii="Times New Roman" w:hAnsi="Times New Roman"/>
          <w:sz w:val="16"/>
          <w:szCs w:val="16"/>
        </w:rPr>
      </w:pPr>
    </w:p>
    <w:p w14:paraId="7CE36E03" w14:textId="1E5781AE" w:rsidR="005557D2" w:rsidRPr="001F0AE2" w:rsidRDefault="005557D2" w:rsidP="00F27175">
      <w:pPr>
        <w:pStyle w:val="Heading1"/>
        <w:spacing w:before="0" w:after="0"/>
        <w:ind w:left="2127"/>
        <w:rPr>
          <w:rFonts w:ascii="Times New Roman" w:hAnsi="Times New Roman"/>
          <w:sz w:val="24"/>
          <w:szCs w:val="24"/>
        </w:rPr>
      </w:pPr>
      <w:r w:rsidRPr="001F0AE2">
        <w:rPr>
          <w:rFonts w:ascii="Times New Roman" w:hAnsi="Times New Roman"/>
          <w:sz w:val="24"/>
          <w:szCs w:val="24"/>
        </w:rPr>
        <w:t>Programme Overview</w:t>
      </w:r>
    </w:p>
    <w:p w14:paraId="3C007116" w14:textId="77777777" w:rsidR="005557D2" w:rsidRPr="001F0AE2" w:rsidRDefault="005557D2" w:rsidP="00F27175">
      <w:pPr>
        <w:ind w:left="2127"/>
        <w:rPr>
          <w:szCs w:val="24"/>
        </w:rPr>
      </w:pPr>
      <w:r w:rsidRPr="001F0AE2">
        <w:rPr>
          <w:szCs w:val="24"/>
        </w:rPr>
        <w:t xml:space="preserve">The indicative programme prepared by </w:t>
      </w:r>
      <w:proofErr w:type="spellStart"/>
      <w:r w:rsidRPr="001F0AE2">
        <w:rPr>
          <w:szCs w:val="24"/>
        </w:rPr>
        <w:t>gcp</w:t>
      </w:r>
      <w:proofErr w:type="spellEnd"/>
      <w:r w:rsidRPr="001F0AE2">
        <w:rPr>
          <w:szCs w:val="24"/>
        </w:rPr>
        <w:t xml:space="preserve"> Chartered Architects assumes a Design and Build procurement route. No fixed delivery date has been set, though sequencing will be planned to minimise disruption to the Cricket and Bowls seasons. The following indicative stages have been proposed:</w:t>
      </w:r>
      <w:r w:rsidRPr="001F0AE2">
        <w:rPr>
          <w:szCs w:val="24"/>
        </w:rPr>
        <w:br/>
        <w:t>• Stage 1 – Feasibility and Project Brief Review (Winter 2025/26)</w:t>
      </w:r>
      <w:r w:rsidRPr="001F0AE2">
        <w:rPr>
          <w:szCs w:val="24"/>
        </w:rPr>
        <w:br/>
        <w:t>• Stage 2 – Concept Design and Cost Planning (Spring 2026)</w:t>
      </w:r>
      <w:r w:rsidRPr="001F0AE2">
        <w:rPr>
          <w:szCs w:val="24"/>
        </w:rPr>
        <w:br/>
        <w:t>• Stage 3 – Detailed Design and Planning Submission (Summer 2026)</w:t>
      </w:r>
      <w:r w:rsidRPr="001F0AE2">
        <w:rPr>
          <w:szCs w:val="24"/>
        </w:rPr>
        <w:br/>
        <w:t>• Stage 4–6 – Construction Phase (2027 onwards).</w:t>
      </w:r>
    </w:p>
    <w:p w14:paraId="77FF268A" w14:textId="77777777" w:rsidR="005557D2" w:rsidRPr="001F0AE2" w:rsidRDefault="005557D2" w:rsidP="00F27175">
      <w:pPr>
        <w:jc w:val="center"/>
        <w:rPr>
          <w:szCs w:val="24"/>
        </w:rPr>
      </w:pPr>
      <w:r w:rsidRPr="001F0AE2">
        <w:rPr>
          <w:noProof/>
          <w:szCs w:val="24"/>
        </w:rPr>
        <w:drawing>
          <wp:inline distT="0" distB="0" distL="0" distR="0" wp14:anchorId="3D5366A5" wp14:editId="7BBB788C">
            <wp:extent cx="5599787" cy="3324225"/>
            <wp:effectExtent l="0" t="0" r="1270" b="0"/>
            <wp:docPr id="393625871" name="Picture 1" descr="A screenshot of a project ga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5871" name="Picture 1" descr="A screenshot of a project gant chart"/>
                    <pic:cNvPicPr/>
                  </pic:nvPicPr>
                  <pic:blipFill>
                    <a:blip r:embed="rId13"/>
                    <a:stretch>
                      <a:fillRect/>
                    </a:stretch>
                  </pic:blipFill>
                  <pic:spPr>
                    <a:xfrm>
                      <a:off x="0" y="0"/>
                      <a:ext cx="5628205" cy="3341095"/>
                    </a:xfrm>
                    <a:prstGeom prst="rect">
                      <a:avLst/>
                    </a:prstGeom>
                  </pic:spPr>
                </pic:pic>
              </a:graphicData>
            </a:graphic>
          </wp:inline>
        </w:drawing>
      </w:r>
    </w:p>
    <w:p w14:paraId="12767C43" w14:textId="77777777" w:rsidR="005557D2" w:rsidRPr="001F0AE2" w:rsidRDefault="005557D2" w:rsidP="00F27175">
      <w:pPr>
        <w:jc w:val="center"/>
        <w:rPr>
          <w:szCs w:val="24"/>
        </w:rPr>
      </w:pPr>
      <w:r w:rsidRPr="001F0AE2">
        <w:rPr>
          <w:noProof/>
          <w:szCs w:val="24"/>
        </w:rPr>
        <w:drawing>
          <wp:inline distT="0" distB="0" distL="0" distR="0" wp14:anchorId="5E948584" wp14:editId="4E30FFFF">
            <wp:extent cx="5695950" cy="994814"/>
            <wp:effectExtent l="0" t="0" r="0" b="0"/>
            <wp:docPr id="252562122" name="Picture 1" descr="A project ga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122" name="Picture 1" descr="A project gant chart"/>
                    <pic:cNvPicPr/>
                  </pic:nvPicPr>
                  <pic:blipFill>
                    <a:blip r:embed="rId14"/>
                    <a:stretch>
                      <a:fillRect/>
                    </a:stretch>
                  </pic:blipFill>
                  <pic:spPr>
                    <a:xfrm>
                      <a:off x="0" y="0"/>
                      <a:ext cx="5734156" cy="1001487"/>
                    </a:xfrm>
                    <a:prstGeom prst="rect">
                      <a:avLst/>
                    </a:prstGeom>
                  </pic:spPr>
                </pic:pic>
              </a:graphicData>
            </a:graphic>
          </wp:inline>
        </w:drawing>
      </w:r>
    </w:p>
    <w:p w14:paraId="6689E131" w14:textId="77777777" w:rsidR="005557D2" w:rsidRPr="001F0AE2" w:rsidRDefault="005557D2" w:rsidP="00F27175">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Funding and Sustainability</w:t>
      </w:r>
    </w:p>
    <w:p w14:paraId="5291003F" w14:textId="77777777" w:rsidR="005557D2" w:rsidRPr="001F0AE2" w:rsidRDefault="005557D2" w:rsidP="00F27175">
      <w:pPr>
        <w:ind w:left="2126"/>
        <w:jc w:val="both"/>
        <w:rPr>
          <w:szCs w:val="24"/>
        </w:rPr>
      </w:pPr>
      <w:r w:rsidRPr="001F0AE2">
        <w:rPr>
          <w:szCs w:val="24"/>
        </w:rPr>
        <w:t>No set budget is currently established. Funding is expected from a combination of sources including the England and Wales Cricket Board (ECB), potential successors to the Public Sector Decarbonisation Scheme, and, if necessary, the Public Works Loan Board (PWLB). BSTC aims to achieve a net-zero in operation target through phased upgrades, electrification of heating systems, and the installation of solar PV. These improvements align with national decarbonisation goals and are expected to improve operational efficiency and reduce long-term costs.</w:t>
      </w:r>
    </w:p>
    <w:p w14:paraId="1E2FF069" w14:textId="77777777" w:rsidR="00F27175" w:rsidRPr="00F27175" w:rsidRDefault="00F27175" w:rsidP="00F27175">
      <w:pPr>
        <w:pStyle w:val="Heading1"/>
        <w:spacing w:before="0" w:after="0"/>
        <w:ind w:left="2126"/>
        <w:jc w:val="both"/>
        <w:rPr>
          <w:rFonts w:ascii="Times New Roman" w:hAnsi="Times New Roman"/>
          <w:sz w:val="16"/>
          <w:szCs w:val="16"/>
        </w:rPr>
      </w:pPr>
    </w:p>
    <w:p w14:paraId="1FC35CDC" w14:textId="15093B2D" w:rsidR="005557D2" w:rsidRPr="001F0AE2" w:rsidRDefault="005557D2" w:rsidP="00F27175">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Risks and Constraints</w:t>
      </w:r>
    </w:p>
    <w:p w14:paraId="32B95CA9" w14:textId="77777777" w:rsidR="00F27175" w:rsidRDefault="005557D2" w:rsidP="00F27175">
      <w:pPr>
        <w:ind w:left="2126"/>
        <w:jc w:val="both"/>
        <w:rPr>
          <w:szCs w:val="24"/>
        </w:rPr>
      </w:pPr>
      <w:r w:rsidRPr="001F0AE2">
        <w:rPr>
          <w:szCs w:val="24"/>
        </w:rPr>
        <w:t>Key risks identified in the Project Brief include:</w:t>
      </w:r>
    </w:p>
    <w:p w14:paraId="32D2B5B0" w14:textId="3A874011" w:rsidR="00F27175" w:rsidRDefault="005557D2" w:rsidP="00F27175">
      <w:pPr>
        <w:ind w:left="2127" w:hanging="1"/>
        <w:jc w:val="both"/>
        <w:rPr>
          <w:szCs w:val="24"/>
        </w:rPr>
      </w:pPr>
      <w:r w:rsidRPr="001F0AE2">
        <w:rPr>
          <w:szCs w:val="24"/>
        </w:rPr>
        <w:t>• Council elections in 2027 potentially affecting continuity of decision-making.</w:t>
      </w:r>
      <w:r w:rsidRPr="001F0AE2">
        <w:rPr>
          <w:szCs w:val="24"/>
        </w:rPr>
        <w:br/>
        <w:t>• Biodiversity Net Gain requirements impacting planning approval timelines.</w:t>
      </w:r>
      <w:r w:rsidRPr="001F0AE2">
        <w:rPr>
          <w:szCs w:val="24"/>
        </w:rPr>
        <w:br/>
        <w:t>•</w:t>
      </w:r>
      <w:r w:rsidR="00F27175">
        <w:rPr>
          <w:szCs w:val="24"/>
        </w:rPr>
        <w:t xml:space="preserve"> </w:t>
      </w:r>
      <w:r w:rsidRPr="001F0AE2">
        <w:rPr>
          <w:szCs w:val="24"/>
        </w:rPr>
        <w:t>Budget uncertainty pending cost consultant appointment.</w:t>
      </w:r>
    </w:p>
    <w:p w14:paraId="6D7E41FC" w14:textId="3D3EA2D1" w:rsidR="00F27175" w:rsidRDefault="005557D2" w:rsidP="00F27175">
      <w:pPr>
        <w:ind w:left="2127" w:hanging="1"/>
        <w:jc w:val="both"/>
        <w:rPr>
          <w:szCs w:val="24"/>
        </w:rPr>
      </w:pPr>
      <w:r w:rsidRPr="001F0AE2">
        <w:rPr>
          <w:szCs w:val="24"/>
        </w:rPr>
        <w:t>•</w:t>
      </w:r>
      <w:r w:rsidR="00F27175">
        <w:rPr>
          <w:szCs w:val="24"/>
        </w:rPr>
        <w:t xml:space="preserve"> </w:t>
      </w:r>
      <w:r w:rsidRPr="001F0AE2">
        <w:rPr>
          <w:szCs w:val="24"/>
        </w:rPr>
        <w:t>User expectations exceeding available funding.</w:t>
      </w:r>
    </w:p>
    <w:p w14:paraId="24CE33F3" w14:textId="7A3FA707" w:rsidR="005557D2" w:rsidRPr="001F0AE2" w:rsidRDefault="005557D2" w:rsidP="00F27175">
      <w:pPr>
        <w:ind w:left="2127" w:hanging="1"/>
        <w:jc w:val="both"/>
        <w:rPr>
          <w:szCs w:val="24"/>
        </w:rPr>
      </w:pPr>
      <w:r w:rsidRPr="00F27175">
        <w:rPr>
          <w:sz w:val="16"/>
          <w:szCs w:val="16"/>
        </w:rPr>
        <w:br/>
      </w:r>
      <w:r w:rsidRPr="001F0AE2">
        <w:rPr>
          <w:szCs w:val="24"/>
        </w:rPr>
        <w:t>Mitigation will involve early consultant engagement, transparent communication, and proactive programme management.</w:t>
      </w:r>
    </w:p>
    <w:p w14:paraId="5983ED29" w14:textId="77777777" w:rsidR="00F27175" w:rsidRPr="00F27175" w:rsidRDefault="00F27175" w:rsidP="00F27175">
      <w:pPr>
        <w:pStyle w:val="Heading1"/>
        <w:spacing w:before="0" w:after="0"/>
        <w:ind w:left="2126"/>
        <w:jc w:val="both"/>
        <w:rPr>
          <w:rFonts w:ascii="Times New Roman" w:hAnsi="Times New Roman"/>
          <w:sz w:val="16"/>
          <w:szCs w:val="16"/>
        </w:rPr>
      </w:pPr>
    </w:p>
    <w:p w14:paraId="15ABA475" w14:textId="4A7DDC94" w:rsidR="005557D2" w:rsidRPr="001F0AE2" w:rsidRDefault="005557D2" w:rsidP="00F27175">
      <w:pPr>
        <w:pStyle w:val="Heading1"/>
        <w:spacing w:before="0" w:after="0"/>
        <w:ind w:left="2126"/>
        <w:jc w:val="both"/>
        <w:rPr>
          <w:rFonts w:ascii="Times New Roman" w:hAnsi="Times New Roman"/>
          <w:sz w:val="24"/>
          <w:szCs w:val="24"/>
        </w:rPr>
      </w:pPr>
      <w:r w:rsidRPr="001F0AE2">
        <w:rPr>
          <w:rFonts w:ascii="Times New Roman" w:hAnsi="Times New Roman"/>
          <w:sz w:val="24"/>
          <w:szCs w:val="24"/>
        </w:rPr>
        <w:t>Next Steps</w:t>
      </w:r>
    </w:p>
    <w:p w14:paraId="1908A409" w14:textId="51BF8522" w:rsidR="00F27175" w:rsidRDefault="005557D2" w:rsidP="00F27175">
      <w:pPr>
        <w:ind w:left="2126"/>
        <w:jc w:val="both"/>
        <w:rPr>
          <w:szCs w:val="24"/>
        </w:rPr>
      </w:pPr>
      <w:r w:rsidRPr="001F0AE2">
        <w:rPr>
          <w:szCs w:val="24"/>
        </w:rPr>
        <w:t xml:space="preserve">The next actions recommended by </w:t>
      </w:r>
      <w:proofErr w:type="spellStart"/>
      <w:r w:rsidRPr="001F0AE2">
        <w:rPr>
          <w:szCs w:val="24"/>
        </w:rPr>
        <w:t>gcp</w:t>
      </w:r>
      <w:proofErr w:type="spellEnd"/>
      <w:r w:rsidRPr="001F0AE2">
        <w:rPr>
          <w:szCs w:val="24"/>
        </w:rPr>
        <w:t xml:space="preserve"> Chartered Architects are to:</w:t>
      </w:r>
      <w:r w:rsidRPr="001F0AE2">
        <w:rPr>
          <w:szCs w:val="24"/>
        </w:rPr>
        <w:br/>
        <w:t>•</w:t>
      </w:r>
      <w:r w:rsidR="00273A58">
        <w:rPr>
          <w:szCs w:val="24"/>
        </w:rPr>
        <w:t xml:space="preserve"> </w:t>
      </w:r>
      <w:r w:rsidRPr="001F0AE2">
        <w:rPr>
          <w:szCs w:val="24"/>
        </w:rPr>
        <w:t>Finalise and approve the Project Brief (RIBA Stage 1 sign-off).</w:t>
      </w:r>
    </w:p>
    <w:p w14:paraId="3E570426" w14:textId="03A97946" w:rsidR="00273A58" w:rsidRDefault="005557D2" w:rsidP="00F27175">
      <w:pPr>
        <w:ind w:left="2126"/>
        <w:jc w:val="both"/>
        <w:rPr>
          <w:szCs w:val="24"/>
        </w:rPr>
      </w:pPr>
      <w:r w:rsidRPr="001F0AE2">
        <w:rPr>
          <w:szCs w:val="24"/>
        </w:rPr>
        <w:t>•</w:t>
      </w:r>
      <w:r w:rsidR="00273A58">
        <w:rPr>
          <w:szCs w:val="24"/>
        </w:rPr>
        <w:t xml:space="preserve"> </w:t>
      </w:r>
      <w:r w:rsidRPr="001F0AE2">
        <w:rPr>
          <w:szCs w:val="24"/>
        </w:rPr>
        <w:t>Develop feasibility plans to meet project outcomes.</w:t>
      </w:r>
    </w:p>
    <w:p w14:paraId="5B8B487A" w14:textId="179E259C" w:rsidR="00273A58" w:rsidRDefault="005557D2" w:rsidP="00F27175">
      <w:pPr>
        <w:ind w:left="2126"/>
        <w:jc w:val="both"/>
        <w:rPr>
          <w:szCs w:val="24"/>
        </w:rPr>
      </w:pPr>
      <w:r w:rsidRPr="001F0AE2">
        <w:rPr>
          <w:szCs w:val="24"/>
        </w:rPr>
        <w:t>• Appoint a cost consultant to establish accurate financial projections.</w:t>
      </w:r>
    </w:p>
    <w:p w14:paraId="74D0D24D" w14:textId="29158779" w:rsidR="005557D2" w:rsidRPr="001F0AE2" w:rsidRDefault="005557D2" w:rsidP="00273A58">
      <w:pPr>
        <w:ind w:left="2268" w:hanging="142"/>
        <w:jc w:val="both"/>
        <w:rPr>
          <w:szCs w:val="24"/>
        </w:rPr>
      </w:pPr>
      <w:r w:rsidRPr="001F0AE2">
        <w:rPr>
          <w:szCs w:val="24"/>
        </w:rPr>
        <w:t>• Continue engagement with key stakeholders to ensure design alignment with operational needs.</w:t>
      </w:r>
    </w:p>
    <w:p w14:paraId="22674F9B" w14:textId="77777777" w:rsidR="00273A58" w:rsidRPr="00EF7674" w:rsidRDefault="00273A58" w:rsidP="00F27175">
      <w:pPr>
        <w:pStyle w:val="Heading1"/>
        <w:spacing w:before="0" w:after="0"/>
        <w:ind w:left="2126"/>
        <w:jc w:val="both"/>
        <w:rPr>
          <w:rFonts w:ascii="Times New Roman" w:hAnsi="Times New Roman"/>
          <w:sz w:val="16"/>
          <w:szCs w:val="16"/>
        </w:rPr>
      </w:pPr>
    </w:p>
    <w:p w14:paraId="0A20BDDA" w14:textId="071742B8" w:rsidR="005557D2" w:rsidRPr="001F0AE2" w:rsidRDefault="005557D2" w:rsidP="00F27175">
      <w:pPr>
        <w:pStyle w:val="Heading1"/>
        <w:spacing w:before="0" w:after="0"/>
        <w:ind w:left="2126"/>
        <w:jc w:val="both"/>
        <w:rPr>
          <w:rFonts w:ascii="Times New Roman" w:hAnsi="Times New Roman"/>
          <w:sz w:val="24"/>
          <w:szCs w:val="24"/>
        </w:rPr>
      </w:pPr>
      <w:bookmarkStart w:id="3" w:name="_Hlk214550937"/>
      <w:r w:rsidRPr="001F0AE2">
        <w:rPr>
          <w:rFonts w:ascii="Times New Roman" w:hAnsi="Times New Roman"/>
          <w:sz w:val="24"/>
          <w:szCs w:val="24"/>
        </w:rPr>
        <w:t>Officer Recommendation</w:t>
      </w:r>
    </w:p>
    <w:p w14:paraId="56DEF9A8" w14:textId="30A8D099" w:rsidR="005557D2" w:rsidRPr="001F0AE2" w:rsidRDefault="005557D2" w:rsidP="00F27175">
      <w:pPr>
        <w:ind w:left="2126"/>
        <w:jc w:val="both"/>
        <w:rPr>
          <w:szCs w:val="24"/>
        </w:rPr>
      </w:pPr>
      <w:r w:rsidRPr="001F0AE2">
        <w:rPr>
          <w:szCs w:val="24"/>
        </w:rPr>
        <w:t>It is recommended that the Council</w:t>
      </w:r>
      <w:r w:rsidR="00273A58">
        <w:rPr>
          <w:szCs w:val="24"/>
        </w:rPr>
        <w:t xml:space="preserve"> </w:t>
      </w:r>
      <w:r w:rsidRPr="001F0AE2">
        <w:rPr>
          <w:szCs w:val="24"/>
        </w:rPr>
        <w:t xml:space="preserve">forms a Working Group comprising Councillors, and the Deputy Clerk, to liaise with </w:t>
      </w:r>
      <w:proofErr w:type="spellStart"/>
      <w:r w:rsidRPr="001F0AE2">
        <w:rPr>
          <w:szCs w:val="24"/>
        </w:rPr>
        <w:t>gcp</w:t>
      </w:r>
      <w:proofErr w:type="spellEnd"/>
      <w:r w:rsidRPr="001F0AE2">
        <w:rPr>
          <w:szCs w:val="24"/>
        </w:rPr>
        <w:t xml:space="preserve"> Chartered Architects on the future design choices. </w:t>
      </w:r>
    </w:p>
    <w:p w14:paraId="431C95F2" w14:textId="77777777" w:rsidR="005557D2" w:rsidRPr="001F0AE2" w:rsidRDefault="005557D2" w:rsidP="005557D2">
      <w:pPr>
        <w:rPr>
          <w:sz w:val="16"/>
          <w:szCs w:val="16"/>
        </w:rPr>
      </w:pPr>
    </w:p>
    <w:p w14:paraId="2C0F0132" w14:textId="403CE212" w:rsidR="00273A58" w:rsidRDefault="00273A58" w:rsidP="005557D2">
      <w:pPr>
        <w:ind w:left="2160"/>
        <w:jc w:val="both"/>
        <w:rPr>
          <w:szCs w:val="24"/>
        </w:rPr>
      </w:pPr>
      <w:r>
        <w:rPr>
          <w:szCs w:val="24"/>
        </w:rPr>
        <w:t>Following discussion, Councillor Kulwinder Singh Sappal proposed</w:t>
      </w:r>
      <w:r w:rsidR="00EF7674">
        <w:rPr>
          <w:szCs w:val="24"/>
        </w:rPr>
        <w:t xml:space="preserve">, seconded by Councillor Jon </w:t>
      </w:r>
      <w:proofErr w:type="gramStart"/>
      <w:r w:rsidR="00EF7674">
        <w:rPr>
          <w:szCs w:val="24"/>
        </w:rPr>
        <w:t>Williams</w:t>
      </w:r>
      <w:proofErr w:type="gramEnd"/>
      <w:r w:rsidR="00EF7674">
        <w:rPr>
          <w:szCs w:val="24"/>
        </w:rPr>
        <w:t xml:space="preserve"> and carried unanimously, t</w:t>
      </w:r>
      <w:r>
        <w:rPr>
          <w:szCs w:val="24"/>
        </w:rPr>
        <w:t>hat the Working Group consists of</w:t>
      </w:r>
      <w:r w:rsidR="00EF7674">
        <w:rPr>
          <w:szCs w:val="24"/>
        </w:rPr>
        <w:t xml:space="preserve"> councillors</w:t>
      </w:r>
      <w:r>
        <w:rPr>
          <w:szCs w:val="24"/>
        </w:rPr>
        <w:t>:</w:t>
      </w:r>
    </w:p>
    <w:p w14:paraId="5DFD292E" w14:textId="5FD3B07D" w:rsidR="00EF7674" w:rsidRDefault="00EF7674" w:rsidP="00EF7674">
      <w:pPr>
        <w:ind w:left="2160" w:firstLine="720"/>
        <w:jc w:val="both"/>
        <w:rPr>
          <w:szCs w:val="24"/>
        </w:rPr>
      </w:pPr>
      <w:r>
        <w:rPr>
          <w:szCs w:val="24"/>
        </w:rPr>
        <w:t>Sue Bandcroft</w:t>
      </w:r>
      <w:r>
        <w:rPr>
          <w:szCs w:val="24"/>
        </w:rPr>
        <w:tab/>
      </w:r>
      <w:r>
        <w:rPr>
          <w:szCs w:val="24"/>
        </w:rPr>
        <w:tab/>
      </w:r>
      <w:r>
        <w:rPr>
          <w:szCs w:val="24"/>
        </w:rPr>
        <w:tab/>
        <w:t>John Bradbury</w:t>
      </w:r>
    </w:p>
    <w:p w14:paraId="26DF45BA" w14:textId="5726A252" w:rsidR="00EF7674" w:rsidRDefault="00EF7674" w:rsidP="00EF7674">
      <w:pPr>
        <w:ind w:left="2160" w:firstLine="720"/>
        <w:jc w:val="both"/>
        <w:rPr>
          <w:szCs w:val="24"/>
        </w:rPr>
      </w:pPr>
      <w:r>
        <w:rPr>
          <w:szCs w:val="24"/>
        </w:rPr>
        <w:t>Terri Cullen</w:t>
      </w:r>
      <w:r>
        <w:rPr>
          <w:szCs w:val="24"/>
        </w:rPr>
        <w:tab/>
      </w:r>
      <w:r>
        <w:rPr>
          <w:szCs w:val="24"/>
        </w:rPr>
        <w:tab/>
      </w:r>
      <w:r>
        <w:rPr>
          <w:szCs w:val="24"/>
        </w:rPr>
        <w:tab/>
        <w:t>Natalie Field</w:t>
      </w:r>
    </w:p>
    <w:p w14:paraId="320F0E9E" w14:textId="002E07BF" w:rsidR="00EF7674" w:rsidRDefault="00EF7674" w:rsidP="00EF7674">
      <w:pPr>
        <w:ind w:left="2160" w:firstLine="720"/>
        <w:jc w:val="both"/>
        <w:rPr>
          <w:szCs w:val="24"/>
        </w:rPr>
      </w:pPr>
      <w:r>
        <w:rPr>
          <w:szCs w:val="24"/>
        </w:rPr>
        <w:t>Jenny James</w:t>
      </w:r>
      <w:r>
        <w:rPr>
          <w:szCs w:val="24"/>
        </w:rPr>
        <w:tab/>
      </w:r>
      <w:r>
        <w:rPr>
          <w:szCs w:val="24"/>
        </w:rPr>
        <w:tab/>
      </w:r>
      <w:r>
        <w:rPr>
          <w:szCs w:val="24"/>
        </w:rPr>
        <w:tab/>
        <w:t>James Nelson</w:t>
      </w:r>
    </w:p>
    <w:p w14:paraId="75B2CD25" w14:textId="4E324B34" w:rsidR="00EF7674" w:rsidRDefault="00EF7674" w:rsidP="00EF7674">
      <w:pPr>
        <w:ind w:left="2160" w:firstLine="720"/>
        <w:jc w:val="both"/>
        <w:rPr>
          <w:szCs w:val="24"/>
        </w:rPr>
      </w:pPr>
      <w:r>
        <w:rPr>
          <w:szCs w:val="24"/>
        </w:rPr>
        <w:t>Ben Randles</w:t>
      </w:r>
      <w:r>
        <w:rPr>
          <w:szCs w:val="24"/>
        </w:rPr>
        <w:tab/>
      </w:r>
      <w:r>
        <w:rPr>
          <w:szCs w:val="24"/>
        </w:rPr>
        <w:tab/>
      </w:r>
      <w:r>
        <w:rPr>
          <w:szCs w:val="24"/>
        </w:rPr>
        <w:tab/>
        <w:t>Kulwinder Singh Sappal</w:t>
      </w:r>
    </w:p>
    <w:p w14:paraId="13228A73" w14:textId="73053209" w:rsidR="00EF7674" w:rsidRDefault="00EF7674" w:rsidP="00EF7674">
      <w:pPr>
        <w:ind w:left="2160" w:firstLine="720"/>
        <w:jc w:val="both"/>
        <w:rPr>
          <w:szCs w:val="24"/>
        </w:rPr>
      </w:pPr>
      <w:r>
        <w:rPr>
          <w:szCs w:val="24"/>
        </w:rPr>
        <w:t>Jon Williams</w:t>
      </w:r>
    </w:p>
    <w:bookmarkEnd w:id="3"/>
    <w:p w14:paraId="432B79A0" w14:textId="77777777" w:rsidR="00EF7674" w:rsidRPr="00EF7674" w:rsidRDefault="00EF7674" w:rsidP="005557D2">
      <w:pPr>
        <w:ind w:left="2160"/>
        <w:jc w:val="both"/>
        <w:rPr>
          <w:sz w:val="16"/>
          <w:szCs w:val="16"/>
        </w:rPr>
      </w:pPr>
    </w:p>
    <w:p w14:paraId="71F36D3F" w14:textId="77777777" w:rsidR="00EF7674" w:rsidRPr="00EF7674" w:rsidRDefault="00EF7674" w:rsidP="005557D2">
      <w:pPr>
        <w:ind w:left="2160"/>
        <w:jc w:val="both"/>
        <w:rPr>
          <w:sz w:val="16"/>
          <w:szCs w:val="16"/>
        </w:rPr>
      </w:pPr>
    </w:p>
    <w:p w14:paraId="2F24B7EC" w14:textId="77777777" w:rsidR="00EF7674" w:rsidRPr="007773C7" w:rsidRDefault="00EF7674" w:rsidP="00EF7674">
      <w:pPr>
        <w:ind w:left="720" w:firstLine="720"/>
        <w:jc w:val="both"/>
        <w:rPr>
          <w:b/>
          <w:bCs/>
          <w:szCs w:val="24"/>
        </w:rPr>
      </w:pPr>
      <w:r w:rsidRPr="007773C7">
        <w:rPr>
          <w:b/>
          <w:bCs/>
          <w:szCs w:val="24"/>
        </w:rPr>
        <w:t>7.2.2</w:t>
      </w:r>
      <w:r w:rsidRPr="007773C7">
        <w:rPr>
          <w:b/>
          <w:bCs/>
          <w:szCs w:val="24"/>
        </w:rPr>
        <w:tab/>
        <w:t>Beautification of Bradley Stoke</w:t>
      </w:r>
    </w:p>
    <w:p w14:paraId="3B81B434" w14:textId="77777777" w:rsidR="00EF7674" w:rsidRPr="007773C7" w:rsidRDefault="00EF7674" w:rsidP="00EF7674">
      <w:pPr>
        <w:ind w:left="720" w:firstLine="720"/>
        <w:jc w:val="both"/>
        <w:rPr>
          <w:sz w:val="16"/>
          <w:szCs w:val="16"/>
        </w:rPr>
      </w:pPr>
    </w:p>
    <w:p w14:paraId="331B80F9" w14:textId="2F5377E2" w:rsidR="00EF7674" w:rsidRPr="00B51C2F" w:rsidRDefault="00EF7674" w:rsidP="007773C7">
      <w:pPr>
        <w:ind w:left="2160"/>
        <w:jc w:val="both"/>
      </w:pPr>
      <w:r w:rsidRPr="00B51C2F">
        <w:t>To consider opportunities for improving the visual appeal and biodiversity of Bradley Stoke through the planting of wildflowers and seasonal bulbs on highway verges and roundabouts, subject to South Gloucestershire Council (SGC) permissions and highway safety regulations.</w:t>
      </w:r>
    </w:p>
    <w:p w14:paraId="3A3D7793" w14:textId="77777777" w:rsidR="007773C7" w:rsidRPr="007773C7" w:rsidRDefault="007773C7" w:rsidP="007773C7">
      <w:pPr>
        <w:jc w:val="both"/>
        <w:rPr>
          <w:sz w:val="16"/>
          <w:szCs w:val="16"/>
        </w:rPr>
      </w:pPr>
    </w:p>
    <w:p w14:paraId="3AE61778" w14:textId="77777777" w:rsidR="007773C7" w:rsidRPr="007773C7" w:rsidRDefault="007773C7" w:rsidP="007773C7">
      <w:pPr>
        <w:ind w:left="1440" w:firstLine="720"/>
        <w:jc w:val="both"/>
        <w:rPr>
          <w:b/>
          <w:bCs/>
          <w:sz w:val="16"/>
          <w:szCs w:val="16"/>
        </w:rPr>
      </w:pPr>
    </w:p>
    <w:p w14:paraId="5846C996" w14:textId="6DD26127" w:rsidR="00EF7674" w:rsidRPr="00B51C2F" w:rsidRDefault="00EF7674" w:rsidP="007773C7">
      <w:pPr>
        <w:ind w:left="1440" w:firstLine="720"/>
        <w:jc w:val="both"/>
        <w:rPr>
          <w:b/>
          <w:bCs/>
        </w:rPr>
      </w:pPr>
      <w:r w:rsidRPr="00B51C2F">
        <w:rPr>
          <w:b/>
          <w:bCs/>
        </w:rPr>
        <w:t>Background</w:t>
      </w:r>
    </w:p>
    <w:p w14:paraId="2EB07714" w14:textId="77777777" w:rsidR="00EF7674" w:rsidRPr="00B51C2F" w:rsidRDefault="00EF7674" w:rsidP="007773C7">
      <w:pPr>
        <w:ind w:left="2160"/>
        <w:jc w:val="both"/>
      </w:pPr>
      <w:r w:rsidRPr="00B51C2F">
        <w:t>Bradley Stoke Town Council has expressed interest in enhancing the town’s appearance in line with wider environmental goals.</w:t>
      </w:r>
    </w:p>
    <w:p w14:paraId="42D51035" w14:textId="77777777" w:rsidR="00EF7674" w:rsidRPr="00E57F34" w:rsidRDefault="00EF7674" w:rsidP="007773C7">
      <w:pPr>
        <w:jc w:val="both"/>
        <w:rPr>
          <w:sz w:val="16"/>
          <w:szCs w:val="16"/>
        </w:rPr>
      </w:pPr>
    </w:p>
    <w:p w14:paraId="02DBA836" w14:textId="77777777" w:rsidR="00EF7674" w:rsidRPr="00B51C2F" w:rsidRDefault="00EF7674" w:rsidP="007773C7">
      <w:pPr>
        <w:ind w:left="2160"/>
        <w:jc w:val="both"/>
      </w:pPr>
      <w:r w:rsidRPr="00B51C2F">
        <w:t>SGC’s Green Infrastructure and Climate and Nature Action Plan documents support low-maintenance, biodiversity-friendly planting such as wildflower verges and bulb planting on suitable highway land.</w:t>
      </w:r>
      <w:r>
        <w:t xml:space="preserve"> </w:t>
      </w:r>
      <w:r w:rsidRPr="00B51C2F">
        <w:t>Any such planting must, however, comply with SGC’s maintenance standards, sponsorship scheme rules, and relevant highway safety legislation.</w:t>
      </w:r>
    </w:p>
    <w:p w14:paraId="3FD0C2C2" w14:textId="77777777" w:rsidR="00EF7674" w:rsidRPr="007773C7" w:rsidRDefault="00EF7674" w:rsidP="007773C7">
      <w:pPr>
        <w:jc w:val="both"/>
        <w:rPr>
          <w:sz w:val="16"/>
          <w:szCs w:val="16"/>
        </w:rPr>
      </w:pPr>
    </w:p>
    <w:p w14:paraId="46CC6D96" w14:textId="77777777" w:rsidR="00EF7674" w:rsidRPr="00B51C2F" w:rsidRDefault="00EF7674" w:rsidP="007773C7">
      <w:pPr>
        <w:ind w:left="1440" w:firstLine="720"/>
        <w:jc w:val="both"/>
        <w:rPr>
          <w:b/>
          <w:bCs/>
        </w:rPr>
      </w:pPr>
      <w:r w:rsidRPr="00B51C2F">
        <w:rPr>
          <w:b/>
          <w:bCs/>
        </w:rPr>
        <w:t>Guidance for Councillor Consideration</w:t>
      </w:r>
    </w:p>
    <w:p w14:paraId="0B6A472B" w14:textId="77777777" w:rsidR="00EF7674" w:rsidRPr="00B51C2F" w:rsidRDefault="00EF7674" w:rsidP="007773C7">
      <w:pPr>
        <w:ind w:left="2160"/>
        <w:jc w:val="both"/>
      </w:pPr>
      <w:r w:rsidRPr="00B51C2F">
        <w:t>When proposing potential sites or planting types, members should note the following key requirements:</w:t>
      </w:r>
    </w:p>
    <w:p w14:paraId="0738E34A" w14:textId="77777777" w:rsidR="00EF7674" w:rsidRPr="00E57F34" w:rsidRDefault="00EF7674" w:rsidP="007773C7">
      <w:pPr>
        <w:jc w:val="both"/>
        <w:rPr>
          <w:sz w:val="16"/>
          <w:szCs w:val="16"/>
        </w:rPr>
      </w:pPr>
    </w:p>
    <w:p w14:paraId="2C7436DF" w14:textId="77777777" w:rsidR="00EF7674" w:rsidRPr="00B51C2F" w:rsidRDefault="00EF7674" w:rsidP="007773C7">
      <w:pPr>
        <w:ind w:left="1440" w:firstLine="720"/>
        <w:jc w:val="both"/>
        <w:rPr>
          <w:b/>
          <w:bCs/>
        </w:rPr>
      </w:pPr>
      <w:r w:rsidRPr="00B51C2F">
        <w:rPr>
          <w:b/>
          <w:bCs/>
        </w:rPr>
        <w:t>Permissions and Responsibilities</w:t>
      </w:r>
    </w:p>
    <w:p w14:paraId="0169CA34" w14:textId="77777777" w:rsidR="00EF7674" w:rsidRPr="00B51C2F" w:rsidRDefault="00EF7674" w:rsidP="00731EDE">
      <w:pPr>
        <w:pStyle w:val="ListParagraph"/>
        <w:numPr>
          <w:ilvl w:val="0"/>
          <w:numId w:val="13"/>
        </w:numPr>
        <w:spacing w:after="0"/>
        <w:ind w:left="2552" w:hanging="425"/>
        <w:jc w:val="both"/>
        <w:rPr>
          <w:rFonts w:ascii="Times New Roman" w:hAnsi="Times New Roman"/>
        </w:rPr>
      </w:pPr>
      <w:r w:rsidRPr="00B51C2F">
        <w:rPr>
          <w:rFonts w:ascii="Times New Roman" w:hAnsi="Times New Roman"/>
        </w:rPr>
        <w:t>Most roundabouts and verges are maintained by SGC; written consent will be required for any changes or planting on highway land.</w:t>
      </w:r>
    </w:p>
    <w:p w14:paraId="527EE16A" w14:textId="77777777" w:rsidR="00EF7674" w:rsidRPr="00B51C2F" w:rsidRDefault="00EF7674" w:rsidP="00731EDE">
      <w:pPr>
        <w:pStyle w:val="ListParagraph"/>
        <w:numPr>
          <w:ilvl w:val="0"/>
          <w:numId w:val="13"/>
        </w:numPr>
        <w:spacing w:after="0"/>
        <w:ind w:left="2552" w:hanging="425"/>
        <w:jc w:val="both"/>
        <w:rPr>
          <w:rFonts w:ascii="Times New Roman" w:hAnsi="Times New Roman"/>
        </w:rPr>
      </w:pPr>
      <w:r w:rsidRPr="00B51C2F">
        <w:rPr>
          <w:rFonts w:ascii="Times New Roman" w:hAnsi="Times New Roman"/>
        </w:rPr>
        <w:t>Town Council works should align with SGC’s ongoing environmental maintenance programme to avoid duplication or conflict.</w:t>
      </w:r>
    </w:p>
    <w:p w14:paraId="689A8602" w14:textId="77777777" w:rsidR="00EF7674" w:rsidRPr="007773C7" w:rsidRDefault="00EF7674" w:rsidP="007773C7">
      <w:pPr>
        <w:jc w:val="both"/>
        <w:rPr>
          <w:sz w:val="16"/>
          <w:szCs w:val="16"/>
        </w:rPr>
      </w:pPr>
    </w:p>
    <w:p w14:paraId="0B13F29E" w14:textId="77777777" w:rsidR="00EF7674" w:rsidRPr="00B51C2F" w:rsidRDefault="00EF7674" w:rsidP="007773C7">
      <w:pPr>
        <w:ind w:left="1407" w:firstLine="720"/>
        <w:jc w:val="both"/>
        <w:rPr>
          <w:b/>
          <w:bCs/>
        </w:rPr>
      </w:pPr>
      <w:r w:rsidRPr="00B51C2F">
        <w:rPr>
          <w:b/>
          <w:bCs/>
        </w:rPr>
        <w:t>Signage and Sponsorship</w:t>
      </w:r>
    </w:p>
    <w:p w14:paraId="174F3C7E"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SGC allows up to four approach signs per sponsored roundabout under its Roundabout Sponsorship Scheme.</w:t>
      </w:r>
    </w:p>
    <w:p w14:paraId="55D05DE0"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Advertising or additional signage outside of this scheme is not permitted under the Highways Act 1980 and may be removed by SGC.</w:t>
      </w:r>
    </w:p>
    <w:p w14:paraId="35AE4BBE"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Any signage must comply with the Traffic Signs Regulations and General Directions 2016 (TSRGD) and the Traffic Signs Manual to ensure it does not cause confusion or obstruction.</w:t>
      </w:r>
    </w:p>
    <w:p w14:paraId="7A9C8B0A" w14:textId="77777777" w:rsidR="00EF7674" w:rsidRPr="007773C7" w:rsidRDefault="00EF7674" w:rsidP="007773C7">
      <w:pPr>
        <w:jc w:val="both"/>
        <w:rPr>
          <w:sz w:val="16"/>
          <w:szCs w:val="16"/>
        </w:rPr>
      </w:pPr>
    </w:p>
    <w:p w14:paraId="628F08B9" w14:textId="77777777" w:rsidR="00EF7674" w:rsidRPr="00B51C2F" w:rsidRDefault="00EF7674" w:rsidP="007773C7">
      <w:pPr>
        <w:ind w:left="1407" w:firstLine="720"/>
        <w:jc w:val="both"/>
        <w:rPr>
          <w:b/>
          <w:bCs/>
        </w:rPr>
      </w:pPr>
      <w:r w:rsidRPr="00B51C2F">
        <w:rPr>
          <w:b/>
          <w:bCs/>
        </w:rPr>
        <w:t>Road Safety and Visibility</w:t>
      </w:r>
    </w:p>
    <w:p w14:paraId="6395D264" w14:textId="6CE9274F" w:rsidR="00EF7674" w:rsidRPr="00B51C2F" w:rsidRDefault="00EF7674" w:rsidP="007773C7">
      <w:pPr>
        <w:ind w:left="2127"/>
        <w:jc w:val="both"/>
      </w:pPr>
      <w:r w:rsidRPr="00B51C2F">
        <w:t>The Road Traffic Act 1988 and Town and Country Planning (Control of Advertisements) (England) Regulations 2007 require that no feature on or near the highway endangers users or distracts drivers.</w:t>
      </w:r>
      <w:r w:rsidR="007773C7">
        <w:t xml:space="preserve"> </w:t>
      </w:r>
      <w:r w:rsidRPr="00B51C2F">
        <w:t>SGC and the Department for Transport advise that:</w:t>
      </w:r>
    </w:p>
    <w:p w14:paraId="05B54004"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Clear sightlines must be maintained at all junctions and roundabout approaches.</w:t>
      </w:r>
    </w:p>
    <w:p w14:paraId="15658C55"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Tall or dense planting should be avoided near driver sightlines or signage.</w:t>
      </w:r>
    </w:p>
    <w:p w14:paraId="73C5592A"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Planting should not include reflective, moving, or illuminated elements.</w:t>
      </w:r>
    </w:p>
    <w:p w14:paraId="74FA9A9D" w14:textId="77777777" w:rsidR="00EF7674" w:rsidRPr="007773C7" w:rsidRDefault="00EF7674" w:rsidP="007773C7">
      <w:pPr>
        <w:jc w:val="both"/>
        <w:rPr>
          <w:sz w:val="16"/>
          <w:szCs w:val="16"/>
        </w:rPr>
      </w:pPr>
    </w:p>
    <w:p w14:paraId="4D0A6AB3" w14:textId="77777777" w:rsidR="00EF7674" w:rsidRPr="00B51C2F" w:rsidRDefault="00EF7674" w:rsidP="007773C7">
      <w:pPr>
        <w:ind w:left="1407" w:firstLine="720"/>
        <w:jc w:val="both"/>
      </w:pPr>
      <w:r w:rsidRPr="00B51C2F">
        <w:rPr>
          <w:b/>
          <w:bCs/>
        </w:rPr>
        <w:t>Maintenance</w:t>
      </w:r>
    </w:p>
    <w:p w14:paraId="23AC4400"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Any new planting must be maintainable under SGC’s highway safety regime.</w:t>
      </w:r>
    </w:p>
    <w:p w14:paraId="22B967DA"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Long-term maintenance responsibility (SGC or Town Council) must be agreed before works commence.</w:t>
      </w:r>
    </w:p>
    <w:p w14:paraId="3DD1E459" w14:textId="77777777" w:rsidR="00EF7674" w:rsidRPr="007773C7" w:rsidRDefault="00EF7674" w:rsidP="007773C7">
      <w:pPr>
        <w:jc w:val="both"/>
        <w:rPr>
          <w:sz w:val="16"/>
          <w:szCs w:val="16"/>
        </w:rPr>
      </w:pPr>
    </w:p>
    <w:p w14:paraId="3831EF1E" w14:textId="77777777" w:rsidR="00EF7674" w:rsidRPr="00B51C2F" w:rsidRDefault="00EF7674" w:rsidP="007773C7">
      <w:pPr>
        <w:ind w:left="1407" w:firstLine="720"/>
        <w:jc w:val="both"/>
        <w:rPr>
          <w:b/>
          <w:bCs/>
        </w:rPr>
      </w:pPr>
      <w:r w:rsidRPr="00B51C2F">
        <w:rPr>
          <w:b/>
          <w:bCs/>
        </w:rPr>
        <w:t>Next Steps</w:t>
      </w:r>
    </w:p>
    <w:p w14:paraId="4FB81425" w14:textId="77777777" w:rsidR="00EF7674" w:rsidRPr="00B51C2F" w:rsidRDefault="00EF7674" w:rsidP="007773C7">
      <w:pPr>
        <w:ind w:left="2552" w:hanging="425"/>
        <w:jc w:val="both"/>
      </w:pPr>
      <w:r w:rsidRPr="00B51C2F">
        <w:t>Town Councillors are invited to:</w:t>
      </w:r>
    </w:p>
    <w:p w14:paraId="63E9A77B"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Identify potential sites suitable for wildflower or bulb planting within the parish.</w:t>
      </w:r>
    </w:p>
    <w:p w14:paraId="15CB03EF" w14:textId="77777777" w:rsidR="00EF7674" w:rsidRPr="00B51C2F"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Provide input on preferred styles or planting themes.</w:t>
      </w:r>
    </w:p>
    <w:p w14:paraId="2862B108" w14:textId="77777777" w:rsidR="00EF7674" w:rsidRDefault="00EF7674" w:rsidP="00731EDE">
      <w:pPr>
        <w:pStyle w:val="ListParagraph"/>
        <w:numPr>
          <w:ilvl w:val="0"/>
          <w:numId w:val="12"/>
        </w:numPr>
        <w:spacing w:after="0"/>
        <w:ind w:left="2552" w:hanging="425"/>
        <w:jc w:val="both"/>
        <w:rPr>
          <w:rFonts w:ascii="Times New Roman" w:hAnsi="Times New Roman"/>
        </w:rPr>
      </w:pPr>
      <w:r w:rsidRPr="00B51C2F">
        <w:rPr>
          <w:rFonts w:ascii="Times New Roman" w:hAnsi="Times New Roman"/>
        </w:rPr>
        <w:t>Consider whether the Council should pursue partnership working with SGC or local sponsors for implementation and maintenance.</w:t>
      </w:r>
    </w:p>
    <w:p w14:paraId="6D2E4523" w14:textId="77777777" w:rsidR="00EF7674" w:rsidRPr="007773C7" w:rsidRDefault="00EF7674" w:rsidP="00EF7674">
      <w:pPr>
        <w:rPr>
          <w:sz w:val="16"/>
          <w:szCs w:val="16"/>
        </w:rPr>
      </w:pPr>
    </w:p>
    <w:p w14:paraId="231F49A0" w14:textId="343EDDDA" w:rsidR="00EF7674" w:rsidRDefault="007773C7" w:rsidP="007773C7">
      <w:pPr>
        <w:ind w:left="2160"/>
        <w:jc w:val="both"/>
      </w:pPr>
      <w:r>
        <w:t xml:space="preserve">The </w:t>
      </w:r>
      <w:r w:rsidR="00EF7674">
        <w:t>map of the verges currently cut by BSTC outside of the SGC core cuts</w:t>
      </w:r>
      <w:r>
        <w:t xml:space="preserve"> has been circulated</w:t>
      </w:r>
      <w:r w:rsidR="00EF7674">
        <w:t xml:space="preserve">. </w:t>
      </w:r>
    </w:p>
    <w:p w14:paraId="5D0278A2" w14:textId="178D0A24" w:rsidR="007773C7" w:rsidRDefault="007773C7" w:rsidP="007773C7">
      <w:pPr>
        <w:ind w:left="2160"/>
        <w:jc w:val="both"/>
      </w:pPr>
      <w:r>
        <w:t>Following discussion, Councillor Kulwinder Singh Sappal proposed that daffodil bulbs are planted now by our existing roundabouts contractor for next Spring</w:t>
      </w:r>
      <w:r w:rsidR="006D3A17">
        <w:t xml:space="preserve"> </w:t>
      </w:r>
      <w:r>
        <w:t>and then</w:t>
      </w:r>
      <w:r w:rsidR="006D3A17">
        <w:t xml:space="preserve">, when the roundabouts contract comes up for renewal next April, </w:t>
      </w:r>
      <w:r>
        <w:t>seasonal bulb planting</w:t>
      </w:r>
      <w:r w:rsidR="006D3A17">
        <w:t xml:space="preserve"> (and replenishment of bulbs)</w:t>
      </w:r>
      <w:r>
        <w:t xml:space="preserve"> </w:t>
      </w:r>
      <w:r w:rsidR="006D3A17">
        <w:t>will be including within the new contract, seconded by Councillor Ben Randles. A vote was taken, 10 in favour, 1 against, proposal carried.</w:t>
      </w:r>
      <w:r>
        <w:t xml:space="preserve">   </w:t>
      </w:r>
    </w:p>
    <w:p w14:paraId="025846FC" w14:textId="77777777" w:rsidR="00EF7674" w:rsidRPr="0036414D" w:rsidRDefault="00EF7674" w:rsidP="00EF7674">
      <w:pPr>
        <w:rPr>
          <w:sz w:val="16"/>
          <w:szCs w:val="16"/>
        </w:rPr>
      </w:pPr>
    </w:p>
    <w:p w14:paraId="32809237" w14:textId="77777777" w:rsidR="0066015E" w:rsidRPr="0036414D" w:rsidRDefault="0066015E" w:rsidP="00EF7674">
      <w:pPr>
        <w:rPr>
          <w:sz w:val="16"/>
          <w:szCs w:val="16"/>
        </w:rPr>
      </w:pPr>
    </w:p>
    <w:p w14:paraId="2EB0A829" w14:textId="28DCD91B" w:rsidR="00EF7674" w:rsidRPr="0036414D" w:rsidRDefault="00EF7674" w:rsidP="0036414D">
      <w:pPr>
        <w:ind w:left="2127" w:hanging="687"/>
        <w:jc w:val="both"/>
        <w:rPr>
          <w:b/>
          <w:bCs/>
          <w:szCs w:val="24"/>
        </w:rPr>
      </w:pPr>
      <w:r w:rsidRPr="0036414D">
        <w:rPr>
          <w:b/>
          <w:bCs/>
          <w:szCs w:val="24"/>
        </w:rPr>
        <w:t>7.2.3</w:t>
      </w:r>
      <w:r w:rsidRPr="0036414D">
        <w:rPr>
          <w:b/>
          <w:bCs/>
          <w:szCs w:val="24"/>
        </w:rPr>
        <w:tab/>
        <w:t xml:space="preserve">Installation of Christmas Tree or Christmas Lights decoration at Jubilee Centre </w:t>
      </w:r>
    </w:p>
    <w:p w14:paraId="6FF36DB5" w14:textId="77777777" w:rsidR="00C95B43" w:rsidRPr="0036414D" w:rsidRDefault="00C95B43" w:rsidP="00EF7674">
      <w:pPr>
        <w:ind w:left="720" w:firstLine="720"/>
        <w:jc w:val="both"/>
        <w:rPr>
          <w:sz w:val="16"/>
          <w:szCs w:val="16"/>
        </w:rPr>
      </w:pPr>
    </w:p>
    <w:p w14:paraId="3FDD2A99" w14:textId="77777777" w:rsidR="0066015E" w:rsidRPr="005923E7" w:rsidRDefault="0066015E" w:rsidP="0066015E">
      <w:pPr>
        <w:ind w:left="2127"/>
        <w:rPr>
          <w:szCs w:val="24"/>
          <w:u w:val="single"/>
        </w:rPr>
      </w:pPr>
      <w:r w:rsidRPr="005923E7">
        <w:rPr>
          <w:szCs w:val="24"/>
          <w:u w:val="single"/>
        </w:rPr>
        <w:t>Extract from Full Council minutes – 8</w:t>
      </w:r>
      <w:r w:rsidRPr="005923E7">
        <w:rPr>
          <w:szCs w:val="24"/>
          <w:u w:val="single"/>
          <w:vertAlign w:val="superscript"/>
        </w:rPr>
        <w:t>th</w:t>
      </w:r>
      <w:r w:rsidRPr="005923E7">
        <w:rPr>
          <w:szCs w:val="24"/>
          <w:u w:val="single"/>
        </w:rPr>
        <w:t xml:space="preserve"> October 2025</w:t>
      </w:r>
    </w:p>
    <w:p w14:paraId="09D27FF6" w14:textId="77777777" w:rsidR="0066015E" w:rsidRPr="0066015E" w:rsidRDefault="0066015E" w:rsidP="0066015E">
      <w:pPr>
        <w:ind w:left="2127"/>
        <w:jc w:val="both"/>
        <w:rPr>
          <w:b/>
          <w:bCs/>
          <w:i/>
          <w:iCs/>
          <w:sz w:val="20"/>
        </w:rPr>
      </w:pPr>
      <w:r w:rsidRPr="0066015E">
        <w:rPr>
          <w:b/>
          <w:bCs/>
          <w:i/>
          <w:iCs/>
          <w:sz w:val="20"/>
        </w:rPr>
        <w:t>10.2.2</w:t>
      </w:r>
      <w:r w:rsidRPr="0066015E">
        <w:rPr>
          <w:b/>
          <w:bCs/>
          <w:i/>
          <w:iCs/>
          <w:sz w:val="20"/>
        </w:rPr>
        <w:tab/>
        <w:t xml:space="preserve">Installation of Christmas Tree or Christmas Lights decoration at Jubilee Centre </w:t>
      </w:r>
    </w:p>
    <w:p w14:paraId="36DC340A" w14:textId="77777777" w:rsidR="0066015E" w:rsidRPr="0066015E" w:rsidRDefault="0066015E" w:rsidP="0066015E">
      <w:pPr>
        <w:ind w:left="2127"/>
        <w:jc w:val="both"/>
        <w:rPr>
          <w:bCs/>
          <w:i/>
          <w:iCs/>
          <w:sz w:val="20"/>
        </w:rPr>
      </w:pPr>
      <w:r w:rsidRPr="0066015E">
        <w:rPr>
          <w:i/>
          <w:iCs/>
          <w:sz w:val="20"/>
        </w:rPr>
        <w:t>Recommendation t</w:t>
      </w:r>
      <w:r w:rsidRPr="0066015E">
        <w:rPr>
          <w:bCs/>
          <w:i/>
          <w:iCs/>
          <w:sz w:val="20"/>
        </w:rPr>
        <w:t xml:space="preserve">hat BSTC explores options for the Christmas tree replacement at Jubilee Centre, either an external artificial tree, a mature native tree which can be wrapped in lights for Christmas or rental of an illuminated light installation for this Christmas. </w:t>
      </w:r>
    </w:p>
    <w:p w14:paraId="38C526FE" w14:textId="77777777" w:rsidR="0066015E" w:rsidRPr="0036414D" w:rsidRDefault="0066015E" w:rsidP="0066015E">
      <w:pPr>
        <w:ind w:left="2127"/>
        <w:rPr>
          <w:sz w:val="16"/>
          <w:szCs w:val="16"/>
        </w:rPr>
      </w:pPr>
    </w:p>
    <w:p w14:paraId="7E75C36C" w14:textId="77777777" w:rsidR="0066015E" w:rsidRPr="005923E7" w:rsidRDefault="0066015E" w:rsidP="0066015E">
      <w:pPr>
        <w:ind w:left="2127"/>
        <w:jc w:val="both"/>
        <w:rPr>
          <w:szCs w:val="24"/>
        </w:rPr>
      </w:pPr>
      <w:r w:rsidRPr="005923E7">
        <w:rPr>
          <w:szCs w:val="24"/>
        </w:rPr>
        <w:t xml:space="preserve">As requested, BSTC officers have sourced </w:t>
      </w:r>
      <w:r>
        <w:rPr>
          <w:szCs w:val="24"/>
        </w:rPr>
        <w:t xml:space="preserve">now </w:t>
      </w:r>
      <w:r w:rsidRPr="005923E7">
        <w:rPr>
          <w:szCs w:val="24"/>
        </w:rPr>
        <w:t xml:space="preserve">quotes for a range of options </w:t>
      </w:r>
      <w:r>
        <w:rPr>
          <w:szCs w:val="24"/>
        </w:rPr>
        <w:t xml:space="preserve">from several companies </w:t>
      </w:r>
      <w:r w:rsidRPr="005923E7">
        <w:rPr>
          <w:szCs w:val="24"/>
        </w:rPr>
        <w:t>for an external Christmas installation at the Jubilee Centre</w:t>
      </w:r>
      <w:r>
        <w:rPr>
          <w:szCs w:val="24"/>
        </w:rPr>
        <w:t>.</w:t>
      </w:r>
      <w:r w:rsidRPr="005923E7">
        <w:rPr>
          <w:szCs w:val="24"/>
        </w:rPr>
        <w:t xml:space="preserve"> </w:t>
      </w:r>
    </w:p>
    <w:p w14:paraId="06D70EAF" w14:textId="77777777" w:rsidR="0066015E" w:rsidRPr="0036414D" w:rsidRDefault="0066015E" w:rsidP="0066015E">
      <w:pPr>
        <w:ind w:left="2127"/>
        <w:rPr>
          <w:sz w:val="16"/>
          <w:szCs w:val="16"/>
        </w:rPr>
      </w:pPr>
    </w:p>
    <w:p w14:paraId="035AFA36" w14:textId="77777777" w:rsidR="0066015E" w:rsidRPr="005923E7" w:rsidRDefault="0066015E" w:rsidP="0066015E">
      <w:pPr>
        <w:ind w:left="2127"/>
        <w:rPr>
          <w:b/>
          <w:bCs/>
          <w:szCs w:val="24"/>
          <w:u w:val="single"/>
        </w:rPr>
      </w:pPr>
      <w:proofErr w:type="spellStart"/>
      <w:r w:rsidRPr="005923E7">
        <w:rPr>
          <w:b/>
          <w:bCs/>
          <w:szCs w:val="24"/>
          <w:u w:val="single"/>
        </w:rPr>
        <w:t>Ambius</w:t>
      </w:r>
      <w:proofErr w:type="spellEnd"/>
    </w:p>
    <w:p w14:paraId="5CC8BBFB" w14:textId="77777777" w:rsidR="0066015E" w:rsidRPr="005923E7" w:rsidRDefault="0066015E" w:rsidP="0066015E">
      <w:pPr>
        <w:autoSpaceDE w:val="0"/>
        <w:autoSpaceDN w:val="0"/>
        <w:adjustRightInd w:val="0"/>
        <w:ind w:left="2127"/>
        <w:rPr>
          <w:color w:val="000000"/>
          <w:szCs w:val="24"/>
        </w:rPr>
      </w:pPr>
      <w:r w:rsidRPr="005923E7">
        <w:rPr>
          <w:color w:val="000000"/>
          <w:szCs w:val="24"/>
        </w:rPr>
        <w:t>1 x Live Christmas Tree</w:t>
      </w:r>
    </w:p>
    <w:p w14:paraId="1BE07AEE" w14:textId="77777777" w:rsidR="0066015E" w:rsidRPr="005923E7" w:rsidRDefault="0066015E" w:rsidP="0066015E">
      <w:pPr>
        <w:autoSpaceDE w:val="0"/>
        <w:autoSpaceDN w:val="0"/>
        <w:adjustRightInd w:val="0"/>
        <w:ind w:left="2127"/>
        <w:rPr>
          <w:color w:val="000000"/>
          <w:szCs w:val="24"/>
        </w:rPr>
      </w:pPr>
      <w:r w:rsidRPr="005923E7">
        <w:rPr>
          <w:color w:val="000000"/>
          <w:szCs w:val="24"/>
        </w:rPr>
        <w:t>Fully decorated to the customer colour specification</w:t>
      </w:r>
    </w:p>
    <w:p w14:paraId="4F8E7D14" w14:textId="1EE28947" w:rsidR="0066015E" w:rsidRPr="005923E7" w:rsidRDefault="0066015E" w:rsidP="0066015E">
      <w:pPr>
        <w:autoSpaceDE w:val="0"/>
        <w:autoSpaceDN w:val="0"/>
        <w:adjustRightInd w:val="0"/>
        <w:ind w:left="2127"/>
        <w:rPr>
          <w:color w:val="000000"/>
          <w:szCs w:val="24"/>
        </w:rPr>
      </w:pPr>
      <w:r w:rsidRPr="005923E7">
        <w:rPr>
          <w:color w:val="000000"/>
          <w:szCs w:val="24"/>
        </w:rPr>
        <w:t xml:space="preserve">Includes decorations, lighting, installation, </w:t>
      </w:r>
      <w:proofErr w:type="gramStart"/>
      <w:r w:rsidRPr="005923E7">
        <w:rPr>
          <w:color w:val="000000"/>
          <w:szCs w:val="24"/>
        </w:rPr>
        <w:t>styling</w:t>
      </w:r>
      <w:proofErr w:type="gramEnd"/>
      <w:r w:rsidRPr="005923E7">
        <w:rPr>
          <w:color w:val="000000"/>
          <w:szCs w:val="24"/>
        </w:rPr>
        <w:t xml:space="preserve"> and removal after the hire period</w:t>
      </w:r>
      <w:r>
        <w:rPr>
          <w:color w:val="000000"/>
          <w:szCs w:val="24"/>
        </w:rPr>
        <w:t xml:space="preserve">. </w:t>
      </w:r>
      <w:r w:rsidRPr="005923E7">
        <w:rPr>
          <w:color w:val="000000"/>
          <w:szCs w:val="24"/>
        </w:rPr>
        <w:t>Short Term Hire/Job charge all units = £820.00</w:t>
      </w:r>
    </w:p>
    <w:p w14:paraId="2861524A" w14:textId="77777777" w:rsidR="0066015E" w:rsidRPr="00A10757" w:rsidRDefault="0066015E" w:rsidP="0066015E">
      <w:pPr>
        <w:autoSpaceDE w:val="0"/>
        <w:autoSpaceDN w:val="0"/>
        <w:adjustRightInd w:val="0"/>
        <w:ind w:left="2127"/>
        <w:rPr>
          <w:b/>
          <w:bCs/>
          <w:sz w:val="16"/>
          <w:szCs w:val="16"/>
        </w:rPr>
      </w:pPr>
      <w:r w:rsidRPr="00A10757">
        <w:rPr>
          <w:b/>
          <w:bCs/>
          <w:sz w:val="16"/>
          <w:szCs w:val="16"/>
        </w:rPr>
        <w:t>Bespoke blue cone tree -</w:t>
      </w:r>
    </w:p>
    <w:p w14:paraId="389EBB8C" w14:textId="77777777" w:rsidR="0066015E" w:rsidRPr="005923E7" w:rsidRDefault="0066015E" w:rsidP="0066015E">
      <w:pPr>
        <w:autoSpaceDE w:val="0"/>
        <w:autoSpaceDN w:val="0"/>
        <w:adjustRightInd w:val="0"/>
        <w:ind w:left="2127"/>
        <w:rPr>
          <w:color w:val="000000"/>
          <w:szCs w:val="24"/>
        </w:rPr>
      </w:pPr>
      <w:r w:rsidRPr="005923E7">
        <w:rPr>
          <w:color w:val="000000"/>
          <w:szCs w:val="24"/>
        </w:rPr>
        <w:t xml:space="preserve">1 x Bespoke Christmas tree (Blue Cone) </w:t>
      </w:r>
    </w:p>
    <w:p w14:paraId="245D49ED" w14:textId="5A1DE6B2" w:rsidR="0066015E" w:rsidRDefault="0066015E" w:rsidP="0066015E">
      <w:pPr>
        <w:autoSpaceDE w:val="0"/>
        <w:autoSpaceDN w:val="0"/>
        <w:adjustRightInd w:val="0"/>
        <w:ind w:left="2127"/>
        <w:rPr>
          <w:color w:val="000000"/>
          <w:szCs w:val="24"/>
        </w:rPr>
      </w:pPr>
      <w:r w:rsidRPr="005923E7">
        <w:rPr>
          <w:color w:val="000000"/>
          <w:szCs w:val="24"/>
        </w:rPr>
        <w:t xml:space="preserve">Includes decorations, lighting, installation, </w:t>
      </w:r>
      <w:proofErr w:type="gramStart"/>
      <w:r w:rsidRPr="005923E7">
        <w:rPr>
          <w:color w:val="000000"/>
          <w:szCs w:val="24"/>
        </w:rPr>
        <w:t>styling</w:t>
      </w:r>
      <w:proofErr w:type="gramEnd"/>
      <w:r w:rsidRPr="005923E7">
        <w:rPr>
          <w:color w:val="000000"/>
          <w:szCs w:val="24"/>
        </w:rPr>
        <w:t xml:space="preserve"> and removal after the hire period</w:t>
      </w:r>
      <w:r>
        <w:rPr>
          <w:color w:val="000000"/>
          <w:szCs w:val="24"/>
        </w:rPr>
        <w:t xml:space="preserve">. </w:t>
      </w:r>
      <w:r w:rsidRPr="005923E7">
        <w:rPr>
          <w:color w:val="000000"/>
          <w:szCs w:val="24"/>
        </w:rPr>
        <w:t>Short Term Hire/Job charge all units = £21</w:t>
      </w:r>
      <w:r>
        <w:rPr>
          <w:color w:val="000000"/>
          <w:szCs w:val="24"/>
        </w:rPr>
        <w:t>,</w:t>
      </w:r>
      <w:r w:rsidRPr="005923E7">
        <w:rPr>
          <w:color w:val="000000"/>
          <w:szCs w:val="24"/>
        </w:rPr>
        <w:t>536.00</w:t>
      </w:r>
    </w:p>
    <w:p w14:paraId="29E9DB72" w14:textId="77777777" w:rsidR="0066015E" w:rsidRPr="0036414D" w:rsidRDefault="0066015E" w:rsidP="0066015E">
      <w:pPr>
        <w:rPr>
          <w:color w:val="000000"/>
          <w:sz w:val="16"/>
          <w:szCs w:val="16"/>
        </w:rPr>
      </w:pPr>
    </w:p>
    <w:p w14:paraId="630AD602" w14:textId="77777777" w:rsidR="0066015E" w:rsidRPr="005923E7" w:rsidRDefault="0066015E" w:rsidP="0066015E">
      <w:pPr>
        <w:ind w:left="1407" w:firstLine="720"/>
        <w:rPr>
          <w:b/>
          <w:bCs/>
          <w:szCs w:val="24"/>
          <w:u w:val="single"/>
        </w:rPr>
      </w:pPr>
      <w:r w:rsidRPr="005923E7">
        <w:rPr>
          <w:b/>
          <w:bCs/>
          <w:szCs w:val="24"/>
          <w:u w:val="single"/>
        </w:rPr>
        <w:t>Fizzco</w:t>
      </w:r>
    </w:p>
    <w:p w14:paraId="31C103BD" w14:textId="77777777" w:rsidR="0066015E" w:rsidRPr="005923E7" w:rsidRDefault="0066015E" w:rsidP="0066015E">
      <w:pPr>
        <w:ind w:firstLine="2127"/>
        <w:rPr>
          <w:szCs w:val="24"/>
        </w:rPr>
      </w:pPr>
      <w:r w:rsidRPr="005923E7">
        <w:rPr>
          <w:noProof/>
          <w:szCs w:val="24"/>
        </w:rPr>
        <w:drawing>
          <wp:inline distT="0" distB="0" distL="0" distR="0" wp14:anchorId="33093D47" wp14:editId="10D21A6E">
            <wp:extent cx="4997759" cy="847725"/>
            <wp:effectExtent l="0" t="0" r="0" b="0"/>
            <wp:docPr id="1711907564" name="Picture 2" descr="A picture of a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7564" name="Picture 2" descr="A picture of a Christmas tre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043633" cy="855506"/>
                    </a:xfrm>
                    <a:prstGeom prst="rect">
                      <a:avLst/>
                    </a:prstGeom>
                    <a:noFill/>
                    <a:ln>
                      <a:noFill/>
                    </a:ln>
                  </pic:spPr>
                </pic:pic>
              </a:graphicData>
            </a:graphic>
          </wp:inline>
        </w:drawing>
      </w:r>
    </w:p>
    <w:p w14:paraId="54B92A8C" w14:textId="77777777" w:rsidR="0066015E" w:rsidRPr="0036414D" w:rsidRDefault="0066015E" w:rsidP="0066015E">
      <w:pPr>
        <w:rPr>
          <w:sz w:val="16"/>
          <w:szCs w:val="16"/>
        </w:rPr>
      </w:pPr>
    </w:p>
    <w:p w14:paraId="5EA2223C" w14:textId="77777777" w:rsidR="0066015E" w:rsidRDefault="0066015E" w:rsidP="0066015E">
      <w:pPr>
        <w:ind w:left="1407" w:firstLine="720"/>
        <w:rPr>
          <w:szCs w:val="24"/>
        </w:rPr>
      </w:pPr>
      <w:r>
        <w:rPr>
          <w:szCs w:val="24"/>
        </w:rPr>
        <w:t>Email from Fizzco</w:t>
      </w:r>
    </w:p>
    <w:p w14:paraId="12C33995" w14:textId="77777777" w:rsidR="0066015E" w:rsidRPr="005923E7" w:rsidRDefault="0066015E" w:rsidP="0066015E">
      <w:pPr>
        <w:ind w:left="2127"/>
        <w:jc w:val="both"/>
        <w:rPr>
          <w:i/>
          <w:iCs/>
          <w:szCs w:val="24"/>
        </w:rPr>
      </w:pPr>
      <w:r>
        <w:rPr>
          <w:i/>
          <w:iCs/>
          <w:szCs w:val="24"/>
        </w:rPr>
        <w:t>“</w:t>
      </w:r>
      <w:r w:rsidRPr="005923E7">
        <w:rPr>
          <w:i/>
          <w:iCs/>
          <w:szCs w:val="24"/>
        </w:rPr>
        <w:t xml:space="preserve">This tree is available </w:t>
      </w:r>
      <w:r>
        <w:rPr>
          <w:i/>
          <w:iCs/>
          <w:szCs w:val="24"/>
        </w:rPr>
        <w:t xml:space="preserve">for rent </w:t>
      </w:r>
      <w:r w:rsidRPr="005923E7">
        <w:rPr>
          <w:i/>
          <w:iCs/>
          <w:szCs w:val="24"/>
        </w:rPr>
        <w:t>and could be used outdoors. The challenge would be the cost of getting it to you and collecting again – due to the size I suspect this would be a dedicated van drop which would be £300+ each way from Lincoln.</w:t>
      </w:r>
      <w:r>
        <w:rPr>
          <w:i/>
          <w:iCs/>
          <w:szCs w:val="24"/>
        </w:rPr>
        <w:t>”</w:t>
      </w:r>
    </w:p>
    <w:p w14:paraId="15934784" w14:textId="77777777" w:rsidR="0066015E" w:rsidRPr="0036414D" w:rsidRDefault="0066015E" w:rsidP="0066015E">
      <w:pPr>
        <w:rPr>
          <w:b/>
          <w:bCs/>
          <w:sz w:val="16"/>
          <w:szCs w:val="16"/>
          <w:u w:val="single"/>
        </w:rPr>
      </w:pPr>
    </w:p>
    <w:p w14:paraId="4E2B4D52" w14:textId="77777777" w:rsidR="0066015E" w:rsidRPr="006C5B4C" w:rsidRDefault="0066015E" w:rsidP="0066015E">
      <w:pPr>
        <w:ind w:left="1407" w:firstLine="720"/>
        <w:rPr>
          <w:b/>
          <w:bCs/>
          <w:szCs w:val="24"/>
          <w:u w:val="single"/>
        </w:rPr>
      </w:pPr>
      <w:r w:rsidRPr="006C5B4C">
        <w:rPr>
          <w:b/>
          <w:bCs/>
          <w:szCs w:val="24"/>
          <w:u w:val="single"/>
        </w:rPr>
        <w:t>Festive Lighting Company</w:t>
      </w:r>
    </w:p>
    <w:p w14:paraId="7C2E1D2E" w14:textId="1C57AB13" w:rsidR="0066015E" w:rsidRDefault="0066015E" w:rsidP="0066015E">
      <w:pPr>
        <w:ind w:left="1407" w:firstLine="720"/>
        <w:rPr>
          <w:szCs w:val="24"/>
        </w:rPr>
      </w:pPr>
      <w:r>
        <w:rPr>
          <w:szCs w:val="24"/>
        </w:rPr>
        <w:t>Limited availability - purchase price below:</w:t>
      </w:r>
    </w:p>
    <w:p w14:paraId="10225E7B" w14:textId="176883A6" w:rsidR="0066015E" w:rsidRPr="003D1AE0" w:rsidRDefault="0036414D" w:rsidP="0066015E">
      <w:pPr>
        <w:rPr>
          <w:sz w:val="16"/>
          <w:szCs w:val="16"/>
        </w:rPr>
      </w:pPr>
      <w:r w:rsidRPr="005923E7">
        <w:rPr>
          <w:noProof/>
          <w:szCs w:val="24"/>
        </w:rPr>
        <w:drawing>
          <wp:anchor distT="0" distB="0" distL="114300" distR="114300" simplePos="0" relativeHeight="251658245" behindDoc="0" locked="0" layoutInCell="1" allowOverlap="1" wp14:anchorId="54212212" wp14:editId="14E8D59C">
            <wp:simplePos x="0" y="0"/>
            <wp:positionH relativeFrom="column">
              <wp:posOffset>1346835</wp:posOffset>
            </wp:positionH>
            <wp:positionV relativeFrom="paragraph">
              <wp:posOffset>7620</wp:posOffset>
            </wp:positionV>
            <wp:extent cx="653143" cy="1476375"/>
            <wp:effectExtent l="0" t="0" r="0" b="0"/>
            <wp:wrapSquare wrapText="bothSides"/>
            <wp:docPr id="937348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4895"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143" cy="1476375"/>
                    </a:xfrm>
                    <a:prstGeom prst="rect">
                      <a:avLst/>
                    </a:prstGeom>
                  </pic:spPr>
                </pic:pic>
              </a:graphicData>
            </a:graphic>
          </wp:anchor>
        </w:drawing>
      </w:r>
    </w:p>
    <w:p w14:paraId="118F5666" w14:textId="4EFE935F" w:rsidR="0066015E" w:rsidRDefault="0066015E" w:rsidP="0036414D">
      <w:pPr>
        <w:rPr>
          <w:szCs w:val="24"/>
        </w:rPr>
      </w:pPr>
    </w:p>
    <w:p w14:paraId="42F245FF" w14:textId="77777777" w:rsidR="0066015E" w:rsidRDefault="0066015E" w:rsidP="0066015E">
      <w:pPr>
        <w:rPr>
          <w:szCs w:val="24"/>
        </w:rPr>
      </w:pPr>
    </w:p>
    <w:p w14:paraId="52AB295A" w14:textId="77777777" w:rsidR="0036414D" w:rsidRDefault="0036414D" w:rsidP="0066015E">
      <w:pPr>
        <w:ind w:left="1440" w:firstLine="720"/>
        <w:rPr>
          <w:b/>
          <w:bCs/>
          <w:szCs w:val="24"/>
          <w:u w:val="single"/>
        </w:rPr>
      </w:pPr>
    </w:p>
    <w:p w14:paraId="3C18862C" w14:textId="77777777" w:rsidR="0036414D" w:rsidRDefault="0036414D" w:rsidP="0066015E">
      <w:pPr>
        <w:ind w:left="1440" w:firstLine="720"/>
        <w:rPr>
          <w:b/>
          <w:bCs/>
          <w:szCs w:val="24"/>
          <w:u w:val="single"/>
        </w:rPr>
      </w:pPr>
    </w:p>
    <w:p w14:paraId="15717303" w14:textId="77777777" w:rsidR="0036414D" w:rsidRDefault="0036414D" w:rsidP="0066015E">
      <w:pPr>
        <w:ind w:left="1440" w:firstLine="720"/>
        <w:rPr>
          <w:b/>
          <w:bCs/>
          <w:szCs w:val="24"/>
          <w:u w:val="single"/>
        </w:rPr>
      </w:pPr>
    </w:p>
    <w:p w14:paraId="494AF10B" w14:textId="77777777" w:rsidR="0036414D" w:rsidRDefault="0036414D" w:rsidP="0066015E">
      <w:pPr>
        <w:ind w:left="1440" w:firstLine="720"/>
        <w:rPr>
          <w:b/>
          <w:bCs/>
          <w:szCs w:val="24"/>
          <w:u w:val="single"/>
        </w:rPr>
      </w:pPr>
    </w:p>
    <w:p w14:paraId="45C45744" w14:textId="77777777" w:rsidR="0036414D" w:rsidRDefault="0036414D" w:rsidP="0066015E">
      <w:pPr>
        <w:ind w:left="1440" w:firstLine="720"/>
        <w:rPr>
          <w:b/>
          <w:bCs/>
          <w:szCs w:val="24"/>
          <w:u w:val="single"/>
        </w:rPr>
      </w:pPr>
    </w:p>
    <w:p w14:paraId="03A4688F" w14:textId="77777777" w:rsidR="0036414D" w:rsidRDefault="0036414D" w:rsidP="0066015E">
      <w:pPr>
        <w:ind w:left="1440" w:firstLine="720"/>
        <w:rPr>
          <w:b/>
          <w:bCs/>
          <w:szCs w:val="24"/>
          <w:u w:val="single"/>
        </w:rPr>
      </w:pPr>
    </w:p>
    <w:p w14:paraId="6C2B3E55" w14:textId="77777777" w:rsidR="0036414D" w:rsidRDefault="0036414D" w:rsidP="0066015E">
      <w:pPr>
        <w:ind w:left="1440" w:firstLine="720"/>
        <w:rPr>
          <w:b/>
          <w:bCs/>
          <w:szCs w:val="24"/>
          <w:u w:val="single"/>
        </w:rPr>
      </w:pPr>
    </w:p>
    <w:p w14:paraId="627376DD" w14:textId="77777777" w:rsidR="0036414D" w:rsidRDefault="0036414D" w:rsidP="0066015E">
      <w:pPr>
        <w:ind w:left="1440" w:firstLine="720"/>
        <w:rPr>
          <w:b/>
          <w:bCs/>
          <w:szCs w:val="24"/>
          <w:u w:val="single"/>
        </w:rPr>
      </w:pPr>
    </w:p>
    <w:p w14:paraId="652BDAD6" w14:textId="77777777" w:rsidR="0036414D" w:rsidRDefault="0036414D" w:rsidP="0066015E">
      <w:pPr>
        <w:ind w:left="1440" w:firstLine="720"/>
        <w:rPr>
          <w:b/>
          <w:bCs/>
          <w:szCs w:val="24"/>
          <w:u w:val="single"/>
        </w:rPr>
      </w:pPr>
    </w:p>
    <w:p w14:paraId="6374114A" w14:textId="4105D494" w:rsidR="0066015E" w:rsidRPr="006C5B4C" w:rsidRDefault="0036414D" w:rsidP="0066015E">
      <w:pPr>
        <w:ind w:left="1440" w:firstLine="720"/>
        <w:rPr>
          <w:b/>
          <w:bCs/>
          <w:szCs w:val="24"/>
          <w:u w:val="single"/>
        </w:rPr>
      </w:pPr>
      <w:r w:rsidRPr="006C5B4C">
        <w:rPr>
          <w:noProof/>
          <w:szCs w:val="24"/>
        </w:rPr>
        <w:drawing>
          <wp:anchor distT="0" distB="0" distL="114300" distR="114300" simplePos="0" relativeHeight="251658246" behindDoc="0" locked="0" layoutInCell="1" allowOverlap="1" wp14:anchorId="1FE65194" wp14:editId="4357918C">
            <wp:simplePos x="0" y="0"/>
            <wp:positionH relativeFrom="column">
              <wp:posOffset>-348615</wp:posOffset>
            </wp:positionH>
            <wp:positionV relativeFrom="paragraph">
              <wp:posOffset>213995</wp:posOffset>
            </wp:positionV>
            <wp:extent cx="2981325" cy="1614170"/>
            <wp:effectExtent l="0" t="0" r="9525" b="5080"/>
            <wp:wrapSquare wrapText="bothSides"/>
            <wp:docPr id="5528131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13156"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1325" cy="1614170"/>
                    </a:xfrm>
                    <a:prstGeom prst="rect">
                      <a:avLst/>
                    </a:prstGeom>
                  </pic:spPr>
                </pic:pic>
              </a:graphicData>
            </a:graphic>
            <wp14:sizeRelH relativeFrom="margin">
              <wp14:pctWidth>0</wp14:pctWidth>
            </wp14:sizeRelH>
            <wp14:sizeRelV relativeFrom="margin">
              <wp14:pctHeight>0</wp14:pctHeight>
            </wp14:sizeRelV>
          </wp:anchor>
        </w:drawing>
      </w:r>
      <w:r w:rsidR="0066015E" w:rsidRPr="006C5B4C">
        <w:rPr>
          <w:b/>
          <w:bCs/>
          <w:szCs w:val="24"/>
          <w:u w:val="single"/>
        </w:rPr>
        <w:t>Christmas Tree World</w:t>
      </w:r>
    </w:p>
    <w:p w14:paraId="76C832EC" w14:textId="17B8FCB2" w:rsidR="0066015E" w:rsidRPr="003D1AE0" w:rsidRDefault="0036414D" w:rsidP="0066015E">
      <w:pPr>
        <w:rPr>
          <w:sz w:val="16"/>
          <w:szCs w:val="16"/>
        </w:rPr>
      </w:pPr>
      <w:r w:rsidRPr="006C5B4C">
        <w:rPr>
          <w:noProof/>
          <w:szCs w:val="24"/>
        </w:rPr>
        <w:drawing>
          <wp:anchor distT="0" distB="0" distL="114300" distR="114300" simplePos="0" relativeHeight="251658247" behindDoc="0" locked="0" layoutInCell="1" allowOverlap="1" wp14:anchorId="29DB85E9" wp14:editId="11777377">
            <wp:simplePos x="0" y="0"/>
            <wp:positionH relativeFrom="margin">
              <wp:posOffset>2689860</wp:posOffset>
            </wp:positionH>
            <wp:positionV relativeFrom="paragraph">
              <wp:posOffset>48260</wp:posOffset>
            </wp:positionV>
            <wp:extent cx="2990850" cy="1598295"/>
            <wp:effectExtent l="0" t="0" r="0" b="1905"/>
            <wp:wrapSquare wrapText="bothSides"/>
            <wp:docPr id="1484268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8731"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0850" cy="1598295"/>
                    </a:xfrm>
                    <a:prstGeom prst="rect">
                      <a:avLst/>
                    </a:prstGeom>
                  </pic:spPr>
                </pic:pic>
              </a:graphicData>
            </a:graphic>
            <wp14:sizeRelH relativeFrom="margin">
              <wp14:pctWidth>0</wp14:pctWidth>
            </wp14:sizeRelH>
            <wp14:sizeRelV relativeFrom="margin">
              <wp14:pctHeight>0</wp14:pctHeight>
            </wp14:sizeRelV>
          </wp:anchor>
        </w:drawing>
      </w:r>
    </w:p>
    <w:p w14:paraId="79568F47" w14:textId="4D1014DE" w:rsidR="0066015E" w:rsidRDefault="0066015E" w:rsidP="0066015E">
      <w:pPr>
        <w:jc w:val="center"/>
        <w:rPr>
          <w:szCs w:val="24"/>
        </w:rPr>
      </w:pPr>
    </w:p>
    <w:p w14:paraId="08C38744" w14:textId="4D8DF328" w:rsidR="0066015E" w:rsidRDefault="0066015E" w:rsidP="0066015E">
      <w:pPr>
        <w:rPr>
          <w:szCs w:val="24"/>
        </w:rPr>
      </w:pPr>
    </w:p>
    <w:p w14:paraId="5028E18B" w14:textId="32EEB1E6" w:rsidR="0066015E" w:rsidRDefault="0066015E" w:rsidP="0066015E">
      <w:pPr>
        <w:jc w:val="center"/>
        <w:rPr>
          <w:szCs w:val="24"/>
        </w:rPr>
      </w:pPr>
    </w:p>
    <w:p w14:paraId="4B6160EB" w14:textId="1DE78C99" w:rsidR="0066015E" w:rsidRDefault="0066015E" w:rsidP="0066015E">
      <w:pPr>
        <w:rPr>
          <w:szCs w:val="24"/>
        </w:rPr>
      </w:pPr>
    </w:p>
    <w:p w14:paraId="0935BCCF" w14:textId="77777777" w:rsidR="0036414D" w:rsidRPr="0036414D" w:rsidRDefault="0036414D" w:rsidP="0036414D">
      <w:pPr>
        <w:ind w:left="1440" w:firstLine="720"/>
        <w:rPr>
          <w:b/>
          <w:bCs/>
          <w:sz w:val="16"/>
          <w:szCs w:val="16"/>
          <w:u w:val="single"/>
        </w:rPr>
      </w:pPr>
    </w:p>
    <w:p w14:paraId="71D005E3" w14:textId="2A8444E7" w:rsidR="0066015E" w:rsidRPr="003D1AE0" w:rsidRDefault="0066015E" w:rsidP="0036414D">
      <w:pPr>
        <w:ind w:left="1440" w:firstLine="720"/>
        <w:rPr>
          <w:b/>
          <w:bCs/>
          <w:szCs w:val="24"/>
          <w:u w:val="single"/>
        </w:rPr>
      </w:pPr>
      <w:r w:rsidRPr="003D1AE0">
        <w:rPr>
          <w:b/>
          <w:bCs/>
          <w:szCs w:val="24"/>
          <w:u w:val="single"/>
        </w:rPr>
        <w:t>Festive Lights</w:t>
      </w:r>
    </w:p>
    <w:p w14:paraId="547ED298" w14:textId="0261C674" w:rsidR="0066015E" w:rsidRPr="0036414D" w:rsidRDefault="0066015E" w:rsidP="0036414D">
      <w:pPr>
        <w:jc w:val="center"/>
        <w:rPr>
          <w:sz w:val="16"/>
          <w:szCs w:val="16"/>
        </w:rPr>
      </w:pPr>
    </w:p>
    <w:p w14:paraId="2061F83F" w14:textId="7C0703FD" w:rsidR="0066015E" w:rsidRDefault="0036414D" w:rsidP="0066015E">
      <w:pPr>
        <w:rPr>
          <w:szCs w:val="24"/>
        </w:rPr>
      </w:pPr>
      <w:r w:rsidRPr="003D1AE0">
        <w:rPr>
          <w:noProof/>
          <w:szCs w:val="24"/>
        </w:rPr>
        <w:drawing>
          <wp:anchor distT="0" distB="0" distL="114300" distR="114300" simplePos="0" relativeHeight="251658244" behindDoc="0" locked="0" layoutInCell="1" allowOverlap="1" wp14:anchorId="3ADEF613" wp14:editId="2E955A46">
            <wp:simplePos x="0" y="0"/>
            <wp:positionH relativeFrom="column">
              <wp:posOffset>1423035</wp:posOffset>
            </wp:positionH>
            <wp:positionV relativeFrom="paragraph">
              <wp:posOffset>10160</wp:posOffset>
            </wp:positionV>
            <wp:extent cx="3476625" cy="1645285"/>
            <wp:effectExtent l="0" t="0" r="9525" b="0"/>
            <wp:wrapSquare wrapText="bothSides"/>
            <wp:docPr id="1718786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659"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6625" cy="1645285"/>
                    </a:xfrm>
                    <a:prstGeom prst="rect">
                      <a:avLst/>
                    </a:prstGeom>
                  </pic:spPr>
                </pic:pic>
              </a:graphicData>
            </a:graphic>
            <wp14:sizeRelH relativeFrom="margin">
              <wp14:pctWidth>0</wp14:pctWidth>
            </wp14:sizeRelH>
            <wp14:sizeRelV relativeFrom="margin">
              <wp14:pctHeight>0</wp14:pctHeight>
            </wp14:sizeRelV>
          </wp:anchor>
        </w:drawing>
      </w:r>
    </w:p>
    <w:p w14:paraId="0885C868" w14:textId="77777777" w:rsidR="0036414D" w:rsidRDefault="0036414D" w:rsidP="0066015E">
      <w:pPr>
        <w:rPr>
          <w:b/>
          <w:bCs/>
          <w:szCs w:val="24"/>
          <w:u w:val="single"/>
        </w:rPr>
      </w:pPr>
    </w:p>
    <w:p w14:paraId="57E79FFD" w14:textId="77777777" w:rsidR="0036414D" w:rsidRDefault="0036414D" w:rsidP="0066015E">
      <w:pPr>
        <w:rPr>
          <w:b/>
          <w:bCs/>
          <w:szCs w:val="24"/>
          <w:u w:val="single"/>
        </w:rPr>
      </w:pPr>
    </w:p>
    <w:p w14:paraId="2CF0783B" w14:textId="77777777" w:rsidR="0036414D" w:rsidRDefault="0036414D" w:rsidP="0066015E">
      <w:pPr>
        <w:rPr>
          <w:b/>
          <w:bCs/>
          <w:szCs w:val="24"/>
          <w:u w:val="single"/>
        </w:rPr>
      </w:pPr>
    </w:p>
    <w:p w14:paraId="03D2D209" w14:textId="77777777" w:rsidR="0036414D" w:rsidRDefault="0036414D" w:rsidP="0066015E">
      <w:pPr>
        <w:rPr>
          <w:b/>
          <w:bCs/>
          <w:szCs w:val="24"/>
          <w:u w:val="single"/>
        </w:rPr>
      </w:pPr>
    </w:p>
    <w:p w14:paraId="5A295D36" w14:textId="77777777" w:rsidR="0036414D" w:rsidRDefault="0036414D" w:rsidP="0066015E">
      <w:pPr>
        <w:rPr>
          <w:b/>
          <w:bCs/>
          <w:szCs w:val="24"/>
          <w:u w:val="single"/>
        </w:rPr>
      </w:pPr>
    </w:p>
    <w:p w14:paraId="45946150" w14:textId="77777777" w:rsidR="0036414D" w:rsidRDefault="0036414D" w:rsidP="0066015E">
      <w:pPr>
        <w:rPr>
          <w:b/>
          <w:bCs/>
          <w:szCs w:val="24"/>
          <w:u w:val="single"/>
        </w:rPr>
      </w:pPr>
    </w:p>
    <w:p w14:paraId="2EE858A9" w14:textId="77777777" w:rsidR="0036414D" w:rsidRDefault="0036414D" w:rsidP="0066015E">
      <w:pPr>
        <w:rPr>
          <w:b/>
          <w:bCs/>
          <w:szCs w:val="24"/>
          <w:u w:val="single"/>
        </w:rPr>
      </w:pPr>
    </w:p>
    <w:p w14:paraId="265813DF" w14:textId="77777777" w:rsidR="0036414D" w:rsidRDefault="0036414D" w:rsidP="0066015E">
      <w:pPr>
        <w:rPr>
          <w:b/>
          <w:bCs/>
          <w:szCs w:val="24"/>
          <w:u w:val="single"/>
        </w:rPr>
      </w:pPr>
    </w:p>
    <w:p w14:paraId="2217D75C" w14:textId="77777777" w:rsidR="0036414D" w:rsidRDefault="0036414D" w:rsidP="0066015E">
      <w:pPr>
        <w:rPr>
          <w:b/>
          <w:bCs/>
          <w:szCs w:val="24"/>
          <w:u w:val="single"/>
        </w:rPr>
      </w:pPr>
    </w:p>
    <w:p w14:paraId="697D595C" w14:textId="34FABAB8" w:rsidR="0066015E" w:rsidRPr="003D1AE0" w:rsidRDefault="0066015E" w:rsidP="0036414D">
      <w:pPr>
        <w:ind w:left="1440" w:firstLine="720"/>
        <w:rPr>
          <w:b/>
          <w:bCs/>
          <w:szCs w:val="24"/>
          <w:u w:val="single"/>
        </w:rPr>
      </w:pPr>
      <w:r w:rsidRPr="003D1AE0">
        <w:rPr>
          <w:b/>
          <w:bCs/>
          <w:szCs w:val="24"/>
          <w:u w:val="single"/>
        </w:rPr>
        <w:t>B&amp;Q</w:t>
      </w:r>
    </w:p>
    <w:p w14:paraId="2D8EAE95" w14:textId="4E9FEF66" w:rsidR="0066015E" w:rsidRDefault="0036414D" w:rsidP="0066015E">
      <w:pPr>
        <w:rPr>
          <w:szCs w:val="24"/>
        </w:rPr>
      </w:pPr>
      <w:r w:rsidRPr="003D1AE0">
        <w:rPr>
          <w:noProof/>
          <w:szCs w:val="24"/>
        </w:rPr>
        <w:drawing>
          <wp:anchor distT="0" distB="0" distL="114300" distR="114300" simplePos="0" relativeHeight="251658248" behindDoc="0" locked="0" layoutInCell="1" allowOverlap="1" wp14:anchorId="2274C084" wp14:editId="32B4F231">
            <wp:simplePos x="0" y="0"/>
            <wp:positionH relativeFrom="margin">
              <wp:posOffset>1299210</wp:posOffset>
            </wp:positionH>
            <wp:positionV relativeFrom="paragraph">
              <wp:posOffset>8255</wp:posOffset>
            </wp:positionV>
            <wp:extent cx="3581400" cy="1394460"/>
            <wp:effectExtent l="0" t="0" r="0" b="0"/>
            <wp:wrapSquare wrapText="bothSides"/>
            <wp:docPr id="501640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4052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0" cy="1394460"/>
                    </a:xfrm>
                    <a:prstGeom prst="rect">
                      <a:avLst/>
                    </a:prstGeom>
                  </pic:spPr>
                </pic:pic>
              </a:graphicData>
            </a:graphic>
            <wp14:sizeRelH relativeFrom="margin">
              <wp14:pctWidth>0</wp14:pctWidth>
            </wp14:sizeRelH>
            <wp14:sizeRelV relativeFrom="margin">
              <wp14:pctHeight>0</wp14:pctHeight>
            </wp14:sizeRelV>
          </wp:anchor>
        </w:drawing>
      </w:r>
    </w:p>
    <w:p w14:paraId="65FF587D" w14:textId="30526075" w:rsidR="0036414D" w:rsidRDefault="0036414D" w:rsidP="0066015E">
      <w:pPr>
        <w:rPr>
          <w:b/>
          <w:bCs/>
          <w:szCs w:val="24"/>
          <w:u w:val="single"/>
        </w:rPr>
      </w:pPr>
    </w:p>
    <w:p w14:paraId="68245648" w14:textId="77777777" w:rsidR="0036414D" w:rsidRDefault="0036414D" w:rsidP="0066015E">
      <w:pPr>
        <w:rPr>
          <w:b/>
          <w:bCs/>
          <w:szCs w:val="24"/>
          <w:u w:val="single"/>
        </w:rPr>
      </w:pPr>
    </w:p>
    <w:p w14:paraId="38D8301A" w14:textId="36321AED" w:rsidR="0036414D" w:rsidRDefault="0036414D" w:rsidP="0066015E">
      <w:pPr>
        <w:rPr>
          <w:b/>
          <w:bCs/>
          <w:szCs w:val="24"/>
          <w:u w:val="single"/>
        </w:rPr>
      </w:pPr>
    </w:p>
    <w:p w14:paraId="76173ED5" w14:textId="77777777" w:rsidR="0036414D" w:rsidRDefault="0036414D" w:rsidP="0066015E">
      <w:pPr>
        <w:rPr>
          <w:b/>
          <w:bCs/>
          <w:szCs w:val="24"/>
          <w:u w:val="single"/>
        </w:rPr>
      </w:pPr>
    </w:p>
    <w:p w14:paraId="45EF4ECF" w14:textId="77777777" w:rsidR="0036414D" w:rsidRDefault="0036414D" w:rsidP="0066015E">
      <w:pPr>
        <w:rPr>
          <w:b/>
          <w:bCs/>
          <w:szCs w:val="24"/>
          <w:u w:val="single"/>
        </w:rPr>
      </w:pPr>
    </w:p>
    <w:p w14:paraId="46BA7979" w14:textId="674D53B4" w:rsidR="0036414D" w:rsidRDefault="0036414D" w:rsidP="0066015E">
      <w:pPr>
        <w:rPr>
          <w:b/>
          <w:bCs/>
          <w:szCs w:val="24"/>
          <w:u w:val="single"/>
        </w:rPr>
      </w:pPr>
    </w:p>
    <w:p w14:paraId="0B833BBB" w14:textId="77777777" w:rsidR="0036414D" w:rsidRDefault="0036414D" w:rsidP="0066015E">
      <w:pPr>
        <w:rPr>
          <w:b/>
          <w:bCs/>
          <w:szCs w:val="24"/>
          <w:u w:val="single"/>
        </w:rPr>
      </w:pPr>
    </w:p>
    <w:p w14:paraId="7601954C" w14:textId="77777777" w:rsidR="0036414D" w:rsidRPr="00604F7D" w:rsidRDefault="0036414D" w:rsidP="0066015E">
      <w:pPr>
        <w:rPr>
          <w:b/>
          <w:bCs/>
          <w:sz w:val="16"/>
          <w:szCs w:val="16"/>
          <w:u w:val="single"/>
        </w:rPr>
      </w:pPr>
    </w:p>
    <w:p w14:paraId="55CC4FE3" w14:textId="0EA473AE" w:rsidR="0066015E" w:rsidRPr="00D558D9" w:rsidRDefault="0066015E" w:rsidP="0036414D">
      <w:pPr>
        <w:ind w:left="1440" w:firstLine="720"/>
        <w:rPr>
          <w:b/>
          <w:bCs/>
          <w:szCs w:val="24"/>
          <w:u w:val="single"/>
        </w:rPr>
      </w:pPr>
      <w:r w:rsidRPr="00D558D9">
        <w:rPr>
          <w:b/>
          <w:bCs/>
          <w:szCs w:val="24"/>
          <w:u w:val="single"/>
        </w:rPr>
        <w:t>Christmas Trees Direct</w:t>
      </w:r>
    </w:p>
    <w:p w14:paraId="1A21956D" w14:textId="61F15EF8" w:rsidR="0066015E" w:rsidRPr="005923E7" w:rsidRDefault="0036414D" w:rsidP="0066015E">
      <w:pPr>
        <w:rPr>
          <w:szCs w:val="24"/>
        </w:rPr>
      </w:pPr>
      <w:r w:rsidRPr="00D558D9">
        <w:rPr>
          <w:noProof/>
          <w:szCs w:val="24"/>
        </w:rPr>
        <w:drawing>
          <wp:anchor distT="0" distB="0" distL="114300" distR="114300" simplePos="0" relativeHeight="251658249" behindDoc="0" locked="0" layoutInCell="1" allowOverlap="1" wp14:anchorId="4C50E630" wp14:editId="62BC1592">
            <wp:simplePos x="0" y="0"/>
            <wp:positionH relativeFrom="column">
              <wp:posOffset>1451610</wp:posOffset>
            </wp:positionH>
            <wp:positionV relativeFrom="paragraph">
              <wp:posOffset>111760</wp:posOffset>
            </wp:positionV>
            <wp:extent cx="3248025" cy="2158365"/>
            <wp:effectExtent l="0" t="0" r="9525" b="0"/>
            <wp:wrapSquare wrapText="bothSides"/>
            <wp:docPr id="15499084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08440"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025" cy="2158365"/>
                    </a:xfrm>
                    <a:prstGeom prst="rect">
                      <a:avLst/>
                    </a:prstGeom>
                  </pic:spPr>
                </pic:pic>
              </a:graphicData>
            </a:graphic>
            <wp14:sizeRelH relativeFrom="margin">
              <wp14:pctWidth>0</wp14:pctWidth>
            </wp14:sizeRelH>
            <wp14:sizeRelV relativeFrom="margin">
              <wp14:pctHeight>0</wp14:pctHeight>
            </wp14:sizeRelV>
          </wp:anchor>
        </w:drawing>
      </w:r>
    </w:p>
    <w:p w14:paraId="107E4F2F" w14:textId="77777777" w:rsidR="0066015E" w:rsidRDefault="0066015E" w:rsidP="00EF7674">
      <w:pPr>
        <w:ind w:left="720" w:firstLine="720"/>
        <w:jc w:val="both"/>
        <w:rPr>
          <w:szCs w:val="24"/>
        </w:rPr>
      </w:pPr>
    </w:p>
    <w:p w14:paraId="0843DAAE" w14:textId="2E290593" w:rsidR="00C95B43" w:rsidRDefault="00C95B43" w:rsidP="00EF7674">
      <w:pPr>
        <w:ind w:left="720" w:firstLine="720"/>
        <w:jc w:val="both"/>
        <w:rPr>
          <w:szCs w:val="24"/>
        </w:rPr>
      </w:pPr>
      <w:r>
        <w:rPr>
          <w:szCs w:val="24"/>
        </w:rPr>
        <w:tab/>
      </w:r>
    </w:p>
    <w:p w14:paraId="5C9110FD" w14:textId="77777777" w:rsidR="00C95B43" w:rsidRDefault="00C95B43" w:rsidP="00EF7674">
      <w:pPr>
        <w:ind w:left="720" w:firstLine="720"/>
        <w:jc w:val="both"/>
        <w:rPr>
          <w:szCs w:val="24"/>
        </w:rPr>
      </w:pPr>
    </w:p>
    <w:p w14:paraId="7CCAD120" w14:textId="77777777" w:rsidR="0036414D" w:rsidRDefault="0036414D" w:rsidP="00EF7674">
      <w:pPr>
        <w:ind w:left="720" w:firstLine="720"/>
        <w:jc w:val="both"/>
        <w:rPr>
          <w:b/>
          <w:bCs/>
          <w:szCs w:val="24"/>
        </w:rPr>
      </w:pPr>
    </w:p>
    <w:p w14:paraId="3A399B62" w14:textId="77777777" w:rsidR="0036414D" w:rsidRDefault="0036414D" w:rsidP="00EF7674">
      <w:pPr>
        <w:ind w:left="720" w:firstLine="720"/>
        <w:jc w:val="both"/>
        <w:rPr>
          <w:b/>
          <w:bCs/>
          <w:szCs w:val="24"/>
        </w:rPr>
      </w:pPr>
    </w:p>
    <w:p w14:paraId="6CCDE7DA" w14:textId="77777777" w:rsidR="0036414D" w:rsidRDefault="0036414D" w:rsidP="00EF7674">
      <w:pPr>
        <w:ind w:left="720" w:firstLine="720"/>
        <w:jc w:val="both"/>
        <w:rPr>
          <w:b/>
          <w:bCs/>
          <w:szCs w:val="24"/>
        </w:rPr>
      </w:pPr>
    </w:p>
    <w:p w14:paraId="09BE1616" w14:textId="77777777" w:rsidR="0036414D" w:rsidRDefault="0036414D" w:rsidP="00EF7674">
      <w:pPr>
        <w:ind w:left="720" w:firstLine="720"/>
        <w:jc w:val="both"/>
        <w:rPr>
          <w:b/>
          <w:bCs/>
          <w:szCs w:val="24"/>
        </w:rPr>
      </w:pPr>
    </w:p>
    <w:p w14:paraId="386ABD91" w14:textId="77777777" w:rsidR="0036414D" w:rsidRDefault="0036414D" w:rsidP="00EF7674">
      <w:pPr>
        <w:ind w:left="720" w:firstLine="720"/>
        <w:jc w:val="both"/>
        <w:rPr>
          <w:b/>
          <w:bCs/>
          <w:szCs w:val="24"/>
        </w:rPr>
      </w:pPr>
    </w:p>
    <w:p w14:paraId="31F4C5AC" w14:textId="77777777" w:rsidR="0036414D" w:rsidRDefault="0036414D" w:rsidP="00EF7674">
      <w:pPr>
        <w:ind w:left="720" w:firstLine="720"/>
        <w:jc w:val="both"/>
        <w:rPr>
          <w:b/>
          <w:bCs/>
          <w:szCs w:val="24"/>
        </w:rPr>
      </w:pPr>
    </w:p>
    <w:p w14:paraId="1E16881A" w14:textId="77777777" w:rsidR="0036414D" w:rsidRDefault="0036414D" w:rsidP="00EF7674">
      <w:pPr>
        <w:ind w:left="720" w:firstLine="720"/>
        <w:jc w:val="both"/>
        <w:rPr>
          <w:b/>
          <w:bCs/>
          <w:szCs w:val="24"/>
        </w:rPr>
      </w:pPr>
    </w:p>
    <w:p w14:paraId="233054C4" w14:textId="77777777" w:rsidR="0036414D" w:rsidRDefault="0036414D" w:rsidP="00EF7674">
      <w:pPr>
        <w:ind w:left="720" w:firstLine="720"/>
        <w:jc w:val="both"/>
        <w:rPr>
          <w:b/>
          <w:bCs/>
          <w:szCs w:val="24"/>
        </w:rPr>
      </w:pPr>
    </w:p>
    <w:p w14:paraId="380229FB" w14:textId="77777777" w:rsidR="0036414D" w:rsidRDefault="0036414D" w:rsidP="00EF7674">
      <w:pPr>
        <w:ind w:left="720" w:firstLine="720"/>
        <w:jc w:val="both"/>
        <w:rPr>
          <w:b/>
          <w:bCs/>
          <w:szCs w:val="24"/>
        </w:rPr>
      </w:pPr>
    </w:p>
    <w:p w14:paraId="10A559D7" w14:textId="77777777" w:rsidR="0036414D" w:rsidRPr="00604F7D" w:rsidRDefault="0036414D" w:rsidP="00EF7674">
      <w:pPr>
        <w:ind w:left="720" w:firstLine="720"/>
        <w:jc w:val="both"/>
        <w:rPr>
          <w:b/>
          <w:bCs/>
          <w:sz w:val="16"/>
          <w:szCs w:val="16"/>
        </w:rPr>
      </w:pPr>
    </w:p>
    <w:p w14:paraId="39EA5D8C" w14:textId="33B1CAF8" w:rsidR="0036414D" w:rsidRPr="00604F7D" w:rsidRDefault="00604F7D" w:rsidP="00604F7D">
      <w:pPr>
        <w:ind w:left="2160"/>
        <w:jc w:val="both"/>
        <w:rPr>
          <w:szCs w:val="24"/>
        </w:rPr>
      </w:pPr>
      <w:r w:rsidRPr="00604F7D">
        <w:rPr>
          <w:szCs w:val="24"/>
        </w:rPr>
        <w:t>Following</w:t>
      </w:r>
      <w:r w:rsidR="0036414D" w:rsidRPr="00604F7D">
        <w:rPr>
          <w:szCs w:val="24"/>
        </w:rPr>
        <w:t xml:space="preserve"> discussion, Councillor Ben Randles proposed that BSTC purchase a 10-12ft cut Christmas Tree for this year and recycle it in an environmentally friendly way when finished with, seconded by Councillor Natalie Field, carried unanimously.</w:t>
      </w:r>
    </w:p>
    <w:p w14:paraId="7FB01EA1" w14:textId="77777777" w:rsidR="0036414D" w:rsidRPr="00604F7D" w:rsidRDefault="0036414D" w:rsidP="00EF7674">
      <w:pPr>
        <w:ind w:left="720" w:firstLine="720"/>
        <w:jc w:val="both"/>
        <w:rPr>
          <w:sz w:val="16"/>
          <w:szCs w:val="16"/>
        </w:rPr>
      </w:pPr>
    </w:p>
    <w:p w14:paraId="24C5DAFB" w14:textId="0CA1238D" w:rsidR="0036414D" w:rsidRPr="00604F7D" w:rsidRDefault="0036414D" w:rsidP="00604F7D">
      <w:pPr>
        <w:ind w:left="2160"/>
        <w:jc w:val="both"/>
        <w:rPr>
          <w:szCs w:val="24"/>
        </w:rPr>
      </w:pPr>
      <w:r w:rsidRPr="00604F7D">
        <w:rPr>
          <w:szCs w:val="24"/>
        </w:rPr>
        <w:t>Option for future years to be considered in the New Year, including possibly commissioning a wooden</w:t>
      </w:r>
      <w:r w:rsidR="00604F7D" w:rsidRPr="00604F7D">
        <w:rPr>
          <w:szCs w:val="24"/>
        </w:rPr>
        <w:t xml:space="preserve"> tree from Bristol Wood Recycling Project.</w:t>
      </w:r>
      <w:r w:rsidRPr="00604F7D">
        <w:rPr>
          <w:szCs w:val="24"/>
        </w:rPr>
        <w:t xml:space="preserve"> </w:t>
      </w:r>
    </w:p>
    <w:p w14:paraId="4A2FF50D" w14:textId="370F6333" w:rsidR="00EF7674" w:rsidRPr="0066015E" w:rsidRDefault="00EF7674" w:rsidP="00EF7674">
      <w:pPr>
        <w:ind w:left="720" w:firstLine="720"/>
        <w:jc w:val="both"/>
        <w:rPr>
          <w:b/>
          <w:bCs/>
          <w:szCs w:val="24"/>
        </w:rPr>
      </w:pPr>
      <w:r w:rsidRPr="0066015E">
        <w:rPr>
          <w:b/>
          <w:bCs/>
          <w:szCs w:val="24"/>
        </w:rPr>
        <w:t>7.2.4</w:t>
      </w:r>
      <w:r w:rsidRPr="0066015E">
        <w:rPr>
          <w:b/>
          <w:bCs/>
          <w:szCs w:val="24"/>
        </w:rPr>
        <w:tab/>
        <w:t>Improvements to Three Brooks Nature Reserve</w:t>
      </w:r>
    </w:p>
    <w:p w14:paraId="6638E441" w14:textId="77777777" w:rsidR="00C95B43" w:rsidRPr="0066015E" w:rsidRDefault="00C95B43" w:rsidP="00EF7674">
      <w:pPr>
        <w:ind w:left="720" w:firstLine="720"/>
        <w:jc w:val="both"/>
        <w:rPr>
          <w:sz w:val="16"/>
          <w:szCs w:val="16"/>
        </w:rPr>
      </w:pPr>
    </w:p>
    <w:p w14:paraId="208FBC34" w14:textId="537C73C4" w:rsidR="00C95B43" w:rsidRPr="0066015E" w:rsidRDefault="00C95B43" w:rsidP="00EF7674">
      <w:pPr>
        <w:ind w:left="720" w:firstLine="720"/>
        <w:jc w:val="both"/>
        <w:rPr>
          <w:szCs w:val="24"/>
        </w:rPr>
      </w:pPr>
      <w:r w:rsidRPr="0066015E">
        <w:rPr>
          <w:szCs w:val="24"/>
        </w:rPr>
        <w:tab/>
        <w:t>The following update has been received from SGC:</w:t>
      </w:r>
    </w:p>
    <w:p w14:paraId="428A5D0C" w14:textId="77777777" w:rsidR="0066015E" w:rsidRPr="0066015E" w:rsidRDefault="0066015E" w:rsidP="00EF7674">
      <w:pPr>
        <w:ind w:left="720" w:firstLine="720"/>
        <w:jc w:val="both"/>
        <w:rPr>
          <w:sz w:val="16"/>
          <w:szCs w:val="16"/>
        </w:rPr>
      </w:pPr>
    </w:p>
    <w:p w14:paraId="08E2CC10" w14:textId="02B6BF4F" w:rsidR="0066015E" w:rsidRPr="0066015E" w:rsidRDefault="0066015E" w:rsidP="0066015E">
      <w:pPr>
        <w:ind w:left="2160"/>
        <w:jc w:val="both"/>
        <w:rPr>
          <w:i/>
          <w:iCs/>
          <w:szCs w:val="24"/>
        </w:rPr>
      </w:pPr>
      <w:r>
        <w:rPr>
          <w:i/>
          <w:iCs/>
          <w:szCs w:val="24"/>
        </w:rPr>
        <w:t>“</w:t>
      </w:r>
      <w:r w:rsidRPr="0066015E">
        <w:rPr>
          <w:i/>
          <w:iCs/>
          <w:szCs w:val="24"/>
        </w:rPr>
        <w:t xml:space="preserve">I can confirm that the updated management plan for Three Brooks Nature Reserve is due any day now. As soon as received and agreed I will share with you and others. </w:t>
      </w:r>
    </w:p>
    <w:p w14:paraId="7FBB39C8" w14:textId="77777777" w:rsidR="0066015E" w:rsidRPr="0066015E" w:rsidRDefault="0066015E" w:rsidP="0066015E">
      <w:pPr>
        <w:rPr>
          <w:i/>
          <w:iCs/>
          <w:sz w:val="16"/>
          <w:szCs w:val="16"/>
        </w:rPr>
      </w:pPr>
    </w:p>
    <w:p w14:paraId="31010950" w14:textId="31668612" w:rsidR="0066015E" w:rsidRPr="0066015E" w:rsidRDefault="0066015E" w:rsidP="0066015E">
      <w:pPr>
        <w:ind w:left="2160"/>
        <w:jc w:val="both"/>
        <w:rPr>
          <w:i/>
          <w:iCs/>
          <w:szCs w:val="24"/>
        </w:rPr>
      </w:pPr>
      <w:r w:rsidRPr="0066015E">
        <w:rPr>
          <w:i/>
          <w:iCs/>
          <w:szCs w:val="24"/>
        </w:rPr>
        <w:t>I will need to look at the footpaths and lighting, however due to the associated costs this will be expensive and will need to be funded from sources other than the Places team.</w:t>
      </w:r>
      <w:r>
        <w:rPr>
          <w:i/>
          <w:iCs/>
          <w:szCs w:val="24"/>
        </w:rPr>
        <w:t>”</w:t>
      </w:r>
      <w:r w:rsidRPr="0066015E">
        <w:rPr>
          <w:i/>
          <w:iCs/>
          <w:szCs w:val="24"/>
        </w:rPr>
        <w:t xml:space="preserve"> </w:t>
      </w:r>
    </w:p>
    <w:p w14:paraId="2DE9B9BA" w14:textId="1B36DE44" w:rsidR="00C95B43" w:rsidRPr="00604F7D" w:rsidRDefault="0066015E" w:rsidP="00604F7D">
      <w:pPr>
        <w:ind w:left="2160"/>
        <w:jc w:val="both"/>
        <w:rPr>
          <w:sz w:val="16"/>
          <w:szCs w:val="16"/>
        </w:rPr>
      </w:pPr>
      <w:r w:rsidRPr="00604F7D">
        <w:rPr>
          <w:sz w:val="16"/>
          <w:szCs w:val="16"/>
        </w:rPr>
        <w:br/>
      </w:r>
    </w:p>
    <w:p w14:paraId="2CD8CA7E" w14:textId="77777777" w:rsidR="00EF7674" w:rsidRPr="00604F7D" w:rsidRDefault="00EF7674" w:rsidP="00EF7674">
      <w:pPr>
        <w:rPr>
          <w:b/>
          <w:bCs/>
          <w:szCs w:val="24"/>
        </w:rPr>
      </w:pPr>
      <w:r w:rsidRPr="00604F7D">
        <w:rPr>
          <w:b/>
          <w:bCs/>
          <w:szCs w:val="24"/>
        </w:rPr>
        <w:tab/>
      </w:r>
      <w:r w:rsidRPr="00604F7D">
        <w:rPr>
          <w:b/>
          <w:bCs/>
          <w:szCs w:val="24"/>
        </w:rPr>
        <w:tab/>
        <w:t>7.2.5</w:t>
      </w:r>
      <w:r w:rsidRPr="00604F7D">
        <w:rPr>
          <w:b/>
          <w:bCs/>
          <w:szCs w:val="24"/>
        </w:rPr>
        <w:tab/>
        <w:t>Live streaming of Council and Committee meetings</w:t>
      </w:r>
    </w:p>
    <w:p w14:paraId="09374FD6" w14:textId="77777777" w:rsidR="00604F7D" w:rsidRPr="00604F7D" w:rsidRDefault="00604F7D" w:rsidP="00EF7674">
      <w:pPr>
        <w:ind w:left="2160" w:hanging="720"/>
        <w:jc w:val="both"/>
        <w:rPr>
          <w:sz w:val="16"/>
          <w:szCs w:val="16"/>
        </w:rPr>
      </w:pPr>
    </w:p>
    <w:p w14:paraId="3ADA2F74" w14:textId="77056908" w:rsidR="00604F7D" w:rsidRDefault="00604F7D" w:rsidP="00EF7674">
      <w:pPr>
        <w:ind w:left="2160" w:hanging="720"/>
        <w:jc w:val="both"/>
        <w:rPr>
          <w:szCs w:val="24"/>
        </w:rPr>
      </w:pPr>
      <w:r>
        <w:rPr>
          <w:szCs w:val="24"/>
        </w:rPr>
        <w:tab/>
        <w:t>Councillors discussed that if live streamed to Facebook, this would require someone watching the meeting to have a Facebook account which not everyone has, whereas You Tube is publicly accessible to everyone.</w:t>
      </w:r>
    </w:p>
    <w:p w14:paraId="494E6EC2" w14:textId="77777777" w:rsidR="00604F7D" w:rsidRPr="00604F7D" w:rsidRDefault="00604F7D" w:rsidP="00EF7674">
      <w:pPr>
        <w:ind w:left="2160" w:hanging="720"/>
        <w:jc w:val="both"/>
        <w:rPr>
          <w:sz w:val="16"/>
          <w:szCs w:val="16"/>
        </w:rPr>
      </w:pPr>
    </w:p>
    <w:p w14:paraId="24604479" w14:textId="691BC1CD" w:rsidR="00604F7D" w:rsidRDefault="00604F7D" w:rsidP="00EF7674">
      <w:pPr>
        <w:ind w:left="2160" w:hanging="720"/>
        <w:jc w:val="both"/>
        <w:rPr>
          <w:szCs w:val="24"/>
        </w:rPr>
      </w:pPr>
      <w:r>
        <w:rPr>
          <w:szCs w:val="24"/>
        </w:rPr>
        <w:tab/>
        <w:t xml:space="preserve">Following discussion, Councillor James Nelson proposed that BSTC live stream council and committee meetings on You Tube with links being added to BSTC website, </w:t>
      </w:r>
      <w:proofErr w:type="gramStart"/>
      <w:r>
        <w:rPr>
          <w:szCs w:val="24"/>
        </w:rPr>
        <w:t>Facebook</w:t>
      </w:r>
      <w:proofErr w:type="gramEnd"/>
      <w:r>
        <w:rPr>
          <w:szCs w:val="24"/>
        </w:rPr>
        <w:t xml:space="preserve"> and Instagram pages, seconded by Councillor Ben Randles, carried unanimously. </w:t>
      </w:r>
    </w:p>
    <w:p w14:paraId="2170D85D" w14:textId="77777777" w:rsidR="00604F7D" w:rsidRPr="002C5307" w:rsidRDefault="00604F7D" w:rsidP="00EF7674">
      <w:pPr>
        <w:ind w:left="2160" w:hanging="720"/>
        <w:jc w:val="both"/>
        <w:rPr>
          <w:sz w:val="16"/>
          <w:szCs w:val="16"/>
        </w:rPr>
      </w:pPr>
    </w:p>
    <w:p w14:paraId="151EBA93" w14:textId="77777777" w:rsidR="002C5307" w:rsidRPr="002C5307" w:rsidRDefault="002C5307" w:rsidP="00EF7674">
      <w:pPr>
        <w:ind w:left="2160" w:hanging="720"/>
        <w:jc w:val="both"/>
        <w:rPr>
          <w:sz w:val="16"/>
          <w:szCs w:val="16"/>
        </w:rPr>
      </w:pPr>
    </w:p>
    <w:p w14:paraId="13DD044A" w14:textId="7D538C39" w:rsidR="00EF7674" w:rsidRPr="002C5307" w:rsidRDefault="00EF7674" w:rsidP="00EF7674">
      <w:pPr>
        <w:ind w:left="2160" w:hanging="720"/>
        <w:jc w:val="both"/>
        <w:rPr>
          <w:b/>
          <w:bCs/>
          <w:szCs w:val="24"/>
        </w:rPr>
      </w:pPr>
      <w:r w:rsidRPr="002C5307">
        <w:rPr>
          <w:b/>
          <w:bCs/>
          <w:szCs w:val="24"/>
        </w:rPr>
        <w:t>7.2.6</w:t>
      </w:r>
      <w:r w:rsidRPr="002C5307">
        <w:rPr>
          <w:b/>
          <w:bCs/>
          <w:szCs w:val="24"/>
        </w:rPr>
        <w:tab/>
        <w:t>Residents Survey to ascertain views and interests with a view to developing new projects and ideas</w:t>
      </w:r>
    </w:p>
    <w:p w14:paraId="1ADE1AAE" w14:textId="77777777" w:rsidR="00627E8E" w:rsidRPr="002C5307" w:rsidRDefault="00627E8E" w:rsidP="00EF7674">
      <w:pPr>
        <w:ind w:left="720" w:firstLine="720"/>
        <w:jc w:val="both"/>
        <w:rPr>
          <w:sz w:val="16"/>
          <w:szCs w:val="16"/>
        </w:rPr>
      </w:pPr>
    </w:p>
    <w:p w14:paraId="6422597D" w14:textId="36C207A2" w:rsidR="00627E8E" w:rsidRDefault="00627E8E" w:rsidP="00EF7674">
      <w:pPr>
        <w:ind w:left="720" w:firstLine="720"/>
        <w:jc w:val="both"/>
        <w:rPr>
          <w:szCs w:val="24"/>
        </w:rPr>
      </w:pPr>
      <w:r>
        <w:rPr>
          <w:szCs w:val="24"/>
        </w:rPr>
        <w:tab/>
      </w:r>
      <w:r w:rsidR="002C5307">
        <w:rPr>
          <w:szCs w:val="24"/>
        </w:rPr>
        <w:t>The BSTC Projects &amp; Events Officer has provided the following update:</w:t>
      </w:r>
    </w:p>
    <w:p w14:paraId="1453E0CF" w14:textId="77777777" w:rsidR="002C5307" w:rsidRPr="002C5307" w:rsidRDefault="002C5307" w:rsidP="00EF7674">
      <w:pPr>
        <w:ind w:left="720" w:firstLine="720"/>
        <w:jc w:val="both"/>
        <w:rPr>
          <w:sz w:val="16"/>
          <w:szCs w:val="16"/>
        </w:rPr>
      </w:pPr>
    </w:p>
    <w:p w14:paraId="4D5F0A09" w14:textId="2AA13E4D" w:rsidR="002C5307" w:rsidRPr="005F2C2D" w:rsidRDefault="002C5307" w:rsidP="002C5307">
      <w:pPr>
        <w:ind w:left="2160"/>
        <w:jc w:val="both"/>
      </w:pPr>
      <w:r w:rsidRPr="005F2C2D">
        <w:t>I have experience in writing surveys through my degree.</w:t>
      </w:r>
    </w:p>
    <w:p w14:paraId="5210EAFD" w14:textId="77777777" w:rsidR="002C5307" w:rsidRPr="002C5307" w:rsidRDefault="002C5307" w:rsidP="002C5307">
      <w:pPr>
        <w:jc w:val="both"/>
        <w:rPr>
          <w:sz w:val="16"/>
          <w:szCs w:val="16"/>
        </w:rPr>
      </w:pPr>
    </w:p>
    <w:p w14:paraId="6E3A6F27" w14:textId="67A6DEC9" w:rsidR="002C5307" w:rsidRDefault="002C5307" w:rsidP="002C5307">
      <w:pPr>
        <w:ind w:left="2160"/>
        <w:jc w:val="both"/>
      </w:pPr>
      <w:r w:rsidRPr="005F2C2D">
        <w:t xml:space="preserve">I understand </w:t>
      </w:r>
      <w:r>
        <w:t xml:space="preserve">that the Town Council </w:t>
      </w:r>
      <w:r w:rsidRPr="005F2C2D">
        <w:t>want</w:t>
      </w:r>
      <w:r>
        <w:t>s</w:t>
      </w:r>
      <w:r w:rsidRPr="005F2C2D">
        <w:t xml:space="preserve"> a survey that gives realistic suggestions</w:t>
      </w:r>
      <w:r>
        <w:t xml:space="preserve">, as </w:t>
      </w:r>
      <w:r w:rsidRPr="005F2C2D">
        <w:t xml:space="preserve">well as giving the residents freedom to express their views, </w:t>
      </w:r>
      <w:proofErr w:type="gramStart"/>
      <w:r w:rsidRPr="005F2C2D">
        <w:t>values</w:t>
      </w:r>
      <w:proofErr w:type="gramEnd"/>
      <w:r w:rsidRPr="005F2C2D">
        <w:t xml:space="preserve"> and ideas. </w:t>
      </w:r>
    </w:p>
    <w:p w14:paraId="393D2248" w14:textId="77777777" w:rsidR="002C5307" w:rsidRPr="002C5307" w:rsidRDefault="002C5307" w:rsidP="002C5307">
      <w:pPr>
        <w:ind w:left="1440" w:firstLine="720"/>
        <w:jc w:val="both"/>
        <w:rPr>
          <w:sz w:val="16"/>
          <w:szCs w:val="16"/>
        </w:rPr>
      </w:pPr>
    </w:p>
    <w:p w14:paraId="069653F0" w14:textId="77339C8A" w:rsidR="002C5307" w:rsidRPr="005F2C2D" w:rsidRDefault="002C5307" w:rsidP="002C5307">
      <w:pPr>
        <w:ind w:left="2160"/>
        <w:jc w:val="both"/>
      </w:pPr>
      <w:r>
        <w:t>This can be achieved by d</w:t>
      </w:r>
      <w:r w:rsidRPr="005F2C2D">
        <w:t>esign</w:t>
      </w:r>
      <w:r>
        <w:t>ing</w:t>
      </w:r>
      <w:r w:rsidRPr="005F2C2D">
        <w:t xml:space="preserve"> the survey with closed and open-ended questions. The order in which these types of questions are written will help guide the participants to give specific information to gather tangible data. To set expectations and ensure realistic suggestions, there will be soft boundaries in place to ensure participants understand the capabilities of the council. There will be a focus on resourcefulness, i.e. giving the residents the suggestion to use our leisure facilities as a home for their ideas to blossom in. This will also support the council with the understanding of our small budget. </w:t>
      </w:r>
    </w:p>
    <w:p w14:paraId="3DE114CE" w14:textId="7EF1C3B9" w:rsidR="002C5307" w:rsidRPr="00047789" w:rsidRDefault="00047789" w:rsidP="002C5307">
      <w:pPr>
        <w:jc w:val="both"/>
        <w:rPr>
          <w:sz w:val="16"/>
          <w:szCs w:val="16"/>
        </w:rPr>
      </w:pPr>
      <w:r>
        <w:rPr>
          <w:sz w:val="16"/>
          <w:szCs w:val="16"/>
        </w:rPr>
        <w:tab/>
      </w:r>
    </w:p>
    <w:p w14:paraId="501EC06E" w14:textId="7355D49E" w:rsidR="002C5307" w:rsidRPr="005F2C2D" w:rsidRDefault="002C5307" w:rsidP="002C5307">
      <w:pPr>
        <w:ind w:left="2160"/>
        <w:jc w:val="both"/>
      </w:pPr>
      <w:r w:rsidRPr="005F2C2D">
        <w:t xml:space="preserve">The survey will be created on an online and paper format to ensure it's flexible for all to take part. The surveys will be available online and handed out in events, giving the opportunity to for people to ask questions and feel supported if needed. Once </w:t>
      </w:r>
      <w:r>
        <w:t>the survey has run its course, t</w:t>
      </w:r>
      <w:r w:rsidRPr="005F2C2D">
        <w:t xml:space="preserve">he data will then be collected, </w:t>
      </w:r>
      <w:proofErr w:type="gramStart"/>
      <w:r w:rsidRPr="005F2C2D">
        <w:t>processed</w:t>
      </w:r>
      <w:proofErr w:type="gramEnd"/>
      <w:r w:rsidRPr="005F2C2D">
        <w:t xml:space="preserve"> and created into graphs and pie charts for </w:t>
      </w:r>
      <w:r>
        <w:t>the Town Council t</w:t>
      </w:r>
      <w:r w:rsidRPr="005F2C2D">
        <w:t xml:space="preserve">o effectively evaluate and analyse trends and areas of significance.   </w:t>
      </w:r>
    </w:p>
    <w:p w14:paraId="796B3854" w14:textId="4E3FE5F2" w:rsidR="002C5307" w:rsidRPr="00047789" w:rsidRDefault="002C5307" w:rsidP="00EF7674">
      <w:pPr>
        <w:ind w:left="720" w:firstLine="720"/>
        <w:jc w:val="both"/>
        <w:rPr>
          <w:sz w:val="16"/>
          <w:szCs w:val="16"/>
        </w:rPr>
      </w:pPr>
      <w:r>
        <w:rPr>
          <w:szCs w:val="24"/>
        </w:rPr>
        <w:tab/>
      </w:r>
    </w:p>
    <w:p w14:paraId="3BB3A8FF" w14:textId="61E0066A" w:rsidR="002C5307" w:rsidRDefault="002C5307" w:rsidP="00047789">
      <w:pPr>
        <w:ind w:left="1440" w:firstLine="720"/>
        <w:jc w:val="both"/>
        <w:rPr>
          <w:szCs w:val="24"/>
        </w:rPr>
      </w:pPr>
      <w:r>
        <w:rPr>
          <w:szCs w:val="24"/>
        </w:rPr>
        <w:t xml:space="preserve">Councillors will be involved in the drafting of the </w:t>
      </w:r>
      <w:r w:rsidR="00047789">
        <w:rPr>
          <w:szCs w:val="24"/>
        </w:rPr>
        <w:t>residents</w:t>
      </w:r>
      <w:r>
        <w:rPr>
          <w:szCs w:val="24"/>
        </w:rPr>
        <w:t xml:space="preserve"> survey.</w:t>
      </w:r>
    </w:p>
    <w:p w14:paraId="323B1DD8" w14:textId="77777777" w:rsidR="00627E8E" w:rsidRPr="00047789" w:rsidRDefault="00627E8E" w:rsidP="00EF7674">
      <w:pPr>
        <w:ind w:left="720" w:firstLine="720"/>
        <w:jc w:val="both"/>
        <w:rPr>
          <w:sz w:val="16"/>
          <w:szCs w:val="16"/>
        </w:rPr>
      </w:pPr>
    </w:p>
    <w:p w14:paraId="71043BA5" w14:textId="77777777" w:rsidR="00047789" w:rsidRPr="00047789" w:rsidRDefault="00047789" w:rsidP="00EF7674">
      <w:pPr>
        <w:ind w:left="720" w:firstLine="720"/>
        <w:jc w:val="both"/>
        <w:rPr>
          <w:sz w:val="16"/>
          <w:szCs w:val="16"/>
        </w:rPr>
      </w:pPr>
    </w:p>
    <w:p w14:paraId="20FA4D6C" w14:textId="4F160582" w:rsidR="00EF7674" w:rsidRPr="00047789" w:rsidRDefault="00EF7674" w:rsidP="00EF7674">
      <w:pPr>
        <w:ind w:left="720" w:firstLine="720"/>
        <w:jc w:val="both"/>
        <w:rPr>
          <w:b/>
          <w:bCs/>
          <w:szCs w:val="24"/>
        </w:rPr>
      </w:pPr>
      <w:r w:rsidRPr="00047789">
        <w:rPr>
          <w:b/>
          <w:bCs/>
          <w:szCs w:val="24"/>
        </w:rPr>
        <w:t>7.2.7</w:t>
      </w:r>
      <w:r w:rsidRPr="00047789">
        <w:rPr>
          <w:b/>
          <w:bCs/>
          <w:szCs w:val="24"/>
        </w:rPr>
        <w:tab/>
        <w:t>Introduction of a Community Awards Scheme</w:t>
      </w:r>
    </w:p>
    <w:p w14:paraId="083E75A0" w14:textId="77777777" w:rsidR="00C35C8F" w:rsidRDefault="00C35C8F" w:rsidP="00486FFA">
      <w:pPr>
        <w:pStyle w:val="BodyTextIndent2"/>
        <w:ind w:left="2160"/>
        <w:rPr>
          <w:sz w:val="16"/>
          <w:szCs w:val="16"/>
          <w:lang w:val="en-US"/>
        </w:rPr>
      </w:pPr>
    </w:p>
    <w:p w14:paraId="2018DED5" w14:textId="7178A1F9" w:rsidR="00047789" w:rsidRDefault="00047789" w:rsidP="00047789">
      <w:pPr>
        <w:ind w:left="2160"/>
        <w:jc w:val="both"/>
      </w:pPr>
      <w:r>
        <w:rPr>
          <w:szCs w:val="24"/>
        </w:rPr>
        <w:t>The BSTC Projects &amp; Events Officer is going to speak w</w:t>
      </w:r>
      <w:r w:rsidRPr="005F2C2D">
        <w:t xml:space="preserve">ith </w:t>
      </w:r>
      <w:r>
        <w:t xml:space="preserve">the </w:t>
      </w:r>
      <w:r w:rsidRPr="005F2C2D">
        <w:t xml:space="preserve">Willow Brook </w:t>
      </w:r>
      <w:r>
        <w:t xml:space="preserve">Centre </w:t>
      </w:r>
      <w:r w:rsidRPr="005F2C2D">
        <w:t>as they use</w:t>
      </w:r>
      <w:r>
        <w:t>d</w:t>
      </w:r>
      <w:r w:rsidRPr="005F2C2D">
        <w:t xml:space="preserve"> to run this</w:t>
      </w:r>
      <w:r>
        <w:t xml:space="preserve"> scheme with  a </w:t>
      </w:r>
      <w:r w:rsidRPr="005F2C2D">
        <w:t>strategy</w:t>
      </w:r>
      <w:r>
        <w:t xml:space="preserve"> then being formulated.</w:t>
      </w:r>
      <w:bookmarkEnd w:id="2"/>
    </w:p>
    <w:p w14:paraId="120C81D7" w14:textId="77777777" w:rsidR="00047789" w:rsidRDefault="00047789" w:rsidP="00047789">
      <w:pPr>
        <w:jc w:val="both"/>
        <w:rPr>
          <w:b/>
          <w:bCs/>
          <w:szCs w:val="24"/>
        </w:rPr>
      </w:pPr>
    </w:p>
    <w:p w14:paraId="73410E6B" w14:textId="4CA6BF51" w:rsidR="00C35C8F" w:rsidRPr="00C35C8F" w:rsidRDefault="00C35C8F" w:rsidP="00047789">
      <w:pPr>
        <w:ind w:firstLine="720"/>
        <w:jc w:val="both"/>
        <w:rPr>
          <w:b/>
          <w:bCs/>
          <w:szCs w:val="24"/>
        </w:rPr>
      </w:pPr>
      <w:r w:rsidRPr="00C35C8F">
        <w:rPr>
          <w:b/>
          <w:bCs/>
          <w:szCs w:val="24"/>
        </w:rPr>
        <w:t>7.3</w:t>
      </w:r>
      <w:r w:rsidRPr="00C35C8F">
        <w:rPr>
          <w:b/>
          <w:bCs/>
          <w:szCs w:val="24"/>
        </w:rPr>
        <w:tab/>
        <w:t>A</w:t>
      </w:r>
      <w:r w:rsidR="006124DE">
        <w:rPr>
          <w:b/>
          <w:bCs/>
          <w:szCs w:val="24"/>
        </w:rPr>
        <w:t>dditional works required at Beacon Playscheme</w:t>
      </w:r>
    </w:p>
    <w:p w14:paraId="7E675114" w14:textId="0071DAC7" w:rsidR="00C35C8F" w:rsidRPr="00575445" w:rsidRDefault="007F2B37" w:rsidP="003A2BCB">
      <w:pPr>
        <w:pStyle w:val="BodyTextIndent2"/>
        <w:ind w:left="1440"/>
        <w:rPr>
          <w:b/>
          <w:bCs/>
          <w:sz w:val="16"/>
          <w:szCs w:val="16"/>
        </w:rPr>
      </w:pPr>
      <w:r>
        <w:rPr>
          <w:b/>
          <w:bCs/>
          <w:sz w:val="16"/>
          <w:szCs w:val="16"/>
        </w:rPr>
        <w:tab/>
      </w:r>
    </w:p>
    <w:p w14:paraId="1E37C7FB" w14:textId="77777777" w:rsidR="00A91181" w:rsidRPr="006D4125" w:rsidRDefault="00A91181" w:rsidP="00A91181">
      <w:pPr>
        <w:pStyle w:val="Heading3"/>
        <w:ind w:left="1418"/>
      </w:pPr>
      <w:r w:rsidRPr="006D4125">
        <w:t>Background</w:t>
      </w:r>
    </w:p>
    <w:p w14:paraId="773CB82B" w14:textId="77777777" w:rsidR="00A91181" w:rsidRDefault="00A91181" w:rsidP="00A91181">
      <w:pPr>
        <w:ind w:left="1418"/>
        <w:jc w:val="both"/>
      </w:pPr>
      <w:r w:rsidRPr="006D4125">
        <w:t>Bradley Stoke Town Council previously commissioned refurbishment works at the Beacon Play Area, located adjacent to the Jubilee Centre. The primary contractor for the original phase of the project has since confirmed that they are unable to undertake the remaining additional works, which include the installation of new play equipment and associated surfacing.</w:t>
      </w:r>
    </w:p>
    <w:p w14:paraId="5CFFB582" w14:textId="6F7249E5" w:rsidR="00A91181" w:rsidRPr="006D4125" w:rsidRDefault="00A91181" w:rsidP="00A91181">
      <w:pPr>
        <w:ind w:left="1418"/>
        <w:jc w:val="both"/>
      </w:pPr>
      <w:r w:rsidRPr="00A91181">
        <w:rPr>
          <w:sz w:val="16"/>
          <w:szCs w:val="16"/>
        </w:rPr>
        <w:br/>
      </w:r>
      <w:r w:rsidRPr="006D4125">
        <w:t>Following this, Council officers sought to procure an alternative contractor to complete the outstanding elements of the project.</w:t>
      </w:r>
    </w:p>
    <w:p w14:paraId="602218DE" w14:textId="77777777" w:rsidR="00A91181" w:rsidRPr="00A91181" w:rsidRDefault="00A91181" w:rsidP="00A91181">
      <w:pPr>
        <w:pStyle w:val="Heading3"/>
        <w:ind w:left="1418"/>
        <w:rPr>
          <w:sz w:val="16"/>
          <w:szCs w:val="16"/>
        </w:rPr>
      </w:pPr>
    </w:p>
    <w:p w14:paraId="58E32773" w14:textId="79EBA4E7" w:rsidR="00A91181" w:rsidRPr="006D4125" w:rsidRDefault="00A91181" w:rsidP="00A91181">
      <w:pPr>
        <w:pStyle w:val="Heading3"/>
        <w:ind w:left="1418"/>
      </w:pPr>
      <w:r w:rsidRPr="006D4125">
        <w:t>Procurement Process</w:t>
      </w:r>
    </w:p>
    <w:p w14:paraId="66A6D00F" w14:textId="77777777" w:rsidR="00A91181" w:rsidRDefault="00A91181" w:rsidP="00A91181">
      <w:pPr>
        <w:ind w:left="1418"/>
        <w:jc w:val="both"/>
      </w:pPr>
      <w:r w:rsidRPr="006D4125">
        <w:t>Following the withdrawal of the original contractor, efforts were made to obtain quotations from multiple specialist playground companies:</w:t>
      </w:r>
    </w:p>
    <w:p w14:paraId="3982EB4A" w14:textId="6D736AE6" w:rsidR="00A91181" w:rsidRPr="00A91181" w:rsidRDefault="00A91181" w:rsidP="00731EDE">
      <w:pPr>
        <w:pStyle w:val="ListParagraph"/>
        <w:numPr>
          <w:ilvl w:val="0"/>
          <w:numId w:val="14"/>
        </w:numPr>
        <w:spacing w:after="0"/>
        <w:ind w:left="1843" w:hanging="425"/>
        <w:jc w:val="both"/>
        <w:rPr>
          <w:rFonts w:ascii="Times New Roman" w:hAnsi="Times New Roman"/>
        </w:rPr>
      </w:pPr>
      <w:r w:rsidRPr="00A91181">
        <w:rPr>
          <w:rFonts w:ascii="Times New Roman" w:hAnsi="Times New Roman"/>
        </w:rPr>
        <w:t xml:space="preserve">Two companies were contacted via their online quotation request </w:t>
      </w:r>
      <w:proofErr w:type="gramStart"/>
      <w:r w:rsidRPr="00A91181">
        <w:rPr>
          <w:rFonts w:ascii="Times New Roman" w:hAnsi="Times New Roman"/>
        </w:rPr>
        <w:t>forms</w:t>
      </w:r>
      <w:proofErr w:type="gramEnd"/>
      <w:r w:rsidRPr="00A91181">
        <w:rPr>
          <w:rFonts w:ascii="Times New Roman" w:hAnsi="Times New Roman"/>
        </w:rPr>
        <w:t xml:space="preserve"> but no response was received.</w:t>
      </w:r>
    </w:p>
    <w:p w14:paraId="2187AA84" w14:textId="75963809" w:rsidR="00A91181" w:rsidRPr="00A91181" w:rsidRDefault="00A91181" w:rsidP="00731EDE">
      <w:pPr>
        <w:pStyle w:val="ListParagraph"/>
        <w:numPr>
          <w:ilvl w:val="0"/>
          <w:numId w:val="14"/>
        </w:numPr>
        <w:spacing w:after="0"/>
        <w:ind w:left="1843" w:hanging="425"/>
        <w:jc w:val="both"/>
        <w:rPr>
          <w:rFonts w:ascii="Times New Roman" w:hAnsi="Times New Roman"/>
        </w:rPr>
      </w:pPr>
      <w:r w:rsidRPr="00A91181">
        <w:rPr>
          <w:rFonts w:ascii="Times New Roman" w:hAnsi="Times New Roman"/>
        </w:rPr>
        <w:t>One company initially engaged in correspondence but subsequently ceased replying to emails.</w:t>
      </w:r>
    </w:p>
    <w:p w14:paraId="08A2D581" w14:textId="06F3B840" w:rsidR="00A91181" w:rsidRPr="00A91181" w:rsidRDefault="00A91181" w:rsidP="00731EDE">
      <w:pPr>
        <w:pStyle w:val="ListParagraph"/>
        <w:numPr>
          <w:ilvl w:val="0"/>
          <w:numId w:val="14"/>
        </w:numPr>
        <w:spacing w:after="0"/>
        <w:ind w:left="1843" w:hanging="425"/>
        <w:jc w:val="both"/>
        <w:rPr>
          <w:rFonts w:ascii="Times New Roman" w:hAnsi="Times New Roman"/>
        </w:rPr>
      </w:pPr>
      <w:r w:rsidRPr="00A91181">
        <w:rPr>
          <w:rFonts w:ascii="Times New Roman" w:hAnsi="Times New Roman"/>
        </w:rPr>
        <w:t>Harlequin Playgrounds provided a detailed and itemised quotation (Ref: 1693, dated 16/10/2025), which is summarised below.</w:t>
      </w:r>
    </w:p>
    <w:p w14:paraId="1D6D3DD9" w14:textId="69E57699" w:rsidR="00A91181" w:rsidRPr="006D4125" w:rsidRDefault="00A91181" w:rsidP="00A91181">
      <w:pPr>
        <w:ind w:left="1418"/>
        <w:jc w:val="both"/>
      </w:pPr>
      <w:r w:rsidRPr="00A91181">
        <w:rPr>
          <w:sz w:val="16"/>
          <w:szCs w:val="16"/>
        </w:rPr>
        <w:br/>
      </w:r>
      <w:r w:rsidRPr="006D4125">
        <w:t>Given the difficulty in obtaining alternative quotes, Harlequin Playgrounds’ submission currently represents the only viable quotation received for these works.</w:t>
      </w:r>
    </w:p>
    <w:p w14:paraId="652424CD" w14:textId="77777777" w:rsidR="00A91181" w:rsidRPr="00A91181" w:rsidRDefault="00A91181" w:rsidP="00A91181">
      <w:pPr>
        <w:pStyle w:val="Heading3"/>
        <w:ind w:left="1418"/>
        <w:rPr>
          <w:sz w:val="16"/>
          <w:szCs w:val="16"/>
        </w:rPr>
      </w:pPr>
    </w:p>
    <w:p w14:paraId="02EA63DC" w14:textId="1720ECAB" w:rsidR="00A91181" w:rsidRDefault="00A91181" w:rsidP="00A91181">
      <w:pPr>
        <w:pStyle w:val="Heading3"/>
        <w:ind w:left="1418"/>
      </w:pPr>
      <w:r w:rsidRPr="006D4125">
        <w:t>Scope of Works (per Harlequin Playgrounds Quote No. 1693)</w:t>
      </w:r>
    </w:p>
    <w:p w14:paraId="49FE6E5E" w14:textId="77777777" w:rsidR="00A91181" w:rsidRPr="00A91181" w:rsidRDefault="00A91181" w:rsidP="00A91181">
      <w:pPr>
        <w:rPr>
          <w:sz w:val="16"/>
          <w:szCs w:val="16"/>
        </w:rPr>
      </w:pPr>
    </w:p>
    <w:tbl>
      <w:tblPr>
        <w:tblW w:w="821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237"/>
        <w:gridCol w:w="1275"/>
      </w:tblGrid>
      <w:tr w:rsidR="00A91181" w:rsidRPr="00A91181" w14:paraId="549CD477" w14:textId="77777777" w:rsidTr="00A91181">
        <w:tc>
          <w:tcPr>
            <w:tcW w:w="704" w:type="dxa"/>
          </w:tcPr>
          <w:p w14:paraId="7D321E07" w14:textId="77777777" w:rsidR="00A91181" w:rsidRPr="00A91181" w:rsidRDefault="00A91181" w:rsidP="00D75AB5">
            <w:pPr>
              <w:rPr>
                <w:b/>
                <w:bCs/>
              </w:rPr>
            </w:pPr>
            <w:r w:rsidRPr="00A91181">
              <w:rPr>
                <w:b/>
                <w:bCs/>
              </w:rPr>
              <w:t>Item</w:t>
            </w:r>
          </w:p>
        </w:tc>
        <w:tc>
          <w:tcPr>
            <w:tcW w:w="6237" w:type="dxa"/>
          </w:tcPr>
          <w:p w14:paraId="06B6FFF0" w14:textId="77777777" w:rsidR="00A91181" w:rsidRPr="00A91181" w:rsidRDefault="00A91181" w:rsidP="00D75AB5">
            <w:pPr>
              <w:rPr>
                <w:b/>
                <w:bCs/>
              </w:rPr>
            </w:pPr>
            <w:r w:rsidRPr="00A91181">
              <w:rPr>
                <w:b/>
                <w:bCs/>
              </w:rPr>
              <w:t>Description</w:t>
            </w:r>
          </w:p>
        </w:tc>
        <w:tc>
          <w:tcPr>
            <w:tcW w:w="1275" w:type="dxa"/>
          </w:tcPr>
          <w:p w14:paraId="35854460" w14:textId="77777777" w:rsidR="00A91181" w:rsidRPr="00A91181" w:rsidRDefault="00A91181" w:rsidP="00D75AB5">
            <w:pPr>
              <w:rPr>
                <w:b/>
                <w:bCs/>
              </w:rPr>
            </w:pPr>
            <w:r w:rsidRPr="00A91181">
              <w:rPr>
                <w:b/>
                <w:bCs/>
              </w:rPr>
              <w:t>Total (£)</w:t>
            </w:r>
          </w:p>
        </w:tc>
      </w:tr>
      <w:tr w:rsidR="00A91181" w:rsidRPr="006D4125" w14:paraId="30D14AFD" w14:textId="77777777" w:rsidTr="00A91181">
        <w:tc>
          <w:tcPr>
            <w:tcW w:w="704" w:type="dxa"/>
          </w:tcPr>
          <w:p w14:paraId="1F8FBEE9" w14:textId="77777777" w:rsidR="00A91181" w:rsidRPr="006D4125" w:rsidRDefault="00A91181" w:rsidP="00D75AB5">
            <w:r w:rsidRPr="006D4125">
              <w:t>A</w:t>
            </w:r>
          </w:p>
        </w:tc>
        <w:tc>
          <w:tcPr>
            <w:tcW w:w="6237" w:type="dxa"/>
          </w:tcPr>
          <w:p w14:paraId="689BB6C6" w14:textId="77777777" w:rsidR="00A91181" w:rsidRPr="006D4125" w:rsidRDefault="00A91181" w:rsidP="00D75AB5">
            <w:r w:rsidRPr="006D4125">
              <w:t>Heras fencing for duration of project</w:t>
            </w:r>
          </w:p>
        </w:tc>
        <w:tc>
          <w:tcPr>
            <w:tcW w:w="1275" w:type="dxa"/>
          </w:tcPr>
          <w:p w14:paraId="38BFCABB" w14:textId="77777777" w:rsidR="00A91181" w:rsidRPr="006D4125" w:rsidRDefault="00A91181" w:rsidP="00D75AB5">
            <w:r w:rsidRPr="006D4125">
              <w:t>314.67</w:t>
            </w:r>
          </w:p>
        </w:tc>
      </w:tr>
      <w:tr w:rsidR="00A91181" w:rsidRPr="006D4125" w14:paraId="07A925BD" w14:textId="77777777" w:rsidTr="00A91181">
        <w:tc>
          <w:tcPr>
            <w:tcW w:w="704" w:type="dxa"/>
          </w:tcPr>
          <w:p w14:paraId="6836AAB1" w14:textId="77777777" w:rsidR="00A91181" w:rsidRPr="006D4125" w:rsidRDefault="00A91181" w:rsidP="00D75AB5">
            <w:r w:rsidRPr="006D4125">
              <w:t>B</w:t>
            </w:r>
          </w:p>
        </w:tc>
        <w:tc>
          <w:tcPr>
            <w:tcW w:w="6237" w:type="dxa"/>
          </w:tcPr>
          <w:p w14:paraId="143F3FE4" w14:textId="77777777" w:rsidR="00A91181" w:rsidRPr="006D4125" w:rsidRDefault="00A91181" w:rsidP="00D75AB5">
            <w:r w:rsidRPr="006D4125">
              <w:t>Portaloo for duration of project</w:t>
            </w:r>
          </w:p>
        </w:tc>
        <w:tc>
          <w:tcPr>
            <w:tcW w:w="1275" w:type="dxa"/>
          </w:tcPr>
          <w:p w14:paraId="5982BD68" w14:textId="77777777" w:rsidR="00A91181" w:rsidRPr="006D4125" w:rsidRDefault="00A91181" w:rsidP="00D75AB5">
            <w:r w:rsidRPr="006D4125">
              <w:t>146.67</w:t>
            </w:r>
          </w:p>
        </w:tc>
      </w:tr>
      <w:tr w:rsidR="00A91181" w:rsidRPr="006D4125" w14:paraId="3D9C9B15" w14:textId="77777777" w:rsidTr="00A91181">
        <w:tc>
          <w:tcPr>
            <w:tcW w:w="704" w:type="dxa"/>
          </w:tcPr>
          <w:p w14:paraId="7F1966CC" w14:textId="77777777" w:rsidR="00A91181" w:rsidRPr="006D4125" w:rsidRDefault="00A91181" w:rsidP="00D75AB5">
            <w:r w:rsidRPr="006D4125">
              <w:t>C</w:t>
            </w:r>
          </w:p>
        </w:tc>
        <w:tc>
          <w:tcPr>
            <w:tcW w:w="6237" w:type="dxa"/>
          </w:tcPr>
          <w:p w14:paraId="0C89A795" w14:textId="77777777" w:rsidR="00A91181" w:rsidRPr="006D4125" w:rsidRDefault="00A91181" w:rsidP="00D75AB5">
            <w:r w:rsidRPr="006D4125">
              <w:t>Plant</w:t>
            </w:r>
          </w:p>
        </w:tc>
        <w:tc>
          <w:tcPr>
            <w:tcW w:w="1275" w:type="dxa"/>
          </w:tcPr>
          <w:p w14:paraId="17EEC231" w14:textId="77777777" w:rsidR="00A91181" w:rsidRPr="006D4125" w:rsidRDefault="00A91181" w:rsidP="00D75AB5">
            <w:r w:rsidRPr="006D4125">
              <w:t>500.67</w:t>
            </w:r>
          </w:p>
        </w:tc>
      </w:tr>
      <w:tr w:rsidR="00A91181" w:rsidRPr="006D4125" w14:paraId="63F17F1D" w14:textId="77777777" w:rsidTr="00A91181">
        <w:tc>
          <w:tcPr>
            <w:tcW w:w="704" w:type="dxa"/>
          </w:tcPr>
          <w:p w14:paraId="3BF640D5" w14:textId="77777777" w:rsidR="00A91181" w:rsidRPr="006D4125" w:rsidRDefault="00A91181" w:rsidP="00D75AB5">
            <w:r w:rsidRPr="006D4125">
              <w:t>D</w:t>
            </w:r>
          </w:p>
        </w:tc>
        <w:tc>
          <w:tcPr>
            <w:tcW w:w="6237" w:type="dxa"/>
          </w:tcPr>
          <w:p w14:paraId="7121FACD" w14:textId="77777777" w:rsidR="00A91181" w:rsidRPr="006D4125" w:rsidRDefault="00A91181" w:rsidP="00D75AB5">
            <w:r w:rsidRPr="006D4125">
              <w:t>Labour to install AE Evans 2 bay swing</w:t>
            </w:r>
          </w:p>
        </w:tc>
        <w:tc>
          <w:tcPr>
            <w:tcW w:w="1275" w:type="dxa"/>
          </w:tcPr>
          <w:p w14:paraId="3F9F78FE" w14:textId="77777777" w:rsidR="00A91181" w:rsidRPr="006D4125" w:rsidRDefault="00A91181" w:rsidP="00D75AB5">
            <w:r w:rsidRPr="006D4125">
              <w:t>2,800.00</w:t>
            </w:r>
          </w:p>
        </w:tc>
      </w:tr>
      <w:tr w:rsidR="00A91181" w:rsidRPr="006D4125" w14:paraId="64D78C9D" w14:textId="77777777" w:rsidTr="00A91181">
        <w:tc>
          <w:tcPr>
            <w:tcW w:w="704" w:type="dxa"/>
          </w:tcPr>
          <w:p w14:paraId="42A66961" w14:textId="77777777" w:rsidR="00A91181" w:rsidRPr="006D4125" w:rsidRDefault="00A91181" w:rsidP="00D75AB5">
            <w:r w:rsidRPr="006D4125">
              <w:t>E</w:t>
            </w:r>
          </w:p>
        </w:tc>
        <w:tc>
          <w:tcPr>
            <w:tcW w:w="6237" w:type="dxa"/>
          </w:tcPr>
          <w:p w14:paraId="05259305" w14:textId="77777777" w:rsidR="00A91181" w:rsidRPr="006D4125" w:rsidRDefault="00A91181" w:rsidP="00D75AB5">
            <w:r w:rsidRPr="006D4125">
              <w:t>Concrete for swing (allowing 1 m³ holes due to shingle)</w:t>
            </w:r>
          </w:p>
        </w:tc>
        <w:tc>
          <w:tcPr>
            <w:tcW w:w="1275" w:type="dxa"/>
          </w:tcPr>
          <w:p w14:paraId="0D85E60F" w14:textId="77777777" w:rsidR="00A91181" w:rsidRPr="006D4125" w:rsidRDefault="00A91181" w:rsidP="00D75AB5">
            <w:r w:rsidRPr="006D4125">
              <w:t>1,200.00</w:t>
            </w:r>
          </w:p>
        </w:tc>
      </w:tr>
      <w:tr w:rsidR="00A91181" w:rsidRPr="006D4125" w14:paraId="7F4728BF" w14:textId="77777777" w:rsidTr="00A91181">
        <w:tc>
          <w:tcPr>
            <w:tcW w:w="704" w:type="dxa"/>
          </w:tcPr>
          <w:p w14:paraId="3C3A4198" w14:textId="77777777" w:rsidR="00A91181" w:rsidRPr="006D4125" w:rsidRDefault="00A91181" w:rsidP="00D75AB5">
            <w:r w:rsidRPr="006D4125">
              <w:t>F</w:t>
            </w:r>
          </w:p>
        </w:tc>
        <w:tc>
          <w:tcPr>
            <w:tcW w:w="6237" w:type="dxa"/>
          </w:tcPr>
          <w:p w14:paraId="21F346E7" w14:textId="77777777" w:rsidR="00A91181" w:rsidRPr="006D4125" w:rsidRDefault="00A91181" w:rsidP="00D75AB5">
            <w:r w:rsidRPr="006D4125">
              <w:t>Groundworks – surfacing infill from path to roundabout pad (incl. Type 1 and geotextile)</w:t>
            </w:r>
          </w:p>
        </w:tc>
        <w:tc>
          <w:tcPr>
            <w:tcW w:w="1275" w:type="dxa"/>
          </w:tcPr>
          <w:p w14:paraId="0CF3C7DD" w14:textId="77777777" w:rsidR="00A91181" w:rsidRPr="006D4125" w:rsidRDefault="00A91181" w:rsidP="00D75AB5">
            <w:r w:rsidRPr="006D4125">
              <w:t>1,615.34</w:t>
            </w:r>
          </w:p>
        </w:tc>
      </w:tr>
      <w:tr w:rsidR="00A91181" w:rsidRPr="006D4125" w14:paraId="68E8ADDE" w14:textId="77777777" w:rsidTr="00A91181">
        <w:tc>
          <w:tcPr>
            <w:tcW w:w="704" w:type="dxa"/>
          </w:tcPr>
          <w:p w14:paraId="67F321D1" w14:textId="77777777" w:rsidR="00A91181" w:rsidRPr="006D4125" w:rsidRDefault="00A91181" w:rsidP="00D75AB5">
            <w:r w:rsidRPr="006D4125">
              <w:t>G</w:t>
            </w:r>
          </w:p>
        </w:tc>
        <w:tc>
          <w:tcPr>
            <w:tcW w:w="6237" w:type="dxa"/>
          </w:tcPr>
          <w:p w14:paraId="756547A2" w14:textId="77777777" w:rsidR="00A91181" w:rsidRPr="006D4125" w:rsidRDefault="00A91181" w:rsidP="00D75AB5">
            <w:r w:rsidRPr="006D4125">
              <w:t>Supply and install rubber mulch repairs to swing holes</w:t>
            </w:r>
          </w:p>
        </w:tc>
        <w:tc>
          <w:tcPr>
            <w:tcW w:w="1275" w:type="dxa"/>
          </w:tcPr>
          <w:p w14:paraId="497A0398" w14:textId="77777777" w:rsidR="00A91181" w:rsidRPr="006D4125" w:rsidRDefault="00A91181" w:rsidP="00D75AB5">
            <w:r w:rsidRPr="006D4125">
              <w:t>1,800.00</w:t>
            </w:r>
          </w:p>
        </w:tc>
      </w:tr>
      <w:tr w:rsidR="00A91181" w:rsidRPr="006D4125" w14:paraId="544E31C2" w14:textId="77777777" w:rsidTr="00A91181">
        <w:tc>
          <w:tcPr>
            <w:tcW w:w="704" w:type="dxa"/>
          </w:tcPr>
          <w:p w14:paraId="4162FAB6" w14:textId="77777777" w:rsidR="00A91181" w:rsidRPr="006D4125" w:rsidRDefault="00A91181" w:rsidP="00D75AB5">
            <w:r w:rsidRPr="006D4125">
              <w:t>H</w:t>
            </w:r>
          </w:p>
        </w:tc>
        <w:tc>
          <w:tcPr>
            <w:tcW w:w="6237" w:type="dxa"/>
          </w:tcPr>
          <w:p w14:paraId="0D38E286" w14:textId="77777777" w:rsidR="00A91181" w:rsidRPr="006D4125" w:rsidRDefault="00A91181" w:rsidP="00D75AB5">
            <w:r w:rsidRPr="006D4125">
              <w:t>Extra over to infill area by roundabout with 40 mm rubber mulch (22 m²)</w:t>
            </w:r>
          </w:p>
        </w:tc>
        <w:tc>
          <w:tcPr>
            <w:tcW w:w="1275" w:type="dxa"/>
          </w:tcPr>
          <w:p w14:paraId="5A56F051" w14:textId="77777777" w:rsidR="00A91181" w:rsidRPr="006D4125" w:rsidRDefault="00A91181" w:rsidP="00D75AB5">
            <w:r w:rsidRPr="006D4125">
              <w:t>2,306.67</w:t>
            </w:r>
          </w:p>
        </w:tc>
      </w:tr>
      <w:tr w:rsidR="00A91181" w:rsidRPr="006D4125" w14:paraId="2090195B" w14:textId="77777777" w:rsidTr="00A91181">
        <w:tc>
          <w:tcPr>
            <w:tcW w:w="704" w:type="dxa"/>
          </w:tcPr>
          <w:p w14:paraId="56D7D39D" w14:textId="77777777" w:rsidR="00A91181" w:rsidRPr="006D4125" w:rsidRDefault="00A91181" w:rsidP="00D75AB5">
            <w:r w:rsidRPr="006D4125">
              <w:t>I</w:t>
            </w:r>
          </w:p>
        </w:tc>
        <w:tc>
          <w:tcPr>
            <w:tcW w:w="6237" w:type="dxa"/>
          </w:tcPr>
          <w:p w14:paraId="30DE1CB5" w14:textId="77777777" w:rsidR="00A91181" w:rsidRPr="006D4125" w:rsidRDefault="00A91181" w:rsidP="00D75AB5">
            <w:r w:rsidRPr="006D4125">
              <w:t>Clean, sweep and de-camp</w:t>
            </w:r>
          </w:p>
        </w:tc>
        <w:tc>
          <w:tcPr>
            <w:tcW w:w="1275" w:type="dxa"/>
          </w:tcPr>
          <w:p w14:paraId="54000A18" w14:textId="77777777" w:rsidR="00A91181" w:rsidRPr="006D4125" w:rsidRDefault="00A91181" w:rsidP="00D75AB5">
            <w:r w:rsidRPr="006D4125">
              <w:t>466.67</w:t>
            </w:r>
          </w:p>
        </w:tc>
      </w:tr>
      <w:tr w:rsidR="00A91181" w:rsidRPr="006D4125" w14:paraId="17D07810" w14:textId="77777777" w:rsidTr="00A91181">
        <w:tc>
          <w:tcPr>
            <w:tcW w:w="704" w:type="dxa"/>
          </w:tcPr>
          <w:p w14:paraId="53297B58" w14:textId="77777777" w:rsidR="00A91181" w:rsidRPr="006D4125" w:rsidRDefault="00A91181" w:rsidP="00D75AB5"/>
        </w:tc>
        <w:tc>
          <w:tcPr>
            <w:tcW w:w="6237" w:type="dxa"/>
          </w:tcPr>
          <w:p w14:paraId="796DBD27" w14:textId="77777777" w:rsidR="00A91181" w:rsidRPr="006D4125" w:rsidRDefault="00A91181" w:rsidP="00D75AB5">
            <w:r w:rsidRPr="006D4125">
              <w:t>Total (excl. VAT)</w:t>
            </w:r>
          </w:p>
        </w:tc>
        <w:tc>
          <w:tcPr>
            <w:tcW w:w="1275" w:type="dxa"/>
          </w:tcPr>
          <w:p w14:paraId="01FE6760" w14:textId="77777777" w:rsidR="00A91181" w:rsidRPr="006D4125" w:rsidRDefault="00A91181" w:rsidP="00D75AB5">
            <w:r w:rsidRPr="006D4125">
              <w:t>11,346.67</w:t>
            </w:r>
          </w:p>
        </w:tc>
      </w:tr>
    </w:tbl>
    <w:p w14:paraId="2783DA43" w14:textId="77777777" w:rsidR="00A91181" w:rsidRPr="001E1659" w:rsidRDefault="00A91181" w:rsidP="00A91181">
      <w:pPr>
        <w:rPr>
          <w:sz w:val="16"/>
          <w:szCs w:val="16"/>
        </w:rPr>
      </w:pPr>
    </w:p>
    <w:p w14:paraId="75EB8705" w14:textId="6454C3A3" w:rsidR="00A91181" w:rsidRPr="00A91181" w:rsidRDefault="00A91181" w:rsidP="001E1659">
      <w:pPr>
        <w:ind w:left="1440"/>
        <w:jc w:val="both"/>
      </w:pPr>
      <w:r>
        <w:t xml:space="preserve">Following discussion, Councillor </w:t>
      </w:r>
      <w:r w:rsidR="001E1659">
        <w:t xml:space="preserve">Kulwinder Singh Sappal proposed accepting the Harlequin Playgrounds quote of £11,346.67 + VAT as detailed above as it has been so difficult to source quotes for this work and the need to swiftly complete this project, seconded by Councillor Tom Aditya, carried unanimously.   </w:t>
      </w:r>
      <w:r>
        <w:t xml:space="preserve"> </w:t>
      </w:r>
    </w:p>
    <w:p w14:paraId="7BB2B94C" w14:textId="1A3606CF" w:rsidR="00463DE5" w:rsidRDefault="00463DE5" w:rsidP="001E1659">
      <w:pPr>
        <w:ind w:left="1418"/>
        <w:rPr>
          <w:sz w:val="16"/>
          <w:szCs w:val="16"/>
        </w:rPr>
      </w:pPr>
    </w:p>
    <w:p w14:paraId="20C77746" w14:textId="16D48738" w:rsidR="003B55C0" w:rsidRPr="003B55C0" w:rsidRDefault="003B55C0" w:rsidP="001E1659">
      <w:pPr>
        <w:ind w:left="1418"/>
        <w:rPr>
          <w:szCs w:val="24"/>
        </w:rPr>
      </w:pPr>
      <w:r w:rsidRPr="003B55C0">
        <w:rPr>
          <w:szCs w:val="24"/>
        </w:rPr>
        <w:t>Budgets to be used N/C5039 and N/C3016</w:t>
      </w:r>
    </w:p>
    <w:p w14:paraId="25DF5270" w14:textId="77777777" w:rsidR="003B55C0" w:rsidRDefault="003B55C0" w:rsidP="001E1659">
      <w:pPr>
        <w:ind w:left="1418"/>
        <w:rPr>
          <w:sz w:val="16"/>
          <w:szCs w:val="16"/>
        </w:rPr>
      </w:pPr>
    </w:p>
    <w:p w14:paraId="6A7BB222" w14:textId="77777777" w:rsidR="001E1659" w:rsidRPr="00A422BD" w:rsidRDefault="001E1659" w:rsidP="001E1659">
      <w:pPr>
        <w:ind w:left="1418"/>
        <w:rPr>
          <w:sz w:val="16"/>
          <w:szCs w:val="16"/>
        </w:rPr>
      </w:pPr>
    </w:p>
    <w:p w14:paraId="36912289" w14:textId="2F1BF2AB" w:rsidR="006124DE" w:rsidRPr="00C35C8F" w:rsidRDefault="006124DE" w:rsidP="006124DE">
      <w:pPr>
        <w:ind w:left="1440" w:hanging="731"/>
        <w:jc w:val="both"/>
        <w:rPr>
          <w:b/>
          <w:bCs/>
          <w:szCs w:val="24"/>
        </w:rPr>
      </w:pPr>
      <w:r w:rsidRPr="00C35C8F">
        <w:rPr>
          <w:b/>
          <w:bCs/>
          <w:szCs w:val="24"/>
        </w:rPr>
        <w:t>7.</w:t>
      </w:r>
      <w:r w:rsidR="0065441B">
        <w:rPr>
          <w:b/>
          <w:bCs/>
          <w:szCs w:val="24"/>
        </w:rPr>
        <w:t>4</w:t>
      </w:r>
      <w:r w:rsidRPr="00C35C8F">
        <w:rPr>
          <w:b/>
          <w:bCs/>
          <w:szCs w:val="24"/>
        </w:rPr>
        <w:tab/>
      </w:r>
      <w:r w:rsidR="0065441B">
        <w:rPr>
          <w:b/>
          <w:bCs/>
          <w:szCs w:val="24"/>
        </w:rPr>
        <w:t>Provision of Multi-Use Games Area (MUGA) at Jubilee Centre</w:t>
      </w:r>
    </w:p>
    <w:p w14:paraId="78E6C413" w14:textId="77777777" w:rsidR="006124DE" w:rsidRPr="00575445" w:rsidRDefault="006124DE" w:rsidP="006124DE">
      <w:pPr>
        <w:pStyle w:val="BodyTextIndent2"/>
        <w:ind w:left="1440"/>
        <w:rPr>
          <w:b/>
          <w:bCs/>
          <w:sz w:val="16"/>
          <w:szCs w:val="16"/>
        </w:rPr>
      </w:pPr>
    </w:p>
    <w:p w14:paraId="3AA23815" w14:textId="77777777" w:rsidR="00615474" w:rsidRPr="002B2A33" w:rsidRDefault="00615474" w:rsidP="00615474">
      <w:pPr>
        <w:pStyle w:val="Heading2"/>
        <w:numPr>
          <w:ilvl w:val="0"/>
          <w:numId w:val="0"/>
        </w:numPr>
        <w:ind w:left="720" w:firstLine="720"/>
        <w:rPr>
          <w:szCs w:val="24"/>
        </w:rPr>
      </w:pPr>
      <w:r w:rsidRPr="002B2A33">
        <w:rPr>
          <w:szCs w:val="24"/>
        </w:rPr>
        <w:t>Purpose of the Report</w:t>
      </w:r>
    </w:p>
    <w:p w14:paraId="7C4E6075" w14:textId="77777777" w:rsidR="00615474" w:rsidRPr="002B2A33" w:rsidRDefault="00615474" w:rsidP="00615474">
      <w:pPr>
        <w:ind w:left="1440"/>
        <w:jc w:val="both"/>
        <w:rPr>
          <w:szCs w:val="24"/>
        </w:rPr>
      </w:pPr>
      <w:r w:rsidRPr="002B2A33">
        <w:rPr>
          <w:szCs w:val="24"/>
        </w:rPr>
        <w:t>To update Members on the proposed provision of a new Multi-Use Games Area (MUGA) at Jubilee Green, Savages Wood Road, Bradley Stoke, and to consider the findings of the Biodiversity Net Gain (BNG) assessment, associated site plans, and mitigation proposals.</w:t>
      </w:r>
    </w:p>
    <w:p w14:paraId="65D758BF" w14:textId="4E702FBB" w:rsidR="00615474" w:rsidRPr="002B2A33" w:rsidRDefault="00615474" w:rsidP="00615474">
      <w:pPr>
        <w:pStyle w:val="Heading2"/>
        <w:numPr>
          <w:ilvl w:val="0"/>
          <w:numId w:val="0"/>
        </w:numPr>
        <w:ind w:left="720" w:firstLine="720"/>
        <w:rPr>
          <w:szCs w:val="24"/>
        </w:rPr>
      </w:pPr>
      <w:r w:rsidRPr="002B2A33">
        <w:rPr>
          <w:szCs w:val="24"/>
        </w:rPr>
        <w:t>Background</w:t>
      </w:r>
    </w:p>
    <w:p w14:paraId="11747520" w14:textId="1FCEDC5F" w:rsidR="00615474" w:rsidRDefault="00615474" w:rsidP="00615474">
      <w:pPr>
        <w:ind w:left="1440"/>
        <w:jc w:val="both"/>
        <w:rPr>
          <w:szCs w:val="24"/>
        </w:rPr>
      </w:pPr>
      <w:r w:rsidRPr="002B2A33">
        <w:rPr>
          <w:szCs w:val="24"/>
        </w:rPr>
        <w:t>Bradley Stoke Town Council has identified the need to enhance local recreational facilities at Jubilee Green through the installation of a Multi-Use Games Area (MUGA). The proposed site is an existing area of maintained grassland (approximately 1,115m²) situated adjacent to the Jubilee Centre and Beacon Play Area.</w:t>
      </w:r>
      <w:r w:rsidRPr="002B2A33">
        <w:rPr>
          <w:szCs w:val="24"/>
        </w:rPr>
        <w:br/>
      </w:r>
      <w:r w:rsidRPr="00615474">
        <w:rPr>
          <w:sz w:val="16"/>
          <w:szCs w:val="16"/>
        </w:rPr>
        <w:br/>
      </w:r>
      <w:r w:rsidRPr="002B2A33">
        <w:rPr>
          <w:szCs w:val="24"/>
        </w:rPr>
        <w:t>RDK Civil Engineering Ltd. has prepared full planning and site layout drawings (Ref: RDK_25150_DP02) showing the proposed development including:</w:t>
      </w:r>
    </w:p>
    <w:p w14:paraId="4B7CD15D" w14:textId="77777777" w:rsidR="00615474" w:rsidRPr="00615474" w:rsidRDefault="00615474" w:rsidP="00615474">
      <w:pPr>
        <w:ind w:left="1440"/>
        <w:jc w:val="both"/>
        <w:rPr>
          <w:sz w:val="16"/>
          <w:szCs w:val="16"/>
        </w:rPr>
      </w:pPr>
    </w:p>
    <w:p w14:paraId="3BBE0905" w14:textId="77777777" w:rsidR="00615474" w:rsidRPr="002B2A33" w:rsidRDefault="00615474" w:rsidP="00615474">
      <w:pPr>
        <w:jc w:val="center"/>
        <w:rPr>
          <w:szCs w:val="24"/>
        </w:rPr>
      </w:pPr>
      <w:r w:rsidRPr="002B2A33">
        <w:rPr>
          <w:noProof/>
          <w:szCs w:val="24"/>
        </w:rPr>
        <w:drawing>
          <wp:inline distT="0" distB="0" distL="0" distR="0" wp14:anchorId="571EC890" wp14:editId="108941E8">
            <wp:extent cx="791990" cy="638175"/>
            <wp:effectExtent l="0" t="0" r="8255" b="0"/>
            <wp:docPr id="150076326" name="Picture 1" descr="A map of the MUG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6326" name="Picture 1" descr="A map of the MUGA location"/>
                    <pic:cNvPicPr/>
                  </pic:nvPicPr>
                  <pic:blipFill>
                    <a:blip r:embed="rId23"/>
                    <a:stretch>
                      <a:fillRect/>
                    </a:stretch>
                  </pic:blipFill>
                  <pic:spPr>
                    <a:xfrm>
                      <a:off x="0" y="0"/>
                      <a:ext cx="809922" cy="652625"/>
                    </a:xfrm>
                    <a:prstGeom prst="rect">
                      <a:avLst/>
                    </a:prstGeom>
                  </pic:spPr>
                </pic:pic>
              </a:graphicData>
            </a:graphic>
          </wp:inline>
        </w:drawing>
      </w:r>
    </w:p>
    <w:p w14:paraId="046CC7BB" w14:textId="4ADEFD4A" w:rsidR="00615474" w:rsidRPr="002B2A33" w:rsidRDefault="00615474" w:rsidP="00615474">
      <w:pPr>
        <w:pStyle w:val="ListBullet"/>
        <w:spacing w:after="0" w:line="240" w:lineRule="auto"/>
        <w:ind w:left="357" w:firstLine="1203"/>
        <w:rPr>
          <w:rFonts w:ascii="Times New Roman" w:hAnsi="Times New Roman" w:cs="Times New Roman"/>
          <w:sz w:val="24"/>
          <w:szCs w:val="24"/>
        </w:rPr>
      </w:pPr>
      <w:r w:rsidRPr="002B2A33">
        <w:rPr>
          <w:rFonts w:ascii="Times New Roman" w:hAnsi="Times New Roman" w:cs="Times New Roman"/>
          <w:sz w:val="24"/>
          <w:szCs w:val="24"/>
        </w:rPr>
        <w:t>A rectangular tarmac MUGA, approximately 29m x 16m, surfaced in asphalt.</w:t>
      </w:r>
    </w:p>
    <w:p w14:paraId="5C370C47" w14:textId="2EE22E2A" w:rsidR="00615474" w:rsidRPr="002B2A33" w:rsidRDefault="00615474" w:rsidP="00615474">
      <w:pPr>
        <w:pStyle w:val="ListBullet"/>
        <w:spacing w:after="0" w:line="240" w:lineRule="auto"/>
        <w:ind w:left="357" w:firstLine="1203"/>
        <w:rPr>
          <w:rFonts w:ascii="Times New Roman" w:hAnsi="Times New Roman" w:cs="Times New Roman"/>
          <w:sz w:val="24"/>
          <w:szCs w:val="24"/>
        </w:rPr>
      </w:pPr>
      <w:r w:rsidRPr="002B2A33">
        <w:rPr>
          <w:rFonts w:ascii="Times New Roman" w:hAnsi="Times New Roman" w:cs="Times New Roman"/>
          <w:sz w:val="24"/>
          <w:szCs w:val="24"/>
        </w:rPr>
        <w:t>Associated pathways for access.</w:t>
      </w:r>
    </w:p>
    <w:p w14:paraId="46DED43D" w14:textId="61DEEFFE" w:rsidR="00615474" w:rsidRPr="002B2A33" w:rsidRDefault="00615474" w:rsidP="00615474">
      <w:pPr>
        <w:pStyle w:val="ListBullet"/>
        <w:spacing w:after="0" w:line="240" w:lineRule="auto"/>
        <w:ind w:left="357" w:firstLine="1203"/>
        <w:rPr>
          <w:rFonts w:ascii="Times New Roman" w:hAnsi="Times New Roman" w:cs="Times New Roman"/>
          <w:sz w:val="24"/>
          <w:szCs w:val="24"/>
        </w:rPr>
      </w:pPr>
      <w:r w:rsidRPr="002B2A33">
        <w:rPr>
          <w:rFonts w:ascii="Times New Roman" w:hAnsi="Times New Roman" w:cs="Times New Roman"/>
          <w:sz w:val="24"/>
          <w:szCs w:val="24"/>
        </w:rPr>
        <w:t>A mounded area to be formed from site spoil, to be planted with wildflowers.</w:t>
      </w:r>
    </w:p>
    <w:p w14:paraId="4B1C2F75" w14:textId="77777777" w:rsidR="00615474" w:rsidRPr="00615474" w:rsidRDefault="00615474" w:rsidP="00615474">
      <w:pPr>
        <w:rPr>
          <w:sz w:val="16"/>
          <w:szCs w:val="16"/>
        </w:rPr>
      </w:pPr>
    </w:p>
    <w:p w14:paraId="6D80F6D5" w14:textId="2C14310D" w:rsidR="00615474" w:rsidRPr="002B2A33" w:rsidRDefault="00615474" w:rsidP="00615474">
      <w:pPr>
        <w:ind w:left="1440"/>
        <w:rPr>
          <w:szCs w:val="24"/>
        </w:rPr>
      </w:pPr>
      <w:r w:rsidRPr="002B2A33">
        <w:rPr>
          <w:szCs w:val="24"/>
        </w:rPr>
        <w:t>The proposal is designed to support inclusive community recreation while improving access and usability of the existing open space.</w:t>
      </w:r>
    </w:p>
    <w:p w14:paraId="34FD1DF3" w14:textId="77777777" w:rsidR="00615474" w:rsidRPr="00615474" w:rsidRDefault="00615474" w:rsidP="00615474">
      <w:pPr>
        <w:pStyle w:val="Heading2"/>
        <w:numPr>
          <w:ilvl w:val="0"/>
          <w:numId w:val="0"/>
        </w:numPr>
        <w:ind w:left="720" w:hanging="720"/>
        <w:rPr>
          <w:sz w:val="16"/>
          <w:szCs w:val="16"/>
        </w:rPr>
      </w:pPr>
    </w:p>
    <w:p w14:paraId="078A3EF2" w14:textId="10E17974" w:rsidR="00615474" w:rsidRPr="002B2A33" w:rsidRDefault="00615474" w:rsidP="00615474">
      <w:pPr>
        <w:pStyle w:val="Heading2"/>
        <w:numPr>
          <w:ilvl w:val="0"/>
          <w:numId w:val="0"/>
        </w:numPr>
        <w:ind w:left="1418"/>
        <w:rPr>
          <w:szCs w:val="24"/>
        </w:rPr>
      </w:pPr>
      <w:r w:rsidRPr="002B2A33">
        <w:rPr>
          <w:szCs w:val="24"/>
        </w:rPr>
        <w:t>Biodiversity Net Gain Assessment</w:t>
      </w:r>
    </w:p>
    <w:p w14:paraId="5D9D7D3D" w14:textId="77777777" w:rsidR="00615474" w:rsidRPr="002B2A33" w:rsidRDefault="00615474" w:rsidP="00615474">
      <w:pPr>
        <w:ind w:left="1418"/>
        <w:jc w:val="both"/>
        <w:rPr>
          <w:szCs w:val="24"/>
        </w:rPr>
      </w:pPr>
      <w:r w:rsidRPr="002B2A33">
        <w:rPr>
          <w:szCs w:val="24"/>
        </w:rPr>
        <w:t>A Biodiversity Net Gain (BNG) Report was commissioned from Eco360 Ltd (Survey Date: 25th June 2025). The assessment was conducted in accordance with the Environmental Act 2021 and DEFRA Statutory Biodiversity Metric 4.0, which require a minimum 10% net gain in biodiversity value.</w:t>
      </w:r>
    </w:p>
    <w:p w14:paraId="663140B8" w14:textId="77777777" w:rsidR="00615474" w:rsidRPr="00615474" w:rsidRDefault="00615474" w:rsidP="00615474">
      <w:pPr>
        <w:ind w:left="1418"/>
        <w:jc w:val="both"/>
        <w:rPr>
          <w:sz w:val="16"/>
          <w:szCs w:val="16"/>
        </w:rPr>
      </w:pPr>
    </w:p>
    <w:p w14:paraId="7DDA7741" w14:textId="6D72BFB4" w:rsidR="00615474" w:rsidRPr="002B2A33" w:rsidRDefault="00615474" w:rsidP="00FD5A7D">
      <w:pPr>
        <w:ind w:left="1418"/>
        <w:jc w:val="both"/>
        <w:rPr>
          <w:szCs w:val="24"/>
        </w:rPr>
      </w:pPr>
      <w:r w:rsidRPr="002B2A33">
        <w:rPr>
          <w:szCs w:val="24"/>
        </w:rPr>
        <w:t>Baseline Conditions:</w:t>
      </w:r>
    </w:p>
    <w:p w14:paraId="411E009C" w14:textId="0DFFBB75"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 xml:space="preserve">Existing habitat: </w:t>
      </w:r>
      <w:proofErr w:type="gramStart"/>
      <w:r w:rsidRPr="002B2A33">
        <w:rPr>
          <w:rFonts w:ascii="Times New Roman" w:hAnsi="Times New Roman" w:cs="Times New Roman"/>
          <w:sz w:val="24"/>
          <w:szCs w:val="24"/>
        </w:rPr>
        <w:t>Vegetated garden</w:t>
      </w:r>
      <w:proofErr w:type="gramEnd"/>
      <w:r w:rsidRPr="002B2A33">
        <w:rPr>
          <w:rFonts w:ascii="Times New Roman" w:hAnsi="Times New Roman" w:cs="Times New Roman"/>
          <w:sz w:val="24"/>
          <w:szCs w:val="24"/>
        </w:rPr>
        <w:t xml:space="preserve"> grassland (low distinctiveness).</w:t>
      </w:r>
    </w:p>
    <w:p w14:paraId="370A2E39" w14:textId="41783FFA"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No hedgerows or linear habitats.</w:t>
      </w:r>
    </w:p>
    <w:p w14:paraId="1C9C1A79" w14:textId="2565E315"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Total baseline habitat units: 0.22.</w:t>
      </w:r>
    </w:p>
    <w:p w14:paraId="2BB05EA9" w14:textId="77777777" w:rsidR="00615474" w:rsidRPr="002B2A33" w:rsidRDefault="00615474" w:rsidP="00FD5A7D">
      <w:pPr>
        <w:ind w:left="1418"/>
        <w:jc w:val="both"/>
        <w:rPr>
          <w:szCs w:val="24"/>
        </w:rPr>
      </w:pPr>
      <w:r w:rsidRPr="00615474">
        <w:rPr>
          <w:sz w:val="16"/>
          <w:szCs w:val="16"/>
        </w:rPr>
        <w:br/>
      </w:r>
      <w:r w:rsidRPr="002B2A33">
        <w:rPr>
          <w:szCs w:val="24"/>
        </w:rPr>
        <w:t>Post-Development Assessment:</w:t>
      </w:r>
    </w:p>
    <w:p w14:paraId="282C56E8" w14:textId="3E4E1A15"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MUGA (artificial, unsealed surface): 475m², 0 habitat units.</w:t>
      </w:r>
    </w:p>
    <w:p w14:paraId="480ED022" w14:textId="4994E28B"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Neutral grassland (wildflower planting): 40m², 0.03 habitat units delivered.</w:t>
      </w:r>
    </w:p>
    <w:p w14:paraId="7B53779F" w14:textId="77777777" w:rsidR="00615474" w:rsidRPr="002B2A33" w:rsidRDefault="00615474" w:rsidP="00FD5A7D">
      <w:pPr>
        <w:ind w:left="1418"/>
        <w:jc w:val="both"/>
        <w:rPr>
          <w:szCs w:val="24"/>
        </w:rPr>
      </w:pPr>
      <w:r w:rsidRPr="00615474">
        <w:rPr>
          <w:sz w:val="16"/>
          <w:szCs w:val="16"/>
        </w:rPr>
        <w:br/>
      </w:r>
      <w:r w:rsidRPr="002B2A33">
        <w:rPr>
          <w:szCs w:val="24"/>
        </w:rPr>
        <w:t>Net Change:</w:t>
      </w:r>
    </w:p>
    <w:p w14:paraId="4C2115B5" w14:textId="442025F8"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Total net change in biodiversity units: –0.07 (–31.12%)</w:t>
      </w:r>
    </w:p>
    <w:p w14:paraId="2C4A9FD7" w14:textId="77777777" w:rsidR="00615474" w:rsidRPr="002B2A33" w:rsidRDefault="00615474" w:rsidP="00FD5A7D">
      <w:pPr>
        <w:ind w:left="1418"/>
        <w:jc w:val="both"/>
        <w:rPr>
          <w:szCs w:val="24"/>
        </w:rPr>
      </w:pPr>
      <w:r w:rsidRPr="002B2A33">
        <w:rPr>
          <w:szCs w:val="24"/>
        </w:rPr>
        <w:t xml:space="preserve"> Trading rules not satisfied; biodiversity net gain not achieved.</w:t>
      </w:r>
    </w:p>
    <w:p w14:paraId="39AC8E7D" w14:textId="77777777" w:rsidR="00615474" w:rsidRDefault="00615474" w:rsidP="00FD5A7D">
      <w:pPr>
        <w:pStyle w:val="Heading2"/>
        <w:numPr>
          <w:ilvl w:val="0"/>
          <w:numId w:val="0"/>
        </w:numPr>
        <w:ind w:left="1418"/>
        <w:rPr>
          <w:szCs w:val="24"/>
        </w:rPr>
      </w:pPr>
    </w:p>
    <w:p w14:paraId="45E2C1D6" w14:textId="06244D0D" w:rsidR="00615474" w:rsidRPr="002B2A33" w:rsidRDefault="00615474" w:rsidP="00FD5A7D">
      <w:pPr>
        <w:pStyle w:val="Heading2"/>
        <w:numPr>
          <w:ilvl w:val="0"/>
          <w:numId w:val="0"/>
        </w:numPr>
        <w:ind w:left="1418"/>
        <w:rPr>
          <w:szCs w:val="24"/>
        </w:rPr>
      </w:pPr>
      <w:r w:rsidRPr="002B2A33">
        <w:rPr>
          <w:szCs w:val="24"/>
        </w:rPr>
        <w:t>Recommended BNG Mitigation Measures</w:t>
      </w:r>
    </w:p>
    <w:p w14:paraId="27331A91" w14:textId="77777777" w:rsidR="00615474" w:rsidRPr="002B2A33" w:rsidRDefault="00615474" w:rsidP="00FD5A7D">
      <w:pPr>
        <w:ind w:left="1418"/>
        <w:jc w:val="both"/>
        <w:rPr>
          <w:szCs w:val="24"/>
        </w:rPr>
      </w:pPr>
      <w:r w:rsidRPr="002B2A33">
        <w:rPr>
          <w:szCs w:val="24"/>
        </w:rPr>
        <w:t>Eco360 recommends the following measures to achieve the required 10% net gain:</w:t>
      </w:r>
    </w:p>
    <w:p w14:paraId="6E8EEEC3" w14:textId="77777777" w:rsidR="00615474" w:rsidRPr="002B2A33" w:rsidRDefault="00615474" w:rsidP="00FD5A7D">
      <w:pPr>
        <w:pStyle w:val="ListBullet"/>
        <w:spacing w:after="0" w:line="240" w:lineRule="auto"/>
        <w:ind w:left="1418" w:firstLine="0"/>
        <w:jc w:val="both"/>
        <w:rPr>
          <w:rFonts w:ascii="Times New Roman" w:hAnsi="Times New Roman" w:cs="Times New Roman"/>
          <w:sz w:val="24"/>
          <w:szCs w:val="24"/>
        </w:rPr>
      </w:pPr>
      <w:r w:rsidRPr="002B2A33">
        <w:rPr>
          <w:rFonts w:ascii="Times New Roman" w:hAnsi="Times New Roman" w:cs="Times New Roman"/>
          <w:sz w:val="24"/>
          <w:szCs w:val="24"/>
        </w:rPr>
        <w:t>On-site Enhancements:</w:t>
      </w:r>
    </w:p>
    <w:p w14:paraId="7C6A909E" w14:textId="02617B58" w:rsidR="00615474" w:rsidRPr="002B2A33" w:rsidRDefault="00615474" w:rsidP="00FD5A7D">
      <w:pPr>
        <w:pStyle w:val="ListBullet"/>
        <w:spacing w:after="0" w:line="240" w:lineRule="auto"/>
        <w:ind w:left="2127" w:hanging="709"/>
        <w:jc w:val="both"/>
        <w:rPr>
          <w:rFonts w:ascii="Times New Roman" w:hAnsi="Times New Roman" w:cs="Times New Roman"/>
          <w:sz w:val="24"/>
          <w:szCs w:val="24"/>
        </w:rPr>
      </w:pPr>
      <w:r w:rsidRPr="002B2A33">
        <w:rPr>
          <w:rFonts w:ascii="Times New Roman" w:hAnsi="Times New Roman" w:cs="Times New Roman"/>
          <w:sz w:val="24"/>
          <w:szCs w:val="24"/>
        </w:rPr>
        <w:t xml:space="preserve">• Additional wildflower grassland creation </w:t>
      </w:r>
      <w:r w:rsidR="001A4AA1" w:rsidRPr="002B2A33">
        <w:rPr>
          <w:rFonts w:ascii="Times New Roman" w:hAnsi="Times New Roman" w:cs="Times New Roman"/>
          <w:sz w:val="24"/>
          <w:szCs w:val="24"/>
        </w:rPr>
        <w:t>totaling</w:t>
      </w:r>
      <w:r w:rsidRPr="002B2A33">
        <w:rPr>
          <w:rFonts w:ascii="Times New Roman" w:hAnsi="Times New Roman" w:cs="Times New Roman"/>
          <w:sz w:val="24"/>
          <w:szCs w:val="24"/>
        </w:rPr>
        <w:t xml:space="preserve"> approximately 185m².</w:t>
      </w:r>
      <w:r w:rsidRPr="002B2A33">
        <w:rPr>
          <w:rFonts w:ascii="Times New Roman" w:hAnsi="Times New Roman" w:cs="Times New Roman"/>
          <w:sz w:val="24"/>
          <w:szCs w:val="24"/>
        </w:rPr>
        <w:br/>
        <w:t>• Extend planting areas to the north and south-east corners of the site.</w:t>
      </w:r>
      <w:r w:rsidRPr="002B2A33">
        <w:rPr>
          <w:rFonts w:ascii="Times New Roman" w:hAnsi="Times New Roman" w:cs="Times New Roman"/>
          <w:sz w:val="24"/>
          <w:szCs w:val="24"/>
        </w:rPr>
        <w:br/>
        <w:t>• Maintain and manage wildflower areas to achieve a 'good' condition rating.</w:t>
      </w:r>
      <w:r w:rsidRPr="002B2A33">
        <w:rPr>
          <w:rFonts w:ascii="Times New Roman" w:hAnsi="Times New Roman" w:cs="Times New Roman"/>
          <w:sz w:val="24"/>
          <w:szCs w:val="24"/>
        </w:rPr>
        <w:br/>
        <w:t>• Implement a long-term (minimum 30-year) management plan in accordance with the Environmental Act 2021.</w:t>
      </w:r>
    </w:p>
    <w:p w14:paraId="1F3AFF40" w14:textId="77777777" w:rsidR="00615474" w:rsidRPr="002B2A33" w:rsidRDefault="00615474" w:rsidP="00FD5A7D">
      <w:pPr>
        <w:pStyle w:val="ListBullet"/>
        <w:spacing w:after="0" w:line="240" w:lineRule="auto"/>
        <w:ind w:left="2127" w:hanging="709"/>
        <w:jc w:val="both"/>
        <w:rPr>
          <w:rFonts w:ascii="Times New Roman" w:hAnsi="Times New Roman" w:cs="Times New Roman"/>
          <w:sz w:val="24"/>
          <w:szCs w:val="24"/>
        </w:rPr>
      </w:pPr>
      <w:r w:rsidRPr="002B2A33">
        <w:rPr>
          <w:rFonts w:ascii="Times New Roman" w:hAnsi="Times New Roman" w:cs="Times New Roman"/>
          <w:sz w:val="24"/>
          <w:szCs w:val="24"/>
        </w:rPr>
        <w:t>Off-site Options (if required):</w:t>
      </w:r>
    </w:p>
    <w:p w14:paraId="355F0BD9" w14:textId="77777777" w:rsidR="00615474" w:rsidRPr="002B2A33" w:rsidRDefault="00615474" w:rsidP="001A4AA1">
      <w:pPr>
        <w:pStyle w:val="ListBullet"/>
        <w:spacing w:after="0" w:line="240" w:lineRule="auto"/>
        <w:ind w:left="2127" w:hanging="426"/>
        <w:jc w:val="both"/>
        <w:rPr>
          <w:rFonts w:ascii="Times New Roman" w:hAnsi="Times New Roman" w:cs="Times New Roman"/>
          <w:sz w:val="24"/>
          <w:szCs w:val="24"/>
        </w:rPr>
      </w:pPr>
      <w:r w:rsidRPr="002B2A33">
        <w:rPr>
          <w:rFonts w:ascii="Times New Roman" w:hAnsi="Times New Roman" w:cs="Times New Roman"/>
          <w:sz w:val="24"/>
          <w:szCs w:val="24"/>
        </w:rPr>
        <w:t>• Identify nearby Council land suitable for additional habitat enhancement.</w:t>
      </w:r>
      <w:r w:rsidRPr="002B2A33">
        <w:rPr>
          <w:rFonts w:ascii="Times New Roman" w:hAnsi="Times New Roman" w:cs="Times New Roman"/>
          <w:sz w:val="24"/>
          <w:szCs w:val="24"/>
        </w:rPr>
        <w:br/>
        <w:t>• Alternatively, purchase Government Biodiversity Credits if on-site measures are insufficient.</w:t>
      </w:r>
    </w:p>
    <w:p w14:paraId="1A565641" w14:textId="77777777" w:rsidR="00615474" w:rsidRPr="002B2A33" w:rsidRDefault="00615474" w:rsidP="001A4AA1">
      <w:pPr>
        <w:pStyle w:val="ListBullet"/>
        <w:numPr>
          <w:ilvl w:val="0"/>
          <w:numId w:val="0"/>
        </w:numPr>
        <w:spacing w:after="0" w:line="240" w:lineRule="auto"/>
        <w:ind w:left="360"/>
        <w:jc w:val="center"/>
        <w:rPr>
          <w:rFonts w:ascii="Times New Roman" w:hAnsi="Times New Roman" w:cs="Times New Roman"/>
          <w:sz w:val="24"/>
          <w:szCs w:val="24"/>
        </w:rPr>
      </w:pPr>
      <w:r w:rsidRPr="002B2A33">
        <w:rPr>
          <w:rFonts w:ascii="Times New Roman" w:hAnsi="Times New Roman" w:cs="Times New Roman"/>
          <w:noProof/>
          <w:sz w:val="24"/>
          <w:szCs w:val="24"/>
        </w:rPr>
        <w:drawing>
          <wp:inline distT="0" distB="0" distL="0" distR="0" wp14:anchorId="6B3D2D87" wp14:editId="5B002EDA">
            <wp:extent cx="751071" cy="666750"/>
            <wp:effectExtent l="0" t="0" r="0" b="0"/>
            <wp:docPr id="171624645" name="Picture 1" descr="A map of the MUG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4645" name="Picture 1" descr="A map of the MUGA location"/>
                    <pic:cNvPicPr/>
                  </pic:nvPicPr>
                  <pic:blipFill>
                    <a:blip r:embed="rId24"/>
                    <a:stretch>
                      <a:fillRect/>
                    </a:stretch>
                  </pic:blipFill>
                  <pic:spPr>
                    <a:xfrm>
                      <a:off x="0" y="0"/>
                      <a:ext cx="773853" cy="686974"/>
                    </a:xfrm>
                    <a:prstGeom prst="rect">
                      <a:avLst/>
                    </a:prstGeom>
                  </pic:spPr>
                </pic:pic>
              </a:graphicData>
            </a:graphic>
          </wp:inline>
        </w:drawing>
      </w:r>
    </w:p>
    <w:p w14:paraId="7D37CDF5" w14:textId="77777777" w:rsidR="00615474" w:rsidRPr="002B2A33" w:rsidRDefault="00615474" w:rsidP="001A4AA1">
      <w:pPr>
        <w:pStyle w:val="Heading2"/>
        <w:numPr>
          <w:ilvl w:val="0"/>
          <w:numId w:val="0"/>
        </w:numPr>
        <w:ind w:left="1560"/>
        <w:rPr>
          <w:szCs w:val="24"/>
        </w:rPr>
      </w:pPr>
      <w:r w:rsidRPr="002B2A33">
        <w:rPr>
          <w:szCs w:val="24"/>
        </w:rPr>
        <w:t>Next Steps</w:t>
      </w:r>
    </w:p>
    <w:p w14:paraId="60E521BE" w14:textId="77777777" w:rsidR="00615474" w:rsidRPr="002B2A33" w:rsidRDefault="00615474" w:rsidP="001A4AA1">
      <w:pPr>
        <w:ind w:left="1560"/>
        <w:jc w:val="both"/>
        <w:rPr>
          <w:szCs w:val="24"/>
        </w:rPr>
      </w:pPr>
      <w:r w:rsidRPr="002B2A33">
        <w:rPr>
          <w:szCs w:val="24"/>
        </w:rPr>
        <w:t>1. Council to consider approval of the proposed MUGA layout (RDK_25150_DP02).</w:t>
      </w:r>
    </w:p>
    <w:p w14:paraId="514C6C09" w14:textId="77777777" w:rsidR="00615474" w:rsidRPr="002B2A33" w:rsidRDefault="00615474" w:rsidP="001A4AA1">
      <w:pPr>
        <w:ind w:left="1560"/>
        <w:jc w:val="both"/>
        <w:rPr>
          <w:szCs w:val="24"/>
        </w:rPr>
      </w:pPr>
      <w:r w:rsidRPr="002B2A33">
        <w:rPr>
          <w:szCs w:val="24"/>
        </w:rPr>
        <w:t>2. Incorporate Eco360’s biodiversity recommendations into design and construction specifications.</w:t>
      </w:r>
    </w:p>
    <w:p w14:paraId="7BD97254" w14:textId="77777777" w:rsidR="00615474" w:rsidRPr="002B2A33" w:rsidRDefault="00615474" w:rsidP="001A4AA1">
      <w:pPr>
        <w:ind w:left="1560"/>
        <w:jc w:val="both"/>
        <w:rPr>
          <w:szCs w:val="24"/>
        </w:rPr>
      </w:pPr>
      <w:r w:rsidRPr="002B2A33">
        <w:rPr>
          <w:szCs w:val="24"/>
        </w:rPr>
        <w:t>3. Consult with South Gloucestershire Council (Planning and Ecology) regarding integration of wildflower planting and validation of BNG calculations.</w:t>
      </w:r>
    </w:p>
    <w:p w14:paraId="6003F148" w14:textId="77777777" w:rsidR="00615474" w:rsidRPr="002B2A33" w:rsidRDefault="00615474" w:rsidP="001A4AA1">
      <w:pPr>
        <w:ind w:left="1560"/>
        <w:jc w:val="both"/>
        <w:rPr>
          <w:szCs w:val="24"/>
        </w:rPr>
      </w:pPr>
      <w:r w:rsidRPr="002B2A33">
        <w:rPr>
          <w:szCs w:val="24"/>
        </w:rPr>
        <w:t>4. Prepare a Biodiversity Net Gain Implementation and Management Plan.</w:t>
      </w:r>
    </w:p>
    <w:p w14:paraId="04CBF9BA" w14:textId="77777777" w:rsidR="001A4AA1" w:rsidRPr="001A4AA1" w:rsidRDefault="001A4AA1" w:rsidP="001A4AA1">
      <w:pPr>
        <w:pStyle w:val="Heading2"/>
        <w:numPr>
          <w:ilvl w:val="0"/>
          <w:numId w:val="0"/>
        </w:numPr>
        <w:ind w:left="1560"/>
        <w:rPr>
          <w:sz w:val="16"/>
          <w:szCs w:val="16"/>
        </w:rPr>
      </w:pPr>
    </w:p>
    <w:p w14:paraId="124C3F3C" w14:textId="49E8D8A4" w:rsidR="00615474" w:rsidRPr="002B2A33" w:rsidRDefault="00615474" w:rsidP="001A4AA1">
      <w:pPr>
        <w:pStyle w:val="Heading2"/>
        <w:numPr>
          <w:ilvl w:val="0"/>
          <w:numId w:val="0"/>
        </w:numPr>
        <w:ind w:left="1560"/>
        <w:rPr>
          <w:szCs w:val="24"/>
        </w:rPr>
      </w:pPr>
      <w:r w:rsidRPr="002B2A33">
        <w:rPr>
          <w:szCs w:val="24"/>
        </w:rPr>
        <w:t>Financial and Legal Implications</w:t>
      </w:r>
    </w:p>
    <w:p w14:paraId="12229FBD" w14:textId="77777777" w:rsidR="00615474" w:rsidRPr="002B2A33" w:rsidRDefault="00615474" w:rsidP="001A4AA1">
      <w:pPr>
        <w:ind w:left="1560"/>
        <w:jc w:val="both"/>
        <w:rPr>
          <w:szCs w:val="24"/>
        </w:rPr>
      </w:pPr>
      <w:r w:rsidRPr="002B2A33">
        <w:rPr>
          <w:szCs w:val="24"/>
        </w:rPr>
        <w:t>Funding for the MUGA is to be determined from approved capital allocations or grant sources. The Council must comply with the Environment Act 2021 Section 98, ensuring that biodiversity gains are maintained for a minimum of 30 years. Future maintenance costs for the wildflower planting and ecological monitoring will need to be factored into the annual grounds maintenance budget.</w:t>
      </w:r>
    </w:p>
    <w:p w14:paraId="3EBCBA04" w14:textId="77777777" w:rsidR="001A4AA1" w:rsidRPr="001A4AA1" w:rsidRDefault="001A4AA1" w:rsidP="001A4AA1">
      <w:pPr>
        <w:pStyle w:val="Heading2"/>
        <w:numPr>
          <w:ilvl w:val="0"/>
          <w:numId w:val="0"/>
        </w:numPr>
        <w:ind w:left="1560"/>
        <w:rPr>
          <w:sz w:val="16"/>
          <w:szCs w:val="16"/>
        </w:rPr>
      </w:pPr>
    </w:p>
    <w:p w14:paraId="5556DF50" w14:textId="25E0146B" w:rsidR="00615474" w:rsidRPr="002B2A33" w:rsidRDefault="001A4AA1" w:rsidP="001A4AA1">
      <w:pPr>
        <w:pStyle w:val="Heading2"/>
        <w:numPr>
          <w:ilvl w:val="0"/>
          <w:numId w:val="0"/>
        </w:numPr>
        <w:ind w:left="1560"/>
        <w:rPr>
          <w:szCs w:val="24"/>
        </w:rPr>
      </w:pPr>
      <w:r>
        <w:rPr>
          <w:szCs w:val="24"/>
        </w:rPr>
        <w:t xml:space="preserve">Officer </w:t>
      </w:r>
      <w:r w:rsidR="00615474" w:rsidRPr="002B2A33">
        <w:rPr>
          <w:szCs w:val="24"/>
        </w:rPr>
        <w:t>Recommendations</w:t>
      </w:r>
    </w:p>
    <w:p w14:paraId="00C1EF1C" w14:textId="77777777" w:rsidR="00615474" w:rsidRPr="002B2A33" w:rsidRDefault="00615474" w:rsidP="001A4AA1">
      <w:pPr>
        <w:ind w:left="1560"/>
        <w:jc w:val="both"/>
        <w:rPr>
          <w:szCs w:val="24"/>
        </w:rPr>
      </w:pPr>
      <w:r w:rsidRPr="002B2A33">
        <w:rPr>
          <w:szCs w:val="24"/>
        </w:rPr>
        <w:t>That the Council:</w:t>
      </w:r>
    </w:p>
    <w:p w14:paraId="2AFEBFFE" w14:textId="77777777" w:rsidR="00615474" w:rsidRPr="002B2A33" w:rsidRDefault="00615474" w:rsidP="00731EDE">
      <w:pPr>
        <w:pStyle w:val="ListNumber"/>
        <w:numPr>
          <w:ilvl w:val="0"/>
          <w:numId w:val="16"/>
        </w:numPr>
        <w:spacing w:after="0" w:line="240" w:lineRule="auto"/>
        <w:ind w:left="2279" w:hanging="357"/>
        <w:jc w:val="both"/>
        <w:rPr>
          <w:rFonts w:ascii="Times New Roman" w:hAnsi="Times New Roman" w:cs="Times New Roman"/>
          <w:sz w:val="24"/>
          <w:szCs w:val="24"/>
        </w:rPr>
      </w:pPr>
      <w:r w:rsidRPr="002B2A33">
        <w:rPr>
          <w:rFonts w:ascii="Times New Roman" w:hAnsi="Times New Roman" w:cs="Times New Roman"/>
          <w:sz w:val="24"/>
          <w:szCs w:val="24"/>
        </w:rPr>
        <w:t>Notes the findings of the Eco360 Biodiversity Net Gain Report (July 2025).</w:t>
      </w:r>
    </w:p>
    <w:p w14:paraId="0A183D4F" w14:textId="77777777" w:rsidR="00615474" w:rsidRPr="002B2A33" w:rsidRDefault="00615474" w:rsidP="00731EDE">
      <w:pPr>
        <w:pStyle w:val="ListNumber"/>
        <w:numPr>
          <w:ilvl w:val="0"/>
          <w:numId w:val="16"/>
        </w:numPr>
        <w:spacing w:after="0" w:line="240" w:lineRule="auto"/>
        <w:ind w:left="2279" w:hanging="357"/>
        <w:jc w:val="both"/>
        <w:rPr>
          <w:rFonts w:ascii="Times New Roman" w:hAnsi="Times New Roman" w:cs="Times New Roman"/>
          <w:sz w:val="24"/>
          <w:szCs w:val="24"/>
        </w:rPr>
      </w:pPr>
      <w:r w:rsidRPr="002B2A33">
        <w:rPr>
          <w:rFonts w:ascii="Times New Roman" w:hAnsi="Times New Roman" w:cs="Times New Roman"/>
          <w:sz w:val="24"/>
          <w:szCs w:val="24"/>
        </w:rPr>
        <w:t>Approves in principle the proposed MUGA layout and site design prepared by RDK Civil Engineering Ltd.</w:t>
      </w:r>
    </w:p>
    <w:p w14:paraId="5EF4A9FF" w14:textId="77777777" w:rsidR="00615474" w:rsidRPr="002B2A33" w:rsidRDefault="00615474" w:rsidP="00731EDE">
      <w:pPr>
        <w:pStyle w:val="ListNumber"/>
        <w:numPr>
          <w:ilvl w:val="0"/>
          <w:numId w:val="16"/>
        </w:numPr>
        <w:spacing w:after="0" w:line="240" w:lineRule="auto"/>
        <w:ind w:left="2279" w:hanging="357"/>
        <w:jc w:val="both"/>
        <w:rPr>
          <w:rFonts w:ascii="Times New Roman" w:hAnsi="Times New Roman" w:cs="Times New Roman"/>
          <w:sz w:val="24"/>
          <w:szCs w:val="24"/>
        </w:rPr>
      </w:pPr>
      <w:r w:rsidRPr="002B2A33">
        <w:rPr>
          <w:rFonts w:ascii="Times New Roman" w:hAnsi="Times New Roman" w:cs="Times New Roman"/>
          <w:sz w:val="24"/>
          <w:szCs w:val="24"/>
        </w:rPr>
        <w:t>Endorses the implementation of the recommended on-site biodiversity enhancements, specifically the creation of an additional 185m² of wildflower grassland.</w:t>
      </w:r>
    </w:p>
    <w:p w14:paraId="6B2A76DC" w14:textId="77777777" w:rsidR="00615474" w:rsidRPr="002B2A33" w:rsidRDefault="00615474" w:rsidP="00731EDE">
      <w:pPr>
        <w:pStyle w:val="ListNumber"/>
        <w:numPr>
          <w:ilvl w:val="0"/>
          <w:numId w:val="16"/>
        </w:numPr>
        <w:spacing w:after="0" w:line="240" w:lineRule="auto"/>
        <w:ind w:left="2279" w:hanging="357"/>
        <w:jc w:val="both"/>
        <w:rPr>
          <w:rFonts w:ascii="Times New Roman" w:hAnsi="Times New Roman" w:cs="Times New Roman"/>
          <w:sz w:val="24"/>
          <w:szCs w:val="24"/>
        </w:rPr>
      </w:pPr>
      <w:r w:rsidRPr="002B2A33">
        <w:rPr>
          <w:rFonts w:ascii="Times New Roman" w:hAnsi="Times New Roman" w:cs="Times New Roman"/>
          <w:sz w:val="24"/>
          <w:szCs w:val="24"/>
        </w:rPr>
        <w:t>Authorises officers to liaise with South Gloucestershire Council and Eco360 to ensure the scheme achieves a minimum 10% biodiversity net gain in line with statutory requirements.</w:t>
      </w:r>
    </w:p>
    <w:p w14:paraId="2A1DB7AB" w14:textId="77777777" w:rsidR="001A4AA1" w:rsidRPr="001A4AA1" w:rsidRDefault="001A4AA1" w:rsidP="001A4AA1">
      <w:pPr>
        <w:ind w:left="1429"/>
        <w:jc w:val="both"/>
        <w:rPr>
          <w:sz w:val="16"/>
          <w:szCs w:val="16"/>
        </w:rPr>
      </w:pPr>
    </w:p>
    <w:p w14:paraId="281F21DB" w14:textId="77777777" w:rsidR="001A4AA1" w:rsidRDefault="001A4AA1" w:rsidP="001A4AA1">
      <w:pPr>
        <w:ind w:left="1429"/>
        <w:jc w:val="both"/>
      </w:pPr>
      <w:r>
        <w:t>Following discussion, Councillor Ben Randles proposed acceptance of officer recommendations as detailed above, seconded by Councillor Tom Aditya, carried unanimously.</w:t>
      </w:r>
    </w:p>
    <w:p w14:paraId="1DD99AAC" w14:textId="77777777" w:rsidR="006A7F53" w:rsidRPr="001A4AA1" w:rsidRDefault="006A7F53" w:rsidP="006A7F53">
      <w:pPr>
        <w:rPr>
          <w:sz w:val="16"/>
          <w:szCs w:val="16"/>
        </w:rPr>
      </w:pPr>
    </w:p>
    <w:p w14:paraId="0F32F256" w14:textId="6BD72467" w:rsidR="004631FD" w:rsidRPr="001A4AA1" w:rsidRDefault="006A7F53" w:rsidP="006A7F53">
      <w:pPr>
        <w:rPr>
          <w:b/>
          <w:bCs/>
          <w:sz w:val="16"/>
          <w:szCs w:val="16"/>
        </w:rPr>
      </w:pPr>
      <w:r w:rsidRPr="001A4AA1">
        <w:rPr>
          <w:sz w:val="16"/>
          <w:szCs w:val="16"/>
          <w:lang w:val="en-US"/>
        </w:rPr>
        <w:t xml:space="preserve">         </w:t>
      </w:r>
    </w:p>
    <w:p w14:paraId="55360D0E" w14:textId="00EF6B1A" w:rsidR="006124DE" w:rsidRDefault="006124DE" w:rsidP="004631FD">
      <w:pPr>
        <w:ind w:left="1440" w:hanging="731"/>
        <w:jc w:val="both"/>
        <w:rPr>
          <w:b/>
          <w:bCs/>
          <w:szCs w:val="24"/>
        </w:rPr>
      </w:pPr>
      <w:r w:rsidRPr="00C35C8F">
        <w:rPr>
          <w:b/>
          <w:bCs/>
          <w:szCs w:val="24"/>
        </w:rPr>
        <w:t>7.</w:t>
      </w:r>
      <w:r w:rsidR="004631FD">
        <w:rPr>
          <w:b/>
          <w:bCs/>
          <w:szCs w:val="24"/>
        </w:rPr>
        <w:t>5</w:t>
      </w:r>
      <w:r w:rsidRPr="00C35C8F">
        <w:rPr>
          <w:b/>
          <w:bCs/>
          <w:szCs w:val="24"/>
        </w:rPr>
        <w:tab/>
      </w:r>
      <w:r w:rsidR="004631FD">
        <w:rPr>
          <w:b/>
          <w:bCs/>
          <w:szCs w:val="24"/>
        </w:rPr>
        <w:t xml:space="preserve">Provision of </w:t>
      </w:r>
      <w:r w:rsidR="007F2B37">
        <w:rPr>
          <w:b/>
          <w:bCs/>
          <w:szCs w:val="24"/>
        </w:rPr>
        <w:t xml:space="preserve">steps and </w:t>
      </w:r>
      <w:r w:rsidR="004631FD">
        <w:rPr>
          <w:b/>
          <w:bCs/>
          <w:szCs w:val="24"/>
        </w:rPr>
        <w:t>handrail between top and bottom football pitches at Jubilee Centre</w:t>
      </w:r>
    </w:p>
    <w:p w14:paraId="6F78B2F0" w14:textId="77777777" w:rsidR="004631FD" w:rsidRDefault="004631FD" w:rsidP="004631FD">
      <w:pPr>
        <w:ind w:left="1440" w:hanging="731"/>
        <w:jc w:val="both"/>
        <w:rPr>
          <w:b/>
          <w:bCs/>
          <w:sz w:val="16"/>
          <w:szCs w:val="16"/>
        </w:rPr>
      </w:pPr>
    </w:p>
    <w:p w14:paraId="68981161" w14:textId="703150DD" w:rsidR="00FD5A7D" w:rsidRPr="00EC169B" w:rsidRDefault="001A4AA1" w:rsidP="00FD5A7D">
      <w:pPr>
        <w:rPr>
          <w:b/>
          <w:bCs/>
        </w:rPr>
      </w:pPr>
      <w:r>
        <w:rPr>
          <w:b/>
          <w:bCs/>
          <w:sz w:val="16"/>
          <w:szCs w:val="16"/>
        </w:rPr>
        <w:tab/>
      </w:r>
      <w:r w:rsidR="00FD5A7D">
        <w:rPr>
          <w:b/>
          <w:bCs/>
          <w:sz w:val="16"/>
          <w:szCs w:val="16"/>
        </w:rPr>
        <w:tab/>
      </w:r>
      <w:r w:rsidR="00FD5A7D" w:rsidRPr="00EC169B">
        <w:rPr>
          <w:b/>
          <w:bCs/>
        </w:rPr>
        <w:t>Background:</w:t>
      </w:r>
    </w:p>
    <w:p w14:paraId="2CDFACED" w14:textId="77777777" w:rsidR="00FD5A7D" w:rsidRPr="00EC169B" w:rsidRDefault="00FD5A7D" w:rsidP="00FD5A7D">
      <w:pPr>
        <w:ind w:left="1418"/>
        <w:jc w:val="both"/>
      </w:pPr>
      <w:r w:rsidRPr="00EC169B">
        <w:t>The Council has previously discussed the need for improved pedestrian access between the upper and lower football pitches at the Jubilee Centre. The slope between these pitches is steep and can become slippery during wet weather, creating potential safety concerns. The proposal is to install a set of steps and a handrail to provide safer access for players, officials, and visitors.</w:t>
      </w:r>
    </w:p>
    <w:p w14:paraId="1BF9CF26" w14:textId="77777777" w:rsidR="00FD5A7D" w:rsidRPr="00FD5A7D" w:rsidRDefault="00FD5A7D" w:rsidP="00FD5A7D">
      <w:pPr>
        <w:ind w:left="1418"/>
        <w:jc w:val="both"/>
        <w:rPr>
          <w:sz w:val="16"/>
          <w:szCs w:val="16"/>
        </w:rPr>
      </w:pPr>
    </w:p>
    <w:p w14:paraId="598CB07B" w14:textId="77777777" w:rsidR="00FD5A7D" w:rsidRPr="00EC169B" w:rsidRDefault="00FD5A7D" w:rsidP="00FD5A7D">
      <w:pPr>
        <w:ind w:left="1418"/>
        <w:jc w:val="both"/>
        <w:rPr>
          <w:b/>
          <w:bCs/>
        </w:rPr>
      </w:pPr>
      <w:r w:rsidRPr="00EC169B">
        <w:rPr>
          <w:b/>
          <w:bCs/>
        </w:rPr>
        <w:t>Current Position:</w:t>
      </w:r>
    </w:p>
    <w:p w14:paraId="055B4A0F" w14:textId="77777777" w:rsidR="00FD5A7D" w:rsidRPr="00EC169B" w:rsidRDefault="00FD5A7D" w:rsidP="00FD5A7D">
      <w:pPr>
        <w:ind w:left="1418"/>
        <w:jc w:val="both"/>
      </w:pPr>
      <w:r w:rsidRPr="00EC169B">
        <w:t>Two quotations have been received for the supply and installation of suitable steps and a handrail:</w:t>
      </w:r>
    </w:p>
    <w:p w14:paraId="33F4324B" w14:textId="77777777" w:rsidR="00FD5A7D" w:rsidRPr="00FD5A7D" w:rsidRDefault="00FD5A7D" w:rsidP="00FD5A7D">
      <w:pPr>
        <w:ind w:left="1418"/>
        <w:jc w:val="both"/>
        <w:rPr>
          <w:sz w:val="16"/>
          <w:szCs w:val="16"/>
        </w:rPr>
      </w:pPr>
    </w:p>
    <w:p w14:paraId="3A3A3CBD" w14:textId="77777777" w:rsidR="00FD5A7D" w:rsidRPr="00EC169B" w:rsidRDefault="00FD5A7D" w:rsidP="00FD5A7D">
      <w:pPr>
        <w:ind w:left="1418"/>
        <w:jc w:val="both"/>
        <w:rPr>
          <w:b/>
          <w:bCs/>
        </w:rPr>
      </w:pPr>
      <w:r w:rsidRPr="00EC169B">
        <w:rPr>
          <w:b/>
          <w:bCs/>
        </w:rPr>
        <w:t>Recommendation:</w:t>
      </w:r>
    </w:p>
    <w:p w14:paraId="1114E77E" w14:textId="10FD43A5" w:rsidR="00FD5A7D" w:rsidRDefault="00FD5A7D" w:rsidP="00FD5A7D">
      <w:pPr>
        <w:ind w:left="1418"/>
        <w:jc w:val="both"/>
      </w:pPr>
      <w:r w:rsidRPr="00EC169B">
        <w:t xml:space="preserve">At present, only two quotations have been received. In accordance with Council procurement best practice and financial regulations, it is recommended that the Council defers acceptance of either quote </w:t>
      </w:r>
      <w:proofErr w:type="gramStart"/>
      <w:r w:rsidRPr="00EC169B">
        <w:t>and</w:t>
      </w:r>
      <w:proofErr w:type="gramEnd"/>
      <w:r w:rsidRPr="00EC169B">
        <w:t xml:space="preserve"> seeks at least one additional quotation before making a decision.</w:t>
      </w:r>
      <w:r>
        <w:t xml:space="preserve"> </w:t>
      </w:r>
      <w:r w:rsidRPr="00EC169B">
        <w:t>This will ensure value for money, transparency, and compliance with the Council’s procurement policy.</w:t>
      </w:r>
    </w:p>
    <w:p w14:paraId="54454DC4" w14:textId="77777777" w:rsidR="00FD5A7D" w:rsidRPr="00FD5A7D" w:rsidRDefault="00FD5A7D" w:rsidP="00FD5A7D">
      <w:pPr>
        <w:ind w:left="1418"/>
        <w:jc w:val="both"/>
        <w:rPr>
          <w:sz w:val="16"/>
          <w:szCs w:val="16"/>
        </w:rPr>
      </w:pPr>
    </w:p>
    <w:p w14:paraId="07178AE9" w14:textId="3639F8F6" w:rsidR="00FD5A7D" w:rsidRPr="00EC169B" w:rsidRDefault="00FD5A7D" w:rsidP="00FD5A7D">
      <w:pPr>
        <w:ind w:left="1418"/>
        <w:jc w:val="both"/>
      </w:pPr>
      <w:r>
        <w:t>Following discussion, Councillor Ben Randles proposed that one additional quote is obtained, seconded by Councillor Sue Bandcroft. A vote was taken, 10 in favour, 1 abstention, proposal carried.</w:t>
      </w:r>
    </w:p>
    <w:p w14:paraId="0C67CE4A" w14:textId="6A018544" w:rsidR="001A4AA1" w:rsidRPr="00575445" w:rsidRDefault="001A4AA1" w:rsidP="004631FD">
      <w:pPr>
        <w:ind w:left="1440" w:hanging="731"/>
        <w:jc w:val="both"/>
        <w:rPr>
          <w:b/>
          <w:bCs/>
          <w:sz w:val="16"/>
          <w:szCs w:val="16"/>
        </w:rPr>
      </w:pPr>
    </w:p>
    <w:p w14:paraId="20B6D762" w14:textId="5A60D77C" w:rsidR="000122BD" w:rsidRPr="00517B0A" w:rsidRDefault="000122BD" w:rsidP="000122BD">
      <w:pPr>
        <w:ind w:left="1429" w:hanging="720"/>
        <w:jc w:val="both"/>
        <w:rPr>
          <w:b/>
          <w:szCs w:val="24"/>
        </w:rPr>
      </w:pPr>
      <w:r>
        <w:rPr>
          <w:b/>
          <w:szCs w:val="24"/>
        </w:rPr>
        <w:t>7.</w:t>
      </w:r>
      <w:r w:rsidR="00FD5A7D">
        <w:rPr>
          <w:b/>
          <w:szCs w:val="24"/>
        </w:rPr>
        <w:t>6</w:t>
      </w:r>
      <w:r w:rsidRPr="00517B0A">
        <w:rPr>
          <w:b/>
          <w:szCs w:val="24"/>
        </w:rPr>
        <w:t xml:space="preserve"> </w:t>
      </w:r>
      <w:r w:rsidRPr="00517B0A">
        <w:rPr>
          <w:b/>
          <w:szCs w:val="24"/>
        </w:rPr>
        <w:tab/>
      </w:r>
      <w:r>
        <w:rPr>
          <w:b/>
          <w:szCs w:val="24"/>
        </w:rPr>
        <w:tab/>
      </w:r>
      <w:r w:rsidRPr="00517B0A">
        <w:rPr>
          <w:b/>
          <w:szCs w:val="24"/>
        </w:rPr>
        <w:t>Use of Brook Way Activity Centre car park by Bradley Stoke Surgery and Pharmacy</w:t>
      </w:r>
    </w:p>
    <w:p w14:paraId="70E83A55" w14:textId="21719349" w:rsidR="000122BD" w:rsidRDefault="000122BD" w:rsidP="000E1826">
      <w:pPr>
        <w:jc w:val="both"/>
        <w:rPr>
          <w:sz w:val="16"/>
          <w:szCs w:val="16"/>
        </w:rPr>
      </w:pPr>
    </w:p>
    <w:p w14:paraId="64AAB385" w14:textId="77777777" w:rsidR="00FD5A7D" w:rsidRPr="004E2381" w:rsidRDefault="00FD5A7D" w:rsidP="00FD5A7D">
      <w:pPr>
        <w:ind w:left="1418"/>
        <w:jc w:val="both"/>
      </w:pPr>
      <w:r w:rsidRPr="004E2381">
        <w:rPr>
          <w:b/>
          <w:bCs/>
        </w:rPr>
        <w:t>Background</w:t>
      </w:r>
      <w:r w:rsidRPr="004E2381">
        <w:br/>
        <w:t xml:space="preserve">The car park at Brook Way Activity Centre (Brook Way, Bradley Stoke) has been under discussion by the Council’s Finance Committee </w:t>
      </w:r>
      <w:proofErr w:type="gramStart"/>
      <w:r w:rsidRPr="004E2381">
        <w:t>with regard to</w:t>
      </w:r>
      <w:proofErr w:type="gramEnd"/>
      <w:r w:rsidRPr="004E2381">
        <w:t xml:space="preserve"> its use by the local medical practice and pharmacy. The relevant historical record includes:</w:t>
      </w:r>
    </w:p>
    <w:p w14:paraId="03B5F346" w14:textId="77777777" w:rsidR="00FD5A7D" w:rsidRPr="007F21EF" w:rsidRDefault="00FD5A7D" w:rsidP="00731EDE">
      <w:pPr>
        <w:numPr>
          <w:ilvl w:val="0"/>
          <w:numId w:val="17"/>
        </w:numPr>
        <w:ind w:left="1843" w:hanging="425"/>
        <w:jc w:val="both"/>
        <w:rPr>
          <w:sz w:val="20"/>
        </w:rPr>
      </w:pPr>
      <w:r w:rsidRPr="007F21EF">
        <w:rPr>
          <w:sz w:val="20"/>
        </w:rPr>
        <w:t xml:space="preserve">In the Finance Committee minutes of 23 April 2025: the Committee noted that the surgery should ask its patients to use the dedicated car park at the doctor’s surgery, rather than the Town Council-owned Brook Way car park. </w:t>
      </w:r>
    </w:p>
    <w:p w14:paraId="764284DD" w14:textId="77777777" w:rsidR="00FD5A7D" w:rsidRPr="007F21EF" w:rsidRDefault="00FD5A7D" w:rsidP="00731EDE">
      <w:pPr>
        <w:numPr>
          <w:ilvl w:val="0"/>
          <w:numId w:val="17"/>
        </w:numPr>
        <w:ind w:left="1843" w:hanging="425"/>
        <w:jc w:val="both"/>
        <w:rPr>
          <w:sz w:val="20"/>
        </w:rPr>
      </w:pPr>
      <w:r w:rsidRPr="007F21EF">
        <w:rPr>
          <w:sz w:val="20"/>
        </w:rPr>
        <w:t xml:space="preserve">At the meeting of 25 June 2025: the item “Use of Brook Way Activity Centre car park by Bradley Stoke Surgery and Pharmacy” was under agenda item 6.1. </w:t>
      </w:r>
    </w:p>
    <w:p w14:paraId="70F01A94" w14:textId="77777777" w:rsidR="00FD5A7D" w:rsidRPr="007F21EF" w:rsidRDefault="00FD5A7D" w:rsidP="00731EDE">
      <w:pPr>
        <w:numPr>
          <w:ilvl w:val="0"/>
          <w:numId w:val="17"/>
        </w:numPr>
        <w:ind w:left="1843" w:hanging="425"/>
        <w:jc w:val="both"/>
        <w:rPr>
          <w:sz w:val="20"/>
        </w:rPr>
      </w:pPr>
      <w:r w:rsidRPr="007F21EF">
        <w:rPr>
          <w:sz w:val="20"/>
        </w:rPr>
        <w:t xml:space="preserve">At the meeting of 23 July 2025: it was recorded that “As no contact has been received from Bradley Stoke Surgery…” regarding the matter. </w:t>
      </w:r>
    </w:p>
    <w:p w14:paraId="46388931" w14:textId="77777777" w:rsidR="00FD5A7D" w:rsidRPr="007F21EF" w:rsidRDefault="00FD5A7D" w:rsidP="00731EDE">
      <w:pPr>
        <w:numPr>
          <w:ilvl w:val="0"/>
          <w:numId w:val="17"/>
        </w:numPr>
        <w:ind w:left="1843" w:hanging="425"/>
        <w:jc w:val="both"/>
        <w:rPr>
          <w:sz w:val="20"/>
        </w:rPr>
      </w:pPr>
      <w:r w:rsidRPr="007F21EF">
        <w:rPr>
          <w:sz w:val="20"/>
        </w:rPr>
        <w:t xml:space="preserve">At the Full Council meeting of 17 September 2025: agenda item 9.1 referred to the use of the car park by the surgery and the pharmacy; a communication from the surgery was acknowledged. </w:t>
      </w:r>
    </w:p>
    <w:p w14:paraId="01F3E629" w14:textId="77777777" w:rsidR="00FD5A7D" w:rsidRPr="007F21EF" w:rsidRDefault="00FD5A7D" w:rsidP="00731EDE">
      <w:pPr>
        <w:numPr>
          <w:ilvl w:val="0"/>
          <w:numId w:val="17"/>
        </w:numPr>
        <w:ind w:left="1843" w:hanging="425"/>
        <w:jc w:val="both"/>
        <w:rPr>
          <w:sz w:val="20"/>
        </w:rPr>
      </w:pPr>
      <w:r w:rsidRPr="007F21EF">
        <w:rPr>
          <w:sz w:val="20"/>
        </w:rPr>
        <w:t xml:space="preserve">At the Finance Committee on 22 October 2025: the update noted that the car park had been closed off on Monday 13 October. </w:t>
      </w:r>
    </w:p>
    <w:p w14:paraId="04D15FB5" w14:textId="77777777" w:rsidR="00FD5A7D" w:rsidRPr="00FD5A7D" w:rsidRDefault="00FD5A7D" w:rsidP="00FD5A7D">
      <w:pPr>
        <w:ind w:left="1418"/>
        <w:jc w:val="both"/>
        <w:rPr>
          <w:sz w:val="16"/>
          <w:szCs w:val="16"/>
        </w:rPr>
      </w:pPr>
    </w:p>
    <w:p w14:paraId="6F5147B1" w14:textId="77777777" w:rsidR="00FD5A7D" w:rsidRPr="004E2381" w:rsidRDefault="00FD5A7D" w:rsidP="00FD5A7D">
      <w:pPr>
        <w:ind w:left="1418"/>
        <w:jc w:val="both"/>
      </w:pPr>
      <w:r w:rsidRPr="004E2381">
        <w:rPr>
          <w:b/>
          <w:bCs/>
        </w:rPr>
        <w:t>Current Position</w:t>
      </w:r>
    </w:p>
    <w:p w14:paraId="1C385731" w14:textId="77777777" w:rsidR="00FD5A7D" w:rsidRPr="004E2381" w:rsidRDefault="00FD5A7D" w:rsidP="00FD5A7D">
      <w:pPr>
        <w:ind w:left="1418"/>
        <w:jc w:val="both"/>
      </w:pPr>
      <w:r w:rsidRPr="004E2381">
        <w:t>Recent correspondence between the Town Council and representatives of Bradley Stoke Surgery confirms that the surgery has now ceased using the Brook Way Activity Centre car park. On 24 October 2025, the surgery’s manager issued clear written instructions to all surgery and pharmacy staff advising that they do not have permission to park in the Activity Centre car park. Staff were directed instead to use nearby public or retail parking areas, with limited exceptions for the on-call GP and staff finishing late who may move their cars into the surgery’s own car park after 5 p.m.</w:t>
      </w:r>
    </w:p>
    <w:p w14:paraId="3875ADC5" w14:textId="77777777" w:rsidR="00FD5A7D" w:rsidRPr="00FD5A7D" w:rsidRDefault="00FD5A7D" w:rsidP="00FD5A7D">
      <w:pPr>
        <w:ind w:left="1418"/>
        <w:jc w:val="both"/>
        <w:rPr>
          <w:sz w:val="16"/>
          <w:szCs w:val="16"/>
        </w:rPr>
      </w:pPr>
    </w:p>
    <w:p w14:paraId="15983689" w14:textId="77777777" w:rsidR="00FD5A7D" w:rsidRPr="004E2381" w:rsidRDefault="00FD5A7D" w:rsidP="00FD5A7D">
      <w:pPr>
        <w:ind w:left="1418"/>
        <w:jc w:val="both"/>
      </w:pPr>
      <w:r w:rsidRPr="004E2381">
        <w:t xml:space="preserve">However, despite this formal instruction, the Council’s Activity Centres Manager observed that </w:t>
      </w:r>
      <w:proofErr w:type="gramStart"/>
      <w:r w:rsidRPr="004E2381">
        <w:t>a number of</w:t>
      </w:r>
      <w:proofErr w:type="gramEnd"/>
      <w:r w:rsidRPr="004E2381">
        <w:t xml:space="preserve"> vehicles continued to park in the Activity Centre car park on several visits, and photographs were taken for reference. It remains unclear whether these vehicles belong to pharmacy staff or customers, as the surgery has confirmed that its own employees have been told not to park there. The Deputy Town Clerk has therefore requested further clarification and cooperation from both the surgery and the pharmacy to confirm compliance and ensure that the Activity Centre car park is used only by authorised users.</w:t>
      </w:r>
    </w:p>
    <w:p w14:paraId="0B70E2B1" w14:textId="77777777" w:rsidR="00FD5A7D" w:rsidRPr="00FD5A7D" w:rsidRDefault="00FD5A7D" w:rsidP="00FD5A7D">
      <w:pPr>
        <w:ind w:left="1418"/>
        <w:jc w:val="both"/>
        <w:rPr>
          <w:sz w:val="16"/>
          <w:szCs w:val="16"/>
        </w:rPr>
      </w:pPr>
    </w:p>
    <w:p w14:paraId="04B54744" w14:textId="77777777" w:rsidR="00FD5A7D" w:rsidRPr="004E2381" w:rsidRDefault="00FD5A7D" w:rsidP="00FD5A7D">
      <w:pPr>
        <w:ind w:left="1418"/>
        <w:jc w:val="both"/>
        <w:rPr>
          <w:b/>
          <w:bCs/>
        </w:rPr>
      </w:pPr>
      <w:r w:rsidRPr="004E2381">
        <w:rPr>
          <w:b/>
          <w:bCs/>
        </w:rPr>
        <w:t>Next Recommended Action</w:t>
      </w:r>
    </w:p>
    <w:p w14:paraId="516804A0" w14:textId="1B9FA646" w:rsidR="00FD5A7D" w:rsidRPr="004E2381" w:rsidRDefault="00FD5A7D" w:rsidP="00FD5A7D">
      <w:pPr>
        <w:ind w:left="1418"/>
        <w:jc w:val="both"/>
      </w:pPr>
      <w:r w:rsidRPr="004E2381">
        <w:t>It is recommended that the Council continues to monitor vehicle use at the Brook Way Activity Centre car park for a short period to confirm whether parking by pharmacy staff is still occurring. The Deputy Town Clerk should write formally to Bradley Stoke Pharmacy to remind them of the Council’s position and to request confirmation that their staff are no longer using the car park.</w:t>
      </w:r>
      <w:r w:rsidR="007F21EF">
        <w:t xml:space="preserve"> </w:t>
      </w:r>
      <w:r w:rsidRPr="004E2381">
        <w:t>If unauthorised parking continues, the Council should consider re-introducing access controls (such as temporary barriers or signage) and exploring the option of a formal licence agreement should the pharmacy wish to seek continued use under agreed terms. A brief update on progress should be reported back to the Finance Committee at its next scheduled meeting to determine whether further action is required.</w:t>
      </w:r>
    </w:p>
    <w:p w14:paraId="003E581A" w14:textId="77777777" w:rsidR="00FD5A7D" w:rsidRPr="00FD5A7D" w:rsidRDefault="00FD5A7D" w:rsidP="000122BD">
      <w:pPr>
        <w:ind w:left="1429" w:firstLine="11"/>
        <w:jc w:val="both"/>
        <w:rPr>
          <w:sz w:val="16"/>
          <w:szCs w:val="16"/>
        </w:rPr>
      </w:pPr>
    </w:p>
    <w:p w14:paraId="5AFBD8C0" w14:textId="0D350065" w:rsidR="004C67DF" w:rsidRPr="007F21EF" w:rsidRDefault="007F21EF" w:rsidP="004C67DF">
      <w:pPr>
        <w:rPr>
          <w:szCs w:val="24"/>
        </w:rPr>
      </w:pPr>
      <w:r w:rsidRPr="007F21EF">
        <w:rPr>
          <w:szCs w:val="24"/>
        </w:rPr>
        <w:tab/>
      </w:r>
      <w:r w:rsidRPr="007F21EF">
        <w:rPr>
          <w:szCs w:val="24"/>
        </w:rPr>
        <w:tab/>
        <w:t>Councillors noted the update.</w:t>
      </w:r>
    </w:p>
    <w:p w14:paraId="160F8238" w14:textId="77777777" w:rsidR="000122BD" w:rsidRDefault="000122BD" w:rsidP="004C67DF">
      <w:pPr>
        <w:rPr>
          <w:sz w:val="16"/>
          <w:szCs w:val="16"/>
        </w:rPr>
      </w:pPr>
    </w:p>
    <w:p w14:paraId="05FA69AB" w14:textId="77777777" w:rsidR="007F21EF" w:rsidRDefault="007F21EF" w:rsidP="004C67DF">
      <w:pPr>
        <w:rPr>
          <w:sz w:val="16"/>
          <w:szCs w:val="16"/>
        </w:rPr>
      </w:pPr>
    </w:p>
    <w:p w14:paraId="3BBA3339" w14:textId="08D2F2A1" w:rsidR="007F21EF" w:rsidRDefault="007F21EF" w:rsidP="007F21EF">
      <w:pPr>
        <w:ind w:left="1429" w:hanging="720"/>
        <w:jc w:val="both"/>
        <w:rPr>
          <w:b/>
          <w:szCs w:val="24"/>
        </w:rPr>
      </w:pPr>
      <w:r>
        <w:rPr>
          <w:b/>
          <w:szCs w:val="24"/>
        </w:rPr>
        <w:t>7.7</w:t>
      </w:r>
      <w:r w:rsidRPr="00517B0A">
        <w:rPr>
          <w:b/>
          <w:szCs w:val="24"/>
        </w:rPr>
        <w:t xml:space="preserve"> </w:t>
      </w:r>
      <w:r w:rsidRPr="00517B0A">
        <w:rPr>
          <w:b/>
          <w:szCs w:val="24"/>
        </w:rPr>
        <w:tab/>
      </w:r>
      <w:r>
        <w:rPr>
          <w:b/>
          <w:szCs w:val="24"/>
        </w:rPr>
        <w:t>Update on Sale of Pieces of Land on dewfalls Drive</w:t>
      </w:r>
    </w:p>
    <w:p w14:paraId="29DD7F7F" w14:textId="77777777" w:rsidR="007F21EF" w:rsidRPr="007F21EF" w:rsidRDefault="007F21EF" w:rsidP="007F21EF">
      <w:pPr>
        <w:ind w:left="1429" w:hanging="720"/>
        <w:jc w:val="both"/>
        <w:rPr>
          <w:b/>
          <w:sz w:val="16"/>
          <w:szCs w:val="16"/>
        </w:rPr>
      </w:pPr>
    </w:p>
    <w:p w14:paraId="33765920" w14:textId="77777777" w:rsidR="007F21EF" w:rsidRPr="00B45665" w:rsidRDefault="007F21EF" w:rsidP="007F21EF">
      <w:pPr>
        <w:ind w:left="709" w:firstLine="720"/>
        <w:jc w:val="both"/>
        <w:rPr>
          <w:b/>
          <w:bCs/>
        </w:rPr>
      </w:pPr>
      <w:r w:rsidRPr="00B45665">
        <w:rPr>
          <w:b/>
          <w:bCs/>
        </w:rPr>
        <w:t>Background</w:t>
      </w:r>
    </w:p>
    <w:p w14:paraId="5E45E9FA" w14:textId="77777777" w:rsidR="007F21EF" w:rsidRPr="00B45665" w:rsidRDefault="007F21EF" w:rsidP="007F21EF">
      <w:pPr>
        <w:ind w:left="1429" w:firstLine="11"/>
        <w:jc w:val="both"/>
      </w:pPr>
      <w:r w:rsidRPr="00B45665">
        <w:t>This report provides an update on the sale of a small parcel of land located on Dewfalls Drive and outlines considerations for the future use, consultation, and maintenance of the site.</w:t>
      </w:r>
    </w:p>
    <w:p w14:paraId="2222F3A5" w14:textId="77777777" w:rsidR="007F21EF" w:rsidRPr="00B45665" w:rsidRDefault="007F21EF" w:rsidP="00C10D89">
      <w:pPr>
        <w:ind w:left="1418"/>
        <w:jc w:val="both"/>
      </w:pPr>
      <w:r w:rsidRPr="00B45665">
        <w:rPr>
          <w:b/>
          <w:bCs/>
        </w:rPr>
        <w:t>Legal Update</w:t>
      </w:r>
    </w:p>
    <w:p w14:paraId="31E9BD2F" w14:textId="4873E818" w:rsidR="007F21EF" w:rsidRPr="00B45665" w:rsidRDefault="007F21EF" w:rsidP="00C10D89">
      <w:pPr>
        <w:ind w:left="1418"/>
        <w:jc w:val="both"/>
      </w:pPr>
      <w:r w:rsidRPr="00B45665">
        <w:t>A letter from SGC dated 4 September 2025 was included in the Dewfalls Drive land sale documentation. The letter confirmed that the land is not owned by SGC. This has since been verified by SGC’s Legal Team and Cllr Adam Monk. The letter was signed by a representative of the SGC Highways Team.</w:t>
      </w:r>
    </w:p>
    <w:p w14:paraId="6F0B8F69" w14:textId="77777777" w:rsidR="007F21EF" w:rsidRPr="003E6687" w:rsidRDefault="007F21EF" w:rsidP="00C10D89">
      <w:pPr>
        <w:ind w:left="1418"/>
        <w:jc w:val="both"/>
        <w:rPr>
          <w:sz w:val="16"/>
          <w:szCs w:val="16"/>
        </w:rPr>
      </w:pPr>
    </w:p>
    <w:p w14:paraId="29899918" w14:textId="77777777" w:rsidR="007F21EF" w:rsidRPr="00B45665" w:rsidRDefault="007F21EF" w:rsidP="00C10D89">
      <w:pPr>
        <w:ind w:left="1418"/>
        <w:jc w:val="both"/>
      </w:pPr>
      <w:r w:rsidRPr="00B45665">
        <w:rPr>
          <w:b/>
          <w:bCs/>
        </w:rPr>
        <w:t>Next Steps and Options for Consideration</w:t>
      </w:r>
    </w:p>
    <w:p w14:paraId="1EC30191" w14:textId="77777777" w:rsidR="007F21EF" w:rsidRPr="003E6687" w:rsidRDefault="007F21EF" w:rsidP="00C10D89">
      <w:pPr>
        <w:ind w:left="1418"/>
        <w:jc w:val="both"/>
        <w:rPr>
          <w:b/>
          <w:bCs/>
          <w:sz w:val="16"/>
          <w:szCs w:val="16"/>
        </w:rPr>
      </w:pPr>
    </w:p>
    <w:p w14:paraId="3A1FD4F8" w14:textId="77777777" w:rsidR="007F21EF" w:rsidRPr="00B45665" w:rsidRDefault="007F21EF" w:rsidP="00C10D89">
      <w:pPr>
        <w:ind w:left="1418"/>
        <w:jc w:val="both"/>
        <w:rPr>
          <w:b/>
          <w:bCs/>
        </w:rPr>
      </w:pPr>
      <w:r w:rsidRPr="00B45665">
        <w:rPr>
          <w:b/>
          <w:bCs/>
        </w:rPr>
        <w:t>a) Public Consultation</w:t>
      </w:r>
    </w:p>
    <w:p w14:paraId="44B4B5ED" w14:textId="648FD916" w:rsidR="007F21EF" w:rsidRPr="00B45665" w:rsidRDefault="007F21EF" w:rsidP="00C10D89">
      <w:pPr>
        <w:ind w:left="1418"/>
        <w:jc w:val="both"/>
      </w:pPr>
      <w:r w:rsidRPr="00B45665">
        <w:t xml:space="preserve">Members </w:t>
      </w:r>
      <w:r w:rsidR="000A0BC1">
        <w:t xml:space="preserve">could </w:t>
      </w:r>
      <w:r w:rsidRPr="00B45665">
        <w:t>consider whether a public consultation should be held regarding the future use of the land.</w:t>
      </w:r>
      <w:r w:rsidR="000A0BC1">
        <w:t xml:space="preserve"> </w:t>
      </w:r>
      <w:r w:rsidRPr="00B45665">
        <w:t>Possible consultation questions could include:</w:t>
      </w:r>
    </w:p>
    <w:p w14:paraId="63B40FE0" w14:textId="77777777" w:rsidR="007F21EF" w:rsidRPr="00B45665" w:rsidRDefault="007F21EF" w:rsidP="00731EDE">
      <w:pPr>
        <w:pStyle w:val="ListParagraph"/>
        <w:numPr>
          <w:ilvl w:val="0"/>
          <w:numId w:val="20"/>
        </w:numPr>
        <w:spacing w:after="0"/>
        <w:ind w:left="1418" w:firstLine="0"/>
        <w:jc w:val="both"/>
        <w:rPr>
          <w:rFonts w:ascii="Times New Roman" w:hAnsi="Times New Roman"/>
        </w:rPr>
      </w:pPr>
      <w:r w:rsidRPr="00B45665">
        <w:rPr>
          <w:rFonts w:ascii="Times New Roman" w:hAnsi="Times New Roman"/>
        </w:rPr>
        <w:t>Should the land remain as public open space?</w:t>
      </w:r>
    </w:p>
    <w:p w14:paraId="0DD1E8DB" w14:textId="77777777" w:rsidR="007F21EF" w:rsidRPr="00B45665" w:rsidRDefault="007F21EF" w:rsidP="00731EDE">
      <w:pPr>
        <w:pStyle w:val="ListParagraph"/>
        <w:numPr>
          <w:ilvl w:val="0"/>
          <w:numId w:val="20"/>
        </w:numPr>
        <w:spacing w:after="0"/>
        <w:ind w:left="1418" w:firstLine="0"/>
        <w:jc w:val="both"/>
        <w:rPr>
          <w:rFonts w:ascii="Times New Roman" w:hAnsi="Times New Roman"/>
        </w:rPr>
      </w:pPr>
      <w:r w:rsidRPr="00B45665">
        <w:rPr>
          <w:rFonts w:ascii="Times New Roman" w:hAnsi="Times New Roman"/>
        </w:rPr>
        <w:t>Should the land be designated as a village green?</w:t>
      </w:r>
    </w:p>
    <w:p w14:paraId="48DEE34A" w14:textId="77777777" w:rsidR="007F21EF" w:rsidRPr="00B45665" w:rsidRDefault="007F21EF" w:rsidP="00731EDE">
      <w:pPr>
        <w:pStyle w:val="ListParagraph"/>
        <w:numPr>
          <w:ilvl w:val="0"/>
          <w:numId w:val="20"/>
        </w:numPr>
        <w:spacing w:after="0"/>
        <w:ind w:left="1418" w:firstLine="0"/>
        <w:jc w:val="both"/>
        <w:rPr>
          <w:rFonts w:ascii="Times New Roman" w:hAnsi="Times New Roman"/>
        </w:rPr>
      </w:pPr>
      <w:r w:rsidRPr="00B45665">
        <w:rPr>
          <w:rFonts w:ascii="Times New Roman" w:hAnsi="Times New Roman"/>
        </w:rPr>
        <w:t>Should the land be used or developed for another public purpose?</w:t>
      </w:r>
    </w:p>
    <w:p w14:paraId="29C25D89" w14:textId="77777777" w:rsidR="007F21EF" w:rsidRDefault="007F21EF" w:rsidP="00C10D89">
      <w:pPr>
        <w:ind w:left="1418"/>
        <w:jc w:val="both"/>
        <w:rPr>
          <w:sz w:val="16"/>
          <w:szCs w:val="16"/>
        </w:rPr>
      </w:pPr>
    </w:p>
    <w:p w14:paraId="1399B784" w14:textId="3EDBE870" w:rsidR="00C10D89" w:rsidRPr="00C10D89" w:rsidRDefault="00C10D89" w:rsidP="00C10D89">
      <w:pPr>
        <w:ind w:left="1418"/>
        <w:jc w:val="both"/>
        <w:rPr>
          <w:szCs w:val="24"/>
        </w:rPr>
      </w:pPr>
      <w:r w:rsidRPr="00C10D89">
        <w:rPr>
          <w:szCs w:val="24"/>
        </w:rPr>
        <w:t>These questions can form part of the residents survey which is going to be carried out.</w:t>
      </w:r>
    </w:p>
    <w:p w14:paraId="47E36B45" w14:textId="77777777" w:rsidR="00C10D89" w:rsidRPr="003E6687" w:rsidRDefault="00C10D89" w:rsidP="00C10D89">
      <w:pPr>
        <w:ind w:left="1418"/>
        <w:jc w:val="both"/>
        <w:rPr>
          <w:sz w:val="16"/>
          <w:szCs w:val="16"/>
        </w:rPr>
      </w:pPr>
    </w:p>
    <w:p w14:paraId="208B0778" w14:textId="16A5CDC6" w:rsidR="007F21EF" w:rsidRPr="00B45665" w:rsidRDefault="007F21EF" w:rsidP="00C10D89">
      <w:pPr>
        <w:ind w:left="1418"/>
        <w:jc w:val="both"/>
      </w:pPr>
      <w:r w:rsidRPr="00B45665">
        <w:t xml:space="preserve">Given current uncertainties regarding the adjoining parcel of land, it is recommended that the Council </w:t>
      </w:r>
      <w:r w:rsidR="000A0BC1">
        <w:t xml:space="preserve">could </w:t>
      </w:r>
      <w:r w:rsidRPr="00B45665">
        <w:t>retain the land in its current state until the situation with the neighbouring land is clarified.</w:t>
      </w:r>
    </w:p>
    <w:p w14:paraId="10AA5100" w14:textId="77777777" w:rsidR="007F21EF" w:rsidRPr="00C10D89" w:rsidRDefault="007F21EF" w:rsidP="00C10D89">
      <w:pPr>
        <w:ind w:left="1418"/>
        <w:jc w:val="both"/>
        <w:rPr>
          <w:sz w:val="16"/>
          <w:szCs w:val="16"/>
        </w:rPr>
      </w:pPr>
    </w:p>
    <w:p w14:paraId="70F22EA2" w14:textId="77777777" w:rsidR="007F21EF" w:rsidRPr="00B45665" w:rsidRDefault="007F21EF" w:rsidP="00C10D89">
      <w:pPr>
        <w:ind w:left="1418"/>
        <w:jc w:val="both"/>
        <w:rPr>
          <w:b/>
          <w:bCs/>
        </w:rPr>
      </w:pPr>
      <w:r w:rsidRPr="00B45665">
        <w:rPr>
          <w:b/>
          <w:bCs/>
        </w:rPr>
        <w:t>b) Future Maintenance</w:t>
      </w:r>
    </w:p>
    <w:p w14:paraId="202F442E" w14:textId="219BC2CD" w:rsidR="007F21EF" w:rsidRPr="00B45665" w:rsidRDefault="007F21EF" w:rsidP="00C10D89">
      <w:pPr>
        <w:ind w:left="1418"/>
        <w:jc w:val="both"/>
      </w:pPr>
      <w:r w:rsidRPr="00B45665">
        <w:t xml:space="preserve">The Council </w:t>
      </w:r>
      <w:r w:rsidR="000A0BC1">
        <w:t xml:space="preserve">could </w:t>
      </w:r>
      <w:r w:rsidRPr="00B45665">
        <w:t>also consider the ongoing maintenance of the site.</w:t>
      </w:r>
      <w:r w:rsidR="000A0BC1">
        <w:t xml:space="preserve"> </w:t>
      </w:r>
      <w:r w:rsidRPr="00B45665">
        <w:t>Options include:</w:t>
      </w:r>
    </w:p>
    <w:p w14:paraId="505752EE" w14:textId="77777777" w:rsidR="007F21EF" w:rsidRPr="00B45665" w:rsidRDefault="007F21EF" w:rsidP="00731EDE">
      <w:pPr>
        <w:pStyle w:val="ListParagraph"/>
        <w:numPr>
          <w:ilvl w:val="0"/>
          <w:numId w:val="19"/>
        </w:numPr>
        <w:spacing w:after="0"/>
        <w:ind w:left="2127" w:hanging="709"/>
        <w:jc w:val="both"/>
        <w:rPr>
          <w:rFonts w:ascii="Times New Roman" w:hAnsi="Times New Roman"/>
        </w:rPr>
      </w:pPr>
      <w:r w:rsidRPr="00B45665">
        <w:rPr>
          <w:rFonts w:ascii="Times New Roman" w:hAnsi="Times New Roman"/>
        </w:rPr>
        <w:t>Requesting South Gloucestershire Council to continue maintaining the land.</w:t>
      </w:r>
    </w:p>
    <w:p w14:paraId="41155378" w14:textId="77777777" w:rsidR="007F21EF" w:rsidRPr="00B45665" w:rsidRDefault="007F21EF" w:rsidP="00731EDE">
      <w:pPr>
        <w:pStyle w:val="ListParagraph"/>
        <w:numPr>
          <w:ilvl w:val="0"/>
          <w:numId w:val="19"/>
        </w:numPr>
        <w:spacing w:after="0"/>
        <w:ind w:left="2127" w:hanging="709"/>
        <w:jc w:val="both"/>
        <w:rPr>
          <w:rFonts w:ascii="Times New Roman" w:hAnsi="Times New Roman"/>
        </w:rPr>
      </w:pPr>
      <w:r w:rsidRPr="00B45665">
        <w:rPr>
          <w:rFonts w:ascii="Times New Roman" w:hAnsi="Times New Roman"/>
        </w:rPr>
        <w:t>It is likely this request would be unsuccessful, as the land is not within SGC ownership or maintenance remit.</w:t>
      </w:r>
    </w:p>
    <w:p w14:paraId="6A3008B8" w14:textId="77777777" w:rsidR="007F21EF" w:rsidRPr="00B45665" w:rsidRDefault="007F21EF" w:rsidP="00731EDE">
      <w:pPr>
        <w:pStyle w:val="ListParagraph"/>
        <w:numPr>
          <w:ilvl w:val="0"/>
          <w:numId w:val="19"/>
        </w:numPr>
        <w:spacing w:after="0"/>
        <w:ind w:left="2127" w:hanging="709"/>
        <w:jc w:val="both"/>
        <w:rPr>
          <w:rFonts w:ascii="Times New Roman" w:hAnsi="Times New Roman"/>
        </w:rPr>
      </w:pPr>
      <w:r w:rsidRPr="00B45665">
        <w:rPr>
          <w:rFonts w:ascii="Times New Roman" w:hAnsi="Times New Roman"/>
        </w:rPr>
        <w:t>Including the site within the Town Council’s existing grass verge maintenance contract, ensuring consistent upkeep with other Council-maintained areas.</w:t>
      </w:r>
    </w:p>
    <w:p w14:paraId="0C7C06D6" w14:textId="77777777" w:rsidR="007F21EF" w:rsidRPr="003E6687" w:rsidRDefault="007F21EF" w:rsidP="00C10D89">
      <w:pPr>
        <w:ind w:left="1418"/>
        <w:jc w:val="both"/>
        <w:rPr>
          <w:sz w:val="16"/>
          <w:szCs w:val="16"/>
        </w:rPr>
      </w:pPr>
    </w:p>
    <w:p w14:paraId="0D1F086D" w14:textId="77777777" w:rsidR="007F21EF" w:rsidRPr="00B45665" w:rsidRDefault="007F21EF" w:rsidP="00C10D89">
      <w:pPr>
        <w:ind w:left="1418"/>
        <w:jc w:val="both"/>
        <w:rPr>
          <w:b/>
          <w:bCs/>
        </w:rPr>
      </w:pPr>
      <w:r w:rsidRPr="00B45665">
        <w:rPr>
          <w:b/>
          <w:bCs/>
        </w:rPr>
        <w:t>c) Site Management and Amenities</w:t>
      </w:r>
    </w:p>
    <w:p w14:paraId="7A92F86A" w14:textId="7786A0FF" w:rsidR="007F21EF" w:rsidRPr="00B45665" w:rsidRDefault="007F21EF" w:rsidP="00C10D89">
      <w:pPr>
        <w:ind w:left="1418"/>
        <w:jc w:val="both"/>
      </w:pPr>
      <w:r w:rsidRPr="00B45665">
        <w:t xml:space="preserve">Councillors </w:t>
      </w:r>
      <w:r w:rsidR="000A0BC1">
        <w:t xml:space="preserve">could </w:t>
      </w:r>
      <w:r w:rsidRPr="00B45665">
        <w:t xml:space="preserve">also </w:t>
      </w:r>
      <w:r w:rsidR="000A0BC1">
        <w:t>c</w:t>
      </w:r>
      <w:r w:rsidRPr="00B45665">
        <w:t>onsider whether any physical measures are required, such as:</w:t>
      </w:r>
    </w:p>
    <w:p w14:paraId="7350EAE6" w14:textId="77777777" w:rsidR="007F21EF" w:rsidRPr="00B45665" w:rsidRDefault="007F21EF" w:rsidP="00731EDE">
      <w:pPr>
        <w:pStyle w:val="ListParagraph"/>
        <w:numPr>
          <w:ilvl w:val="0"/>
          <w:numId w:val="18"/>
        </w:numPr>
        <w:spacing w:after="0"/>
        <w:ind w:left="1418" w:firstLine="0"/>
        <w:jc w:val="both"/>
        <w:rPr>
          <w:rFonts w:ascii="Times New Roman" w:hAnsi="Times New Roman"/>
        </w:rPr>
      </w:pPr>
      <w:r w:rsidRPr="00B45665">
        <w:rPr>
          <w:rFonts w:ascii="Times New Roman" w:hAnsi="Times New Roman"/>
        </w:rPr>
        <w:t>Signage</w:t>
      </w:r>
    </w:p>
    <w:p w14:paraId="02506515" w14:textId="77777777" w:rsidR="007F21EF" w:rsidRPr="00B45665" w:rsidRDefault="007F21EF" w:rsidP="00731EDE">
      <w:pPr>
        <w:pStyle w:val="ListParagraph"/>
        <w:numPr>
          <w:ilvl w:val="0"/>
          <w:numId w:val="18"/>
        </w:numPr>
        <w:spacing w:after="0"/>
        <w:ind w:left="1418" w:firstLine="0"/>
        <w:jc w:val="both"/>
        <w:rPr>
          <w:rFonts w:ascii="Times New Roman" w:hAnsi="Times New Roman"/>
        </w:rPr>
      </w:pPr>
      <w:r w:rsidRPr="00B45665">
        <w:rPr>
          <w:rFonts w:ascii="Times New Roman" w:hAnsi="Times New Roman"/>
        </w:rPr>
        <w:t>Barriers or bollards to prevent unauthorised access</w:t>
      </w:r>
    </w:p>
    <w:p w14:paraId="61427CEA" w14:textId="77777777" w:rsidR="007F21EF" w:rsidRPr="00B45665" w:rsidRDefault="007F21EF" w:rsidP="00731EDE">
      <w:pPr>
        <w:pStyle w:val="ListParagraph"/>
        <w:numPr>
          <w:ilvl w:val="0"/>
          <w:numId w:val="18"/>
        </w:numPr>
        <w:spacing w:after="0"/>
        <w:ind w:left="1418" w:firstLine="0"/>
        <w:jc w:val="both"/>
        <w:rPr>
          <w:rFonts w:ascii="Times New Roman" w:hAnsi="Times New Roman"/>
        </w:rPr>
      </w:pPr>
      <w:r w:rsidRPr="00B45665">
        <w:rPr>
          <w:rFonts w:ascii="Times New Roman" w:hAnsi="Times New Roman"/>
        </w:rPr>
        <w:t>Litter or dog waste bins</w:t>
      </w:r>
    </w:p>
    <w:p w14:paraId="4EBF163E" w14:textId="77777777" w:rsidR="007F21EF" w:rsidRPr="003E6687" w:rsidRDefault="007F21EF" w:rsidP="00C10D89">
      <w:pPr>
        <w:ind w:left="1418"/>
        <w:jc w:val="both"/>
        <w:rPr>
          <w:sz w:val="16"/>
          <w:szCs w:val="16"/>
        </w:rPr>
      </w:pPr>
    </w:p>
    <w:p w14:paraId="4DE44372" w14:textId="7FCFB77F" w:rsidR="007F21EF" w:rsidRPr="00B45665" w:rsidRDefault="007F21EF" w:rsidP="00C10D89">
      <w:pPr>
        <w:ind w:left="1418"/>
        <w:jc w:val="both"/>
        <w:rPr>
          <w:b/>
          <w:bCs/>
        </w:rPr>
      </w:pPr>
      <w:r w:rsidRPr="00B45665">
        <w:rPr>
          <w:b/>
          <w:bCs/>
        </w:rPr>
        <w:t>Update from confidential Full Council minutes on 8</w:t>
      </w:r>
      <w:r w:rsidR="00C10D89">
        <w:rPr>
          <w:b/>
          <w:bCs/>
        </w:rPr>
        <w:t>.10.25 and 10.11.25</w:t>
      </w:r>
    </w:p>
    <w:p w14:paraId="48FC3CA9" w14:textId="77777777" w:rsidR="007F21EF" w:rsidRPr="003E6687" w:rsidRDefault="007F21EF" w:rsidP="00C10D89">
      <w:pPr>
        <w:ind w:left="1418"/>
        <w:rPr>
          <w:sz w:val="16"/>
          <w:szCs w:val="16"/>
        </w:rPr>
      </w:pPr>
    </w:p>
    <w:p w14:paraId="0FB00DD8" w14:textId="77777777" w:rsidR="007F21EF" w:rsidRPr="00B45665" w:rsidRDefault="007F21EF" w:rsidP="00C10D89">
      <w:pPr>
        <w:ind w:left="1418"/>
        <w:rPr>
          <w:u w:val="single"/>
        </w:rPr>
      </w:pPr>
      <w:r w:rsidRPr="00B45665">
        <w:rPr>
          <w:u w:val="single"/>
        </w:rPr>
        <w:t>Extract from 8</w:t>
      </w:r>
      <w:r w:rsidRPr="00B45665">
        <w:rPr>
          <w:u w:val="single"/>
          <w:vertAlign w:val="superscript"/>
        </w:rPr>
        <w:t>th</w:t>
      </w:r>
      <w:r w:rsidRPr="00B45665">
        <w:rPr>
          <w:u w:val="single"/>
        </w:rPr>
        <w:t xml:space="preserve"> October 2025 – now in public domain as auction has now passed</w:t>
      </w:r>
    </w:p>
    <w:p w14:paraId="700FC0E7" w14:textId="77777777" w:rsidR="007F21EF" w:rsidRPr="00B45665" w:rsidRDefault="007F21EF" w:rsidP="00C10D89">
      <w:pPr>
        <w:ind w:left="1418"/>
        <w:jc w:val="both"/>
        <w:rPr>
          <w:i/>
          <w:iCs/>
          <w:sz w:val="20"/>
          <w:lang w:eastAsia="en-GB"/>
        </w:rPr>
      </w:pPr>
      <w:r w:rsidRPr="00B45665">
        <w:rPr>
          <w:i/>
          <w:iCs/>
          <w:sz w:val="20"/>
          <w:lang w:eastAsia="en-GB"/>
        </w:rPr>
        <w:t>Discussion then took place regarding the maximum budget to be allocated for bidding at the auction. It was noted that the total budget would need to include the Buyer’s Premium of £900 and the administration fee of £1,500, both payable to the auctioneers.</w:t>
      </w:r>
    </w:p>
    <w:p w14:paraId="276848EB" w14:textId="77777777" w:rsidR="007F21EF" w:rsidRPr="00B45665" w:rsidRDefault="007F21EF" w:rsidP="00C10D89">
      <w:pPr>
        <w:ind w:left="1418"/>
        <w:jc w:val="both"/>
        <w:rPr>
          <w:i/>
          <w:iCs/>
          <w:sz w:val="16"/>
          <w:szCs w:val="16"/>
          <w:lang w:eastAsia="en-GB"/>
        </w:rPr>
      </w:pPr>
    </w:p>
    <w:p w14:paraId="66C22188" w14:textId="77777777" w:rsidR="007F21EF" w:rsidRPr="00B45665" w:rsidRDefault="007F21EF" w:rsidP="00C10D89">
      <w:pPr>
        <w:ind w:left="1418"/>
        <w:jc w:val="both"/>
        <w:rPr>
          <w:i/>
          <w:iCs/>
          <w:sz w:val="20"/>
          <w:lang w:eastAsia="en-GB"/>
        </w:rPr>
      </w:pPr>
      <w:r w:rsidRPr="00B45665">
        <w:rPr>
          <w:i/>
          <w:iCs/>
          <w:sz w:val="20"/>
          <w:lang w:eastAsia="en-GB"/>
        </w:rPr>
        <w:t>Three separate votes were subsequently held, beginning with the highest proposed figure (1), which was not carried. A second vote on a lower figure (2) also failed, and a third vote on a further reduced figure (3) was successful.</w:t>
      </w:r>
    </w:p>
    <w:p w14:paraId="06EFA0D4" w14:textId="77777777" w:rsidR="007F21EF" w:rsidRPr="00B45665" w:rsidRDefault="007F21EF" w:rsidP="00C10D89">
      <w:pPr>
        <w:ind w:left="1418"/>
        <w:jc w:val="both"/>
        <w:rPr>
          <w:i/>
          <w:iCs/>
          <w:sz w:val="20"/>
          <w:lang w:eastAsia="en-GB"/>
        </w:rPr>
      </w:pPr>
      <w:r w:rsidRPr="00B45665">
        <w:rPr>
          <w:i/>
          <w:iCs/>
          <w:sz w:val="20"/>
          <w:lang w:eastAsia="en-GB"/>
        </w:rPr>
        <w:t>To ensure that the final agreed figure does not influence the outcome of the auction in any way, the recorded votes are listed below as 1, 2 and 3. The actual figures will be reported at the next Full Council meeting on 19th November 2025, following the conclusion of the auction.</w:t>
      </w:r>
    </w:p>
    <w:p w14:paraId="31F98995" w14:textId="77777777" w:rsidR="007F21EF" w:rsidRPr="00B45665" w:rsidRDefault="007F21EF" w:rsidP="00C10D89">
      <w:pPr>
        <w:ind w:left="1418"/>
        <w:jc w:val="both"/>
        <w:rPr>
          <w:i/>
          <w:iCs/>
          <w:sz w:val="16"/>
          <w:szCs w:val="16"/>
        </w:rPr>
      </w:pPr>
    </w:p>
    <w:p w14:paraId="4D1FE52E" w14:textId="77777777" w:rsidR="007F21EF" w:rsidRPr="00B45665" w:rsidRDefault="007F21EF" w:rsidP="00C10D89">
      <w:pPr>
        <w:ind w:left="1418"/>
        <w:jc w:val="both"/>
        <w:rPr>
          <w:i/>
          <w:iCs/>
          <w:sz w:val="20"/>
        </w:rPr>
      </w:pPr>
      <w:r w:rsidRPr="00B45665">
        <w:rPr>
          <w:i/>
          <w:iCs/>
          <w:sz w:val="20"/>
        </w:rPr>
        <w:t xml:space="preserve">Maximum budget (1) proposed by Councillor Dayley Lawrence, seconded by Councillor Kulwinder Singh Sappal. A vote was taken, 5 in favour, 6 against, 1 abstention, proposal failed. </w:t>
      </w:r>
    </w:p>
    <w:p w14:paraId="5BA7FD8F" w14:textId="77777777" w:rsidR="007F21EF" w:rsidRPr="00B45665" w:rsidRDefault="007F21EF" w:rsidP="00C10D89">
      <w:pPr>
        <w:ind w:left="1418"/>
        <w:jc w:val="both"/>
        <w:rPr>
          <w:i/>
          <w:iCs/>
          <w:sz w:val="16"/>
          <w:szCs w:val="16"/>
        </w:rPr>
      </w:pPr>
    </w:p>
    <w:p w14:paraId="56B74DB6" w14:textId="77777777" w:rsidR="007F21EF" w:rsidRPr="00B45665" w:rsidRDefault="007F21EF" w:rsidP="00C10D89">
      <w:pPr>
        <w:ind w:left="1418"/>
        <w:jc w:val="both"/>
        <w:rPr>
          <w:i/>
          <w:iCs/>
          <w:sz w:val="20"/>
        </w:rPr>
      </w:pPr>
      <w:r w:rsidRPr="00B45665">
        <w:rPr>
          <w:i/>
          <w:iCs/>
          <w:sz w:val="20"/>
        </w:rPr>
        <w:t xml:space="preserve">Maximum budget (2) proposed by Councillor James Nelson, seconded by Councillor Jon Williams. A vote was taken, 5 in favour, 6 against, 1 abstention, proposal failed. </w:t>
      </w:r>
    </w:p>
    <w:p w14:paraId="512D1522" w14:textId="77777777" w:rsidR="007F21EF" w:rsidRPr="00B45665" w:rsidRDefault="007F21EF" w:rsidP="00C10D89">
      <w:pPr>
        <w:ind w:left="1418"/>
        <w:jc w:val="both"/>
        <w:rPr>
          <w:i/>
          <w:iCs/>
          <w:sz w:val="16"/>
          <w:szCs w:val="16"/>
        </w:rPr>
      </w:pPr>
    </w:p>
    <w:p w14:paraId="4990A745" w14:textId="77777777" w:rsidR="007F21EF" w:rsidRPr="00B45665" w:rsidRDefault="007F21EF" w:rsidP="00C10D89">
      <w:pPr>
        <w:ind w:left="1418"/>
        <w:jc w:val="both"/>
        <w:rPr>
          <w:i/>
          <w:iCs/>
          <w:sz w:val="20"/>
        </w:rPr>
      </w:pPr>
      <w:r w:rsidRPr="00B45665">
        <w:rPr>
          <w:i/>
          <w:iCs/>
          <w:sz w:val="20"/>
        </w:rPr>
        <w:t xml:space="preserve">Maximum budget (3) proposed by Councillor James Nelson, seconded by Councillor John Bradbury. A vote was taken, 6 in favour, 5 against, 1 abstention, proposal carried. </w:t>
      </w:r>
    </w:p>
    <w:p w14:paraId="4D6DEDD0" w14:textId="77777777" w:rsidR="007F21EF" w:rsidRPr="000A0BC1" w:rsidRDefault="007F21EF" w:rsidP="00C10D89">
      <w:pPr>
        <w:ind w:left="1418"/>
        <w:rPr>
          <w:sz w:val="12"/>
          <w:szCs w:val="12"/>
        </w:rPr>
      </w:pPr>
    </w:p>
    <w:p w14:paraId="0D49260C" w14:textId="77777777" w:rsidR="007F21EF" w:rsidRPr="00B45665" w:rsidRDefault="007F21EF" w:rsidP="00C10D89">
      <w:pPr>
        <w:ind w:left="1418"/>
      </w:pPr>
      <w:r w:rsidRPr="00B45665">
        <w:t>Maximum budget (1) - £50,000</w:t>
      </w:r>
    </w:p>
    <w:p w14:paraId="4A4559E6" w14:textId="77777777" w:rsidR="007F21EF" w:rsidRPr="00B45665" w:rsidRDefault="007F21EF" w:rsidP="00C10D89">
      <w:pPr>
        <w:ind w:left="1418"/>
      </w:pPr>
      <w:r w:rsidRPr="00B45665">
        <w:t>Maximum budget (2) - £40,000</w:t>
      </w:r>
    </w:p>
    <w:p w14:paraId="6196A797" w14:textId="77777777" w:rsidR="007F21EF" w:rsidRPr="00B45665" w:rsidRDefault="007F21EF" w:rsidP="00C10D89">
      <w:pPr>
        <w:ind w:left="1418"/>
      </w:pPr>
      <w:r w:rsidRPr="00B45665">
        <w:t>Maximum budget (3) - £35,000</w:t>
      </w:r>
    </w:p>
    <w:p w14:paraId="30B7616D" w14:textId="77777777" w:rsidR="007F21EF" w:rsidRPr="003E6687" w:rsidRDefault="007F21EF" w:rsidP="000A0BC1">
      <w:pPr>
        <w:ind w:left="1418"/>
        <w:jc w:val="both"/>
        <w:rPr>
          <w:u w:val="single"/>
        </w:rPr>
      </w:pPr>
      <w:r w:rsidRPr="003E6687">
        <w:rPr>
          <w:u w:val="single"/>
        </w:rPr>
        <w:t>Extract from 10</w:t>
      </w:r>
      <w:r w:rsidRPr="003E6687">
        <w:rPr>
          <w:u w:val="single"/>
          <w:vertAlign w:val="superscript"/>
        </w:rPr>
        <w:t>th</w:t>
      </w:r>
      <w:r w:rsidRPr="003E6687">
        <w:rPr>
          <w:u w:val="single"/>
        </w:rPr>
        <w:t xml:space="preserve"> November 2025 – now in public domain as second piece of land was sold prior to auction</w:t>
      </w:r>
    </w:p>
    <w:p w14:paraId="062166E5" w14:textId="77777777" w:rsidR="007F21EF" w:rsidRPr="003E6687" w:rsidRDefault="007F21EF" w:rsidP="00C10D89">
      <w:pPr>
        <w:ind w:left="1418"/>
        <w:jc w:val="both"/>
        <w:rPr>
          <w:i/>
          <w:iCs/>
          <w:sz w:val="20"/>
          <w:lang w:eastAsia="en-GB"/>
        </w:rPr>
      </w:pPr>
      <w:r w:rsidRPr="003E6687">
        <w:rPr>
          <w:i/>
          <w:iCs/>
          <w:sz w:val="20"/>
          <w:lang w:eastAsia="en-GB"/>
        </w:rPr>
        <w:t>Discussion then took place regarding the maximum budget to be allocated for bidding at the auction. It was noted that once again, the total budget would need to include the Buyer’s Premium of £900 and the administration fee of £1,500, both payable to the auctioneers.</w:t>
      </w:r>
    </w:p>
    <w:p w14:paraId="4A751FEE" w14:textId="77777777" w:rsidR="007F21EF" w:rsidRPr="003E6687" w:rsidRDefault="007F21EF" w:rsidP="00C10D89">
      <w:pPr>
        <w:ind w:left="1418"/>
        <w:jc w:val="both"/>
        <w:rPr>
          <w:i/>
          <w:iCs/>
          <w:sz w:val="16"/>
          <w:szCs w:val="16"/>
          <w:lang w:eastAsia="en-GB"/>
        </w:rPr>
      </w:pPr>
    </w:p>
    <w:p w14:paraId="0A56C4E8" w14:textId="77777777" w:rsidR="007F21EF" w:rsidRPr="003E6687" w:rsidRDefault="007F21EF" w:rsidP="00C10D89">
      <w:pPr>
        <w:ind w:left="1418"/>
        <w:jc w:val="both"/>
        <w:rPr>
          <w:i/>
          <w:iCs/>
          <w:sz w:val="20"/>
          <w:lang w:eastAsia="en-GB"/>
        </w:rPr>
      </w:pPr>
      <w:r w:rsidRPr="003E6687">
        <w:rPr>
          <w:i/>
          <w:iCs/>
          <w:sz w:val="20"/>
          <w:lang w:eastAsia="en-GB"/>
        </w:rPr>
        <w:t>To ensure that the final agreed figure does not influence the outcome of the auction in any way, the recorded votes are listed below as 1, 2 and 3. The actual figures will be reported at the next Full Council meeting on 19th November 2025, following the conclusion of the second auction.</w:t>
      </w:r>
    </w:p>
    <w:p w14:paraId="3DCCAAC9" w14:textId="77777777" w:rsidR="007F21EF" w:rsidRPr="003E6687" w:rsidRDefault="007F21EF" w:rsidP="00C10D89">
      <w:pPr>
        <w:ind w:left="1418"/>
        <w:jc w:val="both"/>
        <w:rPr>
          <w:i/>
          <w:iCs/>
          <w:sz w:val="16"/>
          <w:szCs w:val="16"/>
        </w:rPr>
      </w:pPr>
    </w:p>
    <w:p w14:paraId="6FC0A4D4" w14:textId="77777777" w:rsidR="007F21EF" w:rsidRPr="003E6687" w:rsidRDefault="007F21EF" w:rsidP="00C10D89">
      <w:pPr>
        <w:ind w:left="1418"/>
        <w:jc w:val="both"/>
        <w:rPr>
          <w:i/>
          <w:iCs/>
          <w:sz w:val="20"/>
        </w:rPr>
      </w:pPr>
      <w:r w:rsidRPr="003E6687">
        <w:rPr>
          <w:i/>
          <w:iCs/>
          <w:sz w:val="20"/>
        </w:rPr>
        <w:t xml:space="preserve">Maximum budget (1) proposed by Councillor Dayley Lawrence, seconded by Councillor James Nelson. A vote was taken, 3 in favour, 7 against, 1 abstention, proposal failed. </w:t>
      </w:r>
    </w:p>
    <w:p w14:paraId="4C80419D" w14:textId="77777777" w:rsidR="007F21EF" w:rsidRPr="003E6687" w:rsidRDefault="007F21EF" w:rsidP="00C10D89">
      <w:pPr>
        <w:ind w:left="1418"/>
        <w:jc w:val="both"/>
        <w:rPr>
          <w:i/>
          <w:iCs/>
          <w:sz w:val="16"/>
          <w:szCs w:val="16"/>
        </w:rPr>
      </w:pPr>
    </w:p>
    <w:p w14:paraId="6F6213C0" w14:textId="77777777" w:rsidR="007F21EF" w:rsidRPr="003E6687" w:rsidRDefault="007F21EF" w:rsidP="00C10D89">
      <w:pPr>
        <w:ind w:left="1418"/>
        <w:jc w:val="both"/>
        <w:rPr>
          <w:i/>
          <w:iCs/>
          <w:sz w:val="20"/>
        </w:rPr>
      </w:pPr>
      <w:r w:rsidRPr="003E6687">
        <w:rPr>
          <w:i/>
          <w:iCs/>
          <w:sz w:val="20"/>
        </w:rPr>
        <w:t xml:space="preserve">Maximum budget (2) proposed by Councillor Jon Williams, seconded by Councillor Dayley Lawrence. A vote was taken, 5 in favour, 6 against, proposal failed. </w:t>
      </w:r>
    </w:p>
    <w:p w14:paraId="209CA649" w14:textId="77777777" w:rsidR="007F21EF" w:rsidRPr="003E6687" w:rsidRDefault="007F21EF" w:rsidP="00C10D89">
      <w:pPr>
        <w:ind w:left="1418"/>
        <w:jc w:val="both"/>
        <w:rPr>
          <w:i/>
          <w:iCs/>
          <w:sz w:val="16"/>
          <w:szCs w:val="16"/>
        </w:rPr>
      </w:pPr>
    </w:p>
    <w:p w14:paraId="34A409F9" w14:textId="77777777" w:rsidR="007F21EF" w:rsidRPr="003E6687" w:rsidRDefault="007F21EF" w:rsidP="00C10D89">
      <w:pPr>
        <w:ind w:left="1418"/>
        <w:jc w:val="both"/>
        <w:rPr>
          <w:i/>
          <w:iCs/>
          <w:sz w:val="20"/>
        </w:rPr>
      </w:pPr>
      <w:r w:rsidRPr="003E6687">
        <w:rPr>
          <w:i/>
          <w:iCs/>
          <w:sz w:val="20"/>
        </w:rPr>
        <w:t xml:space="preserve">Maximum budget (3) proposed by Councillor Kulwinder Singh Sappal, seconded by Councillor Dayley Lawrence. A vote was taken, 5 in favour, 5 against, 1 abstention. As the vote was tied, the Chair used their casting vote in favour of the maximum budget (3), proposal therefore carried. </w:t>
      </w:r>
    </w:p>
    <w:p w14:paraId="141F6BED" w14:textId="77777777" w:rsidR="007F21EF" w:rsidRPr="003E6687" w:rsidRDefault="007F21EF" w:rsidP="00C10D89">
      <w:pPr>
        <w:ind w:left="1418"/>
        <w:jc w:val="both"/>
        <w:rPr>
          <w:i/>
          <w:iCs/>
          <w:sz w:val="16"/>
          <w:szCs w:val="16"/>
        </w:rPr>
      </w:pPr>
    </w:p>
    <w:p w14:paraId="147C2E1B" w14:textId="77777777" w:rsidR="007F21EF" w:rsidRPr="003E6687" w:rsidRDefault="007F21EF" w:rsidP="00C10D89">
      <w:pPr>
        <w:ind w:left="1418"/>
        <w:jc w:val="both"/>
        <w:rPr>
          <w:i/>
          <w:iCs/>
          <w:sz w:val="20"/>
        </w:rPr>
      </w:pPr>
      <w:r w:rsidRPr="003E6687">
        <w:rPr>
          <w:i/>
          <w:iCs/>
          <w:sz w:val="20"/>
        </w:rPr>
        <w:t>A further figure was suggested by Councillor Anthony Griffiths, but the Chair deemed that the matter had been concluded.</w:t>
      </w:r>
    </w:p>
    <w:p w14:paraId="7B016E76" w14:textId="77777777" w:rsidR="007F21EF" w:rsidRPr="003E6687" w:rsidRDefault="007F21EF" w:rsidP="00C10D89">
      <w:pPr>
        <w:ind w:left="1418"/>
        <w:rPr>
          <w:sz w:val="16"/>
          <w:szCs w:val="16"/>
        </w:rPr>
      </w:pPr>
    </w:p>
    <w:p w14:paraId="00F7AEF7" w14:textId="77777777" w:rsidR="007F21EF" w:rsidRPr="00B45665" w:rsidRDefault="007F21EF" w:rsidP="00C10D89">
      <w:pPr>
        <w:ind w:left="1418"/>
      </w:pPr>
      <w:r w:rsidRPr="00B45665">
        <w:t>Maximum budget (1) - £</w:t>
      </w:r>
      <w:r>
        <w:t>3</w:t>
      </w:r>
      <w:r w:rsidRPr="00B45665">
        <w:t>5,000</w:t>
      </w:r>
    </w:p>
    <w:p w14:paraId="38FFE437" w14:textId="77777777" w:rsidR="007F21EF" w:rsidRPr="00B45665" w:rsidRDefault="007F21EF" w:rsidP="00C10D89">
      <w:pPr>
        <w:ind w:left="1418"/>
      </w:pPr>
      <w:r w:rsidRPr="00B45665">
        <w:t>Maximum budget (2) - £</w:t>
      </w:r>
      <w:r>
        <w:t>1</w:t>
      </w:r>
      <w:r w:rsidRPr="00B45665">
        <w:t>0,000</w:t>
      </w:r>
    </w:p>
    <w:p w14:paraId="4BE2EB72" w14:textId="77777777" w:rsidR="007F21EF" w:rsidRPr="00B45665" w:rsidRDefault="007F21EF" w:rsidP="00C10D89">
      <w:pPr>
        <w:ind w:left="1418"/>
      </w:pPr>
      <w:r w:rsidRPr="00B45665">
        <w:t>Maximum budget (3) - £</w:t>
      </w:r>
      <w:r>
        <w:t>20</w:t>
      </w:r>
      <w:r w:rsidRPr="00B45665">
        <w:t>,000</w:t>
      </w:r>
    </w:p>
    <w:p w14:paraId="6410CD5C" w14:textId="77777777" w:rsidR="000A0BC1" w:rsidRPr="000A0BC1" w:rsidRDefault="000A0BC1" w:rsidP="00C10D89">
      <w:pPr>
        <w:ind w:left="1418"/>
        <w:jc w:val="both"/>
        <w:rPr>
          <w:sz w:val="16"/>
          <w:szCs w:val="16"/>
        </w:rPr>
      </w:pPr>
    </w:p>
    <w:p w14:paraId="7D67A896" w14:textId="77777777" w:rsidR="00360AC9" w:rsidRDefault="00C10D89" w:rsidP="00C10D89">
      <w:pPr>
        <w:ind w:left="1418"/>
        <w:jc w:val="both"/>
        <w:rPr>
          <w:szCs w:val="24"/>
        </w:rPr>
      </w:pPr>
      <w:r w:rsidRPr="00C10D89">
        <w:rPr>
          <w:szCs w:val="24"/>
        </w:rPr>
        <w:t>Councillor Anthony Griffiths commented that there was an inaccuracy in the minut</w:t>
      </w:r>
      <w:r w:rsidR="0031303B">
        <w:rPr>
          <w:szCs w:val="24"/>
        </w:rPr>
        <w:t>e</w:t>
      </w:r>
      <w:r w:rsidRPr="00C10D89">
        <w:rPr>
          <w:szCs w:val="24"/>
        </w:rPr>
        <w:t>s from 10</w:t>
      </w:r>
      <w:r w:rsidRPr="00C10D89">
        <w:rPr>
          <w:szCs w:val="24"/>
          <w:vertAlign w:val="superscript"/>
        </w:rPr>
        <w:t>th</w:t>
      </w:r>
      <w:r w:rsidRPr="00C10D89">
        <w:rPr>
          <w:szCs w:val="24"/>
        </w:rPr>
        <w:t xml:space="preserve"> November as his proposal was seconded by Councillor Roger Avenin, but other councillors said that they did not recollect this.</w:t>
      </w:r>
      <w:r w:rsidR="000A0BC1">
        <w:rPr>
          <w:szCs w:val="24"/>
        </w:rPr>
        <w:t xml:space="preserve"> </w:t>
      </w:r>
    </w:p>
    <w:p w14:paraId="1074F9B5" w14:textId="77777777" w:rsidR="00360AC9" w:rsidRPr="002B6EED" w:rsidRDefault="00360AC9" w:rsidP="00C10D89">
      <w:pPr>
        <w:ind w:left="1418"/>
        <w:jc w:val="both"/>
        <w:rPr>
          <w:sz w:val="16"/>
          <w:szCs w:val="16"/>
        </w:rPr>
      </w:pPr>
    </w:p>
    <w:p w14:paraId="488D3F11" w14:textId="06C1957F" w:rsidR="002B6EED" w:rsidRPr="002B6EED" w:rsidRDefault="002B6EED" w:rsidP="00A2108F">
      <w:pPr>
        <w:pStyle w:val="elementtoproof"/>
        <w:ind w:left="1418" w:firstLine="23"/>
        <w:jc w:val="both"/>
        <w:rPr>
          <w:rFonts w:ascii="Times New Roman" w:hAnsi="Times New Roman" w:cs="Times New Roman"/>
        </w:rPr>
      </w:pPr>
      <w:r w:rsidRPr="002B6EED">
        <w:rPr>
          <w:rFonts w:ascii="Times New Roman" w:hAnsi="Times New Roman" w:cs="Times New Roman"/>
          <w:color w:val="000000"/>
        </w:rPr>
        <w:t xml:space="preserve">The purchase of the Dewfalls Drive land, and the associated decision-making process, was uncharted territory for the Council and therefore unprecedented. It was noted that, for future situations of this nature, the mechanism for voting on financial bidding limits consideration, where possible, </w:t>
      </w:r>
      <w:r w:rsidRPr="002B6EED">
        <w:rPr>
          <w:rFonts w:ascii="Times New Roman" w:hAnsi="Times New Roman" w:cs="Times New Roman"/>
          <w:color w:val="000000"/>
        </w:rPr>
        <w:t xml:space="preserve">should </w:t>
      </w:r>
      <w:r w:rsidRPr="002B6EED">
        <w:rPr>
          <w:rFonts w:ascii="Times New Roman" w:hAnsi="Times New Roman" w:cs="Times New Roman"/>
        </w:rPr>
        <w:t>be made clearer and more efficient</w:t>
      </w:r>
      <w:r w:rsidRPr="002B6EED">
        <w:rPr>
          <w:rFonts w:ascii="Times New Roman" w:hAnsi="Times New Roman" w:cs="Times New Roman"/>
        </w:rPr>
        <w:t>,</w:t>
      </w:r>
      <w:r w:rsidRPr="002B6EED">
        <w:rPr>
          <w:rFonts w:ascii="Times New Roman" w:hAnsi="Times New Roman" w:cs="Times New Roman"/>
          <w:color w:val="000000"/>
        </w:rPr>
        <w:t xml:space="preserve"> if preparations to do so can be made in advance and known. On this occasion, the figures required were not known in advance, and therefore Councillors were unable to prepare in the same structured way as they do for the election of Councillors onto Committees.</w:t>
      </w:r>
    </w:p>
    <w:p w14:paraId="51C05402" w14:textId="77777777" w:rsidR="000A0BC1" w:rsidRPr="000A0BC1" w:rsidRDefault="000A0BC1" w:rsidP="00C10D89">
      <w:pPr>
        <w:ind w:left="1418"/>
        <w:jc w:val="both"/>
        <w:rPr>
          <w:sz w:val="16"/>
          <w:szCs w:val="16"/>
        </w:rPr>
      </w:pPr>
    </w:p>
    <w:p w14:paraId="6ED69285" w14:textId="532E8F51" w:rsidR="00C10D89" w:rsidRPr="00C10D89" w:rsidRDefault="000A0BC1" w:rsidP="00C10D89">
      <w:pPr>
        <w:ind w:left="1418"/>
        <w:jc w:val="both"/>
        <w:rPr>
          <w:szCs w:val="24"/>
        </w:rPr>
      </w:pPr>
      <w:r>
        <w:rPr>
          <w:szCs w:val="24"/>
        </w:rPr>
        <w:t xml:space="preserve">It was noted that the land that BSTC purchased, </w:t>
      </w:r>
      <w:r w:rsidR="00C10D89" w:rsidRPr="00C10D89">
        <w:rPr>
          <w:szCs w:val="24"/>
        </w:rPr>
        <w:t xml:space="preserve">completed </w:t>
      </w:r>
      <w:r>
        <w:rPr>
          <w:szCs w:val="24"/>
        </w:rPr>
        <w:t>on Tuesday 18</w:t>
      </w:r>
      <w:r w:rsidRPr="000A0BC1">
        <w:rPr>
          <w:szCs w:val="24"/>
          <w:vertAlign w:val="superscript"/>
        </w:rPr>
        <w:t>th</w:t>
      </w:r>
      <w:r>
        <w:rPr>
          <w:szCs w:val="24"/>
        </w:rPr>
        <w:t xml:space="preserve"> November 2025 </w:t>
      </w:r>
      <w:r w:rsidR="00C10D89" w:rsidRPr="00C10D89">
        <w:rPr>
          <w:szCs w:val="24"/>
        </w:rPr>
        <w:t>and the financial summary is detailed below</w:t>
      </w:r>
    </w:p>
    <w:p w14:paraId="55E21493" w14:textId="2E3C5EC1" w:rsidR="000A0BC1" w:rsidRPr="000A0BC1" w:rsidRDefault="000A0BC1" w:rsidP="000A0BC1">
      <w:pPr>
        <w:ind w:left="-709" w:right="-755"/>
        <w:rPr>
          <w:rFonts w:ascii="Arial" w:hAnsi="Arial" w:cs="Arial"/>
          <w:sz w:val="16"/>
          <w:szCs w:val="16"/>
        </w:rPr>
      </w:pPr>
    </w:p>
    <w:tbl>
      <w:tblPr>
        <w:tblW w:w="10060" w:type="dxa"/>
        <w:tblInd w:w="-431" w:type="dxa"/>
        <w:tblLook w:val="04A0" w:firstRow="1" w:lastRow="0" w:firstColumn="1" w:lastColumn="0" w:noHBand="0" w:noVBand="1"/>
      </w:tblPr>
      <w:tblGrid>
        <w:gridCol w:w="762"/>
        <w:gridCol w:w="1128"/>
        <w:gridCol w:w="1088"/>
        <w:gridCol w:w="1092"/>
        <w:gridCol w:w="3013"/>
        <w:gridCol w:w="992"/>
        <w:gridCol w:w="866"/>
        <w:gridCol w:w="1119"/>
      </w:tblGrid>
      <w:tr w:rsidR="000A0BC1" w:rsidRPr="000A0BC1" w14:paraId="6B7A2B76" w14:textId="77777777" w:rsidTr="002B6EED">
        <w:trPr>
          <w:trHeight w:val="341"/>
        </w:trPr>
        <w:tc>
          <w:tcPr>
            <w:tcW w:w="762" w:type="dxa"/>
            <w:tcBorders>
              <w:top w:val="single" w:sz="4" w:space="0" w:color="auto"/>
              <w:left w:val="single" w:sz="4" w:space="0" w:color="auto"/>
              <w:bottom w:val="single" w:sz="4" w:space="0" w:color="auto"/>
              <w:right w:val="single" w:sz="4" w:space="0" w:color="auto"/>
            </w:tcBorders>
            <w:shd w:val="clear" w:color="000000" w:fill="D0D0D0"/>
            <w:vAlign w:val="bottom"/>
            <w:hideMark/>
          </w:tcPr>
          <w:p w14:paraId="5D3C1CB3" w14:textId="77777777" w:rsidR="000A0BC1" w:rsidRPr="000A0BC1" w:rsidRDefault="000A0BC1" w:rsidP="00D75AB5">
            <w:pPr>
              <w:rPr>
                <w:b/>
                <w:bCs/>
                <w:color w:val="000000"/>
                <w:sz w:val="20"/>
                <w:lang w:eastAsia="en-GB"/>
              </w:rPr>
            </w:pPr>
            <w:r w:rsidRPr="000A0BC1">
              <w:rPr>
                <w:b/>
                <w:bCs/>
                <w:color w:val="000000"/>
                <w:sz w:val="20"/>
                <w:lang w:eastAsia="en-GB"/>
              </w:rPr>
              <w:t xml:space="preserve">Sage Ref </w:t>
            </w:r>
          </w:p>
        </w:tc>
        <w:tc>
          <w:tcPr>
            <w:tcW w:w="1128" w:type="dxa"/>
            <w:tcBorders>
              <w:top w:val="single" w:sz="4" w:space="0" w:color="auto"/>
              <w:left w:val="nil"/>
              <w:bottom w:val="single" w:sz="4" w:space="0" w:color="auto"/>
              <w:right w:val="single" w:sz="4" w:space="0" w:color="auto"/>
            </w:tcBorders>
            <w:shd w:val="clear" w:color="000000" w:fill="D0D0D0"/>
            <w:vAlign w:val="bottom"/>
            <w:hideMark/>
          </w:tcPr>
          <w:p w14:paraId="6625DBF0" w14:textId="77777777" w:rsidR="000A0BC1" w:rsidRPr="000A0BC1" w:rsidRDefault="000A0BC1" w:rsidP="00D75AB5">
            <w:pPr>
              <w:rPr>
                <w:b/>
                <w:bCs/>
                <w:color w:val="000000"/>
                <w:sz w:val="20"/>
                <w:lang w:eastAsia="en-GB"/>
              </w:rPr>
            </w:pPr>
            <w:r w:rsidRPr="000A0BC1">
              <w:rPr>
                <w:b/>
                <w:bCs/>
                <w:color w:val="000000"/>
                <w:sz w:val="20"/>
                <w:lang w:eastAsia="en-GB"/>
              </w:rPr>
              <w:t>Payment Date</w:t>
            </w:r>
          </w:p>
        </w:tc>
        <w:tc>
          <w:tcPr>
            <w:tcW w:w="1088" w:type="dxa"/>
            <w:tcBorders>
              <w:top w:val="single" w:sz="4" w:space="0" w:color="auto"/>
              <w:left w:val="nil"/>
              <w:bottom w:val="single" w:sz="4" w:space="0" w:color="auto"/>
              <w:right w:val="single" w:sz="4" w:space="0" w:color="auto"/>
            </w:tcBorders>
            <w:shd w:val="clear" w:color="000000" w:fill="D0D0D0"/>
            <w:vAlign w:val="bottom"/>
            <w:hideMark/>
          </w:tcPr>
          <w:p w14:paraId="55736904" w14:textId="77777777" w:rsidR="000A0BC1" w:rsidRPr="000A0BC1" w:rsidRDefault="000A0BC1" w:rsidP="00D75AB5">
            <w:pPr>
              <w:rPr>
                <w:b/>
                <w:bCs/>
                <w:color w:val="000000"/>
                <w:sz w:val="20"/>
                <w:lang w:eastAsia="en-GB"/>
              </w:rPr>
            </w:pPr>
            <w:r w:rsidRPr="000A0BC1">
              <w:rPr>
                <w:b/>
                <w:bCs/>
                <w:color w:val="000000"/>
                <w:sz w:val="20"/>
                <w:lang w:eastAsia="en-GB"/>
              </w:rPr>
              <w:t xml:space="preserve">Paid from Account </w:t>
            </w:r>
          </w:p>
        </w:tc>
        <w:tc>
          <w:tcPr>
            <w:tcW w:w="1092" w:type="dxa"/>
            <w:tcBorders>
              <w:top w:val="single" w:sz="4" w:space="0" w:color="auto"/>
              <w:left w:val="nil"/>
              <w:bottom w:val="single" w:sz="4" w:space="0" w:color="auto"/>
              <w:right w:val="single" w:sz="4" w:space="0" w:color="000000"/>
            </w:tcBorders>
            <w:shd w:val="clear" w:color="000000" w:fill="D0D0D0"/>
            <w:noWrap/>
            <w:vAlign w:val="bottom"/>
            <w:hideMark/>
          </w:tcPr>
          <w:p w14:paraId="4790AEB2" w14:textId="77777777" w:rsidR="000A0BC1" w:rsidRPr="000A0BC1" w:rsidRDefault="000A0BC1" w:rsidP="00D75AB5">
            <w:pPr>
              <w:rPr>
                <w:b/>
                <w:bCs/>
                <w:color w:val="000000"/>
                <w:sz w:val="20"/>
                <w:lang w:eastAsia="en-GB"/>
              </w:rPr>
            </w:pPr>
            <w:r w:rsidRPr="000A0BC1">
              <w:rPr>
                <w:b/>
                <w:bCs/>
                <w:color w:val="000000"/>
                <w:sz w:val="20"/>
                <w:lang w:eastAsia="en-GB"/>
              </w:rPr>
              <w:t>Ref</w:t>
            </w:r>
          </w:p>
        </w:tc>
        <w:tc>
          <w:tcPr>
            <w:tcW w:w="3013" w:type="dxa"/>
            <w:tcBorders>
              <w:top w:val="single" w:sz="4" w:space="0" w:color="auto"/>
              <w:left w:val="nil"/>
              <w:bottom w:val="single" w:sz="4" w:space="0" w:color="auto"/>
              <w:right w:val="single" w:sz="4" w:space="0" w:color="auto"/>
            </w:tcBorders>
            <w:shd w:val="clear" w:color="000000" w:fill="D0D0D0"/>
            <w:noWrap/>
            <w:vAlign w:val="bottom"/>
            <w:hideMark/>
          </w:tcPr>
          <w:p w14:paraId="148AC041" w14:textId="77777777" w:rsidR="000A0BC1" w:rsidRPr="000A0BC1" w:rsidRDefault="000A0BC1" w:rsidP="00D75AB5">
            <w:pPr>
              <w:rPr>
                <w:b/>
                <w:bCs/>
                <w:color w:val="000000"/>
                <w:sz w:val="20"/>
                <w:lang w:eastAsia="en-GB"/>
              </w:rPr>
            </w:pPr>
            <w:r w:rsidRPr="000A0BC1">
              <w:rPr>
                <w:b/>
                <w:bCs/>
                <w:color w:val="000000"/>
                <w:sz w:val="20"/>
                <w:lang w:eastAsia="en-GB"/>
              </w:rPr>
              <w:t>Details</w:t>
            </w:r>
          </w:p>
        </w:tc>
        <w:tc>
          <w:tcPr>
            <w:tcW w:w="992" w:type="dxa"/>
            <w:tcBorders>
              <w:top w:val="single" w:sz="4" w:space="0" w:color="auto"/>
              <w:left w:val="nil"/>
              <w:bottom w:val="single" w:sz="4" w:space="0" w:color="auto"/>
              <w:right w:val="single" w:sz="4" w:space="0" w:color="auto"/>
            </w:tcBorders>
            <w:shd w:val="clear" w:color="000000" w:fill="D0D0D0"/>
            <w:noWrap/>
            <w:vAlign w:val="bottom"/>
            <w:hideMark/>
          </w:tcPr>
          <w:p w14:paraId="29FE2C12" w14:textId="77777777" w:rsidR="000A0BC1" w:rsidRPr="000A0BC1" w:rsidRDefault="000A0BC1" w:rsidP="00D75AB5">
            <w:pPr>
              <w:jc w:val="right"/>
              <w:rPr>
                <w:b/>
                <w:bCs/>
                <w:sz w:val="20"/>
                <w:lang w:eastAsia="en-GB"/>
              </w:rPr>
            </w:pPr>
            <w:r w:rsidRPr="000A0BC1">
              <w:rPr>
                <w:b/>
                <w:bCs/>
                <w:sz w:val="20"/>
                <w:lang w:eastAsia="en-GB"/>
              </w:rPr>
              <w:t>Net (£)</w:t>
            </w:r>
          </w:p>
        </w:tc>
        <w:tc>
          <w:tcPr>
            <w:tcW w:w="866" w:type="dxa"/>
            <w:tcBorders>
              <w:top w:val="single" w:sz="4" w:space="0" w:color="auto"/>
              <w:left w:val="nil"/>
              <w:bottom w:val="single" w:sz="4" w:space="0" w:color="auto"/>
              <w:right w:val="single" w:sz="4" w:space="0" w:color="auto"/>
            </w:tcBorders>
            <w:shd w:val="clear" w:color="000000" w:fill="D0D0D0"/>
            <w:noWrap/>
            <w:vAlign w:val="bottom"/>
            <w:hideMark/>
          </w:tcPr>
          <w:p w14:paraId="16ED79B2" w14:textId="77777777" w:rsidR="000A0BC1" w:rsidRPr="000A0BC1" w:rsidRDefault="000A0BC1" w:rsidP="00D75AB5">
            <w:pPr>
              <w:jc w:val="right"/>
              <w:rPr>
                <w:b/>
                <w:bCs/>
                <w:sz w:val="20"/>
                <w:lang w:eastAsia="en-GB"/>
              </w:rPr>
            </w:pPr>
            <w:r w:rsidRPr="000A0BC1">
              <w:rPr>
                <w:b/>
                <w:bCs/>
                <w:sz w:val="20"/>
                <w:lang w:eastAsia="en-GB"/>
              </w:rPr>
              <w:t>Vat (£)</w:t>
            </w:r>
          </w:p>
        </w:tc>
        <w:tc>
          <w:tcPr>
            <w:tcW w:w="1119" w:type="dxa"/>
            <w:tcBorders>
              <w:top w:val="single" w:sz="4" w:space="0" w:color="auto"/>
              <w:left w:val="nil"/>
              <w:bottom w:val="single" w:sz="4" w:space="0" w:color="auto"/>
              <w:right w:val="single" w:sz="4" w:space="0" w:color="auto"/>
            </w:tcBorders>
            <w:shd w:val="clear" w:color="000000" w:fill="D0D0D0"/>
            <w:noWrap/>
            <w:vAlign w:val="bottom"/>
            <w:hideMark/>
          </w:tcPr>
          <w:p w14:paraId="2F625C42" w14:textId="77777777" w:rsidR="000A0BC1" w:rsidRPr="000A0BC1" w:rsidRDefault="000A0BC1" w:rsidP="00D75AB5">
            <w:pPr>
              <w:jc w:val="right"/>
              <w:rPr>
                <w:b/>
                <w:bCs/>
                <w:sz w:val="20"/>
                <w:lang w:eastAsia="en-GB"/>
              </w:rPr>
            </w:pPr>
            <w:r w:rsidRPr="000A0BC1">
              <w:rPr>
                <w:b/>
                <w:bCs/>
                <w:sz w:val="20"/>
                <w:lang w:eastAsia="en-GB"/>
              </w:rPr>
              <w:t>Gross (£)</w:t>
            </w:r>
          </w:p>
        </w:tc>
      </w:tr>
      <w:tr w:rsidR="000A0BC1" w:rsidRPr="000A0BC1" w14:paraId="7ED8418D" w14:textId="77777777" w:rsidTr="002B6EED">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8E245C1" w14:textId="77777777" w:rsidR="000A0BC1" w:rsidRPr="000A0BC1" w:rsidRDefault="000A0BC1" w:rsidP="00D75AB5">
            <w:pPr>
              <w:rPr>
                <w:color w:val="000000"/>
                <w:sz w:val="20"/>
                <w:lang w:eastAsia="en-GB"/>
              </w:rPr>
            </w:pPr>
            <w:r w:rsidRPr="000A0BC1">
              <w:rPr>
                <w:color w:val="000000"/>
                <w:sz w:val="20"/>
                <w:lang w:eastAsia="en-GB"/>
              </w:rPr>
              <w:t>97332</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2B9AC891" w14:textId="77777777" w:rsidR="000A0BC1" w:rsidRPr="000A0BC1" w:rsidRDefault="000A0BC1" w:rsidP="00D75AB5">
            <w:pPr>
              <w:rPr>
                <w:color w:val="000000"/>
                <w:sz w:val="20"/>
                <w:lang w:eastAsia="en-GB"/>
              </w:rPr>
            </w:pPr>
            <w:r w:rsidRPr="000A0BC1">
              <w:rPr>
                <w:color w:val="000000"/>
                <w:sz w:val="20"/>
                <w:lang w:eastAsia="en-GB"/>
              </w:rPr>
              <w:t>17/10/2025</w:t>
            </w:r>
          </w:p>
        </w:tc>
        <w:tc>
          <w:tcPr>
            <w:tcW w:w="1088" w:type="dxa"/>
            <w:tcBorders>
              <w:top w:val="nil"/>
              <w:left w:val="nil"/>
              <w:bottom w:val="single" w:sz="4" w:space="0" w:color="auto"/>
              <w:right w:val="single" w:sz="4" w:space="0" w:color="auto"/>
            </w:tcBorders>
            <w:shd w:val="clear" w:color="auto" w:fill="auto"/>
            <w:noWrap/>
            <w:vAlign w:val="bottom"/>
            <w:hideMark/>
          </w:tcPr>
          <w:p w14:paraId="6C0D3924" w14:textId="77777777" w:rsidR="000A0BC1" w:rsidRPr="000A0BC1" w:rsidRDefault="000A0BC1" w:rsidP="00D75AB5">
            <w:pPr>
              <w:rPr>
                <w:color w:val="000000"/>
                <w:sz w:val="20"/>
                <w:lang w:eastAsia="en-GB"/>
              </w:rPr>
            </w:pPr>
            <w:r w:rsidRPr="000A0BC1">
              <w:rPr>
                <w:color w:val="000000"/>
                <w:sz w:val="20"/>
                <w:lang w:eastAsia="en-GB"/>
              </w:rPr>
              <w:t>Petty Cash</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52560B72" w14:textId="77777777" w:rsidR="000A0BC1" w:rsidRPr="000A0BC1" w:rsidRDefault="000A0BC1" w:rsidP="00D75AB5">
            <w:pPr>
              <w:rPr>
                <w:color w:val="000000"/>
                <w:sz w:val="20"/>
                <w:lang w:eastAsia="en-GB"/>
              </w:rPr>
            </w:pPr>
            <w:r w:rsidRPr="000A0BC1">
              <w:rPr>
                <w:color w:val="000000"/>
                <w:sz w:val="20"/>
                <w:lang w:eastAsia="en-GB"/>
              </w:rPr>
              <w:t>4SP</w:t>
            </w:r>
          </w:p>
        </w:tc>
        <w:tc>
          <w:tcPr>
            <w:tcW w:w="3013" w:type="dxa"/>
            <w:tcBorders>
              <w:top w:val="single" w:sz="4" w:space="0" w:color="auto"/>
              <w:left w:val="nil"/>
              <w:bottom w:val="single" w:sz="4" w:space="0" w:color="auto"/>
              <w:right w:val="single" w:sz="4" w:space="0" w:color="auto"/>
            </w:tcBorders>
            <w:shd w:val="clear" w:color="auto" w:fill="auto"/>
            <w:noWrap/>
            <w:vAlign w:val="bottom"/>
            <w:hideMark/>
          </w:tcPr>
          <w:p w14:paraId="4A01E782" w14:textId="77777777" w:rsidR="000A0BC1" w:rsidRPr="000A0BC1" w:rsidRDefault="000A0BC1" w:rsidP="00D75AB5">
            <w:pPr>
              <w:rPr>
                <w:color w:val="000000"/>
                <w:sz w:val="20"/>
                <w:lang w:eastAsia="en-GB"/>
              </w:rPr>
            </w:pPr>
            <w:r w:rsidRPr="000A0BC1">
              <w:rPr>
                <w:color w:val="000000"/>
                <w:sz w:val="20"/>
                <w:lang w:eastAsia="en-GB"/>
              </w:rPr>
              <w:t>Dewfalls Drive - Land Purchase-1st Instalment (Deposit)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61B50ED" w14:textId="77777777" w:rsidR="000A0BC1" w:rsidRPr="000A0BC1" w:rsidRDefault="000A0BC1" w:rsidP="00D75AB5">
            <w:pPr>
              <w:jc w:val="right"/>
              <w:rPr>
                <w:color w:val="000000"/>
                <w:sz w:val="20"/>
                <w:lang w:eastAsia="en-GB"/>
              </w:rPr>
            </w:pPr>
            <w:r w:rsidRPr="000A0BC1">
              <w:rPr>
                <w:color w:val="000000"/>
                <w:sz w:val="20"/>
                <w:lang w:eastAsia="en-GB"/>
              </w:rPr>
              <w:t>10000.00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0FC60C0" w14:textId="77777777" w:rsidR="000A0BC1" w:rsidRPr="000A0BC1" w:rsidRDefault="000A0BC1" w:rsidP="00D75AB5">
            <w:pPr>
              <w:jc w:val="right"/>
              <w:rPr>
                <w:color w:val="000000"/>
                <w:sz w:val="20"/>
                <w:lang w:eastAsia="en-GB"/>
              </w:rPr>
            </w:pPr>
            <w:r w:rsidRPr="000A0BC1">
              <w:rPr>
                <w:color w:val="000000"/>
                <w:sz w:val="20"/>
                <w:lang w:eastAsia="en-GB"/>
              </w:rPr>
              <w:t>0.00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0D1878A0" w14:textId="77777777" w:rsidR="000A0BC1" w:rsidRPr="000A0BC1" w:rsidRDefault="000A0BC1" w:rsidP="00D75AB5">
            <w:pPr>
              <w:jc w:val="right"/>
              <w:rPr>
                <w:sz w:val="20"/>
                <w:lang w:eastAsia="en-GB"/>
              </w:rPr>
            </w:pPr>
            <w:r w:rsidRPr="000A0BC1">
              <w:rPr>
                <w:sz w:val="20"/>
                <w:lang w:eastAsia="en-GB"/>
              </w:rPr>
              <w:t>10000.00</w:t>
            </w:r>
          </w:p>
        </w:tc>
      </w:tr>
      <w:tr w:rsidR="000A0BC1" w:rsidRPr="000A0BC1" w14:paraId="71CC9F32" w14:textId="77777777" w:rsidTr="002B6EED">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957BD9A" w14:textId="77777777" w:rsidR="000A0BC1" w:rsidRPr="000A0BC1" w:rsidRDefault="000A0BC1" w:rsidP="00D75AB5">
            <w:pPr>
              <w:rPr>
                <w:color w:val="000000"/>
                <w:sz w:val="20"/>
                <w:lang w:eastAsia="en-GB"/>
              </w:rPr>
            </w:pPr>
            <w:r w:rsidRPr="000A0BC1">
              <w:rPr>
                <w:color w:val="000000"/>
                <w:sz w:val="20"/>
                <w:lang w:eastAsia="en-GB"/>
              </w:rPr>
              <w:t>97333</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46118EB1" w14:textId="77777777" w:rsidR="000A0BC1" w:rsidRPr="000A0BC1" w:rsidRDefault="000A0BC1" w:rsidP="00D75AB5">
            <w:pPr>
              <w:rPr>
                <w:color w:val="000000"/>
                <w:sz w:val="20"/>
                <w:lang w:eastAsia="en-GB"/>
              </w:rPr>
            </w:pPr>
            <w:r w:rsidRPr="000A0BC1">
              <w:rPr>
                <w:color w:val="000000"/>
                <w:sz w:val="20"/>
                <w:lang w:eastAsia="en-GB"/>
              </w:rPr>
              <w:t>24/10/2025</w:t>
            </w:r>
          </w:p>
        </w:tc>
        <w:tc>
          <w:tcPr>
            <w:tcW w:w="1088" w:type="dxa"/>
            <w:tcBorders>
              <w:top w:val="nil"/>
              <w:left w:val="nil"/>
              <w:bottom w:val="single" w:sz="4" w:space="0" w:color="auto"/>
              <w:right w:val="single" w:sz="4" w:space="0" w:color="auto"/>
            </w:tcBorders>
            <w:shd w:val="clear" w:color="auto" w:fill="auto"/>
            <w:noWrap/>
            <w:vAlign w:val="bottom"/>
            <w:hideMark/>
          </w:tcPr>
          <w:p w14:paraId="2A9BFCA9" w14:textId="77777777" w:rsidR="000A0BC1" w:rsidRPr="000A0BC1" w:rsidRDefault="000A0BC1" w:rsidP="00D75AB5">
            <w:pPr>
              <w:rPr>
                <w:color w:val="000000"/>
                <w:sz w:val="20"/>
                <w:lang w:eastAsia="en-GB"/>
              </w:rPr>
            </w:pPr>
            <w:r w:rsidRPr="000A0BC1">
              <w:rPr>
                <w:color w:val="000000"/>
                <w:sz w:val="20"/>
                <w:lang w:eastAsia="en-GB"/>
              </w:rPr>
              <w:t>Petty Cash</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3D38A980" w14:textId="77777777" w:rsidR="000A0BC1" w:rsidRPr="000A0BC1" w:rsidRDefault="000A0BC1" w:rsidP="00D75AB5">
            <w:pPr>
              <w:rPr>
                <w:color w:val="000000"/>
                <w:sz w:val="20"/>
                <w:lang w:eastAsia="en-GB"/>
              </w:rPr>
            </w:pPr>
            <w:r w:rsidRPr="000A0BC1">
              <w:rPr>
                <w:color w:val="000000"/>
                <w:sz w:val="20"/>
                <w:lang w:eastAsia="en-GB"/>
              </w:rPr>
              <w:t>4SP</w:t>
            </w:r>
          </w:p>
        </w:tc>
        <w:tc>
          <w:tcPr>
            <w:tcW w:w="3013" w:type="dxa"/>
            <w:tcBorders>
              <w:top w:val="single" w:sz="4" w:space="0" w:color="auto"/>
              <w:left w:val="nil"/>
              <w:bottom w:val="single" w:sz="4" w:space="0" w:color="auto"/>
              <w:right w:val="single" w:sz="4" w:space="0" w:color="auto"/>
            </w:tcBorders>
            <w:shd w:val="clear" w:color="auto" w:fill="auto"/>
            <w:noWrap/>
            <w:vAlign w:val="bottom"/>
            <w:hideMark/>
          </w:tcPr>
          <w:p w14:paraId="41CB5FA1" w14:textId="77777777" w:rsidR="000A0BC1" w:rsidRPr="000A0BC1" w:rsidRDefault="000A0BC1" w:rsidP="00D75AB5">
            <w:pPr>
              <w:rPr>
                <w:color w:val="000000"/>
                <w:sz w:val="20"/>
                <w:lang w:eastAsia="en-GB"/>
              </w:rPr>
            </w:pPr>
            <w:r w:rsidRPr="000A0BC1">
              <w:rPr>
                <w:color w:val="000000"/>
                <w:sz w:val="20"/>
                <w:lang w:eastAsia="en-GB"/>
              </w:rPr>
              <w:t>Land Purchase - Auction Fees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206BF2" w14:textId="77777777" w:rsidR="000A0BC1" w:rsidRPr="000A0BC1" w:rsidRDefault="000A0BC1" w:rsidP="00D75AB5">
            <w:pPr>
              <w:jc w:val="right"/>
              <w:rPr>
                <w:color w:val="000000"/>
                <w:sz w:val="20"/>
                <w:lang w:eastAsia="en-GB"/>
              </w:rPr>
            </w:pPr>
            <w:r w:rsidRPr="000A0BC1">
              <w:rPr>
                <w:color w:val="000000"/>
                <w:sz w:val="20"/>
                <w:lang w:eastAsia="en-GB"/>
              </w:rPr>
              <w:t>2000.00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0D9EF31" w14:textId="77777777" w:rsidR="000A0BC1" w:rsidRPr="000A0BC1" w:rsidRDefault="000A0BC1" w:rsidP="00D75AB5">
            <w:pPr>
              <w:jc w:val="right"/>
              <w:rPr>
                <w:color w:val="000000"/>
                <w:sz w:val="20"/>
                <w:lang w:eastAsia="en-GB"/>
              </w:rPr>
            </w:pPr>
            <w:r w:rsidRPr="000A0BC1">
              <w:rPr>
                <w:color w:val="000000"/>
                <w:sz w:val="20"/>
                <w:lang w:eastAsia="en-GB"/>
              </w:rPr>
              <w:t>400.00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3BA0131" w14:textId="77777777" w:rsidR="000A0BC1" w:rsidRPr="000A0BC1" w:rsidRDefault="000A0BC1" w:rsidP="00D75AB5">
            <w:pPr>
              <w:jc w:val="right"/>
              <w:rPr>
                <w:sz w:val="20"/>
                <w:lang w:eastAsia="en-GB"/>
              </w:rPr>
            </w:pPr>
            <w:r w:rsidRPr="000A0BC1">
              <w:rPr>
                <w:sz w:val="20"/>
                <w:lang w:eastAsia="en-GB"/>
              </w:rPr>
              <w:t>2400.00</w:t>
            </w:r>
          </w:p>
        </w:tc>
      </w:tr>
      <w:tr w:rsidR="000A0BC1" w:rsidRPr="000A0BC1" w14:paraId="1A2D641D" w14:textId="77777777" w:rsidTr="002B6EED">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2043EAB" w14:textId="77777777" w:rsidR="000A0BC1" w:rsidRPr="000A0BC1" w:rsidRDefault="000A0BC1" w:rsidP="00D75AB5">
            <w:pPr>
              <w:rPr>
                <w:color w:val="000000"/>
                <w:sz w:val="20"/>
                <w:lang w:eastAsia="en-GB"/>
              </w:rPr>
            </w:pPr>
            <w:r w:rsidRPr="000A0BC1">
              <w:rPr>
                <w:color w:val="000000"/>
                <w:sz w:val="20"/>
                <w:lang w:eastAsia="en-GB"/>
              </w:rPr>
              <w:t>97607</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07E5098E" w14:textId="77777777" w:rsidR="000A0BC1" w:rsidRPr="000A0BC1" w:rsidRDefault="000A0BC1" w:rsidP="00D75AB5">
            <w:pPr>
              <w:rPr>
                <w:color w:val="000000"/>
                <w:sz w:val="20"/>
                <w:lang w:eastAsia="en-GB"/>
              </w:rPr>
            </w:pPr>
            <w:r w:rsidRPr="000A0BC1">
              <w:rPr>
                <w:color w:val="000000"/>
                <w:sz w:val="20"/>
                <w:lang w:eastAsia="en-GB"/>
              </w:rPr>
              <w:t>12/11/2025</w:t>
            </w:r>
          </w:p>
        </w:tc>
        <w:tc>
          <w:tcPr>
            <w:tcW w:w="1088" w:type="dxa"/>
            <w:tcBorders>
              <w:top w:val="nil"/>
              <w:left w:val="nil"/>
              <w:bottom w:val="single" w:sz="4" w:space="0" w:color="auto"/>
              <w:right w:val="single" w:sz="4" w:space="0" w:color="auto"/>
            </w:tcBorders>
            <w:shd w:val="clear" w:color="auto" w:fill="auto"/>
            <w:noWrap/>
            <w:vAlign w:val="bottom"/>
            <w:hideMark/>
          </w:tcPr>
          <w:p w14:paraId="78AC417B" w14:textId="77777777" w:rsidR="000A0BC1" w:rsidRPr="000A0BC1" w:rsidRDefault="000A0BC1" w:rsidP="00D75AB5">
            <w:pPr>
              <w:rPr>
                <w:color w:val="000000"/>
                <w:sz w:val="20"/>
                <w:lang w:eastAsia="en-GB"/>
              </w:rPr>
            </w:pPr>
            <w:r w:rsidRPr="000A0BC1">
              <w:rPr>
                <w:color w:val="000000"/>
                <w:sz w:val="20"/>
                <w:lang w:eastAsia="en-GB"/>
              </w:rPr>
              <w:t>Petty Cash</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03591508" w14:textId="77777777" w:rsidR="000A0BC1" w:rsidRPr="000A0BC1" w:rsidRDefault="000A0BC1" w:rsidP="00D75AB5">
            <w:pPr>
              <w:rPr>
                <w:color w:val="000000"/>
                <w:sz w:val="20"/>
                <w:lang w:eastAsia="en-GB"/>
              </w:rPr>
            </w:pPr>
            <w:r w:rsidRPr="000A0BC1">
              <w:rPr>
                <w:color w:val="000000"/>
                <w:sz w:val="20"/>
                <w:lang w:eastAsia="en-GB"/>
              </w:rPr>
              <w:t>5SP</w:t>
            </w:r>
          </w:p>
        </w:tc>
        <w:tc>
          <w:tcPr>
            <w:tcW w:w="3013" w:type="dxa"/>
            <w:tcBorders>
              <w:top w:val="single" w:sz="4" w:space="0" w:color="auto"/>
              <w:left w:val="nil"/>
              <w:bottom w:val="single" w:sz="4" w:space="0" w:color="auto"/>
              <w:right w:val="single" w:sz="4" w:space="0" w:color="auto"/>
            </w:tcBorders>
            <w:shd w:val="clear" w:color="auto" w:fill="auto"/>
            <w:noWrap/>
            <w:vAlign w:val="bottom"/>
            <w:hideMark/>
          </w:tcPr>
          <w:p w14:paraId="0B888570" w14:textId="77777777" w:rsidR="000A0BC1" w:rsidRPr="000A0BC1" w:rsidRDefault="000A0BC1" w:rsidP="00D75AB5">
            <w:pPr>
              <w:rPr>
                <w:color w:val="000000"/>
                <w:sz w:val="20"/>
                <w:lang w:eastAsia="en-GB"/>
              </w:rPr>
            </w:pPr>
            <w:proofErr w:type="spellStart"/>
            <w:r w:rsidRPr="000A0BC1">
              <w:rPr>
                <w:color w:val="000000"/>
                <w:sz w:val="20"/>
                <w:lang w:eastAsia="en-GB"/>
              </w:rPr>
              <w:t>Barcan+Kirby</w:t>
            </w:r>
            <w:proofErr w:type="spellEnd"/>
            <w:r w:rsidRPr="000A0BC1">
              <w:rPr>
                <w:color w:val="000000"/>
                <w:sz w:val="20"/>
                <w:lang w:eastAsia="en-GB"/>
              </w:rPr>
              <w:t xml:space="preserve"> Solicitors - Upfront payment for land purchase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F73CFA4" w14:textId="77777777" w:rsidR="000A0BC1" w:rsidRPr="000A0BC1" w:rsidRDefault="000A0BC1" w:rsidP="00D75AB5">
            <w:pPr>
              <w:jc w:val="right"/>
              <w:rPr>
                <w:color w:val="000000"/>
                <w:sz w:val="20"/>
                <w:lang w:eastAsia="en-GB"/>
              </w:rPr>
            </w:pPr>
            <w:r w:rsidRPr="000A0BC1">
              <w:rPr>
                <w:color w:val="000000"/>
                <w:sz w:val="20"/>
                <w:lang w:eastAsia="en-GB"/>
              </w:rPr>
              <w:t>416.67</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68F171A9" w14:textId="77777777" w:rsidR="000A0BC1" w:rsidRPr="000A0BC1" w:rsidRDefault="000A0BC1" w:rsidP="00D75AB5">
            <w:pPr>
              <w:jc w:val="right"/>
              <w:rPr>
                <w:color w:val="000000"/>
                <w:sz w:val="20"/>
                <w:lang w:eastAsia="en-GB"/>
              </w:rPr>
            </w:pPr>
            <w:r w:rsidRPr="000A0BC1">
              <w:rPr>
                <w:color w:val="000000"/>
                <w:sz w:val="20"/>
                <w:lang w:eastAsia="en-GB"/>
              </w:rPr>
              <w:t>83.33</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11A24B3F" w14:textId="77777777" w:rsidR="000A0BC1" w:rsidRPr="000A0BC1" w:rsidRDefault="000A0BC1" w:rsidP="00D75AB5">
            <w:pPr>
              <w:jc w:val="right"/>
              <w:rPr>
                <w:sz w:val="20"/>
                <w:lang w:eastAsia="en-GB"/>
              </w:rPr>
            </w:pPr>
            <w:r w:rsidRPr="000A0BC1">
              <w:rPr>
                <w:sz w:val="20"/>
                <w:lang w:eastAsia="en-GB"/>
              </w:rPr>
              <w:t>500.00</w:t>
            </w:r>
          </w:p>
        </w:tc>
      </w:tr>
      <w:tr w:rsidR="000A0BC1" w:rsidRPr="000A0BC1" w14:paraId="4F9C0DD7" w14:textId="77777777" w:rsidTr="002B6EED">
        <w:trPr>
          <w:trHeight w:val="4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A66772A" w14:textId="77777777" w:rsidR="000A0BC1" w:rsidRPr="000A0BC1" w:rsidRDefault="000A0BC1" w:rsidP="00D75AB5">
            <w:pPr>
              <w:rPr>
                <w:color w:val="000000"/>
                <w:sz w:val="20"/>
                <w:lang w:eastAsia="en-GB"/>
              </w:rPr>
            </w:pPr>
            <w:r w:rsidRPr="000A0BC1">
              <w:rPr>
                <w:color w:val="000000"/>
                <w:sz w:val="20"/>
                <w:lang w:eastAsia="en-GB"/>
              </w:rPr>
              <w:t>97631</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27F65CCD" w14:textId="77777777" w:rsidR="000A0BC1" w:rsidRPr="000A0BC1" w:rsidRDefault="000A0BC1" w:rsidP="00D75AB5">
            <w:pPr>
              <w:rPr>
                <w:color w:val="000000"/>
                <w:sz w:val="20"/>
                <w:lang w:eastAsia="en-GB"/>
              </w:rPr>
            </w:pPr>
            <w:r w:rsidRPr="000A0BC1">
              <w:rPr>
                <w:color w:val="000000"/>
                <w:sz w:val="20"/>
                <w:lang w:eastAsia="en-GB"/>
              </w:rPr>
              <w:t>17/11/2025</w:t>
            </w:r>
          </w:p>
        </w:tc>
        <w:tc>
          <w:tcPr>
            <w:tcW w:w="1088" w:type="dxa"/>
            <w:tcBorders>
              <w:top w:val="nil"/>
              <w:left w:val="nil"/>
              <w:bottom w:val="single" w:sz="4" w:space="0" w:color="auto"/>
              <w:right w:val="single" w:sz="4" w:space="0" w:color="auto"/>
            </w:tcBorders>
            <w:shd w:val="clear" w:color="auto" w:fill="auto"/>
            <w:noWrap/>
            <w:vAlign w:val="bottom"/>
            <w:hideMark/>
          </w:tcPr>
          <w:p w14:paraId="3152F672" w14:textId="77777777" w:rsidR="000A0BC1" w:rsidRPr="000A0BC1" w:rsidRDefault="000A0BC1" w:rsidP="00D75AB5">
            <w:pPr>
              <w:rPr>
                <w:color w:val="000000"/>
                <w:sz w:val="20"/>
                <w:lang w:eastAsia="en-GB"/>
              </w:rPr>
            </w:pPr>
            <w:r w:rsidRPr="000A0BC1">
              <w:rPr>
                <w:color w:val="000000"/>
                <w:sz w:val="20"/>
                <w:lang w:eastAsia="en-GB"/>
              </w:rPr>
              <w:t>Current Account</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56C54250" w14:textId="77777777" w:rsidR="000A0BC1" w:rsidRPr="000A0BC1" w:rsidRDefault="000A0BC1" w:rsidP="00D75AB5">
            <w:pPr>
              <w:rPr>
                <w:color w:val="000000"/>
                <w:sz w:val="20"/>
                <w:lang w:eastAsia="en-GB"/>
              </w:rPr>
            </w:pPr>
            <w:r w:rsidRPr="000A0BC1">
              <w:rPr>
                <w:color w:val="000000"/>
                <w:sz w:val="20"/>
                <w:lang w:eastAsia="en-GB"/>
              </w:rPr>
              <w:t>BRA855/1</w:t>
            </w:r>
          </w:p>
        </w:tc>
        <w:tc>
          <w:tcPr>
            <w:tcW w:w="3013" w:type="dxa"/>
            <w:tcBorders>
              <w:top w:val="single" w:sz="4" w:space="0" w:color="auto"/>
              <w:left w:val="nil"/>
              <w:bottom w:val="single" w:sz="4" w:space="0" w:color="auto"/>
              <w:right w:val="single" w:sz="4" w:space="0" w:color="auto"/>
            </w:tcBorders>
            <w:shd w:val="clear" w:color="auto" w:fill="auto"/>
            <w:vAlign w:val="bottom"/>
            <w:hideMark/>
          </w:tcPr>
          <w:p w14:paraId="688DDB2A" w14:textId="77777777" w:rsidR="000A0BC1" w:rsidRPr="000A0BC1" w:rsidRDefault="000A0BC1" w:rsidP="00D75AB5">
            <w:pPr>
              <w:rPr>
                <w:color w:val="000000"/>
                <w:sz w:val="20"/>
                <w:lang w:eastAsia="en-GB"/>
              </w:rPr>
            </w:pPr>
            <w:proofErr w:type="spellStart"/>
            <w:r w:rsidRPr="000A0BC1">
              <w:rPr>
                <w:color w:val="000000"/>
                <w:sz w:val="20"/>
                <w:lang w:eastAsia="en-GB"/>
              </w:rPr>
              <w:t>Barcan+Kirby</w:t>
            </w:r>
            <w:proofErr w:type="spellEnd"/>
            <w:r w:rsidRPr="000A0BC1">
              <w:rPr>
                <w:color w:val="000000"/>
                <w:sz w:val="20"/>
                <w:lang w:eastAsia="en-GB"/>
              </w:rPr>
              <w:t xml:space="preserve"> Solicitors - Final Payment re Dewfalls Drive Land Purchase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1DCDE0" w14:textId="77777777" w:rsidR="000A0BC1" w:rsidRPr="000A0BC1" w:rsidRDefault="000A0BC1" w:rsidP="00D75AB5">
            <w:pPr>
              <w:jc w:val="right"/>
              <w:rPr>
                <w:color w:val="000000"/>
                <w:sz w:val="20"/>
                <w:lang w:eastAsia="en-GB"/>
              </w:rPr>
            </w:pPr>
            <w:r w:rsidRPr="000A0BC1">
              <w:rPr>
                <w:color w:val="000000"/>
                <w:sz w:val="20"/>
                <w:lang w:eastAsia="en-GB"/>
              </w:rPr>
              <w:t>7000.00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036FC845" w14:textId="77777777" w:rsidR="000A0BC1" w:rsidRPr="000A0BC1" w:rsidRDefault="000A0BC1" w:rsidP="00D75AB5">
            <w:pPr>
              <w:jc w:val="right"/>
              <w:rPr>
                <w:color w:val="000000"/>
                <w:sz w:val="20"/>
                <w:lang w:eastAsia="en-GB"/>
              </w:rPr>
            </w:pPr>
            <w:r w:rsidRPr="000A0BC1">
              <w:rPr>
                <w:color w:val="000000"/>
                <w:sz w:val="20"/>
                <w:lang w:eastAsia="en-GB"/>
              </w:rPr>
              <w:t>0.00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262B3E3" w14:textId="77777777" w:rsidR="000A0BC1" w:rsidRPr="000A0BC1" w:rsidRDefault="000A0BC1" w:rsidP="00D75AB5">
            <w:pPr>
              <w:jc w:val="right"/>
              <w:rPr>
                <w:sz w:val="20"/>
                <w:lang w:eastAsia="en-GB"/>
              </w:rPr>
            </w:pPr>
            <w:r w:rsidRPr="000A0BC1">
              <w:rPr>
                <w:sz w:val="20"/>
                <w:lang w:eastAsia="en-GB"/>
              </w:rPr>
              <w:t>7000.00</w:t>
            </w:r>
          </w:p>
        </w:tc>
      </w:tr>
      <w:tr w:rsidR="000A0BC1" w:rsidRPr="000A0BC1" w14:paraId="1B0914A1" w14:textId="77777777" w:rsidTr="002B6EED">
        <w:trPr>
          <w:trHeight w:val="4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0CBCD0B" w14:textId="77777777" w:rsidR="000A0BC1" w:rsidRPr="000A0BC1" w:rsidRDefault="000A0BC1" w:rsidP="00D75AB5">
            <w:pPr>
              <w:rPr>
                <w:color w:val="000000"/>
                <w:sz w:val="20"/>
                <w:lang w:eastAsia="en-GB"/>
              </w:rPr>
            </w:pPr>
            <w:r w:rsidRPr="000A0BC1">
              <w:rPr>
                <w:color w:val="000000"/>
                <w:sz w:val="20"/>
                <w:lang w:eastAsia="en-GB"/>
              </w:rPr>
              <w:t>97632</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1585F3F8" w14:textId="77777777" w:rsidR="000A0BC1" w:rsidRPr="000A0BC1" w:rsidRDefault="000A0BC1" w:rsidP="00D75AB5">
            <w:pPr>
              <w:rPr>
                <w:color w:val="000000"/>
                <w:sz w:val="20"/>
                <w:lang w:eastAsia="en-GB"/>
              </w:rPr>
            </w:pPr>
            <w:r w:rsidRPr="000A0BC1">
              <w:rPr>
                <w:color w:val="000000"/>
                <w:sz w:val="20"/>
                <w:lang w:eastAsia="en-GB"/>
              </w:rPr>
              <w:t>17/11/2025</w:t>
            </w:r>
          </w:p>
        </w:tc>
        <w:tc>
          <w:tcPr>
            <w:tcW w:w="1088" w:type="dxa"/>
            <w:tcBorders>
              <w:top w:val="nil"/>
              <w:left w:val="nil"/>
              <w:bottom w:val="single" w:sz="4" w:space="0" w:color="auto"/>
              <w:right w:val="single" w:sz="4" w:space="0" w:color="auto"/>
            </w:tcBorders>
            <w:shd w:val="clear" w:color="auto" w:fill="auto"/>
            <w:noWrap/>
            <w:vAlign w:val="bottom"/>
            <w:hideMark/>
          </w:tcPr>
          <w:p w14:paraId="4EED23D2" w14:textId="77777777" w:rsidR="000A0BC1" w:rsidRPr="000A0BC1" w:rsidRDefault="000A0BC1" w:rsidP="00D75AB5">
            <w:pPr>
              <w:rPr>
                <w:color w:val="000000"/>
                <w:sz w:val="20"/>
                <w:lang w:eastAsia="en-GB"/>
              </w:rPr>
            </w:pPr>
            <w:r w:rsidRPr="000A0BC1">
              <w:rPr>
                <w:color w:val="000000"/>
                <w:sz w:val="20"/>
                <w:lang w:eastAsia="en-GB"/>
              </w:rPr>
              <w:t>Current Account</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7A840800" w14:textId="77777777" w:rsidR="000A0BC1" w:rsidRPr="000A0BC1" w:rsidRDefault="000A0BC1" w:rsidP="00D75AB5">
            <w:pPr>
              <w:rPr>
                <w:color w:val="000000"/>
                <w:sz w:val="20"/>
                <w:lang w:eastAsia="en-GB"/>
              </w:rPr>
            </w:pPr>
            <w:r w:rsidRPr="000A0BC1">
              <w:rPr>
                <w:color w:val="000000"/>
                <w:sz w:val="20"/>
                <w:lang w:eastAsia="en-GB"/>
              </w:rPr>
              <w:t>BRA855/1</w:t>
            </w:r>
          </w:p>
        </w:tc>
        <w:tc>
          <w:tcPr>
            <w:tcW w:w="3013" w:type="dxa"/>
            <w:tcBorders>
              <w:top w:val="single" w:sz="4" w:space="0" w:color="auto"/>
              <w:left w:val="nil"/>
              <w:bottom w:val="single" w:sz="4" w:space="0" w:color="auto"/>
              <w:right w:val="single" w:sz="4" w:space="0" w:color="auto"/>
            </w:tcBorders>
            <w:shd w:val="clear" w:color="auto" w:fill="auto"/>
            <w:vAlign w:val="bottom"/>
            <w:hideMark/>
          </w:tcPr>
          <w:p w14:paraId="3633EA9A" w14:textId="77777777" w:rsidR="000A0BC1" w:rsidRPr="000A0BC1" w:rsidRDefault="000A0BC1" w:rsidP="00D75AB5">
            <w:pPr>
              <w:rPr>
                <w:sz w:val="20"/>
                <w:lang w:eastAsia="en-GB"/>
              </w:rPr>
            </w:pPr>
            <w:proofErr w:type="spellStart"/>
            <w:r w:rsidRPr="000A0BC1">
              <w:rPr>
                <w:sz w:val="20"/>
                <w:lang w:eastAsia="en-GB"/>
              </w:rPr>
              <w:t>Barcan+Kirby</w:t>
            </w:r>
            <w:proofErr w:type="spellEnd"/>
            <w:r w:rsidRPr="000A0BC1">
              <w:rPr>
                <w:sz w:val="20"/>
                <w:lang w:eastAsia="en-GB"/>
              </w:rPr>
              <w:t xml:space="preserve"> Solicitors - Sellers Costs re Dewfalls Drive Land Purchase - Sellers Fees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BBE081" w14:textId="77777777" w:rsidR="000A0BC1" w:rsidRPr="000A0BC1" w:rsidRDefault="000A0BC1" w:rsidP="00D75AB5">
            <w:pPr>
              <w:jc w:val="right"/>
              <w:rPr>
                <w:color w:val="000000"/>
                <w:sz w:val="20"/>
                <w:lang w:eastAsia="en-GB"/>
              </w:rPr>
            </w:pPr>
            <w:r w:rsidRPr="000A0BC1">
              <w:rPr>
                <w:color w:val="000000"/>
                <w:sz w:val="20"/>
                <w:lang w:eastAsia="en-GB"/>
              </w:rPr>
              <w:t>4625.98</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42A05E13" w14:textId="77777777" w:rsidR="000A0BC1" w:rsidRPr="000A0BC1" w:rsidRDefault="000A0BC1" w:rsidP="00D75AB5">
            <w:pPr>
              <w:jc w:val="right"/>
              <w:rPr>
                <w:color w:val="000000"/>
                <w:sz w:val="20"/>
                <w:lang w:eastAsia="en-GB"/>
              </w:rPr>
            </w:pPr>
            <w:r w:rsidRPr="000A0BC1">
              <w:rPr>
                <w:color w:val="000000"/>
                <w:sz w:val="20"/>
                <w:lang w:eastAsia="en-GB"/>
              </w:rPr>
              <w:t>925.20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1D45D500" w14:textId="77777777" w:rsidR="000A0BC1" w:rsidRPr="000A0BC1" w:rsidRDefault="000A0BC1" w:rsidP="00D75AB5">
            <w:pPr>
              <w:jc w:val="right"/>
              <w:rPr>
                <w:sz w:val="20"/>
                <w:lang w:eastAsia="en-GB"/>
              </w:rPr>
            </w:pPr>
            <w:r w:rsidRPr="000A0BC1">
              <w:rPr>
                <w:sz w:val="20"/>
                <w:lang w:eastAsia="en-GB"/>
              </w:rPr>
              <w:t>5551.18</w:t>
            </w:r>
          </w:p>
        </w:tc>
      </w:tr>
      <w:tr w:rsidR="000A0BC1" w:rsidRPr="000A0BC1" w14:paraId="742B7432" w14:textId="77777777" w:rsidTr="002B6EED">
        <w:trPr>
          <w:trHeight w:val="510"/>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6691DBC" w14:textId="77777777" w:rsidR="000A0BC1" w:rsidRPr="000A0BC1" w:rsidRDefault="000A0BC1" w:rsidP="00D75AB5">
            <w:pPr>
              <w:rPr>
                <w:color w:val="000000"/>
                <w:sz w:val="20"/>
                <w:lang w:eastAsia="en-GB"/>
              </w:rPr>
            </w:pPr>
            <w:r w:rsidRPr="000A0BC1">
              <w:rPr>
                <w:color w:val="000000"/>
                <w:sz w:val="20"/>
                <w:lang w:eastAsia="en-GB"/>
              </w:rPr>
              <w:t>97633</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49A68672" w14:textId="77777777" w:rsidR="000A0BC1" w:rsidRPr="000A0BC1" w:rsidRDefault="000A0BC1" w:rsidP="00D75AB5">
            <w:pPr>
              <w:rPr>
                <w:color w:val="000000"/>
                <w:sz w:val="20"/>
                <w:lang w:eastAsia="en-GB"/>
              </w:rPr>
            </w:pPr>
            <w:r w:rsidRPr="000A0BC1">
              <w:rPr>
                <w:color w:val="000000"/>
                <w:sz w:val="20"/>
                <w:lang w:eastAsia="en-GB"/>
              </w:rPr>
              <w:t>17/11/2025</w:t>
            </w:r>
          </w:p>
        </w:tc>
        <w:tc>
          <w:tcPr>
            <w:tcW w:w="1088" w:type="dxa"/>
            <w:tcBorders>
              <w:top w:val="nil"/>
              <w:left w:val="nil"/>
              <w:bottom w:val="single" w:sz="4" w:space="0" w:color="auto"/>
              <w:right w:val="single" w:sz="4" w:space="0" w:color="auto"/>
            </w:tcBorders>
            <w:shd w:val="clear" w:color="auto" w:fill="auto"/>
            <w:noWrap/>
            <w:vAlign w:val="bottom"/>
            <w:hideMark/>
          </w:tcPr>
          <w:p w14:paraId="14809264" w14:textId="77777777" w:rsidR="000A0BC1" w:rsidRPr="000A0BC1" w:rsidRDefault="000A0BC1" w:rsidP="00D75AB5">
            <w:pPr>
              <w:rPr>
                <w:color w:val="000000"/>
                <w:sz w:val="20"/>
                <w:lang w:eastAsia="en-GB"/>
              </w:rPr>
            </w:pPr>
            <w:r w:rsidRPr="000A0BC1">
              <w:rPr>
                <w:color w:val="000000"/>
                <w:sz w:val="20"/>
                <w:lang w:eastAsia="en-GB"/>
              </w:rPr>
              <w:t>Current Account</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237CCB0A" w14:textId="77777777" w:rsidR="000A0BC1" w:rsidRPr="000A0BC1" w:rsidRDefault="000A0BC1" w:rsidP="00D75AB5">
            <w:pPr>
              <w:rPr>
                <w:color w:val="000000"/>
                <w:sz w:val="20"/>
                <w:lang w:eastAsia="en-GB"/>
              </w:rPr>
            </w:pPr>
            <w:r w:rsidRPr="000A0BC1">
              <w:rPr>
                <w:color w:val="000000"/>
                <w:sz w:val="20"/>
                <w:lang w:eastAsia="en-GB"/>
              </w:rPr>
              <w:t>178685</w:t>
            </w:r>
          </w:p>
        </w:tc>
        <w:tc>
          <w:tcPr>
            <w:tcW w:w="3013" w:type="dxa"/>
            <w:tcBorders>
              <w:top w:val="single" w:sz="4" w:space="0" w:color="auto"/>
              <w:left w:val="nil"/>
              <w:bottom w:val="single" w:sz="4" w:space="0" w:color="auto"/>
              <w:right w:val="single" w:sz="4" w:space="0" w:color="auto"/>
            </w:tcBorders>
            <w:shd w:val="clear" w:color="auto" w:fill="auto"/>
            <w:vAlign w:val="bottom"/>
            <w:hideMark/>
          </w:tcPr>
          <w:p w14:paraId="058607C4" w14:textId="77777777" w:rsidR="000A0BC1" w:rsidRPr="000A0BC1" w:rsidRDefault="000A0BC1" w:rsidP="00D75AB5">
            <w:pPr>
              <w:rPr>
                <w:color w:val="000000"/>
                <w:sz w:val="20"/>
                <w:lang w:eastAsia="en-GB"/>
              </w:rPr>
            </w:pPr>
            <w:proofErr w:type="spellStart"/>
            <w:r w:rsidRPr="000A0BC1">
              <w:rPr>
                <w:color w:val="000000"/>
                <w:sz w:val="20"/>
                <w:lang w:eastAsia="en-GB"/>
              </w:rPr>
              <w:t>Barcan+Kirby</w:t>
            </w:r>
            <w:proofErr w:type="spellEnd"/>
            <w:r w:rsidRPr="000A0BC1">
              <w:rPr>
                <w:color w:val="000000"/>
                <w:sz w:val="20"/>
                <w:lang w:eastAsia="en-GB"/>
              </w:rPr>
              <w:t xml:space="preserve"> Solicitors - Solicitors Fees &amp; Disbursements on Completion of Land Purchase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1E4A879" w14:textId="77777777" w:rsidR="000A0BC1" w:rsidRPr="000A0BC1" w:rsidRDefault="000A0BC1" w:rsidP="00D75AB5">
            <w:pPr>
              <w:jc w:val="right"/>
              <w:rPr>
                <w:color w:val="000000"/>
                <w:sz w:val="20"/>
                <w:lang w:eastAsia="en-GB"/>
              </w:rPr>
            </w:pPr>
            <w:r w:rsidRPr="000A0BC1">
              <w:rPr>
                <w:color w:val="000000"/>
                <w:sz w:val="20"/>
                <w:lang w:eastAsia="en-GB"/>
              </w:rPr>
              <w:t>1590.33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3C1FDB43" w14:textId="77777777" w:rsidR="000A0BC1" w:rsidRPr="000A0BC1" w:rsidRDefault="000A0BC1" w:rsidP="00D75AB5">
            <w:pPr>
              <w:jc w:val="right"/>
              <w:rPr>
                <w:color w:val="000000"/>
                <w:sz w:val="20"/>
                <w:lang w:eastAsia="en-GB"/>
              </w:rPr>
            </w:pPr>
            <w:r w:rsidRPr="000A0BC1">
              <w:rPr>
                <w:color w:val="000000"/>
                <w:sz w:val="20"/>
                <w:lang w:eastAsia="en-GB"/>
              </w:rPr>
              <w:t>318.07</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2D2B60C0" w14:textId="77777777" w:rsidR="000A0BC1" w:rsidRPr="000A0BC1" w:rsidRDefault="000A0BC1" w:rsidP="00D75AB5">
            <w:pPr>
              <w:jc w:val="right"/>
              <w:rPr>
                <w:sz w:val="20"/>
                <w:lang w:eastAsia="en-GB"/>
              </w:rPr>
            </w:pPr>
            <w:r w:rsidRPr="000A0BC1">
              <w:rPr>
                <w:sz w:val="20"/>
                <w:lang w:eastAsia="en-GB"/>
              </w:rPr>
              <w:t>1908.40</w:t>
            </w:r>
          </w:p>
        </w:tc>
      </w:tr>
      <w:tr w:rsidR="000A0BC1" w:rsidRPr="000A0BC1" w14:paraId="40C184C0" w14:textId="77777777" w:rsidTr="002B6EED">
        <w:trPr>
          <w:trHeight w:val="49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5A92F" w14:textId="77777777" w:rsidR="000A0BC1" w:rsidRPr="000A0BC1" w:rsidRDefault="000A0BC1" w:rsidP="00D75AB5">
            <w:pPr>
              <w:rPr>
                <w:color w:val="000000"/>
                <w:sz w:val="20"/>
                <w:lang w:eastAsia="en-GB"/>
              </w:rPr>
            </w:pPr>
            <w:r w:rsidRPr="000A0BC1">
              <w:rPr>
                <w:color w:val="000000"/>
                <w:sz w:val="20"/>
                <w:lang w:eastAsia="en-GB"/>
              </w:rPr>
              <w:t>97634</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54085633" w14:textId="77777777" w:rsidR="000A0BC1" w:rsidRPr="000A0BC1" w:rsidRDefault="000A0BC1" w:rsidP="00D75AB5">
            <w:pPr>
              <w:rPr>
                <w:color w:val="000000"/>
                <w:sz w:val="20"/>
                <w:lang w:eastAsia="en-GB"/>
              </w:rPr>
            </w:pPr>
            <w:r w:rsidRPr="000A0BC1">
              <w:rPr>
                <w:color w:val="000000"/>
                <w:sz w:val="20"/>
                <w:lang w:eastAsia="en-GB"/>
              </w:rPr>
              <w:t>17/11/2025</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14:paraId="5EDFD278" w14:textId="77777777" w:rsidR="000A0BC1" w:rsidRPr="000A0BC1" w:rsidRDefault="000A0BC1" w:rsidP="00D75AB5">
            <w:pPr>
              <w:rPr>
                <w:color w:val="000000"/>
                <w:sz w:val="20"/>
                <w:lang w:eastAsia="en-GB"/>
              </w:rPr>
            </w:pPr>
            <w:r w:rsidRPr="000A0BC1">
              <w:rPr>
                <w:color w:val="000000"/>
                <w:sz w:val="20"/>
                <w:lang w:eastAsia="en-GB"/>
              </w:rPr>
              <w:t>Current Account</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4B9A2DAB" w14:textId="77777777" w:rsidR="000A0BC1" w:rsidRPr="000A0BC1" w:rsidRDefault="000A0BC1" w:rsidP="00D75AB5">
            <w:pPr>
              <w:rPr>
                <w:color w:val="000000"/>
                <w:sz w:val="20"/>
                <w:lang w:eastAsia="en-GB"/>
              </w:rPr>
            </w:pPr>
            <w:r w:rsidRPr="000A0BC1">
              <w:rPr>
                <w:color w:val="000000"/>
                <w:sz w:val="20"/>
                <w:lang w:eastAsia="en-GB"/>
              </w:rPr>
              <w:t>BRA855/1</w:t>
            </w:r>
          </w:p>
        </w:tc>
        <w:tc>
          <w:tcPr>
            <w:tcW w:w="3013" w:type="dxa"/>
            <w:tcBorders>
              <w:top w:val="single" w:sz="4" w:space="0" w:color="auto"/>
              <w:left w:val="nil"/>
              <w:bottom w:val="single" w:sz="4" w:space="0" w:color="auto"/>
              <w:right w:val="single" w:sz="4" w:space="0" w:color="auto"/>
            </w:tcBorders>
            <w:shd w:val="clear" w:color="auto" w:fill="auto"/>
            <w:vAlign w:val="bottom"/>
            <w:hideMark/>
          </w:tcPr>
          <w:p w14:paraId="74D6DE6C" w14:textId="77777777" w:rsidR="000A0BC1" w:rsidRPr="000A0BC1" w:rsidRDefault="000A0BC1" w:rsidP="00D75AB5">
            <w:pPr>
              <w:rPr>
                <w:color w:val="000000"/>
                <w:sz w:val="20"/>
                <w:lang w:eastAsia="en-GB"/>
              </w:rPr>
            </w:pPr>
            <w:proofErr w:type="spellStart"/>
            <w:r w:rsidRPr="000A0BC1">
              <w:rPr>
                <w:color w:val="000000"/>
                <w:sz w:val="20"/>
                <w:lang w:eastAsia="en-GB"/>
              </w:rPr>
              <w:t>Barcan+Kirby</w:t>
            </w:r>
            <w:proofErr w:type="spellEnd"/>
            <w:r w:rsidRPr="000A0BC1">
              <w:rPr>
                <w:color w:val="000000"/>
                <w:sz w:val="20"/>
                <w:lang w:eastAsia="en-GB"/>
              </w:rPr>
              <w:t xml:space="preserve"> Solicitors - Land Registry Fee -Dewfalls Drive Land Purchase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1FC540" w14:textId="77777777" w:rsidR="000A0BC1" w:rsidRPr="000A0BC1" w:rsidRDefault="000A0BC1" w:rsidP="00D75AB5">
            <w:pPr>
              <w:jc w:val="right"/>
              <w:rPr>
                <w:color w:val="000000"/>
                <w:sz w:val="20"/>
                <w:lang w:eastAsia="en-GB"/>
              </w:rPr>
            </w:pPr>
            <w:r w:rsidRPr="000A0BC1">
              <w:rPr>
                <w:color w:val="000000"/>
                <w:sz w:val="20"/>
                <w:lang w:eastAsia="en-GB"/>
              </w:rPr>
              <w:t>45.00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47DF175E" w14:textId="77777777" w:rsidR="000A0BC1" w:rsidRPr="000A0BC1" w:rsidRDefault="000A0BC1" w:rsidP="00D75AB5">
            <w:pPr>
              <w:jc w:val="right"/>
              <w:rPr>
                <w:color w:val="000000"/>
                <w:sz w:val="20"/>
                <w:lang w:eastAsia="en-GB"/>
              </w:rPr>
            </w:pPr>
            <w:r w:rsidRPr="000A0BC1">
              <w:rPr>
                <w:color w:val="000000"/>
                <w:sz w:val="20"/>
                <w:lang w:eastAsia="en-GB"/>
              </w:rPr>
              <w:t>0.00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5490595F" w14:textId="77777777" w:rsidR="000A0BC1" w:rsidRPr="000A0BC1" w:rsidRDefault="000A0BC1" w:rsidP="00D75AB5">
            <w:pPr>
              <w:jc w:val="right"/>
              <w:rPr>
                <w:sz w:val="20"/>
                <w:lang w:eastAsia="en-GB"/>
              </w:rPr>
            </w:pPr>
            <w:r w:rsidRPr="000A0BC1">
              <w:rPr>
                <w:sz w:val="20"/>
                <w:lang w:eastAsia="en-GB"/>
              </w:rPr>
              <w:t>45.00</w:t>
            </w:r>
          </w:p>
        </w:tc>
      </w:tr>
      <w:tr w:rsidR="000A0BC1" w:rsidRPr="000A0BC1" w14:paraId="4ABAF4C9" w14:textId="77777777" w:rsidTr="002B6EED">
        <w:trPr>
          <w:trHeight w:val="114"/>
        </w:trPr>
        <w:tc>
          <w:tcPr>
            <w:tcW w:w="762" w:type="dxa"/>
            <w:tcBorders>
              <w:top w:val="single" w:sz="4" w:space="0" w:color="auto"/>
            </w:tcBorders>
            <w:shd w:val="clear" w:color="auto" w:fill="auto"/>
            <w:noWrap/>
            <w:vAlign w:val="bottom"/>
          </w:tcPr>
          <w:p w14:paraId="5B0EA186" w14:textId="77777777" w:rsidR="000A0BC1" w:rsidRPr="000A0BC1" w:rsidRDefault="000A0BC1" w:rsidP="00D75AB5">
            <w:pPr>
              <w:rPr>
                <w:color w:val="000000"/>
                <w:sz w:val="20"/>
                <w:lang w:eastAsia="en-GB"/>
              </w:rPr>
            </w:pPr>
          </w:p>
        </w:tc>
        <w:tc>
          <w:tcPr>
            <w:tcW w:w="1128" w:type="dxa"/>
            <w:tcBorders>
              <w:top w:val="single" w:sz="4" w:space="0" w:color="auto"/>
            </w:tcBorders>
            <w:shd w:val="clear" w:color="auto" w:fill="auto"/>
            <w:noWrap/>
            <w:vAlign w:val="bottom"/>
          </w:tcPr>
          <w:p w14:paraId="5B578179" w14:textId="77777777" w:rsidR="000A0BC1" w:rsidRPr="000A0BC1" w:rsidRDefault="000A0BC1" w:rsidP="00D75AB5">
            <w:pPr>
              <w:rPr>
                <w:color w:val="000000"/>
                <w:sz w:val="20"/>
                <w:lang w:eastAsia="en-GB"/>
              </w:rPr>
            </w:pPr>
          </w:p>
        </w:tc>
        <w:tc>
          <w:tcPr>
            <w:tcW w:w="1088" w:type="dxa"/>
            <w:tcBorders>
              <w:top w:val="single" w:sz="4" w:space="0" w:color="auto"/>
            </w:tcBorders>
            <w:shd w:val="clear" w:color="auto" w:fill="auto"/>
            <w:noWrap/>
            <w:vAlign w:val="bottom"/>
          </w:tcPr>
          <w:p w14:paraId="470ED918" w14:textId="77777777" w:rsidR="000A0BC1" w:rsidRPr="000A0BC1" w:rsidRDefault="000A0BC1" w:rsidP="00D75AB5">
            <w:pPr>
              <w:rPr>
                <w:color w:val="000000"/>
                <w:sz w:val="20"/>
                <w:lang w:eastAsia="en-GB"/>
              </w:rPr>
            </w:pPr>
          </w:p>
        </w:tc>
        <w:tc>
          <w:tcPr>
            <w:tcW w:w="1092" w:type="dxa"/>
            <w:tcBorders>
              <w:top w:val="single" w:sz="4" w:space="0" w:color="auto"/>
              <w:right w:val="single" w:sz="4" w:space="0" w:color="auto"/>
            </w:tcBorders>
            <w:shd w:val="clear" w:color="auto" w:fill="auto"/>
            <w:noWrap/>
            <w:vAlign w:val="bottom"/>
          </w:tcPr>
          <w:p w14:paraId="1FAB5B44" w14:textId="77777777" w:rsidR="000A0BC1" w:rsidRPr="000A0BC1" w:rsidRDefault="000A0BC1" w:rsidP="00D75AB5">
            <w:pPr>
              <w:rPr>
                <w:color w:val="000000"/>
                <w:sz w:val="20"/>
                <w:lang w:eastAsia="en-GB"/>
              </w:rPr>
            </w:pPr>
          </w:p>
        </w:tc>
        <w:tc>
          <w:tcPr>
            <w:tcW w:w="3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D9089D" w14:textId="77777777" w:rsidR="000A0BC1" w:rsidRPr="000A0BC1" w:rsidRDefault="000A0BC1" w:rsidP="00D75AB5">
            <w:pPr>
              <w:jc w:val="right"/>
              <w:rPr>
                <w:b/>
                <w:bCs/>
                <w:color w:val="000000"/>
                <w:sz w:val="20"/>
                <w:lang w:eastAsia="en-GB"/>
              </w:rPr>
            </w:pPr>
            <w:r w:rsidRPr="000A0BC1">
              <w:rPr>
                <w:b/>
                <w:bCs/>
                <w:color w:val="000000"/>
                <w:sz w:val="20"/>
                <w:lang w:eastAsia="en-GB"/>
              </w:rPr>
              <w:t>Totals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02C1866" w14:textId="77777777" w:rsidR="000A0BC1" w:rsidRPr="000A0BC1" w:rsidRDefault="000A0BC1" w:rsidP="00D75AB5">
            <w:pPr>
              <w:jc w:val="right"/>
              <w:rPr>
                <w:color w:val="000000"/>
                <w:sz w:val="20"/>
                <w:lang w:eastAsia="en-GB"/>
              </w:rPr>
            </w:pPr>
            <w:r w:rsidRPr="000A0BC1">
              <w:rPr>
                <w:b/>
                <w:bCs/>
                <w:sz w:val="20"/>
              </w:rPr>
              <w:t>25677.98</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6B0BEB8" w14:textId="77777777" w:rsidR="000A0BC1" w:rsidRPr="000A0BC1" w:rsidRDefault="000A0BC1" w:rsidP="00D75AB5">
            <w:pPr>
              <w:jc w:val="right"/>
              <w:rPr>
                <w:color w:val="000000"/>
                <w:sz w:val="20"/>
                <w:lang w:eastAsia="en-GB"/>
              </w:rPr>
            </w:pPr>
            <w:r w:rsidRPr="000A0BC1">
              <w:rPr>
                <w:b/>
                <w:bCs/>
                <w:sz w:val="20"/>
              </w:rPr>
              <w:t>1726.60</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591857D" w14:textId="77777777" w:rsidR="000A0BC1" w:rsidRPr="000A0BC1" w:rsidRDefault="000A0BC1" w:rsidP="00D75AB5">
            <w:pPr>
              <w:jc w:val="right"/>
              <w:rPr>
                <w:sz w:val="20"/>
                <w:lang w:eastAsia="en-GB"/>
              </w:rPr>
            </w:pPr>
            <w:r w:rsidRPr="000A0BC1">
              <w:rPr>
                <w:b/>
                <w:bCs/>
                <w:sz w:val="20"/>
              </w:rPr>
              <w:t>27404.58</w:t>
            </w:r>
          </w:p>
        </w:tc>
      </w:tr>
    </w:tbl>
    <w:p w14:paraId="3E822212" w14:textId="10489FD2" w:rsidR="000A0BC1" w:rsidRDefault="000A0BC1" w:rsidP="005873AD">
      <w:pPr>
        <w:ind w:left="-426"/>
        <w:rPr>
          <w:sz w:val="16"/>
          <w:szCs w:val="16"/>
        </w:rPr>
      </w:pPr>
      <w:r>
        <w:rPr>
          <w:rFonts w:ascii="Arial" w:hAnsi="Arial" w:cs="Arial"/>
        </w:rPr>
        <w:t xml:space="preserve"> </w:t>
      </w:r>
      <w:r w:rsidRPr="009F2A43">
        <w:rPr>
          <w:rFonts w:ascii="Arial" w:hAnsi="Arial" w:cs="Arial"/>
        </w:rPr>
        <w:t xml:space="preserve"> </w:t>
      </w:r>
    </w:p>
    <w:p w14:paraId="7712C94F" w14:textId="77E54DC0" w:rsidR="000A0BC1" w:rsidRPr="005873AD" w:rsidRDefault="000A0BC1" w:rsidP="005873AD">
      <w:pPr>
        <w:ind w:left="1440"/>
        <w:jc w:val="both"/>
        <w:rPr>
          <w:szCs w:val="24"/>
        </w:rPr>
      </w:pPr>
      <w:r w:rsidRPr="005873AD">
        <w:rPr>
          <w:szCs w:val="24"/>
        </w:rPr>
        <w:t>Following discussion, Councillor Ben Randles proposed that BSTC explore</w:t>
      </w:r>
      <w:r w:rsidR="005873AD">
        <w:rPr>
          <w:szCs w:val="24"/>
        </w:rPr>
        <w:t>s</w:t>
      </w:r>
      <w:r w:rsidRPr="005873AD">
        <w:rPr>
          <w:szCs w:val="24"/>
        </w:rPr>
        <w:t xml:space="preserve"> registering the piece of land that they have purchased as a town/village green, seconded by Councillor Jon Williams</w:t>
      </w:r>
      <w:r w:rsidR="005873AD" w:rsidRPr="005873AD">
        <w:rPr>
          <w:szCs w:val="24"/>
        </w:rPr>
        <w:t>, carried unanimously.</w:t>
      </w:r>
    </w:p>
    <w:p w14:paraId="25A77AB7" w14:textId="77777777" w:rsidR="005873AD" w:rsidRDefault="005873AD" w:rsidP="004C67DF">
      <w:pPr>
        <w:rPr>
          <w:sz w:val="16"/>
          <w:szCs w:val="16"/>
        </w:rPr>
      </w:pPr>
    </w:p>
    <w:p w14:paraId="2CA70ADF" w14:textId="2B03F61D" w:rsidR="005873AD" w:rsidRPr="005873AD" w:rsidRDefault="005873AD" w:rsidP="005873AD">
      <w:pPr>
        <w:ind w:left="1440"/>
        <w:jc w:val="both"/>
        <w:rPr>
          <w:szCs w:val="24"/>
        </w:rPr>
      </w:pPr>
      <w:r w:rsidRPr="005873AD">
        <w:rPr>
          <w:szCs w:val="24"/>
        </w:rPr>
        <w:t xml:space="preserve">Following further discussion, Councillor Tom Aditya proposed that BSTC advise the </w:t>
      </w:r>
      <w:proofErr w:type="gramStart"/>
      <w:r w:rsidRPr="005873AD">
        <w:rPr>
          <w:szCs w:val="24"/>
        </w:rPr>
        <w:t>local residents</w:t>
      </w:r>
      <w:proofErr w:type="gramEnd"/>
      <w:r w:rsidRPr="005873AD">
        <w:rPr>
          <w:szCs w:val="24"/>
        </w:rPr>
        <w:t xml:space="preserve"> about the Town/Village Green </w:t>
      </w:r>
      <w:r>
        <w:rPr>
          <w:szCs w:val="24"/>
        </w:rPr>
        <w:t xml:space="preserve">registration </w:t>
      </w:r>
      <w:r w:rsidRPr="005873AD">
        <w:rPr>
          <w:szCs w:val="24"/>
        </w:rPr>
        <w:t xml:space="preserve">mechanism, seconded by Councillor Natalie Field, carried unanimously.  </w:t>
      </w:r>
    </w:p>
    <w:p w14:paraId="239199C8" w14:textId="77777777" w:rsidR="005873AD" w:rsidRPr="003B55C0" w:rsidRDefault="005873AD" w:rsidP="005873AD">
      <w:pPr>
        <w:jc w:val="both"/>
        <w:rPr>
          <w:b/>
          <w:bCs/>
          <w:sz w:val="16"/>
          <w:szCs w:val="16"/>
        </w:rPr>
      </w:pPr>
    </w:p>
    <w:p w14:paraId="77EB59FD" w14:textId="77777777" w:rsidR="005873AD" w:rsidRPr="003B55C0" w:rsidRDefault="005873AD" w:rsidP="005873AD">
      <w:pPr>
        <w:jc w:val="both"/>
        <w:rPr>
          <w:b/>
          <w:bCs/>
          <w:sz w:val="16"/>
          <w:szCs w:val="16"/>
        </w:rPr>
      </w:pPr>
    </w:p>
    <w:p w14:paraId="2DF898DA" w14:textId="4267CF89" w:rsidR="005873AD" w:rsidRPr="006F2692" w:rsidRDefault="005873AD" w:rsidP="005873AD">
      <w:pPr>
        <w:ind w:firstLine="720"/>
        <w:jc w:val="both"/>
        <w:rPr>
          <w:b/>
          <w:bCs/>
          <w:szCs w:val="24"/>
        </w:rPr>
      </w:pPr>
      <w:r w:rsidRPr="006F2692">
        <w:rPr>
          <w:b/>
          <w:bCs/>
          <w:szCs w:val="24"/>
        </w:rPr>
        <w:t>7.8</w:t>
      </w:r>
      <w:r w:rsidRPr="006F2692">
        <w:rPr>
          <w:b/>
          <w:bCs/>
          <w:szCs w:val="24"/>
        </w:rPr>
        <w:tab/>
        <w:t>Refurbishment of BSTC owned bus shelters</w:t>
      </w:r>
    </w:p>
    <w:p w14:paraId="6337F1D0" w14:textId="77777777" w:rsidR="005873AD" w:rsidRPr="003B55C0" w:rsidRDefault="005873AD" w:rsidP="005873AD">
      <w:pPr>
        <w:rPr>
          <w:sz w:val="16"/>
          <w:szCs w:val="16"/>
        </w:rPr>
      </w:pPr>
    </w:p>
    <w:p w14:paraId="350CA4AF" w14:textId="23C54D6C" w:rsidR="005873AD" w:rsidRPr="006F2692" w:rsidRDefault="005873AD" w:rsidP="005873AD">
      <w:pPr>
        <w:ind w:left="1440"/>
        <w:jc w:val="both"/>
        <w:rPr>
          <w:szCs w:val="24"/>
        </w:rPr>
      </w:pPr>
      <w:r w:rsidRPr="006F2692">
        <w:rPr>
          <w:szCs w:val="24"/>
        </w:rPr>
        <w:t xml:space="preserve">All BSTC bus shelters have now been cleaned and the condition report supplied by the company </w:t>
      </w:r>
      <w:r>
        <w:rPr>
          <w:szCs w:val="24"/>
        </w:rPr>
        <w:t xml:space="preserve">who were contracted to carry out the cleaning and condition review </w:t>
      </w:r>
      <w:r w:rsidRPr="006F2692">
        <w:rPr>
          <w:szCs w:val="24"/>
        </w:rPr>
        <w:t>is detailed below:</w:t>
      </w:r>
    </w:p>
    <w:p w14:paraId="41169DF9" w14:textId="77777777" w:rsidR="005873AD" w:rsidRPr="003B55C0" w:rsidRDefault="005873AD" w:rsidP="005873AD">
      <w:pPr>
        <w:rPr>
          <w:sz w:val="16"/>
          <w:szCs w:val="16"/>
        </w:rPr>
      </w:pPr>
    </w:p>
    <w:tbl>
      <w:tblPr>
        <w:tblW w:w="10010" w:type="dxa"/>
        <w:tblLook w:val="04A0" w:firstRow="1" w:lastRow="0" w:firstColumn="1" w:lastColumn="0" w:noHBand="0" w:noVBand="1"/>
      </w:tblPr>
      <w:tblGrid>
        <w:gridCol w:w="960"/>
        <w:gridCol w:w="2291"/>
        <w:gridCol w:w="4819"/>
        <w:gridCol w:w="1940"/>
      </w:tblGrid>
      <w:tr w:rsidR="005873AD" w:rsidRPr="0064610C" w14:paraId="53FDDBED" w14:textId="77777777" w:rsidTr="003B55C0">
        <w:trPr>
          <w:trHeight w:val="216"/>
        </w:trPr>
        <w:tc>
          <w:tcPr>
            <w:tcW w:w="960" w:type="dxa"/>
            <w:tcBorders>
              <w:top w:val="single" w:sz="8" w:space="0" w:color="auto"/>
              <w:left w:val="single" w:sz="8" w:space="0" w:color="auto"/>
              <w:bottom w:val="single" w:sz="8" w:space="0" w:color="auto"/>
              <w:right w:val="nil"/>
            </w:tcBorders>
            <w:shd w:val="clear" w:color="000000" w:fill="D9D9D9"/>
            <w:noWrap/>
            <w:hideMark/>
          </w:tcPr>
          <w:p w14:paraId="1BB72F7A" w14:textId="77777777" w:rsidR="005873AD" w:rsidRPr="0064610C" w:rsidRDefault="005873AD" w:rsidP="00D75AB5">
            <w:pPr>
              <w:rPr>
                <w:b/>
                <w:bCs/>
                <w:color w:val="000000"/>
                <w:sz w:val="20"/>
                <w:lang w:eastAsia="en-GB"/>
              </w:rPr>
            </w:pPr>
            <w:r w:rsidRPr="0064610C">
              <w:rPr>
                <w:b/>
                <w:bCs/>
                <w:color w:val="000000"/>
                <w:sz w:val="20"/>
                <w:lang w:eastAsia="en-GB"/>
              </w:rPr>
              <w:t>Site No</w:t>
            </w:r>
          </w:p>
        </w:tc>
        <w:tc>
          <w:tcPr>
            <w:tcW w:w="2291" w:type="dxa"/>
            <w:tcBorders>
              <w:top w:val="single" w:sz="8" w:space="0" w:color="auto"/>
              <w:left w:val="single" w:sz="8" w:space="0" w:color="auto"/>
              <w:bottom w:val="single" w:sz="8" w:space="0" w:color="auto"/>
              <w:right w:val="single" w:sz="8" w:space="0" w:color="auto"/>
            </w:tcBorders>
            <w:shd w:val="clear" w:color="000000" w:fill="D9D9D9"/>
            <w:noWrap/>
            <w:hideMark/>
          </w:tcPr>
          <w:p w14:paraId="5DA522E0" w14:textId="77777777" w:rsidR="005873AD" w:rsidRPr="0064610C" w:rsidRDefault="005873AD" w:rsidP="00D75AB5">
            <w:pPr>
              <w:rPr>
                <w:b/>
                <w:bCs/>
                <w:color w:val="000000"/>
                <w:sz w:val="20"/>
                <w:lang w:eastAsia="en-GB"/>
              </w:rPr>
            </w:pPr>
            <w:r w:rsidRPr="0064610C">
              <w:rPr>
                <w:b/>
                <w:bCs/>
                <w:color w:val="000000"/>
                <w:sz w:val="20"/>
                <w:lang w:eastAsia="en-GB"/>
              </w:rPr>
              <w:t>Site Address</w:t>
            </w:r>
          </w:p>
        </w:tc>
        <w:tc>
          <w:tcPr>
            <w:tcW w:w="4819" w:type="dxa"/>
            <w:tcBorders>
              <w:top w:val="single" w:sz="8" w:space="0" w:color="auto"/>
              <w:left w:val="nil"/>
              <w:bottom w:val="single" w:sz="8" w:space="0" w:color="auto"/>
              <w:right w:val="single" w:sz="8" w:space="0" w:color="auto"/>
            </w:tcBorders>
            <w:shd w:val="clear" w:color="000000" w:fill="D9D9D9"/>
            <w:noWrap/>
            <w:hideMark/>
          </w:tcPr>
          <w:p w14:paraId="2337D720" w14:textId="77777777" w:rsidR="005873AD" w:rsidRPr="0064610C" w:rsidRDefault="005873AD" w:rsidP="00D75AB5">
            <w:pPr>
              <w:rPr>
                <w:b/>
                <w:bCs/>
                <w:color w:val="000000"/>
                <w:sz w:val="20"/>
                <w:lang w:eastAsia="en-GB"/>
              </w:rPr>
            </w:pPr>
            <w:r w:rsidRPr="0064610C">
              <w:rPr>
                <w:b/>
                <w:bCs/>
                <w:color w:val="000000"/>
                <w:sz w:val="20"/>
                <w:lang w:eastAsia="en-GB"/>
              </w:rPr>
              <w:t>Shelter Condition</w:t>
            </w:r>
          </w:p>
        </w:tc>
        <w:tc>
          <w:tcPr>
            <w:tcW w:w="1940" w:type="dxa"/>
            <w:tcBorders>
              <w:top w:val="single" w:sz="8" w:space="0" w:color="auto"/>
              <w:left w:val="nil"/>
              <w:bottom w:val="single" w:sz="8" w:space="0" w:color="auto"/>
              <w:right w:val="single" w:sz="8" w:space="0" w:color="auto"/>
            </w:tcBorders>
            <w:shd w:val="clear" w:color="000000" w:fill="D9D9D9"/>
            <w:noWrap/>
            <w:hideMark/>
          </w:tcPr>
          <w:p w14:paraId="3044A1BF" w14:textId="77777777" w:rsidR="005873AD" w:rsidRPr="0064610C" w:rsidRDefault="005873AD" w:rsidP="00D75AB5">
            <w:pPr>
              <w:rPr>
                <w:b/>
                <w:bCs/>
                <w:color w:val="000000"/>
                <w:sz w:val="20"/>
                <w:lang w:eastAsia="en-GB"/>
              </w:rPr>
            </w:pPr>
            <w:r w:rsidRPr="0064610C">
              <w:rPr>
                <w:b/>
                <w:bCs/>
                <w:color w:val="000000"/>
                <w:sz w:val="20"/>
                <w:lang w:eastAsia="en-GB"/>
              </w:rPr>
              <w:t>Shelter Clean Date</w:t>
            </w:r>
          </w:p>
        </w:tc>
      </w:tr>
      <w:tr w:rsidR="005873AD" w:rsidRPr="0064610C" w14:paraId="7184A468"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4CEAEE23" w14:textId="77777777" w:rsidR="005873AD" w:rsidRPr="0064610C" w:rsidRDefault="005873AD" w:rsidP="00D75AB5">
            <w:pPr>
              <w:rPr>
                <w:color w:val="000000"/>
                <w:sz w:val="20"/>
                <w:lang w:eastAsia="en-GB"/>
              </w:rPr>
            </w:pPr>
            <w:r w:rsidRPr="0064610C">
              <w:rPr>
                <w:color w:val="000000"/>
                <w:sz w:val="20"/>
                <w:lang w:eastAsia="en-GB"/>
              </w:rPr>
              <w:t>1</w:t>
            </w:r>
          </w:p>
        </w:tc>
        <w:tc>
          <w:tcPr>
            <w:tcW w:w="2291" w:type="dxa"/>
            <w:tcBorders>
              <w:top w:val="nil"/>
              <w:left w:val="single" w:sz="8" w:space="0" w:color="auto"/>
              <w:bottom w:val="single" w:sz="4" w:space="0" w:color="auto"/>
              <w:right w:val="single" w:sz="4" w:space="0" w:color="auto"/>
            </w:tcBorders>
            <w:shd w:val="clear" w:color="auto" w:fill="auto"/>
            <w:noWrap/>
            <w:hideMark/>
          </w:tcPr>
          <w:p w14:paraId="6BBE82CA" w14:textId="77777777" w:rsidR="005873AD" w:rsidRPr="0064610C" w:rsidRDefault="005873AD" w:rsidP="00D75AB5">
            <w:pPr>
              <w:rPr>
                <w:color w:val="000000"/>
                <w:sz w:val="20"/>
                <w:lang w:eastAsia="en-GB"/>
              </w:rPr>
            </w:pPr>
            <w:r w:rsidRPr="0064610C">
              <w:rPr>
                <w:color w:val="000000"/>
                <w:sz w:val="20"/>
                <w:lang w:eastAsia="en-GB"/>
              </w:rPr>
              <w:t xml:space="preserve">Baileys Court Rd </w:t>
            </w:r>
            <w:proofErr w:type="spellStart"/>
            <w:r w:rsidRPr="0064610C">
              <w:rPr>
                <w:color w:val="000000"/>
                <w:sz w:val="20"/>
                <w:lang w:eastAsia="en-GB"/>
              </w:rPr>
              <w:t>adj</w:t>
            </w:r>
            <w:proofErr w:type="spellEnd"/>
            <w:r w:rsidRPr="0064610C">
              <w:rPr>
                <w:color w:val="000000"/>
                <w:sz w:val="20"/>
                <w:lang w:eastAsia="en-GB"/>
              </w:rPr>
              <w:t xml:space="preserve"> Evangelical Church, BS32 OHG</w:t>
            </w:r>
          </w:p>
        </w:tc>
        <w:tc>
          <w:tcPr>
            <w:tcW w:w="4819" w:type="dxa"/>
            <w:tcBorders>
              <w:top w:val="nil"/>
              <w:left w:val="nil"/>
              <w:bottom w:val="single" w:sz="4" w:space="0" w:color="auto"/>
              <w:right w:val="single" w:sz="4" w:space="0" w:color="auto"/>
            </w:tcBorders>
            <w:shd w:val="clear" w:color="auto" w:fill="auto"/>
            <w:noWrap/>
            <w:hideMark/>
          </w:tcPr>
          <w:p w14:paraId="06AC6391" w14:textId="77777777" w:rsidR="005873AD" w:rsidRPr="0064610C" w:rsidRDefault="005873AD" w:rsidP="00D75AB5">
            <w:pPr>
              <w:rPr>
                <w:color w:val="000000"/>
                <w:sz w:val="20"/>
                <w:lang w:eastAsia="en-GB"/>
              </w:rPr>
            </w:pPr>
            <w:r w:rsidRPr="0064610C">
              <w:rPr>
                <w:color w:val="000000"/>
                <w:sz w:val="20"/>
                <w:lang w:eastAsia="en-GB"/>
              </w:rPr>
              <w:t>All Polycarbonate Glazing Panels in Poor Condition. All Roof Polycarbonate Panels have Cracks in them. Shelter Paintwork in Poor Condition</w:t>
            </w:r>
          </w:p>
        </w:tc>
        <w:tc>
          <w:tcPr>
            <w:tcW w:w="1940" w:type="dxa"/>
            <w:tcBorders>
              <w:top w:val="nil"/>
              <w:left w:val="nil"/>
              <w:bottom w:val="single" w:sz="4" w:space="0" w:color="auto"/>
              <w:right w:val="single" w:sz="8" w:space="0" w:color="auto"/>
            </w:tcBorders>
            <w:shd w:val="clear" w:color="auto" w:fill="auto"/>
            <w:noWrap/>
            <w:hideMark/>
          </w:tcPr>
          <w:p w14:paraId="1E745F9C"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47F05DD4"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08A42797" w14:textId="77777777" w:rsidR="005873AD" w:rsidRPr="0064610C" w:rsidRDefault="005873AD" w:rsidP="00D75AB5">
            <w:pPr>
              <w:rPr>
                <w:color w:val="000000"/>
                <w:sz w:val="20"/>
                <w:lang w:eastAsia="en-GB"/>
              </w:rPr>
            </w:pPr>
            <w:r w:rsidRPr="0064610C">
              <w:rPr>
                <w:color w:val="000000"/>
                <w:sz w:val="20"/>
                <w:lang w:eastAsia="en-GB"/>
              </w:rPr>
              <w:t>2</w:t>
            </w:r>
          </w:p>
        </w:tc>
        <w:tc>
          <w:tcPr>
            <w:tcW w:w="2291" w:type="dxa"/>
            <w:tcBorders>
              <w:top w:val="nil"/>
              <w:left w:val="single" w:sz="8" w:space="0" w:color="auto"/>
              <w:bottom w:val="single" w:sz="4" w:space="0" w:color="auto"/>
              <w:right w:val="single" w:sz="4" w:space="0" w:color="auto"/>
            </w:tcBorders>
            <w:shd w:val="clear" w:color="auto" w:fill="auto"/>
            <w:noWrap/>
            <w:hideMark/>
          </w:tcPr>
          <w:p w14:paraId="1C8F7E6F" w14:textId="77777777" w:rsidR="005873AD" w:rsidRPr="0064610C" w:rsidRDefault="005873AD" w:rsidP="00D75AB5">
            <w:pPr>
              <w:rPr>
                <w:color w:val="000000"/>
                <w:sz w:val="20"/>
                <w:lang w:eastAsia="en-GB"/>
              </w:rPr>
            </w:pPr>
            <w:r w:rsidRPr="0064610C">
              <w:rPr>
                <w:color w:val="000000"/>
                <w:sz w:val="20"/>
                <w:lang w:eastAsia="en-GB"/>
              </w:rPr>
              <w:t xml:space="preserve">Baileys Court Rd </w:t>
            </w:r>
            <w:proofErr w:type="spellStart"/>
            <w:r w:rsidRPr="0064610C">
              <w:rPr>
                <w:color w:val="000000"/>
                <w:sz w:val="20"/>
                <w:lang w:eastAsia="en-GB"/>
              </w:rPr>
              <w:t>opp</w:t>
            </w:r>
            <w:proofErr w:type="spellEnd"/>
            <w:r w:rsidRPr="0064610C">
              <w:rPr>
                <w:color w:val="000000"/>
                <w:sz w:val="20"/>
                <w:lang w:eastAsia="en-GB"/>
              </w:rPr>
              <w:t xml:space="preserve"> Evangelical Church, BS32 OHG</w:t>
            </w:r>
          </w:p>
        </w:tc>
        <w:tc>
          <w:tcPr>
            <w:tcW w:w="4819" w:type="dxa"/>
            <w:tcBorders>
              <w:top w:val="nil"/>
              <w:left w:val="nil"/>
              <w:bottom w:val="single" w:sz="4" w:space="0" w:color="auto"/>
              <w:right w:val="single" w:sz="4" w:space="0" w:color="auto"/>
            </w:tcBorders>
            <w:shd w:val="clear" w:color="auto" w:fill="auto"/>
            <w:noWrap/>
            <w:hideMark/>
          </w:tcPr>
          <w:p w14:paraId="47F2331A" w14:textId="77777777" w:rsidR="005873AD" w:rsidRPr="0064610C" w:rsidRDefault="005873AD" w:rsidP="00D75AB5">
            <w:pPr>
              <w:rPr>
                <w:color w:val="000000"/>
                <w:sz w:val="20"/>
                <w:lang w:eastAsia="en-GB"/>
              </w:rPr>
            </w:pPr>
            <w:r w:rsidRPr="0064610C">
              <w:rPr>
                <w:color w:val="000000"/>
                <w:sz w:val="20"/>
                <w:lang w:eastAsia="en-GB"/>
              </w:rPr>
              <w:t>All Polycarbonate Glazing Panels in Poor Condition. 2no Roof Polycarbonate Panels have Cracks in them. Shelter Paintwork in Poor Condition. Seat top Damaged</w:t>
            </w:r>
          </w:p>
        </w:tc>
        <w:tc>
          <w:tcPr>
            <w:tcW w:w="1940" w:type="dxa"/>
            <w:tcBorders>
              <w:top w:val="nil"/>
              <w:left w:val="nil"/>
              <w:bottom w:val="single" w:sz="4" w:space="0" w:color="auto"/>
              <w:right w:val="single" w:sz="8" w:space="0" w:color="auto"/>
            </w:tcBorders>
            <w:shd w:val="clear" w:color="auto" w:fill="auto"/>
            <w:noWrap/>
            <w:hideMark/>
          </w:tcPr>
          <w:p w14:paraId="319F50ED"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3F7B7EF6"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6B4C5DA9" w14:textId="77777777" w:rsidR="005873AD" w:rsidRPr="0064610C" w:rsidRDefault="005873AD" w:rsidP="00D75AB5">
            <w:pPr>
              <w:rPr>
                <w:color w:val="000000"/>
                <w:sz w:val="20"/>
                <w:lang w:eastAsia="en-GB"/>
              </w:rPr>
            </w:pPr>
            <w:r w:rsidRPr="0064610C">
              <w:rPr>
                <w:color w:val="000000"/>
                <w:sz w:val="20"/>
                <w:lang w:eastAsia="en-GB"/>
              </w:rPr>
              <w:t>3</w:t>
            </w:r>
          </w:p>
        </w:tc>
        <w:tc>
          <w:tcPr>
            <w:tcW w:w="2291" w:type="dxa"/>
            <w:tcBorders>
              <w:top w:val="nil"/>
              <w:left w:val="single" w:sz="8" w:space="0" w:color="auto"/>
              <w:bottom w:val="single" w:sz="4" w:space="0" w:color="auto"/>
              <w:right w:val="single" w:sz="4" w:space="0" w:color="auto"/>
            </w:tcBorders>
            <w:shd w:val="clear" w:color="auto" w:fill="auto"/>
            <w:noWrap/>
            <w:hideMark/>
          </w:tcPr>
          <w:p w14:paraId="6BB21FD1" w14:textId="77777777" w:rsidR="005873AD" w:rsidRPr="0064610C" w:rsidRDefault="005873AD" w:rsidP="00D75AB5">
            <w:pPr>
              <w:rPr>
                <w:color w:val="000000"/>
                <w:sz w:val="20"/>
                <w:lang w:eastAsia="en-GB"/>
              </w:rPr>
            </w:pPr>
            <w:r w:rsidRPr="0064610C">
              <w:rPr>
                <w:color w:val="000000"/>
                <w:sz w:val="20"/>
                <w:lang w:eastAsia="en-GB"/>
              </w:rPr>
              <w:t>Baileys Court Rd after Bradley Stoke Way, BS32 8AT</w:t>
            </w:r>
          </w:p>
        </w:tc>
        <w:tc>
          <w:tcPr>
            <w:tcW w:w="4819" w:type="dxa"/>
            <w:tcBorders>
              <w:top w:val="nil"/>
              <w:left w:val="nil"/>
              <w:bottom w:val="single" w:sz="4" w:space="0" w:color="auto"/>
              <w:right w:val="single" w:sz="4" w:space="0" w:color="auto"/>
            </w:tcBorders>
            <w:shd w:val="clear" w:color="auto" w:fill="auto"/>
            <w:noWrap/>
            <w:hideMark/>
          </w:tcPr>
          <w:p w14:paraId="2B7B85D8" w14:textId="77777777" w:rsidR="005873AD" w:rsidRPr="0064610C" w:rsidRDefault="005873AD" w:rsidP="00D75AB5">
            <w:pPr>
              <w:rPr>
                <w:color w:val="000000"/>
                <w:sz w:val="20"/>
                <w:lang w:eastAsia="en-GB"/>
              </w:rPr>
            </w:pPr>
            <w:r w:rsidRPr="0064610C">
              <w:rPr>
                <w:color w:val="000000"/>
                <w:sz w:val="20"/>
                <w:lang w:eastAsia="en-GB"/>
              </w:rPr>
              <w:t>3no Polycarbonate Glazing Panels in Poor Condition. Shelter Paintwork in Poor Condition</w:t>
            </w:r>
          </w:p>
        </w:tc>
        <w:tc>
          <w:tcPr>
            <w:tcW w:w="1940" w:type="dxa"/>
            <w:tcBorders>
              <w:top w:val="nil"/>
              <w:left w:val="nil"/>
              <w:bottom w:val="single" w:sz="4" w:space="0" w:color="auto"/>
              <w:right w:val="single" w:sz="8" w:space="0" w:color="auto"/>
            </w:tcBorders>
            <w:shd w:val="clear" w:color="auto" w:fill="auto"/>
            <w:noWrap/>
            <w:hideMark/>
          </w:tcPr>
          <w:p w14:paraId="3CCA7F1E"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122F8C1B"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7FC26DC4" w14:textId="77777777" w:rsidR="005873AD" w:rsidRPr="0064610C" w:rsidRDefault="005873AD" w:rsidP="00D75AB5">
            <w:pPr>
              <w:rPr>
                <w:color w:val="000000"/>
                <w:sz w:val="20"/>
                <w:lang w:eastAsia="en-GB"/>
              </w:rPr>
            </w:pPr>
            <w:r w:rsidRPr="0064610C">
              <w:rPr>
                <w:color w:val="000000"/>
                <w:sz w:val="20"/>
                <w:lang w:eastAsia="en-GB"/>
              </w:rPr>
              <w:t>4</w:t>
            </w:r>
          </w:p>
        </w:tc>
        <w:tc>
          <w:tcPr>
            <w:tcW w:w="2291" w:type="dxa"/>
            <w:tcBorders>
              <w:top w:val="nil"/>
              <w:left w:val="single" w:sz="8" w:space="0" w:color="auto"/>
              <w:bottom w:val="single" w:sz="4" w:space="0" w:color="auto"/>
              <w:right w:val="single" w:sz="4" w:space="0" w:color="auto"/>
            </w:tcBorders>
            <w:shd w:val="clear" w:color="auto" w:fill="auto"/>
            <w:noWrap/>
            <w:hideMark/>
          </w:tcPr>
          <w:p w14:paraId="60FA0691" w14:textId="77777777" w:rsidR="005873AD" w:rsidRPr="0064610C" w:rsidRDefault="005873AD" w:rsidP="00D75AB5">
            <w:pPr>
              <w:rPr>
                <w:color w:val="000000"/>
                <w:sz w:val="20"/>
                <w:lang w:eastAsia="en-GB"/>
              </w:rPr>
            </w:pPr>
            <w:r w:rsidRPr="0064610C">
              <w:rPr>
                <w:color w:val="000000"/>
                <w:sz w:val="20"/>
                <w:lang w:eastAsia="en-GB"/>
              </w:rPr>
              <w:t>Baileys Court Rd before Bradley Stoke Way, BS32 8AT</w:t>
            </w:r>
          </w:p>
        </w:tc>
        <w:tc>
          <w:tcPr>
            <w:tcW w:w="4819" w:type="dxa"/>
            <w:tcBorders>
              <w:top w:val="nil"/>
              <w:left w:val="nil"/>
              <w:bottom w:val="single" w:sz="4" w:space="0" w:color="auto"/>
              <w:right w:val="single" w:sz="4" w:space="0" w:color="auto"/>
            </w:tcBorders>
            <w:shd w:val="clear" w:color="auto" w:fill="auto"/>
            <w:noWrap/>
            <w:hideMark/>
          </w:tcPr>
          <w:p w14:paraId="72DAC702" w14:textId="77777777" w:rsidR="005873AD" w:rsidRPr="0064610C" w:rsidRDefault="005873AD" w:rsidP="00D75AB5">
            <w:pPr>
              <w:rPr>
                <w:color w:val="000000"/>
                <w:sz w:val="20"/>
                <w:lang w:eastAsia="en-GB"/>
              </w:rPr>
            </w:pPr>
            <w:r w:rsidRPr="0064610C">
              <w:rPr>
                <w:color w:val="000000"/>
                <w:sz w:val="20"/>
                <w:lang w:eastAsia="en-GB"/>
              </w:rPr>
              <w:t>All Polycarbonate Glazing Panels in Poor Condition. Shelter Paintwork in Poor Condition</w:t>
            </w:r>
          </w:p>
        </w:tc>
        <w:tc>
          <w:tcPr>
            <w:tcW w:w="1940" w:type="dxa"/>
            <w:tcBorders>
              <w:top w:val="nil"/>
              <w:left w:val="nil"/>
              <w:bottom w:val="single" w:sz="4" w:space="0" w:color="auto"/>
              <w:right w:val="single" w:sz="8" w:space="0" w:color="auto"/>
            </w:tcBorders>
            <w:shd w:val="clear" w:color="auto" w:fill="auto"/>
            <w:noWrap/>
            <w:hideMark/>
          </w:tcPr>
          <w:p w14:paraId="4E118BDD"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5661EB6F"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451EB416" w14:textId="77777777" w:rsidR="005873AD" w:rsidRPr="0064610C" w:rsidRDefault="005873AD" w:rsidP="00D75AB5">
            <w:pPr>
              <w:rPr>
                <w:color w:val="000000"/>
                <w:sz w:val="20"/>
                <w:lang w:eastAsia="en-GB"/>
              </w:rPr>
            </w:pPr>
            <w:r w:rsidRPr="0064610C">
              <w:rPr>
                <w:color w:val="000000"/>
                <w:sz w:val="20"/>
                <w:lang w:eastAsia="en-GB"/>
              </w:rPr>
              <w:t>5</w:t>
            </w:r>
          </w:p>
        </w:tc>
        <w:tc>
          <w:tcPr>
            <w:tcW w:w="2291" w:type="dxa"/>
            <w:tcBorders>
              <w:top w:val="nil"/>
              <w:left w:val="single" w:sz="8" w:space="0" w:color="auto"/>
              <w:bottom w:val="single" w:sz="4" w:space="0" w:color="auto"/>
              <w:right w:val="single" w:sz="4" w:space="0" w:color="auto"/>
            </w:tcBorders>
            <w:shd w:val="clear" w:color="auto" w:fill="auto"/>
            <w:noWrap/>
            <w:hideMark/>
          </w:tcPr>
          <w:p w14:paraId="45EF8662" w14:textId="77777777" w:rsidR="005873AD" w:rsidRPr="0064610C" w:rsidRDefault="005873AD" w:rsidP="00D75AB5">
            <w:pPr>
              <w:rPr>
                <w:color w:val="000000"/>
                <w:sz w:val="20"/>
                <w:lang w:eastAsia="en-GB"/>
              </w:rPr>
            </w:pPr>
            <w:r w:rsidRPr="0064610C">
              <w:rPr>
                <w:color w:val="000000"/>
                <w:sz w:val="20"/>
                <w:lang w:eastAsia="en-GB"/>
              </w:rPr>
              <w:t xml:space="preserve">Baileys Court Rd </w:t>
            </w:r>
            <w:proofErr w:type="spellStart"/>
            <w:r w:rsidRPr="0064610C">
              <w:rPr>
                <w:color w:val="000000"/>
                <w:sz w:val="20"/>
                <w:lang w:eastAsia="en-GB"/>
              </w:rPr>
              <w:t>opp</w:t>
            </w:r>
            <w:proofErr w:type="spellEnd"/>
            <w:r w:rsidRPr="0064610C">
              <w:rPr>
                <w:color w:val="000000"/>
                <w:sz w:val="20"/>
                <w:lang w:eastAsia="en-GB"/>
              </w:rPr>
              <w:t xml:space="preserve"> Bailys Court Activity Centre</w:t>
            </w:r>
          </w:p>
        </w:tc>
        <w:tc>
          <w:tcPr>
            <w:tcW w:w="4819" w:type="dxa"/>
            <w:tcBorders>
              <w:top w:val="nil"/>
              <w:left w:val="nil"/>
              <w:bottom w:val="single" w:sz="4" w:space="0" w:color="auto"/>
              <w:right w:val="single" w:sz="4" w:space="0" w:color="auto"/>
            </w:tcBorders>
            <w:shd w:val="clear" w:color="auto" w:fill="auto"/>
            <w:noWrap/>
            <w:hideMark/>
          </w:tcPr>
          <w:p w14:paraId="11034801" w14:textId="77777777" w:rsidR="005873AD" w:rsidRPr="0064610C" w:rsidRDefault="005873AD" w:rsidP="00D75AB5">
            <w:pPr>
              <w:rPr>
                <w:color w:val="000000"/>
                <w:sz w:val="20"/>
                <w:lang w:eastAsia="en-GB"/>
              </w:rPr>
            </w:pPr>
            <w:r w:rsidRPr="0064610C">
              <w:rPr>
                <w:color w:val="000000"/>
                <w:sz w:val="20"/>
                <w:lang w:eastAsia="en-GB"/>
              </w:rPr>
              <w:t>All Polycarbonate Glazing Panels in Poor Condition. Shelter Paintwork in Poor Condition. Seat top Damaged. Foliage Growing through Shelter</w:t>
            </w:r>
          </w:p>
        </w:tc>
        <w:tc>
          <w:tcPr>
            <w:tcW w:w="1940" w:type="dxa"/>
            <w:tcBorders>
              <w:top w:val="nil"/>
              <w:left w:val="nil"/>
              <w:bottom w:val="single" w:sz="4" w:space="0" w:color="auto"/>
              <w:right w:val="single" w:sz="8" w:space="0" w:color="auto"/>
            </w:tcBorders>
            <w:shd w:val="clear" w:color="auto" w:fill="auto"/>
            <w:noWrap/>
            <w:hideMark/>
          </w:tcPr>
          <w:p w14:paraId="45EDFF24"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5B57E0AE"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0591D59F" w14:textId="77777777" w:rsidR="005873AD" w:rsidRPr="0064610C" w:rsidRDefault="005873AD" w:rsidP="00D75AB5">
            <w:pPr>
              <w:rPr>
                <w:color w:val="000000"/>
                <w:sz w:val="20"/>
                <w:lang w:eastAsia="en-GB"/>
              </w:rPr>
            </w:pPr>
            <w:r w:rsidRPr="0064610C">
              <w:rPr>
                <w:color w:val="000000"/>
                <w:sz w:val="20"/>
                <w:lang w:eastAsia="en-GB"/>
              </w:rPr>
              <w:t>6</w:t>
            </w:r>
          </w:p>
        </w:tc>
        <w:tc>
          <w:tcPr>
            <w:tcW w:w="2291" w:type="dxa"/>
            <w:tcBorders>
              <w:top w:val="nil"/>
              <w:left w:val="single" w:sz="8" w:space="0" w:color="auto"/>
              <w:bottom w:val="single" w:sz="4" w:space="0" w:color="auto"/>
              <w:right w:val="single" w:sz="4" w:space="0" w:color="auto"/>
            </w:tcBorders>
            <w:shd w:val="clear" w:color="auto" w:fill="auto"/>
            <w:noWrap/>
            <w:hideMark/>
          </w:tcPr>
          <w:p w14:paraId="46BCF580" w14:textId="77777777" w:rsidR="005873AD" w:rsidRPr="0064610C" w:rsidRDefault="005873AD" w:rsidP="00D75AB5">
            <w:pPr>
              <w:rPr>
                <w:color w:val="000000"/>
                <w:sz w:val="20"/>
                <w:lang w:eastAsia="en-GB"/>
              </w:rPr>
            </w:pPr>
            <w:r w:rsidRPr="0064610C">
              <w:rPr>
                <w:color w:val="000000"/>
                <w:sz w:val="20"/>
                <w:lang w:eastAsia="en-GB"/>
              </w:rPr>
              <w:t>Baileys Court Rd before Pursey Drive</w:t>
            </w:r>
          </w:p>
        </w:tc>
        <w:tc>
          <w:tcPr>
            <w:tcW w:w="4819" w:type="dxa"/>
            <w:tcBorders>
              <w:top w:val="nil"/>
              <w:left w:val="nil"/>
              <w:bottom w:val="single" w:sz="4" w:space="0" w:color="auto"/>
              <w:right w:val="single" w:sz="4" w:space="0" w:color="auto"/>
            </w:tcBorders>
            <w:shd w:val="clear" w:color="auto" w:fill="auto"/>
            <w:noWrap/>
            <w:hideMark/>
          </w:tcPr>
          <w:p w14:paraId="5A2306F1" w14:textId="77777777" w:rsidR="005873AD" w:rsidRPr="0064610C" w:rsidRDefault="005873AD" w:rsidP="00D75AB5">
            <w:pPr>
              <w:rPr>
                <w:color w:val="000000"/>
                <w:sz w:val="20"/>
                <w:lang w:eastAsia="en-GB"/>
              </w:rPr>
            </w:pPr>
            <w:r w:rsidRPr="0064610C">
              <w:rPr>
                <w:color w:val="000000"/>
                <w:sz w:val="20"/>
                <w:lang w:eastAsia="en-GB"/>
              </w:rPr>
              <w:t>All Polycarbonate Glazing Panels in Poor Condition. Shelter Paintwork in Poor Condition and going Rusty in places</w:t>
            </w:r>
          </w:p>
        </w:tc>
        <w:tc>
          <w:tcPr>
            <w:tcW w:w="1940" w:type="dxa"/>
            <w:tcBorders>
              <w:top w:val="nil"/>
              <w:left w:val="nil"/>
              <w:bottom w:val="single" w:sz="4" w:space="0" w:color="auto"/>
              <w:right w:val="single" w:sz="8" w:space="0" w:color="auto"/>
            </w:tcBorders>
            <w:shd w:val="clear" w:color="auto" w:fill="auto"/>
            <w:noWrap/>
            <w:hideMark/>
          </w:tcPr>
          <w:p w14:paraId="0CCE246B"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4741ECD2" w14:textId="77777777" w:rsidTr="00D75AB5">
        <w:trPr>
          <w:trHeight w:val="300"/>
        </w:trPr>
        <w:tc>
          <w:tcPr>
            <w:tcW w:w="960" w:type="dxa"/>
            <w:tcBorders>
              <w:top w:val="nil"/>
              <w:left w:val="single" w:sz="8" w:space="0" w:color="auto"/>
              <w:bottom w:val="single" w:sz="4" w:space="0" w:color="auto"/>
              <w:right w:val="nil"/>
            </w:tcBorders>
            <w:shd w:val="clear" w:color="auto" w:fill="auto"/>
            <w:noWrap/>
            <w:hideMark/>
          </w:tcPr>
          <w:p w14:paraId="55535BCF" w14:textId="77777777" w:rsidR="005873AD" w:rsidRPr="0064610C" w:rsidRDefault="005873AD" w:rsidP="00D75AB5">
            <w:pPr>
              <w:rPr>
                <w:color w:val="000000"/>
                <w:sz w:val="20"/>
                <w:lang w:eastAsia="en-GB"/>
              </w:rPr>
            </w:pPr>
            <w:r w:rsidRPr="0064610C">
              <w:rPr>
                <w:color w:val="000000"/>
                <w:sz w:val="20"/>
                <w:lang w:eastAsia="en-GB"/>
              </w:rPr>
              <w:t>7</w:t>
            </w:r>
          </w:p>
        </w:tc>
        <w:tc>
          <w:tcPr>
            <w:tcW w:w="2291" w:type="dxa"/>
            <w:tcBorders>
              <w:top w:val="nil"/>
              <w:left w:val="single" w:sz="8" w:space="0" w:color="auto"/>
              <w:bottom w:val="single" w:sz="4" w:space="0" w:color="auto"/>
              <w:right w:val="single" w:sz="4" w:space="0" w:color="auto"/>
            </w:tcBorders>
            <w:shd w:val="clear" w:color="auto" w:fill="auto"/>
            <w:noWrap/>
            <w:hideMark/>
          </w:tcPr>
          <w:p w14:paraId="79F603EA" w14:textId="77777777" w:rsidR="005873AD" w:rsidRPr="0064610C" w:rsidRDefault="005873AD" w:rsidP="00D75AB5">
            <w:pPr>
              <w:rPr>
                <w:color w:val="000000"/>
                <w:sz w:val="20"/>
                <w:lang w:eastAsia="en-GB"/>
              </w:rPr>
            </w:pPr>
            <w:r w:rsidRPr="0064610C">
              <w:rPr>
                <w:color w:val="000000"/>
                <w:sz w:val="20"/>
                <w:lang w:eastAsia="en-GB"/>
              </w:rPr>
              <w:t>Baileys Court Rd after Webbs Wood Rd</w:t>
            </w:r>
          </w:p>
        </w:tc>
        <w:tc>
          <w:tcPr>
            <w:tcW w:w="4819" w:type="dxa"/>
            <w:tcBorders>
              <w:top w:val="nil"/>
              <w:left w:val="nil"/>
              <w:bottom w:val="single" w:sz="4" w:space="0" w:color="auto"/>
              <w:right w:val="single" w:sz="4" w:space="0" w:color="auto"/>
            </w:tcBorders>
            <w:shd w:val="clear" w:color="auto" w:fill="auto"/>
            <w:noWrap/>
            <w:hideMark/>
          </w:tcPr>
          <w:p w14:paraId="6E01218A" w14:textId="77777777" w:rsidR="005873AD" w:rsidRPr="0064610C" w:rsidRDefault="005873AD" w:rsidP="00D75AB5">
            <w:pPr>
              <w:rPr>
                <w:color w:val="000000"/>
                <w:sz w:val="20"/>
                <w:lang w:eastAsia="en-GB"/>
              </w:rPr>
            </w:pPr>
            <w:r w:rsidRPr="0064610C">
              <w:rPr>
                <w:color w:val="000000"/>
                <w:sz w:val="20"/>
                <w:lang w:eastAsia="en-GB"/>
              </w:rPr>
              <w:t>1no Polycarbonate Glazing panel Missing. All other Polycarbonate Glazing Panels in Poor Condition. Shelter Paintwork in Poor Condition and going Rusty in places</w:t>
            </w:r>
          </w:p>
        </w:tc>
        <w:tc>
          <w:tcPr>
            <w:tcW w:w="1940" w:type="dxa"/>
            <w:tcBorders>
              <w:top w:val="nil"/>
              <w:left w:val="nil"/>
              <w:bottom w:val="single" w:sz="4" w:space="0" w:color="auto"/>
              <w:right w:val="single" w:sz="8" w:space="0" w:color="auto"/>
            </w:tcBorders>
            <w:shd w:val="clear" w:color="auto" w:fill="auto"/>
            <w:noWrap/>
            <w:hideMark/>
          </w:tcPr>
          <w:p w14:paraId="3C709CF3" w14:textId="77777777" w:rsidR="005873AD" w:rsidRPr="0064610C" w:rsidRDefault="005873AD" w:rsidP="00D75AB5">
            <w:pPr>
              <w:rPr>
                <w:color w:val="000000"/>
                <w:sz w:val="20"/>
                <w:lang w:eastAsia="en-GB"/>
              </w:rPr>
            </w:pPr>
            <w:r w:rsidRPr="0064610C">
              <w:rPr>
                <w:color w:val="000000"/>
                <w:sz w:val="20"/>
                <w:lang w:eastAsia="en-GB"/>
              </w:rPr>
              <w:t>11/11/2025</w:t>
            </w:r>
          </w:p>
        </w:tc>
      </w:tr>
      <w:tr w:rsidR="005873AD" w:rsidRPr="0064610C" w14:paraId="228DC8F9" w14:textId="77777777" w:rsidTr="00D75AB5">
        <w:trPr>
          <w:trHeight w:val="315"/>
        </w:trPr>
        <w:tc>
          <w:tcPr>
            <w:tcW w:w="960" w:type="dxa"/>
            <w:tcBorders>
              <w:top w:val="nil"/>
              <w:left w:val="single" w:sz="8" w:space="0" w:color="auto"/>
              <w:bottom w:val="single" w:sz="8" w:space="0" w:color="auto"/>
              <w:right w:val="nil"/>
            </w:tcBorders>
            <w:shd w:val="clear" w:color="auto" w:fill="auto"/>
            <w:noWrap/>
            <w:hideMark/>
          </w:tcPr>
          <w:p w14:paraId="47270643" w14:textId="77777777" w:rsidR="005873AD" w:rsidRPr="0064610C" w:rsidRDefault="005873AD" w:rsidP="00D75AB5">
            <w:pPr>
              <w:rPr>
                <w:color w:val="000000"/>
                <w:sz w:val="20"/>
                <w:lang w:eastAsia="en-GB"/>
              </w:rPr>
            </w:pPr>
            <w:r w:rsidRPr="0064610C">
              <w:rPr>
                <w:color w:val="000000"/>
                <w:sz w:val="20"/>
                <w:lang w:eastAsia="en-GB"/>
              </w:rPr>
              <w:t>8</w:t>
            </w:r>
          </w:p>
        </w:tc>
        <w:tc>
          <w:tcPr>
            <w:tcW w:w="2291" w:type="dxa"/>
            <w:tcBorders>
              <w:top w:val="nil"/>
              <w:left w:val="single" w:sz="8" w:space="0" w:color="auto"/>
              <w:bottom w:val="single" w:sz="8" w:space="0" w:color="auto"/>
              <w:right w:val="single" w:sz="4" w:space="0" w:color="auto"/>
            </w:tcBorders>
            <w:shd w:val="clear" w:color="auto" w:fill="auto"/>
            <w:noWrap/>
            <w:hideMark/>
          </w:tcPr>
          <w:p w14:paraId="3F28073D" w14:textId="77777777" w:rsidR="005873AD" w:rsidRPr="0064610C" w:rsidRDefault="005873AD" w:rsidP="00D75AB5">
            <w:pPr>
              <w:rPr>
                <w:color w:val="000000"/>
                <w:sz w:val="20"/>
                <w:lang w:eastAsia="en-GB"/>
              </w:rPr>
            </w:pPr>
            <w:r w:rsidRPr="0064610C">
              <w:rPr>
                <w:color w:val="000000"/>
                <w:sz w:val="20"/>
                <w:lang w:eastAsia="en-GB"/>
              </w:rPr>
              <w:t>Baileys Court Rd before Meadow Way, BS32 8BN</w:t>
            </w:r>
          </w:p>
        </w:tc>
        <w:tc>
          <w:tcPr>
            <w:tcW w:w="4819" w:type="dxa"/>
            <w:tcBorders>
              <w:top w:val="nil"/>
              <w:left w:val="nil"/>
              <w:bottom w:val="single" w:sz="8" w:space="0" w:color="auto"/>
              <w:right w:val="single" w:sz="4" w:space="0" w:color="auto"/>
            </w:tcBorders>
            <w:shd w:val="clear" w:color="auto" w:fill="auto"/>
            <w:noWrap/>
            <w:hideMark/>
          </w:tcPr>
          <w:p w14:paraId="7DAA9343" w14:textId="77777777" w:rsidR="005873AD" w:rsidRPr="0064610C" w:rsidRDefault="005873AD" w:rsidP="00D75AB5">
            <w:pPr>
              <w:rPr>
                <w:color w:val="000000"/>
                <w:sz w:val="20"/>
                <w:lang w:eastAsia="en-GB"/>
              </w:rPr>
            </w:pPr>
            <w:r w:rsidRPr="0064610C">
              <w:rPr>
                <w:color w:val="000000"/>
                <w:sz w:val="20"/>
                <w:lang w:eastAsia="en-GB"/>
              </w:rPr>
              <w:t xml:space="preserve">1no Roof Polycarbonate Panel Cracked. All Polycarbonate Glazing Panels in Poor Condition. Solid Lower Panels Graffitied which will not Come Off. Shelter Paintwork in Poor Condition.  </w:t>
            </w:r>
          </w:p>
        </w:tc>
        <w:tc>
          <w:tcPr>
            <w:tcW w:w="1940" w:type="dxa"/>
            <w:tcBorders>
              <w:top w:val="nil"/>
              <w:left w:val="nil"/>
              <w:bottom w:val="single" w:sz="8" w:space="0" w:color="auto"/>
              <w:right w:val="single" w:sz="8" w:space="0" w:color="auto"/>
            </w:tcBorders>
            <w:shd w:val="clear" w:color="auto" w:fill="auto"/>
            <w:noWrap/>
            <w:hideMark/>
          </w:tcPr>
          <w:p w14:paraId="13E064F5" w14:textId="77777777" w:rsidR="005873AD" w:rsidRPr="0064610C" w:rsidRDefault="005873AD" w:rsidP="00D75AB5">
            <w:pPr>
              <w:rPr>
                <w:color w:val="000000"/>
                <w:sz w:val="20"/>
                <w:lang w:eastAsia="en-GB"/>
              </w:rPr>
            </w:pPr>
            <w:r w:rsidRPr="0064610C">
              <w:rPr>
                <w:color w:val="000000"/>
                <w:sz w:val="20"/>
                <w:lang w:eastAsia="en-GB"/>
              </w:rPr>
              <w:t>11/11/2025</w:t>
            </w:r>
          </w:p>
        </w:tc>
      </w:tr>
    </w:tbl>
    <w:p w14:paraId="6ED25A53" w14:textId="77777777" w:rsidR="000A0BC1" w:rsidRPr="003B55C0" w:rsidRDefault="000A0BC1" w:rsidP="003B55C0">
      <w:pPr>
        <w:jc w:val="both"/>
        <w:rPr>
          <w:sz w:val="16"/>
          <w:szCs w:val="16"/>
        </w:rPr>
      </w:pPr>
    </w:p>
    <w:p w14:paraId="02434F52" w14:textId="508621C0" w:rsidR="007F21EF" w:rsidRPr="003B55C0" w:rsidRDefault="003B55C0" w:rsidP="003B55C0">
      <w:pPr>
        <w:ind w:left="1440"/>
        <w:jc w:val="both"/>
        <w:rPr>
          <w:szCs w:val="24"/>
        </w:rPr>
      </w:pPr>
      <w:r w:rsidRPr="003B55C0">
        <w:rPr>
          <w:szCs w:val="24"/>
        </w:rPr>
        <w:t>Following discussion, Councillor Jenny James proposed that quotes are obtained to repaint the BSTC bus shelters and replace the polycarbonate panels, seconded by Councillor Kulwinder Singh Sappal, carried unanimously.</w:t>
      </w:r>
    </w:p>
    <w:p w14:paraId="6F822305" w14:textId="77777777" w:rsidR="003B55C0" w:rsidRDefault="003B55C0" w:rsidP="004C67DF">
      <w:pPr>
        <w:rPr>
          <w:sz w:val="16"/>
          <w:szCs w:val="16"/>
        </w:rPr>
      </w:pPr>
    </w:p>
    <w:p w14:paraId="7B9E96AF" w14:textId="77777777" w:rsidR="003B55C0" w:rsidRDefault="003B55C0" w:rsidP="004C67DF">
      <w:pPr>
        <w:rPr>
          <w:sz w:val="16"/>
          <w:szCs w:val="16"/>
        </w:rPr>
      </w:pPr>
    </w:p>
    <w:p w14:paraId="1F01C75B" w14:textId="4E98B83B" w:rsidR="003B55C0" w:rsidRPr="007D3655" w:rsidRDefault="003B55C0" w:rsidP="003B55C0">
      <w:pPr>
        <w:ind w:left="720" w:hanging="720"/>
        <w:jc w:val="both"/>
        <w:rPr>
          <w:b/>
          <w:bCs/>
          <w:szCs w:val="24"/>
        </w:rPr>
      </w:pPr>
      <w:r>
        <w:rPr>
          <w:b/>
          <w:bCs/>
          <w:szCs w:val="24"/>
        </w:rPr>
        <w:t>8</w:t>
      </w:r>
      <w:r w:rsidRPr="007D3655">
        <w:rPr>
          <w:b/>
          <w:bCs/>
          <w:szCs w:val="24"/>
        </w:rPr>
        <w:tab/>
        <w:t xml:space="preserve">To receive the Minutes of the </w:t>
      </w:r>
      <w:r>
        <w:rPr>
          <w:b/>
          <w:bCs/>
          <w:szCs w:val="24"/>
        </w:rPr>
        <w:t>Leisure, Youth &amp; Amenities C</w:t>
      </w:r>
      <w:r w:rsidRPr="007D3655">
        <w:rPr>
          <w:b/>
          <w:bCs/>
          <w:szCs w:val="24"/>
        </w:rPr>
        <w:t xml:space="preserve">ommittee held on </w:t>
      </w:r>
      <w:r>
        <w:rPr>
          <w:b/>
          <w:bCs/>
          <w:szCs w:val="24"/>
        </w:rPr>
        <w:t>20</w:t>
      </w:r>
      <w:r w:rsidRPr="003B55C0">
        <w:rPr>
          <w:b/>
          <w:bCs/>
          <w:szCs w:val="24"/>
          <w:vertAlign w:val="superscript"/>
        </w:rPr>
        <w:t>th</w:t>
      </w:r>
      <w:r>
        <w:rPr>
          <w:b/>
          <w:bCs/>
          <w:szCs w:val="24"/>
        </w:rPr>
        <w:t xml:space="preserve"> October 2025 and </w:t>
      </w:r>
      <w:r w:rsidRPr="007D3655">
        <w:rPr>
          <w:b/>
          <w:bCs/>
          <w:szCs w:val="24"/>
        </w:rPr>
        <w:t xml:space="preserve">to deal with matters referred to Council not covered elsewhere on the </w:t>
      </w:r>
      <w:proofErr w:type="gramStart"/>
      <w:r w:rsidRPr="007D3655">
        <w:rPr>
          <w:b/>
          <w:bCs/>
          <w:szCs w:val="24"/>
        </w:rPr>
        <w:t>Agenda</w:t>
      </w:r>
      <w:proofErr w:type="gramEnd"/>
    </w:p>
    <w:p w14:paraId="2249BFE2" w14:textId="77777777" w:rsidR="003B55C0" w:rsidRPr="00151EAD" w:rsidRDefault="003B55C0" w:rsidP="003B55C0">
      <w:pPr>
        <w:pStyle w:val="BodyTextIndent2"/>
        <w:rPr>
          <w:sz w:val="16"/>
          <w:szCs w:val="16"/>
        </w:rPr>
      </w:pPr>
    </w:p>
    <w:p w14:paraId="02530212" w14:textId="501BB2BC" w:rsidR="003B55C0" w:rsidRPr="009B409C" w:rsidRDefault="003B55C0" w:rsidP="003B55C0">
      <w:pPr>
        <w:pStyle w:val="BodyTextIndent"/>
      </w:pPr>
      <w:r w:rsidRPr="00C44F68">
        <w:t xml:space="preserve">The Minutes of the </w:t>
      </w:r>
      <w:r>
        <w:t xml:space="preserve">Leisure, Youth &amp; Amenities </w:t>
      </w:r>
      <w:r w:rsidRPr="00C44F68">
        <w:t xml:space="preserve">Committee </w:t>
      </w:r>
      <w:r>
        <w:t>meeting held on</w:t>
      </w:r>
      <w:r w:rsidRPr="00C44F68">
        <w:t xml:space="preserve"> </w:t>
      </w:r>
      <w:r>
        <w:t>20</w:t>
      </w:r>
      <w:r w:rsidRPr="003B55C0">
        <w:rPr>
          <w:vertAlign w:val="superscript"/>
        </w:rPr>
        <w:t>th</w:t>
      </w:r>
      <w:r>
        <w:t xml:space="preserve"> October 2025 </w:t>
      </w:r>
      <w:r w:rsidRPr="00C44F68">
        <w:t xml:space="preserve">were received. </w:t>
      </w:r>
    </w:p>
    <w:p w14:paraId="38E4BB85" w14:textId="77777777" w:rsidR="003B55C0" w:rsidRDefault="003B55C0" w:rsidP="004C67DF">
      <w:pPr>
        <w:rPr>
          <w:sz w:val="16"/>
          <w:szCs w:val="16"/>
        </w:rPr>
      </w:pPr>
    </w:p>
    <w:p w14:paraId="2B6F8040" w14:textId="47DFC609" w:rsidR="003B55C0" w:rsidRPr="0064610C" w:rsidRDefault="003B55C0" w:rsidP="004C67DF">
      <w:pPr>
        <w:rPr>
          <w:b/>
          <w:bCs/>
          <w:szCs w:val="24"/>
        </w:rPr>
      </w:pPr>
      <w:r w:rsidRPr="0064610C">
        <w:rPr>
          <w:b/>
          <w:bCs/>
          <w:szCs w:val="24"/>
        </w:rPr>
        <w:tab/>
        <w:t>8.1</w:t>
      </w:r>
      <w:r w:rsidRPr="0064610C">
        <w:rPr>
          <w:b/>
          <w:bCs/>
          <w:szCs w:val="24"/>
        </w:rPr>
        <w:tab/>
      </w:r>
      <w:r w:rsidR="0064610C" w:rsidRPr="0064610C">
        <w:rPr>
          <w:b/>
          <w:bCs/>
          <w:szCs w:val="24"/>
        </w:rPr>
        <w:t>Youth Development &amp; Participation Worker (YD&amp;PW) position</w:t>
      </w:r>
    </w:p>
    <w:p w14:paraId="5197E00C" w14:textId="77777777" w:rsidR="0064610C" w:rsidRPr="0064610C" w:rsidRDefault="0064610C" w:rsidP="004C67DF">
      <w:pPr>
        <w:rPr>
          <w:sz w:val="16"/>
          <w:szCs w:val="16"/>
        </w:rPr>
      </w:pPr>
    </w:p>
    <w:p w14:paraId="71394A78" w14:textId="0AA54E99" w:rsidR="0064610C" w:rsidRPr="0064610C" w:rsidRDefault="0064610C" w:rsidP="0064610C">
      <w:pPr>
        <w:ind w:left="1440"/>
        <w:jc w:val="both"/>
        <w:rPr>
          <w:szCs w:val="24"/>
        </w:rPr>
      </w:pPr>
      <w:r w:rsidRPr="0064610C">
        <w:rPr>
          <w:szCs w:val="24"/>
        </w:rPr>
        <w:t>The BSTC YD&amp;PW has indicated that they are going to retire by end of February 2026 at the latest.</w:t>
      </w:r>
    </w:p>
    <w:p w14:paraId="72C23584" w14:textId="77777777" w:rsidR="0064610C" w:rsidRDefault="0064610C" w:rsidP="004C67DF">
      <w:pPr>
        <w:rPr>
          <w:sz w:val="16"/>
          <w:szCs w:val="16"/>
        </w:rPr>
      </w:pPr>
    </w:p>
    <w:p w14:paraId="3CD2DF8E" w14:textId="77777777" w:rsidR="002B6EED" w:rsidRDefault="002B6EED" w:rsidP="004C67DF">
      <w:pPr>
        <w:rPr>
          <w:sz w:val="16"/>
          <w:szCs w:val="16"/>
        </w:rPr>
      </w:pPr>
    </w:p>
    <w:p w14:paraId="56C010BD" w14:textId="77777777" w:rsidR="002B6EED" w:rsidRDefault="002B6EED" w:rsidP="004C67DF">
      <w:pPr>
        <w:rPr>
          <w:sz w:val="16"/>
          <w:szCs w:val="16"/>
        </w:rPr>
      </w:pPr>
    </w:p>
    <w:p w14:paraId="6D312388" w14:textId="77777777" w:rsidR="002B6EED" w:rsidRDefault="002B6EED" w:rsidP="004C67DF">
      <w:pPr>
        <w:rPr>
          <w:sz w:val="16"/>
          <w:szCs w:val="16"/>
        </w:rPr>
      </w:pPr>
    </w:p>
    <w:p w14:paraId="2B7AA218" w14:textId="77777777" w:rsidR="0064610C" w:rsidRPr="0064610C" w:rsidRDefault="0064610C" w:rsidP="0064610C">
      <w:pPr>
        <w:jc w:val="both"/>
        <w:outlineLvl w:val="1"/>
        <w:rPr>
          <w:b/>
          <w:bCs/>
          <w:szCs w:val="24"/>
          <w:lang w:eastAsia="en-GB"/>
        </w:rPr>
      </w:pPr>
      <w:r>
        <w:rPr>
          <w:sz w:val="16"/>
          <w:szCs w:val="16"/>
        </w:rPr>
        <w:tab/>
      </w:r>
      <w:r>
        <w:rPr>
          <w:sz w:val="16"/>
          <w:szCs w:val="16"/>
        </w:rPr>
        <w:tab/>
      </w:r>
      <w:r w:rsidRPr="0064610C">
        <w:rPr>
          <w:b/>
          <w:bCs/>
          <w:szCs w:val="24"/>
          <w:lang w:eastAsia="en-GB"/>
        </w:rPr>
        <w:t>1. Background</w:t>
      </w:r>
    </w:p>
    <w:p w14:paraId="1AA9401F" w14:textId="77777777" w:rsidR="0064610C" w:rsidRPr="0064610C" w:rsidRDefault="0064610C" w:rsidP="0064610C">
      <w:pPr>
        <w:ind w:left="1440"/>
        <w:jc w:val="both"/>
        <w:rPr>
          <w:szCs w:val="24"/>
          <w:lang w:eastAsia="en-GB"/>
        </w:rPr>
      </w:pPr>
      <w:r w:rsidRPr="0064610C">
        <w:rPr>
          <w:szCs w:val="24"/>
          <w:lang w:eastAsia="en-GB"/>
        </w:rPr>
        <w:t>Bradley Stoke Town Council has successfully operated an in-house Youth Service for many years, led by a JNC professionally qualified Youth Worker. This service is well established and highly valued by young people, parents, South Glos Council, South Glos Youth Work Partnership, local schools, the police/ local police, and wider community partners.</w:t>
      </w:r>
    </w:p>
    <w:p w14:paraId="2A4F924E" w14:textId="77777777" w:rsidR="0064610C" w:rsidRPr="0064610C" w:rsidRDefault="0064610C" w:rsidP="0064610C">
      <w:pPr>
        <w:ind w:left="1440"/>
        <w:jc w:val="both"/>
        <w:rPr>
          <w:szCs w:val="24"/>
          <w:lang w:eastAsia="en-GB"/>
        </w:rPr>
      </w:pPr>
      <w:r w:rsidRPr="0064610C">
        <w:rPr>
          <w:szCs w:val="24"/>
          <w:lang w:eastAsia="en-GB"/>
        </w:rPr>
        <w:t>The retirement of the Youth Worker enables a reassessment of delivery options. The Council needs to choose between:</w:t>
      </w:r>
    </w:p>
    <w:p w14:paraId="49AC70BC" w14:textId="77777777" w:rsidR="0064610C" w:rsidRPr="0064610C" w:rsidRDefault="0064610C" w:rsidP="00731EDE">
      <w:pPr>
        <w:numPr>
          <w:ilvl w:val="0"/>
          <w:numId w:val="21"/>
        </w:numPr>
        <w:tabs>
          <w:tab w:val="clear" w:pos="720"/>
          <w:tab w:val="num" w:pos="1843"/>
        </w:tabs>
        <w:ind w:left="1418" w:firstLine="0"/>
        <w:jc w:val="both"/>
        <w:rPr>
          <w:szCs w:val="24"/>
          <w:lang w:eastAsia="en-GB"/>
        </w:rPr>
      </w:pPr>
      <w:r w:rsidRPr="0064610C">
        <w:rPr>
          <w:szCs w:val="24"/>
          <w:lang w:eastAsia="en-GB"/>
        </w:rPr>
        <w:t>Continuing direct in-house delivery by recruiting a new qualified youth worker or</w:t>
      </w:r>
    </w:p>
    <w:p w14:paraId="776DB130" w14:textId="77777777" w:rsidR="0064610C" w:rsidRPr="0064610C" w:rsidRDefault="0064610C" w:rsidP="00731EDE">
      <w:pPr>
        <w:numPr>
          <w:ilvl w:val="0"/>
          <w:numId w:val="21"/>
        </w:numPr>
        <w:tabs>
          <w:tab w:val="clear" w:pos="720"/>
          <w:tab w:val="num" w:pos="1843"/>
        </w:tabs>
        <w:ind w:left="1843" w:hanging="425"/>
        <w:jc w:val="both"/>
        <w:rPr>
          <w:szCs w:val="24"/>
          <w:lang w:eastAsia="en-GB"/>
        </w:rPr>
      </w:pPr>
      <w:r w:rsidRPr="0064610C">
        <w:rPr>
          <w:szCs w:val="24"/>
          <w:lang w:eastAsia="en-GB"/>
        </w:rPr>
        <w:t>Outsourcing the service to a voluntary/community sector organisation under contract.</w:t>
      </w:r>
    </w:p>
    <w:p w14:paraId="463376EC" w14:textId="77777777" w:rsidR="0064610C" w:rsidRPr="0064610C" w:rsidRDefault="0064610C" w:rsidP="0064610C">
      <w:pPr>
        <w:jc w:val="both"/>
        <w:rPr>
          <w:sz w:val="16"/>
          <w:szCs w:val="16"/>
          <w:lang w:eastAsia="en-GB"/>
        </w:rPr>
      </w:pPr>
    </w:p>
    <w:p w14:paraId="3F661892" w14:textId="77777777" w:rsidR="0064610C" w:rsidRPr="0064610C" w:rsidRDefault="0064610C" w:rsidP="0064610C">
      <w:pPr>
        <w:ind w:left="1843" w:hanging="425"/>
        <w:jc w:val="both"/>
        <w:rPr>
          <w:szCs w:val="24"/>
          <w:lang w:eastAsia="en-GB"/>
        </w:rPr>
      </w:pPr>
      <w:r w:rsidRPr="0064610C">
        <w:rPr>
          <w:szCs w:val="24"/>
          <w:lang w:eastAsia="en-GB"/>
        </w:rPr>
        <w:t>This report evaluates the implications of both options.</w:t>
      </w:r>
    </w:p>
    <w:p w14:paraId="4AC974E7" w14:textId="77777777" w:rsidR="0064610C" w:rsidRPr="0064610C" w:rsidRDefault="0064610C" w:rsidP="0064610C">
      <w:pPr>
        <w:ind w:left="1843" w:hanging="425"/>
        <w:jc w:val="both"/>
        <w:outlineLvl w:val="1"/>
        <w:rPr>
          <w:b/>
          <w:bCs/>
          <w:sz w:val="16"/>
          <w:szCs w:val="16"/>
          <w:lang w:eastAsia="en-GB"/>
        </w:rPr>
      </w:pPr>
    </w:p>
    <w:p w14:paraId="2D968FEB" w14:textId="77777777" w:rsidR="0064610C" w:rsidRPr="0064610C" w:rsidRDefault="0064610C" w:rsidP="0064610C">
      <w:pPr>
        <w:ind w:left="1843" w:hanging="425"/>
        <w:jc w:val="both"/>
        <w:outlineLvl w:val="1"/>
        <w:rPr>
          <w:b/>
          <w:bCs/>
          <w:szCs w:val="24"/>
          <w:lang w:eastAsia="en-GB"/>
        </w:rPr>
      </w:pPr>
      <w:r w:rsidRPr="0064610C">
        <w:rPr>
          <w:b/>
          <w:bCs/>
          <w:szCs w:val="24"/>
          <w:lang w:eastAsia="en-GB"/>
        </w:rPr>
        <w:t>2. Assessment</w:t>
      </w:r>
    </w:p>
    <w:p w14:paraId="041C0796" w14:textId="77777777" w:rsidR="0064610C" w:rsidRPr="0064610C" w:rsidRDefault="0064610C" w:rsidP="0064610C">
      <w:pPr>
        <w:ind w:left="1843" w:hanging="425"/>
        <w:jc w:val="both"/>
        <w:outlineLvl w:val="2"/>
        <w:rPr>
          <w:b/>
          <w:bCs/>
          <w:sz w:val="16"/>
          <w:szCs w:val="16"/>
          <w:lang w:eastAsia="en-GB"/>
        </w:rPr>
      </w:pPr>
    </w:p>
    <w:p w14:paraId="425BB778" w14:textId="77777777" w:rsidR="0064610C" w:rsidRPr="0064610C" w:rsidRDefault="0064610C" w:rsidP="0064610C">
      <w:pPr>
        <w:ind w:left="1843" w:hanging="425"/>
        <w:jc w:val="both"/>
        <w:outlineLvl w:val="2"/>
        <w:rPr>
          <w:b/>
          <w:bCs/>
          <w:szCs w:val="24"/>
          <w:lang w:eastAsia="en-GB"/>
        </w:rPr>
      </w:pPr>
      <w:r w:rsidRPr="0064610C">
        <w:rPr>
          <w:b/>
          <w:bCs/>
          <w:szCs w:val="24"/>
          <w:lang w:eastAsia="en-GB"/>
        </w:rPr>
        <w:t xml:space="preserve">2.1 Continuity and Local Identity. </w:t>
      </w:r>
      <w:r w:rsidRPr="0064610C">
        <w:rPr>
          <w:szCs w:val="24"/>
          <w:lang w:eastAsia="en-GB"/>
        </w:rPr>
        <w:t>The current in-house service has built/ enabled:</w:t>
      </w:r>
    </w:p>
    <w:p w14:paraId="539A565A" w14:textId="77777777" w:rsidR="0064610C" w:rsidRPr="0064610C" w:rsidRDefault="0064610C" w:rsidP="00731EDE">
      <w:pPr>
        <w:numPr>
          <w:ilvl w:val="0"/>
          <w:numId w:val="22"/>
        </w:numPr>
        <w:ind w:left="1843" w:hanging="425"/>
        <w:jc w:val="both"/>
        <w:rPr>
          <w:szCs w:val="24"/>
          <w:lang w:eastAsia="en-GB"/>
        </w:rPr>
      </w:pPr>
      <w:r w:rsidRPr="0064610C">
        <w:rPr>
          <w:szCs w:val="24"/>
          <w:lang w:eastAsia="en-GB"/>
        </w:rPr>
        <w:t>Trusted, long-term relationships with young people.</w:t>
      </w:r>
    </w:p>
    <w:p w14:paraId="62EF99C7" w14:textId="77777777" w:rsidR="0064610C" w:rsidRPr="0064610C" w:rsidRDefault="0064610C" w:rsidP="00731EDE">
      <w:pPr>
        <w:numPr>
          <w:ilvl w:val="0"/>
          <w:numId w:val="22"/>
        </w:numPr>
        <w:ind w:left="1843" w:hanging="425"/>
        <w:jc w:val="both"/>
        <w:rPr>
          <w:szCs w:val="24"/>
          <w:lang w:eastAsia="en-GB"/>
        </w:rPr>
      </w:pPr>
      <w:r w:rsidRPr="0064610C">
        <w:rPr>
          <w:szCs w:val="24"/>
          <w:lang w:eastAsia="en-GB"/>
        </w:rPr>
        <w:t>A strong accessible presence in local community and at various delivery venues/ locations.</w:t>
      </w:r>
    </w:p>
    <w:p w14:paraId="1CEB5464" w14:textId="77777777" w:rsidR="0064610C" w:rsidRPr="0064610C" w:rsidRDefault="0064610C" w:rsidP="00731EDE">
      <w:pPr>
        <w:numPr>
          <w:ilvl w:val="0"/>
          <w:numId w:val="22"/>
        </w:numPr>
        <w:ind w:left="1843" w:hanging="425"/>
        <w:jc w:val="both"/>
        <w:rPr>
          <w:szCs w:val="24"/>
          <w:lang w:eastAsia="en-GB"/>
        </w:rPr>
      </w:pPr>
      <w:r w:rsidRPr="0064610C">
        <w:rPr>
          <w:szCs w:val="24"/>
          <w:lang w:eastAsia="en-GB"/>
        </w:rPr>
        <w:t>A clear identity linking the Town Council and young people.</w:t>
      </w:r>
    </w:p>
    <w:p w14:paraId="0B1145CA" w14:textId="77777777" w:rsidR="0064610C" w:rsidRPr="0064610C" w:rsidRDefault="0064610C" w:rsidP="00731EDE">
      <w:pPr>
        <w:numPr>
          <w:ilvl w:val="0"/>
          <w:numId w:val="22"/>
        </w:numPr>
        <w:ind w:left="1843" w:hanging="425"/>
        <w:jc w:val="both"/>
        <w:rPr>
          <w:szCs w:val="24"/>
          <w:lang w:eastAsia="en-GB"/>
        </w:rPr>
      </w:pPr>
      <w:r w:rsidRPr="0064610C">
        <w:rPr>
          <w:szCs w:val="24"/>
          <w:lang w:eastAsia="en-GB"/>
        </w:rPr>
        <w:t>Young people’s involvement in shaping the development of the skatepark, youth buildings, fitness area, etc.</w:t>
      </w:r>
    </w:p>
    <w:p w14:paraId="30AF1879" w14:textId="77777777" w:rsidR="0064610C" w:rsidRPr="0064610C" w:rsidRDefault="0064610C" w:rsidP="0064610C">
      <w:pPr>
        <w:ind w:left="1843" w:hanging="425"/>
        <w:jc w:val="both"/>
        <w:rPr>
          <w:sz w:val="16"/>
          <w:szCs w:val="16"/>
          <w:lang w:eastAsia="en-GB"/>
        </w:rPr>
      </w:pPr>
    </w:p>
    <w:p w14:paraId="484A9560" w14:textId="5C2B0FB8" w:rsidR="0064610C" w:rsidRPr="0064610C" w:rsidRDefault="0064610C" w:rsidP="0064610C">
      <w:pPr>
        <w:ind w:left="1418"/>
        <w:jc w:val="both"/>
        <w:rPr>
          <w:szCs w:val="24"/>
          <w:lang w:eastAsia="en-GB"/>
        </w:rPr>
      </w:pPr>
      <w:r w:rsidRPr="0064610C">
        <w:rPr>
          <w:szCs w:val="24"/>
          <w:lang w:eastAsia="en-GB"/>
        </w:rPr>
        <w:t>Outsourcing would risk losing established relationships and potentially change the</w:t>
      </w:r>
      <w:r>
        <w:rPr>
          <w:szCs w:val="24"/>
          <w:lang w:eastAsia="en-GB"/>
        </w:rPr>
        <w:t xml:space="preserve"> </w:t>
      </w:r>
      <w:r w:rsidRPr="0064610C">
        <w:rPr>
          <w:szCs w:val="24"/>
          <w:lang w:eastAsia="en-GB"/>
        </w:rPr>
        <w:t>ethos, branding, delivery style and direct connection to the Town Council.</w:t>
      </w:r>
    </w:p>
    <w:p w14:paraId="70515F49" w14:textId="77777777" w:rsidR="0064610C" w:rsidRPr="0064610C" w:rsidRDefault="0064610C" w:rsidP="0064610C">
      <w:pPr>
        <w:ind w:left="1843" w:hanging="425"/>
        <w:jc w:val="both"/>
        <w:outlineLvl w:val="2"/>
        <w:rPr>
          <w:b/>
          <w:bCs/>
          <w:sz w:val="16"/>
          <w:szCs w:val="16"/>
          <w:lang w:eastAsia="en-GB"/>
        </w:rPr>
      </w:pPr>
    </w:p>
    <w:p w14:paraId="7CC1646F" w14:textId="77777777" w:rsidR="0064610C" w:rsidRPr="0064610C" w:rsidRDefault="0064610C" w:rsidP="0064610C">
      <w:pPr>
        <w:ind w:left="1843" w:hanging="425"/>
        <w:jc w:val="both"/>
        <w:outlineLvl w:val="2"/>
        <w:rPr>
          <w:b/>
          <w:bCs/>
          <w:szCs w:val="24"/>
          <w:lang w:eastAsia="en-GB"/>
        </w:rPr>
      </w:pPr>
      <w:r w:rsidRPr="0064610C">
        <w:rPr>
          <w:b/>
          <w:bCs/>
          <w:szCs w:val="24"/>
          <w:lang w:eastAsia="en-GB"/>
        </w:rPr>
        <w:t xml:space="preserve">2.2 Safeguarding and Professional Standards: </w:t>
      </w:r>
      <w:r w:rsidRPr="0064610C">
        <w:rPr>
          <w:szCs w:val="24"/>
          <w:lang w:eastAsia="en-GB"/>
        </w:rPr>
        <w:t>The Town Council delivers:</w:t>
      </w:r>
    </w:p>
    <w:p w14:paraId="2236EC57" w14:textId="77777777" w:rsidR="0064610C" w:rsidRPr="0064610C" w:rsidRDefault="0064610C" w:rsidP="00731EDE">
      <w:pPr>
        <w:numPr>
          <w:ilvl w:val="0"/>
          <w:numId w:val="23"/>
        </w:numPr>
        <w:ind w:left="1843" w:hanging="425"/>
        <w:jc w:val="both"/>
        <w:rPr>
          <w:szCs w:val="24"/>
          <w:lang w:eastAsia="en-GB"/>
        </w:rPr>
      </w:pPr>
      <w:r w:rsidRPr="0064610C">
        <w:rPr>
          <w:szCs w:val="24"/>
          <w:lang w:eastAsia="en-GB"/>
        </w:rPr>
        <w:t>Consistent safeguarding procedures.</w:t>
      </w:r>
    </w:p>
    <w:p w14:paraId="30157C61" w14:textId="77777777" w:rsidR="0064610C" w:rsidRPr="0064610C" w:rsidRDefault="0064610C" w:rsidP="00731EDE">
      <w:pPr>
        <w:numPr>
          <w:ilvl w:val="0"/>
          <w:numId w:val="23"/>
        </w:numPr>
        <w:ind w:left="1843" w:hanging="425"/>
        <w:jc w:val="both"/>
        <w:rPr>
          <w:szCs w:val="24"/>
          <w:lang w:eastAsia="en-GB"/>
        </w:rPr>
      </w:pPr>
      <w:r w:rsidRPr="0064610C">
        <w:rPr>
          <w:szCs w:val="24"/>
          <w:lang w:eastAsia="en-GB"/>
        </w:rPr>
        <w:t>Safer recruitment.</w:t>
      </w:r>
    </w:p>
    <w:p w14:paraId="4351669C" w14:textId="77777777" w:rsidR="0064610C" w:rsidRPr="0064610C" w:rsidRDefault="0064610C" w:rsidP="00731EDE">
      <w:pPr>
        <w:numPr>
          <w:ilvl w:val="0"/>
          <w:numId w:val="23"/>
        </w:numPr>
        <w:ind w:left="1843" w:hanging="425"/>
        <w:jc w:val="both"/>
        <w:rPr>
          <w:szCs w:val="24"/>
          <w:lang w:eastAsia="en-GB"/>
        </w:rPr>
      </w:pPr>
      <w:r w:rsidRPr="0064610C">
        <w:rPr>
          <w:szCs w:val="24"/>
          <w:lang w:eastAsia="en-GB"/>
        </w:rPr>
        <w:t>Line management of staff.</w:t>
      </w:r>
    </w:p>
    <w:p w14:paraId="24DA528E" w14:textId="77777777" w:rsidR="0064610C" w:rsidRPr="0064610C" w:rsidRDefault="0064610C" w:rsidP="00731EDE">
      <w:pPr>
        <w:numPr>
          <w:ilvl w:val="0"/>
          <w:numId w:val="23"/>
        </w:numPr>
        <w:ind w:left="1843" w:hanging="425"/>
        <w:jc w:val="both"/>
        <w:rPr>
          <w:szCs w:val="24"/>
          <w:lang w:eastAsia="en-GB"/>
        </w:rPr>
      </w:pPr>
      <w:r w:rsidRPr="0064610C">
        <w:rPr>
          <w:szCs w:val="24"/>
          <w:lang w:eastAsia="en-GB"/>
        </w:rPr>
        <w:t>Clear governance and accountability.</w:t>
      </w:r>
    </w:p>
    <w:p w14:paraId="669DC9EE" w14:textId="77777777" w:rsidR="0064610C" w:rsidRPr="0064610C" w:rsidRDefault="0064610C" w:rsidP="0064610C">
      <w:pPr>
        <w:ind w:left="1843" w:hanging="425"/>
        <w:jc w:val="both"/>
        <w:rPr>
          <w:sz w:val="16"/>
          <w:szCs w:val="16"/>
          <w:lang w:eastAsia="en-GB"/>
        </w:rPr>
      </w:pPr>
    </w:p>
    <w:p w14:paraId="4E58A014" w14:textId="77777777" w:rsidR="0064610C" w:rsidRPr="0064610C" w:rsidRDefault="0064610C" w:rsidP="0064610C">
      <w:pPr>
        <w:ind w:left="1418"/>
        <w:jc w:val="both"/>
        <w:rPr>
          <w:szCs w:val="24"/>
          <w:lang w:eastAsia="en-GB"/>
        </w:rPr>
      </w:pPr>
      <w:r w:rsidRPr="0064610C">
        <w:rPr>
          <w:szCs w:val="24"/>
          <w:lang w:eastAsia="en-GB"/>
        </w:rPr>
        <w:t>Voluntary organisations can sometimes vary significantly in their capacity to maintain JNC-standard youth work principles and safeguarding frameworks.</w:t>
      </w:r>
    </w:p>
    <w:p w14:paraId="3901F955" w14:textId="77777777" w:rsidR="0064610C" w:rsidRPr="0064610C" w:rsidRDefault="0064610C" w:rsidP="0064610C">
      <w:pPr>
        <w:ind w:left="1843" w:hanging="425"/>
        <w:jc w:val="both"/>
        <w:outlineLvl w:val="2"/>
        <w:rPr>
          <w:b/>
          <w:bCs/>
          <w:sz w:val="16"/>
          <w:szCs w:val="16"/>
          <w:lang w:eastAsia="en-GB"/>
        </w:rPr>
      </w:pPr>
    </w:p>
    <w:p w14:paraId="1BC6F218" w14:textId="77777777" w:rsidR="0064610C" w:rsidRPr="0064610C" w:rsidRDefault="0064610C" w:rsidP="0064610C">
      <w:pPr>
        <w:ind w:left="1843" w:hanging="425"/>
        <w:jc w:val="both"/>
        <w:outlineLvl w:val="2"/>
        <w:rPr>
          <w:b/>
          <w:bCs/>
          <w:szCs w:val="24"/>
          <w:lang w:eastAsia="en-GB"/>
        </w:rPr>
      </w:pPr>
      <w:r w:rsidRPr="0064610C">
        <w:rPr>
          <w:b/>
          <w:bCs/>
          <w:szCs w:val="24"/>
          <w:lang w:eastAsia="en-GB"/>
        </w:rPr>
        <w:t xml:space="preserve">2.3 Workforce and Skills: </w:t>
      </w:r>
      <w:r w:rsidRPr="0064610C">
        <w:rPr>
          <w:szCs w:val="24"/>
          <w:lang w:eastAsia="en-GB"/>
        </w:rPr>
        <w:t>Recruiting a new JNC-qualified Youth Worker would:</w:t>
      </w:r>
    </w:p>
    <w:p w14:paraId="3A424FBF" w14:textId="77777777" w:rsidR="0064610C" w:rsidRPr="0064610C" w:rsidRDefault="0064610C" w:rsidP="00731EDE">
      <w:pPr>
        <w:numPr>
          <w:ilvl w:val="0"/>
          <w:numId w:val="24"/>
        </w:numPr>
        <w:ind w:left="1843" w:hanging="425"/>
        <w:jc w:val="both"/>
        <w:rPr>
          <w:szCs w:val="24"/>
          <w:lang w:eastAsia="en-GB"/>
        </w:rPr>
      </w:pPr>
      <w:r w:rsidRPr="0064610C">
        <w:rPr>
          <w:szCs w:val="24"/>
          <w:lang w:eastAsia="en-GB"/>
        </w:rPr>
        <w:t>Maintain high professional standards.</w:t>
      </w:r>
    </w:p>
    <w:p w14:paraId="1CFA21BD" w14:textId="77777777" w:rsidR="0064610C" w:rsidRPr="0064610C" w:rsidRDefault="0064610C" w:rsidP="00731EDE">
      <w:pPr>
        <w:numPr>
          <w:ilvl w:val="0"/>
          <w:numId w:val="24"/>
        </w:numPr>
        <w:ind w:left="1843" w:hanging="425"/>
        <w:jc w:val="both"/>
        <w:rPr>
          <w:szCs w:val="24"/>
          <w:lang w:eastAsia="en-GB"/>
        </w:rPr>
      </w:pPr>
      <w:r w:rsidRPr="0064610C">
        <w:rPr>
          <w:szCs w:val="24"/>
          <w:lang w:eastAsia="en-GB"/>
        </w:rPr>
        <w:t>Protect the quality of youth engagement.</w:t>
      </w:r>
    </w:p>
    <w:p w14:paraId="42ED10D9" w14:textId="77777777" w:rsidR="0064610C" w:rsidRPr="0064610C" w:rsidRDefault="0064610C" w:rsidP="00731EDE">
      <w:pPr>
        <w:numPr>
          <w:ilvl w:val="0"/>
          <w:numId w:val="24"/>
        </w:numPr>
        <w:ind w:left="1843" w:hanging="425"/>
        <w:jc w:val="both"/>
        <w:rPr>
          <w:szCs w:val="24"/>
          <w:lang w:eastAsia="en-GB"/>
        </w:rPr>
      </w:pPr>
      <w:r w:rsidRPr="0064610C">
        <w:rPr>
          <w:szCs w:val="24"/>
          <w:lang w:eastAsia="en-GB"/>
        </w:rPr>
        <w:t>Support continuity for young people.</w:t>
      </w:r>
    </w:p>
    <w:p w14:paraId="1BAC2FB9" w14:textId="77777777" w:rsidR="0064610C" w:rsidRPr="0064610C" w:rsidRDefault="0064610C" w:rsidP="0064610C">
      <w:pPr>
        <w:ind w:left="1843" w:hanging="425"/>
        <w:jc w:val="both"/>
        <w:rPr>
          <w:sz w:val="16"/>
          <w:szCs w:val="16"/>
          <w:lang w:eastAsia="en-GB"/>
        </w:rPr>
      </w:pPr>
    </w:p>
    <w:p w14:paraId="37AF8C59" w14:textId="77777777" w:rsidR="0064610C" w:rsidRPr="0064610C" w:rsidRDefault="0064610C" w:rsidP="0064610C">
      <w:pPr>
        <w:ind w:left="1843" w:hanging="425"/>
        <w:jc w:val="both"/>
        <w:rPr>
          <w:szCs w:val="24"/>
          <w:lang w:eastAsia="en-GB"/>
        </w:rPr>
      </w:pPr>
      <w:r w:rsidRPr="0064610C">
        <w:rPr>
          <w:szCs w:val="24"/>
          <w:lang w:eastAsia="en-GB"/>
        </w:rPr>
        <w:t>Outsourcing can risk reducing control over:</w:t>
      </w:r>
    </w:p>
    <w:p w14:paraId="64A7F863" w14:textId="77777777" w:rsidR="0064610C" w:rsidRPr="0064610C" w:rsidRDefault="0064610C" w:rsidP="00731EDE">
      <w:pPr>
        <w:numPr>
          <w:ilvl w:val="0"/>
          <w:numId w:val="25"/>
        </w:numPr>
        <w:ind w:left="1843" w:hanging="425"/>
        <w:jc w:val="both"/>
        <w:rPr>
          <w:szCs w:val="24"/>
          <w:lang w:eastAsia="en-GB"/>
        </w:rPr>
      </w:pPr>
      <w:r w:rsidRPr="0064610C">
        <w:rPr>
          <w:szCs w:val="24"/>
          <w:lang w:eastAsia="en-GB"/>
        </w:rPr>
        <w:t>Staff qualifications.</w:t>
      </w:r>
    </w:p>
    <w:p w14:paraId="1AF0E7CD" w14:textId="77777777" w:rsidR="0064610C" w:rsidRPr="0064610C" w:rsidRDefault="0064610C" w:rsidP="00731EDE">
      <w:pPr>
        <w:numPr>
          <w:ilvl w:val="0"/>
          <w:numId w:val="25"/>
        </w:numPr>
        <w:ind w:left="1843" w:hanging="425"/>
        <w:jc w:val="both"/>
        <w:rPr>
          <w:szCs w:val="24"/>
          <w:lang w:eastAsia="en-GB"/>
        </w:rPr>
      </w:pPr>
      <w:r w:rsidRPr="0064610C">
        <w:rPr>
          <w:szCs w:val="24"/>
          <w:lang w:eastAsia="en-GB"/>
        </w:rPr>
        <w:t>Turnover.</w:t>
      </w:r>
    </w:p>
    <w:p w14:paraId="26F9644A" w14:textId="77777777" w:rsidR="0064610C" w:rsidRPr="0064610C" w:rsidRDefault="0064610C" w:rsidP="00731EDE">
      <w:pPr>
        <w:numPr>
          <w:ilvl w:val="0"/>
          <w:numId w:val="25"/>
        </w:numPr>
        <w:ind w:left="1843" w:hanging="425"/>
        <w:jc w:val="both"/>
        <w:rPr>
          <w:szCs w:val="24"/>
          <w:lang w:eastAsia="en-GB"/>
        </w:rPr>
      </w:pPr>
      <w:r w:rsidRPr="0064610C">
        <w:rPr>
          <w:szCs w:val="24"/>
          <w:lang w:eastAsia="en-GB"/>
        </w:rPr>
        <w:t>Delivery schedules.</w:t>
      </w:r>
    </w:p>
    <w:p w14:paraId="488922EE" w14:textId="77777777" w:rsidR="0064610C" w:rsidRPr="0064610C" w:rsidRDefault="0064610C" w:rsidP="00731EDE">
      <w:pPr>
        <w:numPr>
          <w:ilvl w:val="0"/>
          <w:numId w:val="25"/>
        </w:numPr>
        <w:ind w:left="1843" w:hanging="425"/>
        <w:jc w:val="both"/>
        <w:rPr>
          <w:szCs w:val="24"/>
          <w:lang w:eastAsia="en-GB"/>
        </w:rPr>
      </w:pPr>
      <w:r w:rsidRPr="0064610C">
        <w:rPr>
          <w:szCs w:val="24"/>
          <w:lang w:eastAsia="en-GB"/>
        </w:rPr>
        <w:t>Quality of youth work practice.</w:t>
      </w:r>
    </w:p>
    <w:p w14:paraId="500DD934" w14:textId="77777777" w:rsidR="0064610C" w:rsidRPr="0064610C" w:rsidRDefault="0064610C" w:rsidP="0064610C">
      <w:pPr>
        <w:ind w:left="1843" w:hanging="425"/>
        <w:jc w:val="both"/>
        <w:outlineLvl w:val="2"/>
        <w:rPr>
          <w:b/>
          <w:bCs/>
          <w:sz w:val="16"/>
          <w:szCs w:val="16"/>
          <w:lang w:eastAsia="en-GB"/>
        </w:rPr>
      </w:pPr>
    </w:p>
    <w:p w14:paraId="3E528A70" w14:textId="77777777" w:rsidR="0064610C" w:rsidRPr="0064610C" w:rsidRDefault="0064610C" w:rsidP="0064610C">
      <w:pPr>
        <w:ind w:left="1843" w:hanging="425"/>
        <w:jc w:val="both"/>
        <w:outlineLvl w:val="2"/>
        <w:rPr>
          <w:b/>
          <w:bCs/>
          <w:szCs w:val="24"/>
          <w:lang w:eastAsia="en-GB"/>
        </w:rPr>
      </w:pPr>
      <w:r w:rsidRPr="0064610C">
        <w:rPr>
          <w:b/>
          <w:bCs/>
          <w:szCs w:val="24"/>
          <w:lang w:eastAsia="en-GB"/>
        </w:rPr>
        <w:t xml:space="preserve">2.4 Integration with Community Partners: </w:t>
      </w:r>
      <w:r w:rsidRPr="0064610C">
        <w:rPr>
          <w:szCs w:val="24"/>
          <w:lang w:eastAsia="en-GB"/>
        </w:rPr>
        <w:t>The in-house model integrates strongly with:</w:t>
      </w:r>
    </w:p>
    <w:p w14:paraId="7F95CFC3"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Wider activities of the Town Council.</w:t>
      </w:r>
    </w:p>
    <w:p w14:paraId="31506D51"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South Glos Youth Work Partnership.</w:t>
      </w:r>
    </w:p>
    <w:p w14:paraId="757E9177"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South Glos Council departments and services.</w:t>
      </w:r>
    </w:p>
    <w:p w14:paraId="139F88A8"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Local organisations and schools.</w:t>
      </w:r>
    </w:p>
    <w:p w14:paraId="6A4A4369"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Leisure facilities.</w:t>
      </w:r>
    </w:p>
    <w:p w14:paraId="3E08FDB1" w14:textId="77777777" w:rsidR="0064610C" w:rsidRPr="0064610C" w:rsidRDefault="0064610C" w:rsidP="00731EDE">
      <w:pPr>
        <w:numPr>
          <w:ilvl w:val="0"/>
          <w:numId w:val="26"/>
        </w:numPr>
        <w:ind w:left="1843" w:hanging="425"/>
        <w:jc w:val="both"/>
        <w:rPr>
          <w:szCs w:val="24"/>
          <w:lang w:eastAsia="en-GB"/>
        </w:rPr>
      </w:pPr>
      <w:r w:rsidRPr="0064610C">
        <w:rPr>
          <w:szCs w:val="24"/>
          <w:lang w:eastAsia="en-GB"/>
        </w:rPr>
        <w:t>Local events, including the annual community festival.</w:t>
      </w:r>
    </w:p>
    <w:p w14:paraId="79F95460" w14:textId="77777777" w:rsidR="0064610C" w:rsidRPr="0064610C" w:rsidRDefault="0064610C" w:rsidP="0064610C">
      <w:pPr>
        <w:ind w:left="1843" w:hanging="425"/>
        <w:jc w:val="both"/>
        <w:rPr>
          <w:sz w:val="16"/>
          <w:szCs w:val="16"/>
          <w:lang w:eastAsia="en-GB"/>
        </w:rPr>
      </w:pPr>
    </w:p>
    <w:p w14:paraId="6D26E859" w14:textId="77777777" w:rsidR="0064610C" w:rsidRPr="0064610C" w:rsidRDefault="0064610C" w:rsidP="0064610C">
      <w:pPr>
        <w:ind w:left="1843" w:hanging="425"/>
        <w:jc w:val="both"/>
        <w:rPr>
          <w:szCs w:val="24"/>
          <w:lang w:eastAsia="en-GB"/>
        </w:rPr>
      </w:pPr>
      <w:r w:rsidRPr="0064610C">
        <w:rPr>
          <w:szCs w:val="24"/>
          <w:lang w:eastAsia="en-GB"/>
        </w:rPr>
        <w:t>Outsourcing could risk fragmenting some of these partnerships.</w:t>
      </w:r>
    </w:p>
    <w:p w14:paraId="6092C7CB" w14:textId="77777777" w:rsidR="0064610C" w:rsidRPr="0064610C" w:rsidRDefault="0064610C" w:rsidP="0064610C">
      <w:pPr>
        <w:ind w:left="1843" w:hanging="425"/>
        <w:jc w:val="both"/>
        <w:outlineLvl w:val="2"/>
        <w:rPr>
          <w:b/>
          <w:bCs/>
          <w:szCs w:val="24"/>
          <w:lang w:eastAsia="en-GB"/>
        </w:rPr>
      </w:pPr>
      <w:r w:rsidRPr="0064610C">
        <w:rPr>
          <w:b/>
          <w:bCs/>
          <w:szCs w:val="24"/>
          <w:lang w:eastAsia="en-GB"/>
        </w:rPr>
        <w:t xml:space="preserve">2.5 Financial and Operational Stability: </w:t>
      </w:r>
      <w:r w:rsidRPr="0064610C">
        <w:rPr>
          <w:szCs w:val="24"/>
          <w:lang w:eastAsia="en-GB"/>
        </w:rPr>
        <w:t>An in-house service offers:</w:t>
      </w:r>
    </w:p>
    <w:p w14:paraId="7A07924E" w14:textId="77777777" w:rsidR="0064610C" w:rsidRPr="0064610C" w:rsidRDefault="0064610C" w:rsidP="00731EDE">
      <w:pPr>
        <w:numPr>
          <w:ilvl w:val="0"/>
          <w:numId w:val="27"/>
        </w:numPr>
        <w:ind w:left="1843" w:hanging="425"/>
        <w:jc w:val="both"/>
        <w:rPr>
          <w:szCs w:val="24"/>
          <w:lang w:eastAsia="en-GB"/>
        </w:rPr>
      </w:pPr>
      <w:r w:rsidRPr="0064610C">
        <w:rPr>
          <w:szCs w:val="24"/>
          <w:lang w:eastAsia="en-GB"/>
        </w:rPr>
        <w:t>Predictable and secure budgeting.</w:t>
      </w:r>
    </w:p>
    <w:p w14:paraId="0F84B931" w14:textId="77777777" w:rsidR="0064610C" w:rsidRPr="0064610C" w:rsidRDefault="0064610C" w:rsidP="00731EDE">
      <w:pPr>
        <w:numPr>
          <w:ilvl w:val="0"/>
          <w:numId w:val="27"/>
        </w:numPr>
        <w:ind w:left="1843" w:hanging="425"/>
        <w:jc w:val="both"/>
        <w:rPr>
          <w:szCs w:val="24"/>
          <w:lang w:eastAsia="en-GB"/>
        </w:rPr>
      </w:pPr>
      <w:r w:rsidRPr="0064610C">
        <w:rPr>
          <w:szCs w:val="24"/>
          <w:lang w:eastAsia="en-GB"/>
        </w:rPr>
        <w:t>The ability to prioritise youth work strategically.</w:t>
      </w:r>
    </w:p>
    <w:p w14:paraId="71C15434" w14:textId="77777777" w:rsidR="0064610C" w:rsidRPr="0064610C" w:rsidRDefault="0064610C" w:rsidP="00731EDE">
      <w:pPr>
        <w:numPr>
          <w:ilvl w:val="0"/>
          <w:numId w:val="27"/>
        </w:numPr>
        <w:ind w:left="1843" w:hanging="425"/>
        <w:jc w:val="both"/>
        <w:rPr>
          <w:szCs w:val="24"/>
          <w:lang w:eastAsia="en-GB"/>
        </w:rPr>
      </w:pPr>
      <w:r w:rsidRPr="0064610C">
        <w:rPr>
          <w:szCs w:val="24"/>
          <w:lang w:eastAsia="en-GB"/>
        </w:rPr>
        <w:t>Efficient use of Council assets and buildings</w:t>
      </w:r>
    </w:p>
    <w:p w14:paraId="20C85311" w14:textId="77777777" w:rsidR="0064610C" w:rsidRPr="002B6EED" w:rsidRDefault="0064610C" w:rsidP="0064610C">
      <w:pPr>
        <w:ind w:left="1843" w:hanging="425"/>
        <w:jc w:val="both"/>
        <w:rPr>
          <w:sz w:val="16"/>
          <w:szCs w:val="16"/>
          <w:lang w:eastAsia="en-GB"/>
        </w:rPr>
      </w:pPr>
    </w:p>
    <w:p w14:paraId="40277689" w14:textId="77777777" w:rsidR="0064610C" w:rsidRPr="0064610C" w:rsidRDefault="0064610C" w:rsidP="0064610C">
      <w:pPr>
        <w:ind w:left="1843" w:hanging="425"/>
        <w:jc w:val="both"/>
        <w:rPr>
          <w:szCs w:val="24"/>
          <w:lang w:eastAsia="en-GB"/>
        </w:rPr>
      </w:pPr>
      <w:r w:rsidRPr="0064610C">
        <w:rPr>
          <w:szCs w:val="24"/>
          <w:lang w:eastAsia="en-GB"/>
        </w:rPr>
        <w:t>Voluntary sector providers often depend on:</w:t>
      </w:r>
    </w:p>
    <w:p w14:paraId="44FB4AEC" w14:textId="77777777" w:rsidR="0064610C" w:rsidRPr="0064610C" w:rsidRDefault="0064610C" w:rsidP="00731EDE">
      <w:pPr>
        <w:numPr>
          <w:ilvl w:val="0"/>
          <w:numId w:val="28"/>
        </w:numPr>
        <w:ind w:left="1843" w:hanging="425"/>
        <w:jc w:val="both"/>
        <w:rPr>
          <w:szCs w:val="24"/>
          <w:lang w:eastAsia="en-GB"/>
        </w:rPr>
      </w:pPr>
      <w:r w:rsidRPr="0064610C">
        <w:rPr>
          <w:szCs w:val="24"/>
          <w:lang w:eastAsia="en-GB"/>
        </w:rPr>
        <w:t>Short-term grants.</w:t>
      </w:r>
    </w:p>
    <w:p w14:paraId="777621D0" w14:textId="77777777" w:rsidR="0064610C" w:rsidRPr="0064610C" w:rsidRDefault="0064610C" w:rsidP="00731EDE">
      <w:pPr>
        <w:numPr>
          <w:ilvl w:val="0"/>
          <w:numId w:val="28"/>
        </w:numPr>
        <w:ind w:left="1843" w:hanging="425"/>
        <w:jc w:val="both"/>
        <w:rPr>
          <w:szCs w:val="24"/>
          <w:lang w:eastAsia="en-GB"/>
        </w:rPr>
      </w:pPr>
      <w:r w:rsidRPr="0064610C">
        <w:rPr>
          <w:szCs w:val="24"/>
          <w:lang w:eastAsia="en-GB"/>
        </w:rPr>
        <w:t>Fundraising.</w:t>
      </w:r>
    </w:p>
    <w:p w14:paraId="09FC1FDA" w14:textId="77777777" w:rsidR="0064610C" w:rsidRPr="0064610C" w:rsidRDefault="0064610C" w:rsidP="00731EDE">
      <w:pPr>
        <w:numPr>
          <w:ilvl w:val="0"/>
          <w:numId w:val="28"/>
        </w:numPr>
        <w:ind w:left="1843" w:hanging="425"/>
        <w:jc w:val="both"/>
        <w:rPr>
          <w:szCs w:val="24"/>
          <w:lang w:eastAsia="en-GB"/>
        </w:rPr>
      </w:pPr>
      <w:r w:rsidRPr="0064610C">
        <w:rPr>
          <w:szCs w:val="24"/>
          <w:lang w:eastAsia="en-GB"/>
        </w:rPr>
        <w:t>Project-specific funding.</w:t>
      </w:r>
    </w:p>
    <w:p w14:paraId="285EA844" w14:textId="77777777" w:rsidR="0064610C" w:rsidRPr="0064610C" w:rsidRDefault="0064610C" w:rsidP="00731EDE">
      <w:pPr>
        <w:numPr>
          <w:ilvl w:val="0"/>
          <w:numId w:val="28"/>
        </w:numPr>
        <w:ind w:left="1843" w:hanging="425"/>
        <w:jc w:val="both"/>
        <w:rPr>
          <w:szCs w:val="24"/>
          <w:lang w:eastAsia="en-GB"/>
        </w:rPr>
      </w:pPr>
      <w:r w:rsidRPr="0064610C">
        <w:rPr>
          <w:szCs w:val="24"/>
          <w:lang w:eastAsia="en-GB"/>
        </w:rPr>
        <w:t>Staff employed by different funding streams.</w:t>
      </w:r>
    </w:p>
    <w:p w14:paraId="526A09C6" w14:textId="77777777" w:rsidR="0064610C" w:rsidRPr="0064610C" w:rsidRDefault="0064610C" w:rsidP="0064610C">
      <w:pPr>
        <w:ind w:left="1843" w:hanging="425"/>
        <w:jc w:val="both"/>
        <w:rPr>
          <w:szCs w:val="24"/>
          <w:lang w:eastAsia="en-GB"/>
        </w:rPr>
      </w:pPr>
      <w:r w:rsidRPr="0064610C">
        <w:rPr>
          <w:szCs w:val="24"/>
          <w:lang w:eastAsia="en-GB"/>
        </w:rPr>
        <w:t>This introduces risk of inconsistency and staff turnover.</w:t>
      </w:r>
    </w:p>
    <w:p w14:paraId="6D339DFD" w14:textId="4905DF4D" w:rsidR="0064610C" w:rsidRDefault="0064610C" w:rsidP="004C67DF">
      <w:pPr>
        <w:rPr>
          <w:sz w:val="16"/>
          <w:szCs w:val="16"/>
        </w:rPr>
      </w:pPr>
      <w:r>
        <w:rPr>
          <w:sz w:val="16"/>
          <w:szCs w:val="16"/>
        </w:rPr>
        <w:t xml:space="preserve">  </w:t>
      </w:r>
    </w:p>
    <w:p w14:paraId="093E171F" w14:textId="0FC9530C" w:rsidR="0049445E" w:rsidRPr="0049445E" w:rsidRDefault="0064610C" w:rsidP="0049445E">
      <w:pPr>
        <w:ind w:left="1418" w:firstLine="22"/>
        <w:jc w:val="both"/>
        <w:rPr>
          <w:szCs w:val="24"/>
        </w:rPr>
      </w:pPr>
      <w:r w:rsidRPr="0049445E">
        <w:rPr>
          <w:szCs w:val="24"/>
        </w:rPr>
        <w:t xml:space="preserve">Councillor </w:t>
      </w:r>
      <w:r w:rsidR="0049445E">
        <w:rPr>
          <w:szCs w:val="24"/>
        </w:rPr>
        <w:t>B</w:t>
      </w:r>
      <w:r w:rsidRPr="0049445E">
        <w:rPr>
          <w:szCs w:val="24"/>
        </w:rPr>
        <w:t>en Randles proposed that BSTC continue in-house youth provision and seek to recruit a new YD&amp;PW</w:t>
      </w:r>
      <w:r w:rsidR="0049445E" w:rsidRPr="0049445E">
        <w:rPr>
          <w:szCs w:val="24"/>
        </w:rPr>
        <w:t>, seconded by Councillor Tom Aditya. A vote was taken: 10 in favour, 1 abstention, proposal carried.</w:t>
      </w:r>
    </w:p>
    <w:p w14:paraId="46831CD9" w14:textId="77777777" w:rsidR="0049445E" w:rsidRPr="0049445E" w:rsidRDefault="0049445E" w:rsidP="0049445E">
      <w:pPr>
        <w:jc w:val="both"/>
        <w:rPr>
          <w:sz w:val="16"/>
          <w:szCs w:val="16"/>
        </w:rPr>
      </w:pPr>
    </w:p>
    <w:p w14:paraId="675EB39E" w14:textId="40936B26" w:rsidR="0049445E" w:rsidRPr="0049445E" w:rsidRDefault="0049445E" w:rsidP="0049445E">
      <w:pPr>
        <w:ind w:left="1418" w:firstLine="22"/>
        <w:jc w:val="both"/>
        <w:rPr>
          <w:szCs w:val="24"/>
        </w:rPr>
      </w:pPr>
      <w:r w:rsidRPr="0049445E">
        <w:rPr>
          <w:szCs w:val="24"/>
        </w:rPr>
        <w:t>If a replacement cannot be found, then other avenues can be explored in due course. Staffing Committee and Leisure, Youth &amp; Amenities Committee to oversee this recruitment.</w:t>
      </w:r>
    </w:p>
    <w:p w14:paraId="04456791" w14:textId="77777777" w:rsidR="0049445E" w:rsidRDefault="0049445E" w:rsidP="004C67DF">
      <w:pPr>
        <w:rPr>
          <w:sz w:val="16"/>
          <w:szCs w:val="16"/>
        </w:rPr>
      </w:pPr>
    </w:p>
    <w:p w14:paraId="36AF98C2" w14:textId="4B06A509" w:rsidR="003B55C0" w:rsidRDefault="0064610C" w:rsidP="004C67DF">
      <w:pPr>
        <w:rPr>
          <w:sz w:val="16"/>
          <w:szCs w:val="16"/>
        </w:rPr>
      </w:pPr>
      <w:r>
        <w:rPr>
          <w:sz w:val="16"/>
          <w:szCs w:val="16"/>
        </w:rPr>
        <w:t xml:space="preserve"> </w:t>
      </w:r>
    </w:p>
    <w:p w14:paraId="1B6E1B36" w14:textId="57EB1980" w:rsidR="003B55C0" w:rsidRPr="007D3655" w:rsidRDefault="0049445E" w:rsidP="003B55C0">
      <w:pPr>
        <w:ind w:left="720" w:hanging="720"/>
        <w:jc w:val="both"/>
        <w:rPr>
          <w:b/>
          <w:bCs/>
          <w:szCs w:val="24"/>
        </w:rPr>
      </w:pPr>
      <w:r>
        <w:rPr>
          <w:b/>
          <w:bCs/>
          <w:szCs w:val="24"/>
        </w:rPr>
        <w:t>9</w:t>
      </w:r>
      <w:r w:rsidR="003B55C0" w:rsidRPr="007D3655">
        <w:rPr>
          <w:b/>
          <w:bCs/>
          <w:szCs w:val="24"/>
        </w:rPr>
        <w:tab/>
        <w:t xml:space="preserve">To receive the Minutes of the </w:t>
      </w:r>
      <w:r>
        <w:rPr>
          <w:b/>
          <w:bCs/>
          <w:szCs w:val="24"/>
        </w:rPr>
        <w:t xml:space="preserve">Finance </w:t>
      </w:r>
      <w:r w:rsidR="003B55C0">
        <w:rPr>
          <w:b/>
          <w:bCs/>
          <w:szCs w:val="24"/>
        </w:rPr>
        <w:t>C</w:t>
      </w:r>
      <w:r w:rsidR="003B55C0" w:rsidRPr="007D3655">
        <w:rPr>
          <w:b/>
          <w:bCs/>
          <w:szCs w:val="24"/>
        </w:rPr>
        <w:t xml:space="preserve">ommittee held on </w:t>
      </w:r>
      <w:r>
        <w:rPr>
          <w:b/>
          <w:bCs/>
          <w:szCs w:val="24"/>
        </w:rPr>
        <w:t>22</w:t>
      </w:r>
      <w:r w:rsidRPr="0049445E">
        <w:rPr>
          <w:b/>
          <w:bCs/>
          <w:szCs w:val="24"/>
          <w:vertAlign w:val="superscript"/>
        </w:rPr>
        <w:t>nd</w:t>
      </w:r>
      <w:r>
        <w:rPr>
          <w:b/>
          <w:bCs/>
          <w:szCs w:val="24"/>
        </w:rPr>
        <w:t xml:space="preserve"> October 2025 </w:t>
      </w:r>
      <w:r w:rsidR="003B55C0">
        <w:rPr>
          <w:b/>
          <w:bCs/>
          <w:szCs w:val="24"/>
        </w:rPr>
        <w:t xml:space="preserve">and </w:t>
      </w:r>
      <w:r w:rsidR="003B55C0" w:rsidRPr="007D3655">
        <w:rPr>
          <w:b/>
          <w:bCs/>
          <w:szCs w:val="24"/>
        </w:rPr>
        <w:t xml:space="preserve">to deal with matters referred to Council not covered elsewhere on the </w:t>
      </w:r>
      <w:proofErr w:type="gramStart"/>
      <w:r w:rsidR="003B55C0" w:rsidRPr="007D3655">
        <w:rPr>
          <w:b/>
          <w:bCs/>
          <w:szCs w:val="24"/>
        </w:rPr>
        <w:t>Agenda</w:t>
      </w:r>
      <w:proofErr w:type="gramEnd"/>
    </w:p>
    <w:p w14:paraId="6A16942C" w14:textId="77777777" w:rsidR="003B55C0" w:rsidRPr="00151EAD" w:rsidRDefault="003B55C0" w:rsidP="003B55C0">
      <w:pPr>
        <w:pStyle w:val="BodyTextIndent2"/>
        <w:rPr>
          <w:sz w:val="16"/>
          <w:szCs w:val="16"/>
        </w:rPr>
      </w:pPr>
    </w:p>
    <w:p w14:paraId="7F3F469B" w14:textId="3BF714C3" w:rsidR="003B55C0" w:rsidRPr="009B409C" w:rsidRDefault="003B55C0" w:rsidP="003B55C0">
      <w:pPr>
        <w:pStyle w:val="BodyTextIndent"/>
      </w:pPr>
      <w:r w:rsidRPr="00C44F68">
        <w:t xml:space="preserve">The Minutes of the </w:t>
      </w:r>
      <w:r w:rsidR="0049445E">
        <w:t xml:space="preserve">Finance </w:t>
      </w:r>
      <w:r w:rsidRPr="00C44F68">
        <w:t xml:space="preserve">Committee </w:t>
      </w:r>
      <w:r>
        <w:t>meeting held on</w:t>
      </w:r>
      <w:r w:rsidRPr="00C44F68">
        <w:t xml:space="preserve"> </w:t>
      </w:r>
      <w:r w:rsidR="0049445E">
        <w:t>22</w:t>
      </w:r>
      <w:r w:rsidR="0049445E" w:rsidRPr="0049445E">
        <w:rPr>
          <w:vertAlign w:val="superscript"/>
        </w:rPr>
        <w:t>nd</w:t>
      </w:r>
      <w:r w:rsidR="0049445E">
        <w:t xml:space="preserve"> October </w:t>
      </w:r>
      <w:r>
        <w:t xml:space="preserve">2025 </w:t>
      </w:r>
      <w:r w:rsidRPr="00C44F68">
        <w:t xml:space="preserve">were received. </w:t>
      </w:r>
    </w:p>
    <w:p w14:paraId="5F09F0F7" w14:textId="77777777" w:rsidR="003B55C0" w:rsidRDefault="003B55C0" w:rsidP="004C67DF">
      <w:pPr>
        <w:rPr>
          <w:sz w:val="16"/>
          <w:szCs w:val="16"/>
        </w:rPr>
      </w:pPr>
    </w:p>
    <w:p w14:paraId="73C5EBB8" w14:textId="77777777" w:rsidR="003B55C0" w:rsidRDefault="003B55C0" w:rsidP="004C67DF">
      <w:pPr>
        <w:rPr>
          <w:sz w:val="16"/>
          <w:szCs w:val="16"/>
        </w:rPr>
      </w:pPr>
    </w:p>
    <w:p w14:paraId="5FD1FE12" w14:textId="2BADC701" w:rsidR="003B55C0" w:rsidRPr="007D3655" w:rsidRDefault="0049445E" w:rsidP="003B55C0">
      <w:pPr>
        <w:ind w:left="720" w:hanging="720"/>
        <w:jc w:val="both"/>
        <w:rPr>
          <w:b/>
          <w:bCs/>
          <w:szCs w:val="24"/>
        </w:rPr>
      </w:pPr>
      <w:r>
        <w:rPr>
          <w:b/>
          <w:bCs/>
          <w:szCs w:val="24"/>
        </w:rPr>
        <w:t>10</w:t>
      </w:r>
      <w:r w:rsidR="003B55C0" w:rsidRPr="007D3655">
        <w:rPr>
          <w:b/>
          <w:bCs/>
          <w:szCs w:val="24"/>
        </w:rPr>
        <w:tab/>
        <w:t xml:space="preserve">To receive the Minutes of the </w:t>
      </w:r>
      <w:r>
        <w:rPr>
          <w:b/>
          <w:bCs/>
          <w:szCs w:val="24"/>
        </w:rPr>
        <w:t xml:space="preserve">Planning &amp; Environment </w:t>
      </w:r>
      <w:r w:rsidR="003B55C0">
        <w:rPr>
          <w:b/>
          <w:bCs/>
          <w:szCs w:val="24"/>
        </w:rPr>
        <w:t>C</w:t>
      </w:r>
      <w:r w:rsidR="003B55C0" w:rsidRPr="007D3655">
        <w:rPr>
          <w:b/>
          <w:bCs/>
          <w:szCs w:val="24"/>
        </w:rPr>
        <w:t xml:space="preserve">ommittee held on </w:t>
      </w:r>
      <w:r>
        <w:rPr>
          <w:b/>
          <w:bCs/>
          <w:szCs w:val="24"/>
        </w:rPr>
        <w:t>22</w:t>
      </w:r>
      <w:r w:rsidRPr="0049445E">
        <w:rPr>
          <w:b/>
          <w:bCs/>
          <w:szCs w:val="24"/>
          <w:vertAlign w:val="superscript"/>
        </w:rPr>
        <w:t>nd</w:t>
      </w:r>
      <w:r>
        <w:rPr>
          <w:b/>
          <w:bCs/>
          <w:szCs w:val="24"/>
        </w:rPr>
        <w:t xml:space="preserve"> October </w:t>
      </w:r>
      <w:r w:rsidR="003B55C0">
        <w:rPr>
          <w:b/>
          <w:bCs/>
          <w:szCs w:val="24"/>
        </w:rPr>
        <w:t xml:space="preserve">2025 and </w:t>
      </w:r>
      <w:r w:rsidR="003B55C0" w:rsidRPr="007D3655">
        <w:rPr>
          <w:b/>
          <w:bCs/>
          <w:szCs w:val="24"/>
        </w:rPr>
        <w:t xml:space="preserve">to deal with matters referred to Council not covered elsewhere on the </w:t>
      </w:r>
      <w:proofErr w:type="gramStart"/>
      <w:r w:rsidR="003B55C0" w:rsidRPr="007D3655">
        <w:rPr>
          <w:b/>
          <w:bCs/>
          <w:szCs w:val="24"/>
        </w:rPr>
        <w:t>Agenda</w:t>
      </w:r>
      <w:proofErr w:type="gramEnd"/>
    </w:p>
    <w:p w14:paraId="160CD4C7" w14:textId="77777777" w:rsidR="003B55C0" w:rsidRPr="00151EAD" w:rsidRDefault="003B55C0" w:rsidP="003B55C0">
      <w:pPr>
        <w:pStyle w:val="BodyTextIndent2"/>
        <w:rPr>
          <w:sz w:val="16"/>
          <w:szCs w:val="16"/>
        </w:rPr>
      </w:pPr>
    </w:p>
    <w:p w14:paraId="054BA0C7" w14:textId="2DBC84D2" w:rsidR="003B55C0" w:rsidRPr="009B409C" w:rsidRDefault="003B55C0" w:rsidP="003B55C0">
      <w:pPr>
        <w:pStyle w:val="BodyTextIndent"/>
      </w:pPr>
      <w:r w:rsidRPr="00C44F68">
        <w:t xml:space="preserve">The Minutes of the </w:t>
      </w:r>
      <w:r w:rsidR="0049445E">
        <w:t xml:space="preserve">Planning &amp; Environment </w:t>
      </w:r>
      <w:r w:rsidRPr="00C44F68">
        <w:t xml:space="preserve">Committee </w:t>
      </w:r>
      <w:r>
        <w:t>meeting held on</w:t>
      </w:r>
      <w:r w:rsidRPr="00C44F68">
        <w:t xml:space="preserve"> </w:t>
      </w:r>
      <w:r w:rsidR="0049445E">
        <w:t>22</w:t>
      </w:r>
      <w:r w:rsidR="0049445E" w:rsidRPr="0049445E">
        <w:rPr>
          <w:vertAlign w:val="superscript"/>
        </w:rPr>
        <w:t>nd</w:t>
      </w:r>
      <w:r w:rsidR="0049445E">
        <w:t xml:space="preserve"> October </w:t>
      </w:r>
      <w:r>
        <w:t xml:space="preserve">2025 </w:t>
      </w:r>
      <w:r w:rsidRPr="00C44F68">
        <w:t xml:space="preserve">were received. </w:t>
      </w:r>
    </w:p>
    <w:p w14:paraId="0998D238" w14:textId="77777777" w:rsidR="002A1B6A" w:rsidRPr="002A1B6A" w:rsidRDefault="002A1B6A" w:rsidP="002A1B6A">
      <w:pPr>
        <w:jc w:val="both"/>
        <w:rPr>
          <w:i/>
          <w:iCs/>
          <w:sz w:val="16"/>
          <w:szCs w:val="16"/>
        </w:rPr>
      </w:pPr>
    </w:p>
    <w:p w14:paraId="167C0F7C" w14:textId="77777777" w:rsidR="002A1B6A" w:rsidRDefault="002A1B6A" w:rsidP="002A1B6A">
      <w:pPr>
        <w:jc w:val="both"/>
        <w:rPr>
          <w:i/>
          <w:iCs/>
          <w:szCs w:val="24"/>
        </w:rPr>
      </w:pPr>
      <w:proofErr w:type="gramStart"/>
      <w:r w:rsidRPr="00BC046E">
        <w:rPr>
          <w:i/>
          <w:iCs/>
          <w:szCs w:val="24"/>
        </w:rPr>
        <w:t>In light of the fact that</w:t>
      </w:r>
      <w:proofErr w:type="gramEnd"/>
      <w:r w:rsidRPr="00BC046E">
        <w:rPr>
          <w:i/>
          <w:iCs/>
          <w:szCs w:val="24"/>
        </w:rPr>
        <w:t xml:space="preserve"> it was </w:t>
      </w:r>
      <w:r>
        <w:rPr>
          <w:i/>
          <w:iCs/>
          <w:szCs w:val="24"/>
        </w:rPr>
        <w:t xml:space="preserve">nearly </w:t>
      </w:r>
      <w:r w:rsidRPr="00BC046E">
        <w:rPr>
          <w:i/>
          <w:iCs/>
          <w:szCs w:val="24"/>
        </w:rPr>
        <w:t xml:space="preserve">9.00pm, in line with Standing Order 1.8, Councillor Natalie Field proposed extending the end of the meeting until 9.30pm, seconded by Councillor Kulwinder Singh Sappal. A vote was taken, </w:t>
      </w:r>
      <w:r>
        <w:rPr>
          <w:i/>
          <w:iCs/>
          <w:szCs w:val="24"/>
        </w:rPr>
        <w:t xml:space="preserve">9 </w:t>
      </w:r>
      <w:r w:rsidRPr="00BC046E">
        <w:rPr>
          <w:i/>
          <w:iCs/>
          <w:szCs w:val="24"/>
        </w:rPr>
        <w:t>in favour, 2 against, proposal carried.</w:t>
      </w:r>
    </w:p>
    <w:p w14:paraId="08A620FF" w14:textId="77777777" w:rsidR="002A1B6A" w:rsidRPr="002A1B6A" w:rsidRDefault="002A1B6A" w:rsidP="002A1B6A">
      <w:pPr>
        <w:jc w:val="both"/>
        <w:rPr>
          <w:i/>
          <w:iCs/>
          <w:sz w:val="16"/>
          <w:szCs w:val="16"/>
        </w:rPr>
      </w:pPr>
    </w:p>
    <w:p w14:paraId="41506F16" w14:textId="5A88D0AD" w:rsidR="002A1B6A" w:rsidRPr="00BC046E" w:rsidRDefault="002A1B6A" w:rsidP="002A1B6A">
      <w:pPr>
        <w:jc w:val="both"/>
        <w:rPr>
          <w:i/>
          <w:iCs/>
          <w:szCs w:val="24"/>
        </w:rPr>
      </w:pPr>
      <w:r>
        <w:rPr>
          <w:i/>
          <w:iCs/>
          <w:szCs w:val="24"/>
        </w:rPr>
        <w:t>Councillor Jon Williams left the meeting at this point</w:t>
      </w:r>
      <w:r w:rsidRPr="00BC046E">
        <w:rPr>
          <w:i/>
          <w:iCs/>
          <w:szCs w:val="24"/>
        </w:rPr>
        <w:t xml:space="preserve">   </w:t>
      </w:r>
    </w:p>
    <w:p w14:paraId="57E74F17" w14:textId="77777777" w:rsidR="003B55C0" w:rsidRDefault="003B55C0" w:rsidP="004C67DF">
      <w:pPr>
        <w:rPr>
          <w:sz w:val="16"/>
          <w:szCs w:val="16"/>
        </w:rPr>
      </w:pPr>
    </w:p>
    <w:p w14:paraId="2067B651" w14:textId="20D263AB" w:rsidR="0049445E" w:rsidRPr="0049445E" w:rsidRDefault="0049445E" w:rsidP="004C67DF">
      <w:pPr>
        <w:rPr>
          <w:b/>
          <w:bCs/>
          <w:szCs w:val="24"/>
        </w:rPr>
      </w:pPr>
      <w:r w:rsidRPr="0049445E">
        <w:rPr>
          <w:b/>
          <w:bCs/>
          <w:szCs w:val="24"/>
        </w:rPr>
        <w:tab/>
        <w:t>10.1</w:t>
      </w:r>
      <w:r w:rsidRPr="0049445E">
        <w:rPr>
          <w:b/>
          <w:bCs/>
          <w:szCs w:val="24"/>
        </w:rPr>
        <w:tab/>
        <w:t>Watermark Town Initiative</w:t>
      </w:r>
      <w:r>
        <w:rPr>
          <w:b/>
          <w:bCs/>
          <w:szCs w:val="24"/>
        </w:rPr>
        <w:t xml:space="preserve"> (see Appendix A)</w:t>
      </w:r>
    </w:p>
    <w:p w14:paraId="480A9B73" w14:textId="77777777" w:rsidR="0049445E" w:rsidRDefault="0049445E" w:rsidP="004C67DF">
      <w:pPr>
        <w:rPr>
          <w:sz w:val="16"/>
          <w:szCs w:val="16"/>
        </w:rPr>
      </w:pPr>
    </w:p>
    <w:p w14:paraId="253C54EA" w14:textId="77777777" w:rsidR="0049445E" w:rsidRPr="002E3BE9" w:rsidRDefault="0049445E" w:rsidP="0049445E">
      <w:pPr>
        <w:rPr>
          <w:szCs w:val="24"/>
          <w:u w:val="single"/>
        </w:rPr>
      </w:pPr>
      <w:r>
        <w:rPr>
          <w:sz w:val="16"/>
          <w:szCs w:val="16"/>
        </w:rPr>
        <w:tab/>
      </w:r>
      <w:r>
        <w:rPr>
          <w:sz w:val="16"/>
          <w:szCs w:val="16"/>
        </w:rPr>
        <w:tab/>
      </w:r>
      <w:r w:rsidRPr="002E3BE9">
        <w:rPr>
          <w:szCs w:val="24"/>
          <w:u w:val="single"/>
        </w:rPr>
        <w:t>Extract from Planning &amp; Environment Committee minutes – 22</w:t>
      </w:r>
      <w:r w:rsidRPr="002E3BE9">
        <w:rPr>
          <w:szCs w:val="24"/>
          <w:u w:val="single"/>
          <w:vertAlign w:val="superscript"/>
        </w:rPr>
        <w:t>nd</w:t>
      </w:r>
      <w:r w:rsidRPr="002E3BE9">
        <w:rPr>
          <w:szCs w:val="24"/>
          <w:u w:val="single"/>
        </w:rPr>
        <w:t xml:space="preserve"> October 2025</w:t>
      </w:r>
    </w:p>
    <w:p w14:paraId="07A56FAF" w14:textId="77777777" w:rsidR="0049445E" w:rsidRPr="0049445E" w:rsidRDefault="0049445E" w:rsidP="0049445E">
      <w:pPr>
        <w:ind w:left="1418"/>
        <w:rPr>
          <w:b/>
          <w:bCs/>
          <w:sz w:val="20"/>
        </w:rPr>
      </w:pPr>
      <w:r w:rsidRPr="0049445E">
        <w:rPr>
          <w:b/>
          <w:bCs/>
          <w:sz w:val="20"/>
        </w:rPr>
        <w:t>Update from South Gloucestershire Council</w:t>
      </w:r>
    </w:p>
    <w:p w14:paraId="70BA47FD" w14:textId="6EEBE2A5" w:rsidR="0049445E" w:rsidRPr="0049445E" w:rsidRDefault="0049445E" w:rsidP="0049445E">
      <w:pPr>
        <w:pStyle w:val="NormalWeb"/>
        <w:spacing w:before="0" w:beforeAutospacing="0" w:after="0" w:afterAutospacing="0"/>
        <w:ind w:left="1418"/>
        <w:jc w:val="both"/>
        <w:rPr>
          <w:sz w:val="20"/>
          <w:szCs w:val="20"/>
        </w:rPr>
      </w:pPr>
      <w:r w:rsidRPr="0049445E">
        <w:rPr>
          <w:sz w:val="20"/>
          <w:szCs w:val="20"/>
        </w:rPr>
        <w:t>We have also received the following email from Liz Kinsey (Project Officer- River Frome Reconnected, Flood and Water Management Team at SGC).</w:t>
      </w:r>
    </w:p>
    <w:p w14:paraId="3568B6B0" w14:textId="77777777" w:rsidR="0049445E" w:rsidRPr="002A1B6A" w:rsidRDefault="0049445E" w:rsidP="0049445E">
      <w:pPr>
        <w:pStyle w:val="elementtoproof"/>
        <w:ind w:left="1418"/>
        <w:jc w:val="both"/>
        <w:rPr>
          <w:rFonts w:ascii="Times New Roman" w:hAnsi="Times New Roman" w:cs="Times New Roman"/>
          <w:sz w:val="16"/>
          <w:szCs w:val="16"/>
          <w:u w:val="single"/>
        </w:rPr>
      </w:pPr>
    </w:p>
    <w:p w14:paraId="0D35487F" w14:textId="77777777" w:rsidR="0049445E" w:rsidRPr="0049445E" w:rsidRDefault="00A2108F" w:rsidP="0049445E">
      <w:pPr>
        <w:pStyle w:val="elementtoproof"/>
        <w:ind w:left="1418"/>
        <w:jc w:val="both"/>
        <w:rPr>
          <w:rFonts w:ascii="Times New Roman" w:hAnsi="Times New Roman" w:cs="Times New Roman"/>
          <w:i/>
          <w:iCs/>
          <w:sz w:val="20"/>
          <w:szCs w:val="20"/>
        </w:rPr>
      </w:pPr>
      <w:hyperlink r:id="rId25" w:history="1">
        <w:r w:rsidR="0049445E" w:rsidRPr="0049445E">
          <w:rPr>
            <w:rStyle w:val="Hyperlink"/>
            <w:rFonts w:ascii="Times New Roman" w:hAnsi="Times New Roman" w:cs="Times New Roman"/>
            <w:i/>
            <w:iCs/>
            <w:sz w:val="20"/>
            <w:szCs w:val="20"/>
          </w:rPr>
          <w:t>Become a Watermark Town | Wessex Water</w:t>
        </w:r>
      </w:hyperlink>
      <w:r w:rsidR="0049445E" w:rsidRPr="0049445E">
        <w:rPr>
          <w:rFonts w:ascii="Times New Roman" w:hAnsi="Times New Roman" w:cs="Times New Roman"/>
          <w:i/>
          <w:iCs/>
          <w:sz w:val="20"/>
          <w:szCs w:val="20"/>
        </w:rPr>
        <w:t xml:space="preserve"> - It encourages community action on water efficiency/ rainwater run off etc. </w:t>
      </w:r>
    </w:p>
    <w:p w14:paraId="502AD959" w14:textId="77777777" w:rsidR="0049445E" w:rsidRPr="002A1B6A" w:rsidRDefault="0049445E" w:rsidP="0049445E">
      <w:pPr>
        <w:pStyle w:val="elementtoproof"/>
        <w:ind w:left="1418"/>
        <w:jc w:val="both"/>
        <w:rPr>
          <w:rFonts w:ascii="Times New Roman" w:hAnsi="Times New Roman" w:cs="Times New Roman"/>
          <w:i/>
          <w:iCs/>
          <w:sz w:val="16"/>
          <w:szCs w:val="16"/>
        </w:rPr>
      </w:pPr>
    </w:p>
    <w:p w14:paraId="16E1016D" w14:textId="77777777" w:rsidR="0049445E" w:rsidRPr="0049445E" w:rsidRDefault="0049445E" w:rsidP="0049445E">
      <w:pPr>
        <w:pStyle w:val="elementtoproof"/>
        <w:ind w:left="1418"/>
        <w:jc w:val="both"/>
        <w:rPr>
          <w:rFonts w:ascii="Times New Roman" w:hAnsi="Times New Roman" w:cs="Times New Roman"/>
          <w:i/>
          <w:iCs/>
          <w:sz w:val="20"/>
          <w:szCs w:val="20"/>
        </w:rPr>
      </w:pPr>
      <w:r w:rsidRPr="0049445E">
        <w:rPr>
          <w:rFonts w:ascii="Times New Roman" w:hAnsi="Times New Roman" w:cs="Times New Roman"/>
          <w:i/>
          <w:iCs/>
          <w:sz w:val="20"/>
          <w:szCs w:val="20"/>
        </w:rPr>
        <w:t xml:space="preserve">I have been chatting to Wessex Water (WW) and they could potentially support some town councils and I thought this scheme could tag in well with the LCNAP.   They are looking to get the list of town councils they will support by November so not too far round the corner.  I have suggested to WW they might group together some of the SGC town councils so they could deliver more, save </w:t>
      </w:r>
      <w:proofErr w:type="gramStart"/>
      <w:r w:rsidRPr="0049445E">
        <w:rPr>
          <w:rFonts w:ascii="Times New Roman" w:hAnsi="Times New Roman" w:cs="Times New Roman"/>
          <w:i/>
          <w:iCs/>
          <w:sz w:val="20"/>
          <w:szCs w:val="20"/>
        </w:rPr>
        <w:t>resource</w:t>
      </w:r>
      <w:proofErr w:type="gramEnd"/>
      <w:r w:rsidRPr="0049445E">
        <w:rPr>
          <w:rFonts w:ascii="Times New Roman" w:hAnsi="Times New Roman" w:cs="Times New Roman"/>
          <w:i/>
          <w:iCs/>
          <w:sz w:val="20"/>
          <w:szCs w:val="20"/>
        </w:rPr>
        <w:t xml:space="preserve"> and offer some of the workshops at same time.</w:t>
      </w:r>
    </w:p>
    <w:p w14:paraId="5100811F" w14:textId="77777777" w:rsidR="0049445E" w:rsidRPr="002A1B6A" w:rsidRDefault="0049445E" w:rsidP="0049445E">
      <w:pPr>
        <w:pStyle w:val="NormalWeb"/>
        <w:spacing w:before="0" w:beforeAutospacing="0" w:after="0" w:afterAutospacing="0"/>
        <w:ind w:left="1418"/>
        <w:jc w:val="both"/>
        <w:rPr>
          <w:i/>
          <w:iCs/>
          <w:sz w:val="16"/>
          <w:szCs w:val="16"/>
        </w:rPr>
      </w:pPr>
    </w:p>
    <w:p w14:paraId="1B6669E4" w14:textId="77777777" w:rsidR="0049445E" w:rsidRPr="0049445E" w:rsidRDefault="0049445E" w:rsidP="0049445E">
      <w:pPr>
        <w:pStyle w:val="NormalWeb"/>
        <w:spacing w:before="0" w:beforeAutospacing="0" w:after="0" w:afterAutospacing="0"/>
        <w:ind w:left="1418"/>
        <w:jc w:val="both"/>
        <w:rPr>
          <w:i/>
          <w:iCs/>
          <w:sz w:val="20"/>
          <w:szCs w:val="20"/>
        </w:rPr>
      </w:pPr>
      <w:r w:rsidRPr="0049445E">
        <w:rPr>
          <w:i/>
          <w:iCs/>
          <w:sz w:val="20"/>
          <w:szCs w:val="20"/>
        </w:rPr>
        <w:t xml:space="preserve">Ideally WW want town councils to take the lead on this initiative - it feels to me like this could be the watery addition to the LCNAPs and it comes with some funding (around £5k/support from WW and I would also be supportive where possible).  Each community can pick which bits are their priorities and the aim is to raise awareness and improve water management practices within business and residential.  Is there a sustainability/community officer who might be able to help support from the town council?  I'm keen to get a few town/parish councils from Bristol Frome on WW's list if </w:t>
      </w:r>
      <w:proofErr w:type="gramStart"/>
      <w:r w:rsidRPr="0049445E">
        <w:rPr>
          <w:i/>
          <w:iCs/>
          <w:sz w:val="20"/>
          <w:szCs w:val="20"/>
        </w:rPr>
        <w:t>possible</w:t>
      </w:r>
      <w:proofErr w:type="gramEnd"/>
      <w:r w:rsidRPr="0049445E">
        <w:rPr>
          <w:i/>
          <w:iCs/>
          <w:sz w:val="20"/>
          <w:szCs w:val="20"/>
        </w:rPr>
        <w:t xml:space="preserve"> Bradley Stoke and Stoke Gifford would be great additions if we could make it work.</w:t>
      </w:r>
    </w:p>
    <w:p w14:paraId="67342B2B" w14:textId="77777777" w:rsidR="0049445E" w:rsidRPr="0049445E" w:rsidRDefault="0049445E" w:rsidP="0049445E">
      <w:pPr>
        <w:pStyle w:val="BodyTextIndent2"/>
        <w:ind w:left="1418"/>
        <w:rPr>
          <w:sz w:val="20"/>
        </w:rPr>
      </w:pPr>
      <w:r w:rsidRPr="0049445E">
        <w:rPr>
          <w:sz w:val="20"/>
        </w:rPr>
        <w:t xml:space="preserve">Following discussion Councillor James Nelson proposed accepting the quote for 4 drains to be done as in the proposal with separate designs on each drain at the cost of £1,710 allocated from LCNAP budget (N/C5078). As part of the proposal, the initiative of becoming a Watermark Town should be referred to full council to allow for discussion by all members. Seconded by Councillor Natalie Field, passed unanimously. </w:t>
      </w:r>
    </w:p>
    <w:p w14:paraId="0DCA2533" w14:textId="07D91906" w:rsidR="003B55C0" w:rsidRPr="002A1B6A" w:rsidRDefault="002A1B6A" w:rsidP="002A1B6A">
      <w:pPr>
        <w:ind w:left="1418" w:firstLine="22"/>
        <w:jc w:val="both"/>
        <w:rPr>
          <w:szCs w:val="24"/>
        </w:rPr>
      </w:pPr>
      <w:r w:rsidRPr="002A1B6A">
        <w:rPr>
          <w:szCs w:val="24"/>
        </w:rPr>
        <w:t xml:space="preserve">Following discussion, Councillor Ben Randles proposed that Bradley Stoke </w:t>
      </w:r>
      <w:r w:rsidR="00D9295A">
        <w:rPr>
          <w:szCs w:val="24"/>
        </w:rPr>
        <w:t>takes part in the Wa</w:t>
      </w:r>
      <w:r w:rsidRPr="002A1B6A">
        <w:rPr>
          <w:szCs w:val="24"/>
        </w:rPr>
        <w:t>termark Town</w:t>
      </w:r>
      <w:r w:rsidR="00D9295A">
        <w:rPr>
          <w:szCs w:val="24"/>
        </w:rPr>
        <w:t xml:space="preserve"> Initiative</w:t>
      </w:r>
      <w:r w:rsidRPr="002A1B6A">
        <w:rPr>
          <w:szCs w:val="24"/>
        </w:rPr>
        <w:t xml:space="preserve">, seconded by Councillor James Nelson. A vote was taken, 8 in favour, 2 abstentions, proposal carried. </w:t>
      </w:r>
    </w:p>
    <w:p w14:paraId="6882EC6A" w14:textId="77777777" w:rsidR="002A1B6A" w:rsidRDefault="002A1B6A" w:rsidP="004C67DF">
      <w:pPr>
        <w:rPr>
          <w:sz w:val="16"/>
          <w:szCs w:val="16"/>
        </w:rPr>
      </w:pPr>
    </w:p>
    <w:p w14:paraId="1876AFFC" w14:textId="412762BA" w:rsidR="002A1B6A" w:rsidRPr="00BC046E" w:rsidRDefault="002A1B6A" w:rsidP="002A1B6A">
      <w:pPr>
        <w:jc w:val="both"/>
        <w:rPr>
          <w:i/>
          <w:iCs/>
          <w:szCs w:val="24"/>
        </w:rPr>
      </w:pPr>
      <w:r>
        <w:rPr>
          <w:i/>
          <w:iCs/>
          <w:szCs w:val="24"/>
        </w:rPr>
        <w:t>Councillor Jon Williams rejoined the meeting at this point</w:t>
      </w:r>
      <w:r w:rsidRPr="00BC046E">
        <w:rPr>
          <w:i/>
          <w:iCs/>
          <w:szCs w:val="24"/>
        </w:rPr>
        <w:t xml:space="preserve">   </w:t>
      </w:r>
    </w:p>
    <w:p w14:paraId="6A213EE4" w14:textId="77777777" w:rsidR="002A1B6A" w:rsidRDefault="002A1B6A" w:rsidP="004C67DF">
      <w:pPr>
        <w:rPr>
          <w:sz w:val="16"/>
          <w:szCs w:val="16"/>
        </w:rPr>
      </w:pPr>
    </w:p>
    <w:p w14:paraId="2F3257DC" w14:textId="5C717345" w:rsidR="00B91C6C" w:rsidRDefault="00D9295A" w:rsidP="00E44485">
      <w:pPr>
        <w:ind w:left="720" w:hanging="720"/>
        <w:jc w:val="both"/>
        <w:rPr>
          <w:b/>
          <w:bCs/>
        </w:rPr>
      </w:pPr>
      <w:r>
        <w:rPr>
          <w:b/>
          <w:bCs/>
        </w:rPr>
        <w:t>11</w:t>
      </w:r>
      <w:r w:rsidR="00B91C6C" w:rsidRPr="00E87C05">
        <w:rPr>
          <w:b/>
          <w:bCs/>
        </w:rPr>
        <w:tab/>
        <w:t>Updates from South Gloucestershire Council (SGC) Ward Members relevant to Bradley Stoke and Bradley Stoke Town Council Press Spokesperson</w:t>
      </w:r>
    </w:p>
    <w:p w14:paraId="31BA5CEC" w14:textId="77777777" w:rsidR="000122BD" w:rsidRDefault="000122BD" w:rsidP="00E44485">
      <w:pPr>
        <w:ind w:left="720" w:hanging="720"/>
        <w:jc w:val="both"/>
        <w:rPr>
          <w:b/>
          <w:bCs/>
          <w:sz w:val="16"/>
          <w:szCs w:val="16"/>
        </w:rPr>
      </w:pPr>
    </w:p>
    <w:p w14:paraId="1285B939" w14:textId="63CFEDBC" w:rsidR="002A1B6A" w:rsidRDefault="002A1B6A" w:rsidP="00731EDE">
      <w:pPr>
        <w:pStyle w:val="NormalWeb"/>
        <w:numPr>
          <w:ilvl w:val="0"/>
          <w:numId w:val="5"/>
        </w:numPr>
        <w:spacing w:before="0" w:beforeAutospacing="0" w:after="0" w:afterAutospacing="0"/>
        <w:ind w:left="1418" w:hanging="709"/>
        <w:jc w:val="both"/>
      </w:pPr>
      <w:r>
        <w:t>Councillor Franklin Owusu-Antwi – thanks from S</w:t>
      </w:r>
      <w:r w:rsidRPr="007347D2">
        <w:t xml:space="preserve">GC </w:t>
      </w:r>
      <w:r>
        <w:t>for all the stakeholders</w:t>
      </w:r>
      <w:r w:rsidR="00D9295A">
        <w:t xml:space="preserve"> who were involved in the Remembrance Day Parade + parking issues in Oaktree Crescent</w:t>
      </w:r>
    </w:p>
    <w:p w14:paraId="035EDFFD" w14:textId="5CDE88BC" w:rsidR="00D9295A" w:rsidRPr="00F45C6B" w:rsidRDefault="00D9295A" w:rsidP="00731EDE">
      <w:pPr>
        <w:pStyle w:val="NormalWeb"/>
        <w:numPr>
          <w:ilvl w:val="0"/>
          <w:numId w:val="5"/>
        </w:numPr>
        <w:spacing w:before="0" w:beforeAutospacing="0" w:after="0" w:afterAutospacing="0"/>
        <w:ind w:left="1418" w:hanging="709"/>
        <w:jc w:val="both"/>
      </w:pPr>
      <w:r>
        <w:t xml:space="preserve">Councillor Terri Cullen – casework with </w:t>
      </w:r>
      <w:proofErr w:type="gramStart"/>
      <w:r>
        <w:t>local residents</w:t>
      </w:r>
      <w:proofErr w:type="gramEnd"/>
      <w:r>
        <w:t xml:space="preserve"> + ongoing discussion regarding location for new defib in north Bradley Stoke + paediatric pads in MacDonalds defib   </w:t>
      </w:r>
    </w:p>
    <w:p w14:paraId="7C2754F8" w14:textId="449BCC1D" w:rsidR="00D9295A" w:rsidRPr="007347D2" w:rsidRDefault="00D9295A" w:rsidP="00731EDE">
      <w:pPr>
        <w:pStyle w:val="ListParagraph"/>
        <w:numPr>
          <w:ilvl w:val="0"/>
          <w:numId w:val="5"/>
        </w:numPr>
        <w:spacing w:after="0"/>
        <w:ind w:left="1418" w:hanging="709"/>
        <w:jc w:val="both"/>
        <w:rPr>
          <w:rFonts w:ascii="Times New Roman" w:hAnsi="Times New Roman"/>
          <w:b/>
          <w:bCs/>
        </w:rPr>
      </w:pPr>
      <w:r w:rsidRPr="007347D2">
        <w:rPr>
          <w:rFonts w:ascii="Times New Roman" w:hAnsi="Times New Roman"/>
        </w:rPr>
        <w:t xml:space="preserve">Councillor Ben Randles – </w:t>
      </w:r>
      <w:r>
        <w:rPr>
          <w:rFonts w:ascii="Times New Roman" w:hAnsi="Times New Roman"/>
        </w:rPr>
        <w:t>casework relating to Active Travel Scheme + planning queries and SGC Licensing Panels</w:t>
      </w:r>
    </w:p>
    <w:p w14:paraId="78FCBA58" w14:textId="77777777" w:rsidR="002A1B6A" w:rsidRPr="00A448C2" w:rsidRDefault="002A1B6A" w:rsidP="00D9295A">
      <w:pPr>
        <w:ind w:left="720" w:firstLine="131"/>
        <w:jc w:val="both"/>
        <w:rPr>
          <w:b/>
          <w:bCs/>
          <w:sz w:val="16"/>
          <w:szCs w:val="16"/>
        </w:rPr>
      </w:pPr>
    </w:p>
    <w:p w14:paraId="2ADE84E3" w14:textId="77777777" w:rsidR="00985175" w:rsidRDefault="00985175" w:rsidP="00C216A3">
      <w:pPr>
        <w:ind w:left="709"/>
        <w:jc w:val="both"/>
        <w:rPr>
          <w:b/>
          <w:bCs/>
          <w:sz w:val="16"/>
          <w:szCs w:val="16"/>
        </w:rPr>
      </w:pPr>
    </w:p>
    <w:p w14:paraId="64427C9B" w14:textId="77777777" w:rsidR="000054FC" w:rsidRPr="00D9295A" w:rsidRDefault="000054FC" w:rsidP="000054FC">
      <w:pPr>
        <w:pStyle w:val="BodyTextIndent2"/>
        <w:ind w:left="0"/>
        <w:rPr>
          <w:b/>
          <w:bCs/>
        </w:rPr>
      </w:pPr>
      <w:r w:rsidRPr="00D9295A">
        <w:rPr>
          <w:b/>
          <w:bCs/>
        </w:rPr>
        <w:t>12</w:t>
      </w:r>
      <w:r w:rsidRPr="00D9295A">
        <w:rPr>
          <w:b/>
          <w:bCs/>
        </w:rPr>
        <w:tab/>
        <w:t>Financial Matters</w:t>
      </w:r>
    </w:p>
    <w:p w14:paraId="65B340F7" w14:textId="77777777" w:rsidR="000054FC" w:rsidRPr="00D9295A" w:rsidRDefault="000054FC" w:rsidP="000054FC">
      <w:pPr>
        <w:pStyle w:val="BodyTextIndent2"/>
        <w:ind w:left="0"/>
        <w:rPr>
          <w:b/>
          <w:bCs/>
          <w:sz w:val="16"/>
          <w:szCs w:val="16"/>
        </w:rPr>
      </w:pPr>
      <w:r w:rsidRPr="00D9295A">
        <w:rPr>
          <w:b/>
          <w:bCs/>
        </w:rPr>
        <w:tab/>
      </w:r>
    </w:p>
    <w:p w14:paraId="28D02AD5" w14:textId="77777777" w:rsidR="000054FC" w:rsidRPr="00D9295A" w:rsidRDefault="000054FC" w:rsidP="000054FC">
      <w:pPr>
        <w:ind w:left="1440" w:hanging="720"/>
        <w:jc w:val="both"/>
        <w:rPr>
          <w:b/>
          <w:bCs/>
          <w:szCs w:val="24"/>
        </w:rPr>
      </w:pPr>
      <w:r w:rsidRPr="00D9295A">
        <w:rPr>
          <w:b/>
          <w:bCs/>
          <w:szCs w:val="24"/>
        </w:rPr>
        <w:t>12.1</w:t>
      </w:r>
      <w:r w:rsidRPr="00D9295A">
        <w:rPr>
          <w:b/>
          <w:bCs/>
          <w:szCs w:val="24"/>
        </w:rPr>
        <w:tab/>
        <w:t>Citizens Advice Funding for 2026/27 &amp; Report for 2024/25</w:t>
      </w:r>
    </w:p>
    <w:p w14:paraId="4BD5521D" w14:textId="77777777" w:rsidR="00D9295A" w:rsidRPr="004C4377" w:rsidRDefault="00D9295A" w:rsidP="000054FC">
      <w:pPr>
        <w:ind w:left="1440" w:hanging="720"/>
        <w:jc w:val="both"/>
        <w:rPr>
          <w:sz w:val="16"/>
          <w:szCs w:val="16"/>
        </w:rPr>
      </w:pPr>
    </w:p>
    <w:p w14:paraId="5730551A" w14:textId="58A4AD83" w:rsidR="00D9295A" w:rsidRDefault="00594F8C" w:rsidP="00D9295A">
      <w:pPr>
        <w:ind w:left="1440"/>
        <w:jc w:val="both"/>
      </w:pPr>
      <w:r>
        <w:t xml:space="preserve">The Bradley Stoke  Branch of </w:t>
      </w:r>
      <w:r w:rsidR="00D9295A">
        <w:t xml:space="preserve">Citizens Advice Bureau currently operate at The Jubilee Centre every Wednesday between </w:t>
      </w:r>
      <w:r>
        <w:t>10</w:t>
      </w:r>
      <w:r w:rsidR="00D9295A">
        <w:t xml:space="preserve">am – </w:t>
      </w:r>
      <w:r>
        <w:t>12</w:t>
      </w:r>
      <w:r w:rsidR="00D9295A">
        <w:t xml:space="preserve">pm and are careful to only see Bradley Stoke residents by referencing post codes. Non-Bradley Stoke residents are redirected to other surgeries or offices. </w:t>
      </w:r>
    </w:p>
    <w:p w14:paraId="743DAC92" w14:textId="77777777" w:rsidR="00D9295A" w:rsidRPr="004C4377" w:rsidRDefault="00D9295A" w:rsidP="00D9295A">
      <w:pPr>
        <w:rPr>
          <w:sz w:val="16"/>
          <w:szCs w:val="16"/>
        </w:rPr>
      </w:pPr>
    </w:p>
    <w:p w14:paraId="7D124CFB" w14:textId="77777777" w:rsidR="00D9295A" w:rsidRDefault="00D9295A" w:rsidP="00D9295A">
      <w:pPr>
        <w:ind w:left="1440"/>
        <w:jc w:val="both"/>
      </w:pPr>
      <w:r>
        <w:t>A breakdown of the current 2025/26 funding and the requested funding for 2026/27 is detailed below:</w:t>
      </w:r>
    </w:p>
    <w:p w14:paraId="42202169" w14:textId="77777777" w:rsidR="00D9295A" w:rsidRPr="004C4377" w:rsidRDefault="00D9295A" w:rsidP="00D9295A">
      <w:pPr>
        <w:jc w:val="both"/>
        <w:rPr>
          <w:sz w:val="16"/>
          <w:szCs w:val="16"/>
        </w:rPr>
      </w:pPr>
    </w:p>
    <w:tbl>
      <w:tblPr>
        <w:tblW w:w="8976" w:type="dxa"/>
        <w:tblInd w:w="993" w:type="dxa"/>
        <w:tblLook w:val="04A0" w:firstRow="1" w:lastRow="0" w:firstColumn="1" w:lastColumn="0" w:noHBand="0" w:noVBand="1"/>
      </w:tblPr>
      <w:tblGrid>
        <w:gridCol w:w="4340"/>
        <w:gridCol w:w="1472"/>
        <w:gridCol w:w="1276"/>
        <w:gridCol w:w="1194"/>
        <w:gridCol w:w="694"/>
      </w:tblGrid>
      <w:tr w:rsidR="00D9295A" w:rsidRPr="00D9295A" w14:paraId="73D917B8" w14:textId="77777777" w:rsidTr="00594F8C">
        <w:trPr>
          <w:trHeight w:val="60"/>
        </w:trPr>
        <w:tc>
          <w:tcPr>
            <w:tcW w:w="4340" w:type="dxa"/>
            <w:tcBorders>
              <w:top w:val="nil"/>
              <w:left w:val="nil"/>
              <w:bottom w:val="nil"/>
              <w:right w:val="nil"/>
            </w:tcBorders>
            <w:noWrap/>
            <w:vAlign w:val="bottom"/>
            <w:hideMark/>
          </w:tcPr>
          <w:p w14:paraId="65AE8618" w14:textId="77777777" w:rsidR="00D9295A" w:rsidRPr="00D9295A" w:rsidRDefault="00D9295A" w:rsidP="00D75AB5">
            <w:pPr>
              <w:rPr>
                <w:sz w:val="20"/>
              </w:rPr>
            </w:pPr>
          </w:p>
        </w:tc>
        <w:tc>
          <w:tcPr>
            <w:tcW w:w="2748"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5B3576" w14:textId="77777777" w:rsidR="00D9295A" w:rsidRPr="00D9295A" w:rsidRDefault="00D9295A" w:rsidP="00D75AB5">
            <w:pPr>
              <w:jc w:val="center"/>
              <w:rPr>
                <w:b/>
                <w:bCs/>
                <w:color w:val="000000"/>
                <w:sz w:val="22"/>
                <w:szCs w:val="22"/>
              </w:rPr>
            </w:pPr>
            <w:r w:rsidRPr="00D9295A">
              <w:rPr>
                <w:b/>
                <w:bCs/>
                <w:color w:val="000000"/>
                <w:sz w:val="22"/>
                <w:szCs w:val="22"/>
              </w:rPr>
              <w:t>YEAR</w:t>
            </w:r>
          </w:p>
        </w:tc>
        <w:tc>
          <w:tcPr>
            <w:tcW w:w="188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D1EDB8B" w14:textId="77777777" w:rsidR="00D9295A" w:rsidRPr="00D9295A" w:rsidRDefault="00D9295A" w:rsidP="00D75AB5">
            <w:pPr>
              <w:jc w:val="center"/>
              <w:rPr>
                <w:b/>
                <w:bCs/>
                <w:color w:val="000000"/>
                <w:sz w:val="22"/>
                <w:szCs w:val="22"/>
              </w:rPr>
            </w:pPr>
            <w:r w:rsidRPr="00D9295A">
              <w:rPr>
                <w:b/>
                <w:bCs/>
                <w:color w:val="000000"/>
                <w:sz w:val="22"/>
                <w:szCs w:val="22"/>
              </w:rPr>
              <w:t>Increase</w:t>
            </w:r>
          </w:p>
        </w:tc>
      </w:tr>
      <w:tr w:rsidR="00D9295A" w:rsidRPr="00D9295A" w14:paraId="08DFF7FC" w14:textId="77777777" w:rsidTr="00594F8C">
        <w:trPr>
          <w:trHeight w:val="250"/>
        </w:trPr>
        <w:tc>
          <w:tcPr>
            <w:tcW w:w="43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6FDED5" w14:textId="77777777" w:rsidR="00D9295A" w:rsidRPr="00D9295A" w:rsidRDefault="00D9295A" w:rsidP="00D75AB5">
            <w:pPr>
              <w:rPr>
                <w:b/>
                <w:bCs/>
                <w:color w:val="000000"/>
                <w:sz w:val="22"/>
                <w:szCs w:val="22"/>
              </w:rPr>
            </w:pPr>
            <w:r w:rsidRPr="00D9295A">
              <w:rPr>
                <w:b/>
                <w:bCs/>
                <w:color w:val="000000"/>
                <w:sz w:val="22"/>
                <w:szCs w:val="22"/>
              </w:rPr>
              <w:t>SECTOR</w:t>
            </w:r>
          </w:p>
        </w:tc>
        <w:tc>
          <w:tcPr>
            <w:tcW w:w="1472" w:type="dxa"/>
            <w:tcBorders>
              <w:top w:val="nil"/>
              <w:left w:val="nil"/>
              <w:bottom w:val="single" w:sz="8" w:space="0" w:color="auto"/>
              <w:right w:val="single" w:sz="8" w:space="0" w:color="auto"/>
            </w:tcBorders>
            <w:shd w:val="clear" w:color="000000" w:fill="D9D9D9"/>
            <w:vAlign w:val="center"/>
            <w:hideMark/>
          </w:tcPr>
          <w:p w14:paraId="60C48E48" w14:textId="77777777" w:rsidR="00D9295A" w:rsidRPr="00D9295A" w:rsidRDefault="00D9295A" w:rsidP="00D75AB5">
            <w:pPr>
              <w:jc w:val="center"/>
              <w:rPr>
                <w:b/>
                <w:bCs/>
                <w:color w:val="000000"/>
                <w:sz w:val="22"/>
                <w:szCs w:val="22"/>
              </w:rPr>
            </w:pPr>
            <w:r w:rsidRPr="00D9295A">
              <w:rPr>
                <w:b/>
                <w:bCs/>
                <w:color w:val="000000"/>
                <w:sz w:val="22"/>
                <w:szCs w:val="22"/>
              </w:rPr>
              <w:t>2025/26 Approved</w:t>
            </w:r>
          </w:p>
        </w:tc>
        <w:tc>
          <w:tcPr>
            <w:tcW w:w="1276" w:type="dxa"/>
            <w:tcBorders>
              <w:top w:val="nil"/>
              <w:left w:val="nil"/>
              <w:bottom w:val="single" w:sz="8" w:space="0" w:color="auto"/>
              <w:right w:val="single" w:sz="8" w:space="0" w:color="auto"/>
            </w:tcBorders>
            <w:shd w:val="clear" w:color="000000" w:fill="D9D9D9"/>
            <w:vAlign w:val="center"/>
            <w:hideMark/>
          </w:tcPr>
          <w:p w14:paraId="6F93587D" w14:textId="77777777" w:rsidR="00D9295A" w:rsidRPr="00D9295A" w:rsidRDefault="00D9295A" w:rsidP="00D75AB5">
            <w:pPr>
              <w:jc w:val="center"/>
              <w:rPr>
                <w:b/>
                <w:bCs/>
                <w:color w:val="000000"/>
                <w:sz w:val="22"/>
                <w:szCs w:val="22"/>
              </w:rPr>
            </w:pPr>
            <w:r w:rsidRPr="00D9295A">
              <w:rPr>
                <w:b/>
                <w:bCs/>
                <w:color w:val="000000"/>
                <w:sz w:val="22"/>
                <w:szCs w:val="22"/>
              </w:rPr>
              <w:t>2026/27 Requested</w:t>
            </w:r>
          </w:p>
        </w:tc>
        <w:tc>
          <w:tcPr>
            <w:tcW w:w="1194" w:type="dxa"/>
            <w:tcBorders>
              <w:top w:val="nil"/>
              <w:left w:val="nil"/>
              <w:bottom w:val="single" w:sz="8" w:space="0" w:color="auto"/>
              <w:right w:val="single" w:sz="8" w:space="0" w:color="auto"/>
            </w:tcBorders>
            <w:shd w:val="clear" w:color="000000" w:fill="D9D9D9"/>
            <w:noWrap/>
            <w:vAlign w:val="center"/>
            <w:hideMark/>
          </w:tcPr>
          <w:p w14:paraId="02B6A8AD" w14:textId="77777777" w:rsidR="00D9295A" w:rsidRPr="00D9295A" w:rsidRDefault="00D9295A" w:rsidP="00D75AB5">
            <w:pPr>
              <w:rPr>
                <w:b/>
                <w:bCs/>
                <w:color w:val="000000"/>
                <w:sz w:val="22"/>
                <w:szCs w:val="22"/>
              </w:rPr>
            </w:pPr>
            <w:r w:rsidRPr="00D9295A">
              <w:rPr>
                <w:b/>
                <w:bCs/>
                <w:color w:val="000000"/>
                <w:sz w:val="22"/>
                <w:szCs w:val="22"/>
              </w:rPr>
              <w:t>Difference</w:t>
            </w:r>
          </w:p>
        </w:tc>
        <w:tc>
          <w:tcPr>
            <w:tcW w:w="694" w:type="dxa"/>
            <w:tcBorders>
              <w:top w:val="nil"/>
              <w:left w:val="nil"/>
              <w:bottom w:val="single" w:sz="8" w:space="0" w:color="auto"/>
              <w:right w:val="single" w:sz="8" w:space="0" w:color="auto"/>
            </w:tcBorders>
            <w:shd w:val="clear" w:color="000000" w:fill="D9D9D9"/>
            <w:noWrap/>
            <w:vAlign w:val="center"/>
            <w:hideMark/>
          </w:tcPr>
          <w:p w14:paraId="3471B2AA" w14:textId="77777777" w:rsidR="00D9295A" w:rsidRPr="00D9295A" w:rsidRDefault="00D9295A" w:rsidP="00D75AB5">
            <w:pPr>
              <w:jc w:val="center"/>
              <w:rPr>
                <w:b/>
                <w:bCs/>
                <w:color w:val="000000"/>
                <w:sz w:val="22"/>
                <w:szCs w:val="22"/>
              </w:rPr>
            </w:pPr>
            <w:r w:rsidRPr="00D9295A">
              <w:rPr>
                <w:b/>
                <w:bCs/>
                <w:color w:val="000000"/>
                <w:sz w:val="22"/>
                <w:szCs w:val="22"/>
              </w:rPr>
              <w:t>%</w:t>
            </w:r>
          </w:p>
        </w:tc>
      </w:tr>
      <w:tr w:rsidR="00D9295A" w:rsidRPr="00D9295A" w14:paraId="77CCECBF"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133928F6" w14:textId="77777777" w:rsidR="00D9295A" w:rsidRPr="00D9295A" w:rsidRDefault="00D9295A" w:rsidP="00D75AB5">
            <w:pPr>
              <w:rPr>
                <w:color w:val="000000"/>
              </w:rPr>
            </w:pPr>
            <w:r w:rsidRPr="00D9295A">
              <w:rPr>
                <w:color w:val="000000"/>
              </w:rPr>
              <w:t>Staff costs including NI, pensions etc</w:t>
            </w:r>
          </w:p>
        </w:tc>
        <w:tc>
          <w:tcPr>
            <w:tcW w:w="1472" w:type="dxa"/>
            <w:tcBorders>
              <w:top w:val="nil"/>
              <w:left w:val="nil"/>
              <w:bottom w:val="single" w:sz="8" w:space="0" w:color="auto"/>
              <w:right w:val="single" w:sz="8" w:space="0" w:color="auto"/>
            </w:tcBorders>
            <w:noWrap/>
            <w:vAlign w:val="center"/>
            <w:hideMark/>
          </w:tcPr>
          <w:p w14:paraId="12E51181" w14:textId="77777777" w:rsidR="00D9295A" w:rsidRPr="00D9295A" w:rsidRDefault="00D9295A" w:rsidP="00D75AB5">
            <w:pPr>
              <w:jc w:val="center"/>
              <w:rPr>
                <w:color w:val="000000"/>
              </w:rPr>
            </w:pPr>
            <w:r w:rsidRPr="00D9295A">
              <w:rPr>
                <w:color w:val="000000"/>
              </w:rPr>
              <w:t>£13,038</w:t>
            </w:r>
          </w:p>
        </w:tc>
        <w:tc>
          <w:tcPr>
            <w:tcW w:w="1276" w:type="dxa"/>
            <w:tcBorders>
              <w:top w:val="nil"/>
              <w:left w:val="nil"/>
              <w:bottom w:val="single" w:sz="8" w:space="0" w:color="auto"/>
              <w:right w:val="single" w:sz="8" w:space="0" w:color="auto"/>
            </w:tcBorders>
            <w:noWrap/>
            <w:vAlign w:val="center"/>
            <w:hideMark/>
          </w:tcPr>
          <w:p w14:paraId="78DD34D0" w14:textId="77777777" w:rsidR="00D9295A" w:rsidRPr="00D9295A" w:rsidRDefault="00D9295A" w:rsidP="00D75AB5">
            <w:pPr>
              <w:jc w:val="center"/>
              <w:rPr>
                <w:color w:val="000000"/>
              </w:rPr>
            </w:pPr>
            <w:r w:rsidRPr="00D9295A">
              <w:rPr>
                <w:color w:val="000000"/>
              </w:rPr>
              <w:t>£13,430</w:t>
            </w:r>
          </w:p>
        </w:tc>
        <w:tc>
          <w:tcPr>
            <w:tcW w:w="1194" w:type="dxa"/>
            <w:tcBorders>
              <w:top w:val="nil"/>
              <w:left w:val="nil"/>
              <w:bottom w:val="single" w:sz="8" w:space="0" w:color="auto"/>
              <w:right w:val="single" w:sz="8" w:space="0" w:color="auto"/>
            </w:tcBorders>
            <w:noWrap/>
            <w:vAlign w:val="center"/>
            <w:hideMark/>
          </w:tcPr>
          <w:p w14:paraId="593FFD2E" w14:textId="77777777" w:rsidR="00D9295A" w:rsidRPr="00D9295A" w:rsidRDefault="00D9295A" w:rsidP="00D75AB5">
            <w:pPr>
              <w:jc w:val="center"/>
              <w:rPr>
                <w:color w:val="000000"/>
              </w:rPr>
            </w:pPr>
            <w:r w:rsidRPr="00D9295A">
              <w:rPr>
                <w:color w:val="000000"/>
              </w:rPr>
              <w:t>£392</w:t>
            </w:r>
          </w:p>
        </w:tc>
        <w:tc>
          <w:tcPr>
            <w:tcW w:w="694" w:type="dxa"/>
            <w:tcBorders>
              <w:top w:val="nil"/>
              <w:left w:val="nil"/>
              <w:bottom w:val="single" w:sz="8" w:space="0" w:color="auto"/>
              <w:right w:val="single" w:sz="8" w:space="0" w:color="auto"/>
            </w:tcBorders>
            <w:noWrap/>
            <w:vAlign w:val="center"/>
            <w:hideMark/>
          </w:tcPr>
          <w:p w14:paraId="06E0C407" w14:textId="77777777" w:rsidR="00D9295A" w:rsidRPr="00D9295A" w:rsidRDefault="00D9295A" w:rsidP="00D75AB5">
            <w:pPr>
              <w:jc w:val="center"/>
              <w:rPr>
                <w:color w:val="000000"/>
              </w:rPr>
            </w:pPr>
            <w:r w:rsidRPr="00D9295A">
              <w:rPr>
                <w:color w:val="000000"/>
              </w:rPr>
              <w:t>3%</w:t>
            </w:r>
          </w:p>
        </w:tc>
      </w:tr>
      <w:tr w:rsidR="00D9295A" w:rsidRPr="00D9295A" w14:paraId="0B77F520"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0BA36209" w14:textId="77777777" w:rsidR="00D9295A" w:rsidRPr="00D9295A" w:rsidRDefault="00D9295A" w:rsidP="00D75AB5">
            <w:pPr>
              <w:rPr>
                <w:color w:val="000000"/>
              </w:rPr>
            </w:pPr>
            <w:r w:rsidRPr="00D9295A">
              <w:rPr>
                <w:color w:val="000000"/>
              </w:rPr>
              <w:t>Staff and volunteer travel</w:t>
            </w:r>
          </w:p>
        </w:tc>
        <w:tc>
          <w:tcPr>
            <w:tcW w:w="1472" w:type="dxa"/>
            <w:tcBorders>
              <w:top w:val="nil"/>
              <w:left w:val="nil"/>
              <w:bottom w:val="single" w:sz="8" w:space="0" w:color="auto"/>
              <w:right w:val="single" w:sz="8" w:space="0" w:color="auto"/>
            </w:tcBorders>
            <w:noWrap/>
            <w:vAlign w:val="center"/>
            <w:hideMark/>
          </w:tcPr>
          <w:p w14:paraId="15F4B67C" w14:textId="77777777" w:rsidR="00D9295A" w:rsidRPr="00D9295A" w:rsidRDefault="00D9295A" w:rsidP="00D75AB5">
            <w:pPr>
              <w:jc w:val="center"/>
              <w:rPr>
                <w:color w:val="000000"/>
              </w:rPr>
            </w:pPr>
            <w:r w:rsidRPr="00D9295A">
              <w:rPr>
                <w:color w:val="000000"/>
              </w:rPr>
              <w:t>£1,020</w:t>
            </w:r>
          </w:p>
        </w:tc>
        <w:tc>
          <w:tcPr>
            <w:tcW w:w="1276" w:type="dxa"/>
            <w:tcBorders>
              <w:top w:val="nil"/>
              <w:left w:val="nil"/>
              <w:bottom w:val="single" w:sz="8" w:space="0" w:color="auto"/>
              <w:right w:val="single" w:sz="8" w:space="0" w:color="auto"/>
            </w:tcBorders>
            <w:noWrap/>
            <w:vAlign w:val="center"/>
            <w:hideMark/>
          </w:tcPr>
          <w:p w14:paraId="680963E6" w14:textId="77777777" w:rsidR="00D9295A" w:rsidRPr="00D9295A" w:rsidRDefault="00D9295A" w:rsidP="00D75AB5">
            <w:pPr>
              <w:jc w:val="center"/>
              <w:rPr>
                <w:color w:val="000000"/>
              </w:rPr>
            </w:pPr>
            <w:r w:rsidRPr="00D9295A">
              <w:rPr>
                <w:color w:val="000000"/>
              </w:rPr>
              <w:t>£1,050</w:t>
            </w:r>
          </w:p>
        </w:tc>
        <w:tc>
          <w:tcPr>
            <w:tcW w:w="1194" w:type="dxa"/>
            <w:tcBorders>
              <w:top w:val="nil"/>
              <w:left w:val="nil"/>
              <w:bottom w:val="single" w:sz="8" w:space="0" w:color="auto"/>
              <w:right w:val="single" w:sz="8" w:space="0" w:color="auto"/>
            </w:tcBorders>
            <w:noWrap/>
            <w:vAlign w:val="center"/>
            <w:hideMark/>
          </w:tcPr>
          <w:p w14:paraId="4B4A58E1" w14:textId="77777777" w:rsidR="00D9295A" w:rsidRPr="00D9295A" w:rsidRDefault="00D9295A" w:rsidP="00D75AB5">
            <w:pPr>
              <w:jc w:val="center"/>
              <w:rPr>
                <w:color w:val="000000"/>
              </w:rPr>
            </w:pPr>
            <w:r w:rsidRPr="00D9295A">
              <w:rPr>
                <w:color w:val="000000"/>
              </w:rPr>
              <w:t>£30</w:t>
            </w:r>
          </w:p>
        </w:tc>
        <w:tc>
          <w:tcPr>
            <w:tcW w:w="694" w:type="dxa"/>
            <w:tcBorders>
              <w:top w:val="nil"/>
              <w:left w:val="nil"/>
              <w:bottom w:val="single" w:sz="8" w:space="0" w:color="auto"/>
              <w:right w:val="single" w:sz="8" w:space="0" w:color="auto"/>
            </w:tcBorders>
            <w:noWrap/>
            <w:vAlign w:val="center"/>
            <w:hideMark/>
          </w:tcPr>
          <w:p w14:paraId="7E407FE8" w14:textId="77777777" w:rsidR="00D9295A" w:rsidRPr="00D9295A" w:rsidRDefault="00D9295A" w:rsidP="00D75AB5">
            <w:pPr>
              <w:jc w:val="center"/>
              <w:rPr>
                <w:color w:val="000000"/>
              </w:rPr>
            </w:pPr>
            <w:r w:rsidRPr="00D9295A">
              <w:rPr>
                <w:color w:val="000000"/>
              </w:rPr>
              <w:t>3%</w:t>
            </w:r>
          </w:p>
        </w:tc>
      </w:tr>
      <w:tr w:rsidR="00D9295A" w:rsidRPr="00D9295A" w14:paraId="13304260"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14037A42" w14:textId="77777777" w:rsidR="00D9295A" w:rsidRPr="00D9295A" w:rsidRDefault="00D9295A" w:rsidP="00D75AB5">
            <w:pPr>
              <w:rPr>
                <w:color w:val="000000"/>
              </w:rPr>
            </w:pPr>
            <w:r w:rsidRPr="00D9295A">
              <w:rPr>
                <w:color w:val="000000"/>
              </w:rPr>
              <w:t>Training &amp; reference materials</w:t>
            </w:r>
          </w:p>
        </w:tc>
        <w:tc>
          <w:tcPr>
            <w:tcW w:w="1472" w:type="dxa"/>
            <w:tcBorders>
              <w:top w:val="nil"/>
              <w:left w:val="nil"/>
              <w:bottom w:val="single" w:sz="8" w:space="0" w:color="auto"/>
              <w:right w:val="single" w:sz="8" w:space="0" w:color="auto"/>
            </w:tcBorders>
            <w:noWrap/>
            <w:vAlign w:val="center"/>
            <w:hideMark/>
          </w:tcPr>
          <w:p w14:paraId="64760134" w14:textId="77777777" w:rsidR="00D9295A" w:rsidRPr="00D9295A" w:rsidRDefault="00D9295A" w:rsidP="00D75AB5">
            <w:pPr>
              <w:jc w:val="center"/>
              <w:rPr>
                <w:color w:val="000000"/>
              </w:rPr>
            </w:pPr>
            <w:r w:rsidRPr="00D9295A">
              <w:rPr>
                <w:color w:val="000000"/>
              </w:rPr>
              <w:t>£566</w:t>
            </w:r>
          </w:p>
        </w:tc>
        <w:tc>
          <w:tcPr>
            <w:tcW w:w="1276" w:type="dxa"/>
            <w:tcBorders>
              <w:top w:val="nil"/>
              <w:left w:val="nil"/>
              <w:bottom w:val="single" w:sz="8" w:space="0" w:color="auto"/>
              <w:right w:val="single" w:sz="8" w:space="0" w:color="auto"/>
            </w:tcBorders>
            <w:noWrap/>
            <w:vAlign w:val="center"/>
            <w:hideMark/>
          </w:tcPr>
          <w:p w14:paraId="1E190FD2" w14:textId="77777777" w:rsidR="00D9295A" w:rsidRPr="00D9295A" w:rsidRDefault="00D9295A" w:rsidP="00D75AB5">
            <w:pPr>
              <w:jc w:val="center"/>
              <w:rPr>
                <w:color w:val="000000"/>
              </w:rPr>
            </w:pPr>
            <w:r w:rsidRPr="00D9295A">
              <w:rPr>
                <w:color w:val="000000"/>
              </w:rPr>
              <w:t>£583</w:t>
            </w:r>
          </w:p>
        </w:tc>
        <w:tc>
          <w:tcPr>
            <w:tcW w:w="1194" w:type="dxa"/>
            <w:tcBorders>
              <w:top w:val="nil"/>
              <w:left w:val="nil"/>
              <w:bottom w:val="single" w:sz="8" w:space="0" w:color="auto"/>
              <w:right w:val="single" w:sz="8" w:space="0" w:color="auto"/>
            </w:tcBorders>
            <w:noWrap/>
            <w:vAlign w:val="center"/>
            <w:hideMark/>
          </w:tcPr>
          <w:p w14:paraId="42809C4B" w14:textId="77777777" w:rsidR="00D9295A" w:rsidRPr="00D9295A" w:rsidRDefault="00D9295A" w:rsidP="00D75AB5">
            <w:pPr>
              <w:jc w:val="center"/>
              <w:rPr>
                <w:color w:val="000000"/>
              </w:rPr>
            </w:pPr>
            <w:r w:rsidRPr="00D9295A">
              <w:rPr>
                <w:color w:val="000000"/>
              </w:rPr>
              <w:t>£17</w:t>
            </w:r>
          </w:p>
        </w:tc>
        <w:tc>
          <w:tcPr>
            <w:tcW w:w="694" w:type="dxa"/>
            <w:tcBorders>
              <w:top w:val="nil"/>
              <w:left w:val="nil"/>
              <w:bottom w:val="single" w:sz="8" w:space="0" w:color="auto"/>
              <w:right w:val="single" w:sz="8" w:space="0" w:color="auto"/>
            </w:tcBorders>
            <w:noWrap/>
            <w:vAlign w:val="center"/>
            <w:hideMark/>
          </w:tcPr>
          <w:p w14:paraId="5AF8BB24" w14:textId="77777777" w:rsidR="00D9295A" w:rsidRPr="00D9295A" w:rsidRDefault="00D9295A" w:rsidP="00D75AB5">
            <w:pPr>
              <w:jc w:val="center"/>
              <w:rPr>
                <w:color w:val="000000"/>
              </w:rPr>
            </w:pPr>
            <w:r w:rsidRPr="00D9295A">
              <w:rPr>
                <w:color w:val="000000"/>
              </w:rPr>
              <w:t>3%</w:t>
            </w:r>
          </w:p>
        </w:tc>
      </w:tr>
      <w:tr w:rsidR="00D9295A" w:rsidRPr="00D9295A" w14:paraId="7F54C840"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3D6F1EBD" w14:textId="77777777" w:rsidR="00D9295A" w:rsidRPr="00D9295A" w:rsidRDefault="00D9295A" w:rsidP="00D75AB5">
            <w:pPr>
              <w:rPr>
                <w:color w:val="000000"/>
              </w:rPr>
            </w:pPr>
            <w:r w:rsidRPr="00D9295A">
              <w:rPr>
                <w:color w:val="000000"/>
              </w:rPr>
              <w:t>Insurance</w:t>
            </w:r>
          </w:p>
        </w:tc>
        <w:tc>
          <w:tcPr>
            <w:tcW w:w="1472" w:type="dxa"/>
            <w:tcBorders>
              <w:top w:val="nil"/>
              <w:left w:val="nil"/>
              <w:bottom w:val="single" w:sz="8" w:space="0" w:color="auto"/>
              <w:right w:val="single" w:sz="8" w:space="0" w:color="auto"/>
            </w:tcBorders>
            <w:noWrap/>
            <w:vAlign w:val="center"/>
            <w:hideMark/>
          </w:tcPr>
          <w:p w14:paraId="6AFB0589" w14:textId="77777777" w:rsidR="00D9295A" w:rsidRPr="00D9295A" w:rsidRDefault="00D9295A" w:rsidP="00D75AB5">
            <w:pPr>
              <w:jc w:val="center"/>
              <w:rPr>
                <w:color w:val="000000"/>
              </w:rPr>
            </w:pPr>
            <w:r w:rsidRPr="00D9295A">
              <w:rPr>
                <w:color w:val="000000"/>
              </w:rPr>
              <w:t>£337</w:t>
            </w:r>
          </w:p>
        </w:tc>
        <w:tc>
          <w:tcPr>
            <w:tcW w:w="1276" w:type="dxa"/>
            <w:tcBorders>
              <w:top w:val="nil"/>
              <w:left w:val="nil"/>
              <w:bottom w:val="single" w:sz="8" w:space="0" w:color="auto"/>
              <w:right w:val="single" w:sz="8" w:space="0" w:color="auto"/>
            </w:tcBorders>
            <w:noWrap/>
            <w:vAlign w:val="center"/>
            <w:hideMark/>
          </w:tcPr>
          <w:p w14:paraId="3B10408C" w14:textId="77777777" w:rsidR="00D9295A" w:rsidRPr="00D9295A" w:rsidRDefault="00D9295A" w:rsidP="00D75AB5">
            <w:pPr>
              <w:jc w:val="center"/>
              <w:rPr>
                <w:color w:val="000000"/>
              </w:rPr>
            </w:pPr>
            <w:r w:rsidRPr="00D9295A">
              <w:rPr>
                <w:color w:val="000000"/>
              </w:rPr>
              <w:t>£347</w:t>
            </w:r>
          </w:p>
        </w:tc>
        <w:tc>
          <w:tcPr>
            <w:tcW w:w="1194" w:type="dxa"/>
            <w:tcBorders>
              <w:top w:val="nil"/>
              <w:left w:val="nil"/>
              <w:bottom w:val="single" w:sz="8" w:space="0" w:color="auto"/>
              <w:right w:val="single" w:sz="8" w:space="0" w:color="auto"/>
            </w:tcBorders>
            <w:noWrap/>
            <w:vAlign w:val="center"/>
            <w:hideMark/>
          </w:tcPr>
          <w:p w14:paraId="7989045C" w14:textId="77777777" w:rsidR="00D9295A" w:rsidRPr="00D9295A" w:rsidRDefault="00D9295A" w:rsidP="00D75AB5">
            <w:pPr>
              <w:jc w:val="center"/>
              <w:rPr>
                <w:color w:val="000000"/>
              </w:rPr>
            </w:pPr>
            <w:r w:rsidRPr="00D9295A">
              <w:rPr>
                <w:color w:val="000000"/>
              </w:rPr>
              <w:t>£10</w:t>
            </w:r>
          </w:p>
        </w:tc>
        <w:tc>
          <w:tcPr>
            <w:tcW w:w="694" w:type="dxa"/>
            <w:tcBorders>
              <w:top w:val="nil"/>
              <w:left w:val="nil"/>
              <w:bottom w:val="single" w:sz="8" w:space="0" w:color="auto"/>
              <w:right w:val="single" w:sz="8" w:space="0" w:color="auto"/>
            </w:tcBorders>
            <w:noWrap/>
            <w:vAlign w:val="center"/>
            <w:hideMark/>
          </w:tcPr>
          <w:p w14:paraId="187944E5" w14:textId="77777777" w:rsidR="00D9295A" w:rsidRPr="00D9295A" w:rsidRDefault="00D9295A" w:rsidP="00D75AB5">
            <w:pPr>
              <w:jc w:val="center"/>
              <w:rPr>
                <w:color w:val="000000"/>
              </w:rPr>
            </w:pPr>
            <w:r w:rsidRPr="00D9295A">
              <w:rPr>
                <w:color w:val="000000"/>
              </w:rPr>
              <w:t>3%</w:t>
            </w:r>
          </w:p>
        </w:tc>
      </w:tr>
      <w:tr w:rsidR="00D9295A" w:rsidRPr="00D9295A" w14:paraId="37652003"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72932EE4" w14:textId="77777777" w:rsidR="00D9295A" w:rsidRPr="00D9295A" w:rsidRDefault="00D9295A" w:rsidP="00D75AB5">
            <w:pPr>
              <w:rPr>
                <w:color w:val="000000"/>
              </w:rPr>
            </w:pPr>
            <w:r w:rsidRPr="00D9295A">
              <w:rPr>
                <w:color w:val="000000"/>
              </w:rPr>
              <w:t>IT &amp; Office equipment</w:t>
            </w:r>
          </w:p>
        </w:tc>
        <w:tc>
          <w:tcPr>
            <w:tcW w:w="1472" w:type="dxa"/>
            <w:tcBorders>
              <w:top w:val="nil"/>
              <w:left w:val="nil"/>
              <w:bottom w:val="single" w:sz="8" w:space="0" w:color="auto"/>
              <w:right w:val="single" w:sz="8" w:space="0" w:color="auto"/>
            </w:tcBorders>
            <w:noWrap/>
            <w:vAlign w:val="center"/>
            <w:hideMark/>
          </w:tcPr>
          <w:p w14:paraId="137AD38C" w14:textId="77777777" w:rsidR="00D9295A" w:rsidRPr="00D9295A" w:rsidRDefault="00D9295A" w:rsidP="00D75AB5">
            <w:pPr>
              <w:jc w:val="center"/>
              <w:rPr>
                <w:color w:val="000000"/>
              </w:rPr>
            </w:pPr>
            <w:r w:rsidRPr="00D9295A">
              <w:rPr>
                <w:color w:val="000000"/>
              </w:rPr>
              <w:t>£1,042</w:t>
            </w:r>
          </w:p>
        </w:tc>
        <w:tc>
          <w:tcPr>
            <w:tcW w:w="1276" w:type="dxa"/>
            <w:tcBorders>
              <w:top w:val="nil"/>
              <w:left w:val="nil"/>
              <w:bottom w:val="single" w:sz="8" w:space="0" w:color="auto"/>
              <w:right w:val="single" w:sz="8" w:space="0" w:color="auto"/>
            </w:tcBorders>
            <w:noWrap/>
            <w:vAlign w:val="center"/>
            <w:hideMark/>
          </w:tcPr>
          <w:p w14:paraId="6A1258EE" w14:textId="77777777" w:rsidR="00D9295A" w:rsidRPr="00D9295A" w:rsidRDefault="00D9295A" w:rsidP="00D75AB5">
            <w:pPr>
              <w:jc w:val="center"/>
              <w:rPr>
                <w:color w:val="000000"/>
              </w:rPr>
            </w:pPr>
            <w:r w:rsidRPr="00D9295A">
              <w:rPr>
                <w:color w:val="000000"/>
              </w:rPr>
              <w:t>£1,073</w:t>
            </w:r>
          </w:p>
        </w:tc>
        <w:tc>
          <w:tcPr>
            <w:tcW w:w="1194" w:type="dxa"/>
            <w:tcBorders>
              <w:top w:val="nil"/>
              <w:left w:val="nil"/>
              <w:bottom w:val="single" w:sz="8" w:space="0" w:color="auto"/>
              <w:right w:val="single" w:sz="8" w:space="0" w:color="auto"/>
            </w:tcBorders>
            <w:noWrap/>
            <w:vAlign w:val="center"/>
            <w:hideMark/>
          </w:tcPr>
          <w:p w14:paraId="5CEA8FB4" w14:textId="77777777" w:rsidR="00D9295A" w:rsidRPr="00D9295A" w:rsidRDefault="00D9295A" w:rsidP="00D75AB5">
            <w:pPr>
              <w:jc w:val="center"/>
              <w:rPr>
                <w:color w:val="000000"/>
              </w:rPr>
            </w:pPr>
            <w:r w:rsidRPr="00D9295A">
              <w:rPr>
                <w:color w:val="000000"/>
              </w:rPr>
              <w:t>£31</w:t>
            </w:r>
          </w:p>
        </w:tc>
        <w:tc>
          <w:tcPr>
            <w:tcW w:w="694" w:type="dxa"/>
            <w:tcBorders>
              <w:top w:val="nil"/>
              <w:left w:val="nil"/>
              <w:bottom w:val="single" w:sz="8" w:space="0" w:color="auto"/>
              <w:right w:val="single" w:sz="8" w:space="0" w:color="auto"/>
            </w:tcBorders>
            <w:noWrap/>
            <w:vAlign w:val="center"/>
            <w:hideMark/>
          </w:tcPr>
          <w:p w14:paraId="2D97E627" w14:textId="77777777" w:rsidR="00D9295A" w:rsidRPr="00D9295A" w:rsidRDefault="00D9295A" w:rsidP="00D75AB5">
            <w:pPr>
              <w:jc w:val="center"/>
              <w:rPr>
                <w:color w:val="000000"/>
              </w:rPr>
            </w:pPr>
            <w:r w:rsidRPr="00D9295A">
              <w:rPr>
                <w:color w:val="000000"/>
              </w:rPr>
              <w:t>3%</w:t>
            </w:r>
          </w:p>
        </w:tc>
      </w:tr>
      <w:tr w:rsidR="00D9295A" w:rsidRPr="00D9295A" w14:paraId="546BD061"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3D89F59F" w14:textId="77777777" w:rsidR="00D9295A" w:rsidRPr="00D9295A" w:rsidRDefault="00D9295A" w:rsidP="00D75AB5">
            <w:pPr>
              <w:rPr>
                <w:color w:val="000000"/>
              </w:rPr>
            </w:pPr>
            <w:r w:rsidRPr="00D9295A">
              <w:rPr>
                <w:color w:val="000000"/>
              </w:rPr>
              <w:t>Office overheads &amp; running costs</w:t>
            </w:r>
          </w:p>
        </w:tc>
        <w:tc>
          <w:tcPr>
            <w:tcW w:w="1472" w:type="dxa"/>
            <w:tcBorders>
              <w:top w:val="nil"/>
              <w:left w:val="nil"/>
              <w:bottom w:val="single" w:sz="8" w:space="0" w:color="auto"/>
              <w:right w:val="single" w:sz="8" w:space="0" w:color="auto"/>
            </w:tcBorders>
            <w:noWrap/>
            <w:vAlign w:val="center"/>
            <w:hideMark/>
          </w:tcPr>
          <w:p w14:paraId="70A0A921" w14:textId="77777777" w:rsidR="00D9295A" w:rsidRPr="00D9295A" w:rsidRDefault="00D9295A" w:rsidP="00D75AB5">
            <w:pPr>
              <w:jc w:val="center"/>
              <w:rPr>
                <w:color w:val="000000"/>
              </w:rPr>
            </w:pPr>
            <w:r w:rsidRPr="00D9295A">
              <w:rPr>
                <w:color w:val="000000"/>
              </w:rPr>
              <w:t>£1,820</w:t>
            </w:r>
          </w:p>
        </w:tc>
        <w:tc>
          <w:tcPr>
            <w:tcW w:w="1276" w:type="dxa"/>
            <w:tcBorders>
              <w:top w:val="nil"/>
              <w:left w:val="nil"/>
              <w:bottom w:val="single" w:sz="8" w:space="0" w:color="auto"/>
              <w:right w:val="single" w:sz="8" w:space="0" w:color="auto"/>
            </w:tcBorders>
            <w:noWrap/>
            <w:vAlign w:val="center"/>
            <w:hideMark/>
          </w:tcPr>
          <w:p w14:paraId="5E85450E" w14:textId="77777777" w:rsidR="00D9295A" w:rsidRPr="00D9295A" w:rsidRDefault="00D9295A" w:rsidP="00D75AB5">
            <w:pPr>
              <w:jc w:val="center"/>
              <w:rPr>
                <w:color w:val="000000"/>
              </w:rPr>
            </w:pPr>
            <w:r w:rsidRPr="00D9295A">
              <w:rPr>
                <w:color w:val="000000"/>
              </w:rPr>
              <w:t>£1,875</w:t>
            </w:r>
          </w:p>
        </w:tc>
        <w:tc>
          <w:tcPr>
            <w:tcW w:w="1194" w:type="dxa"/>
            <w:tcBorders>
              <w:top w:val="nil"/>
              <w:left w:val="nil"/>
              <w:bottom w:val="single" w:sz="8" w:space="0" w:color="auto"/>
              <w:right w:val="single" w:sz="8" w:space="0" w:color="auto"/>
            </w:tcBorders>
            <w:noWrap/>
            <w:vAlign w:val="center"/>
            <w:hideMark/>
          </w:tcPr>
          <w:p w14:paraId="39B723D8" w14:textId="77777777" w:rsidR="00D9295A" w:rsidRPr="00D9295A" w:rsidRDefault="00D9295A" w:rsidP="00D75AB5">
            <w:pPr>
              <w:jc w:val="center"/>
              <w:rPr>
                <w:color w:val="000000"/>
              </w:rPr>
            </w:pPr>
            <w:r w:rsidRPr="00D9295A">
              <w:rPr>
                <w:color w:val="000000"/>
              </w:rPr>
              <w:t>£55</w:t>
            </w:r>
          </w:p>
        </w:tc>
        <w:tc>
          <w:tcPr>
            <w:tcW w:w="694" w:type="dxa"/>
            <w:tcBorders>
              <w:top w:val="nil"/>
              <w:left w:val="nil"/>
              <w:bottom w:val="single" w:sz="8" w:space="0" w:color="auto"/>
              <w:right w:val="single" w:sz="8" w:space="0" w:color="auto"/>
            </w:tcBorders>
            <w:noWrap/>
            <w:vAlign w:val="center"/>
            <w:hideMark/>
          </w:tcPr>
          <w:p w14:paraId="41E6F5AD" w14:textId="77777777" w:rsidR="00D9295A" w:rsidRPr="00D9295A" w:rsidRDefault="00D9295A" w:rsidP="00D75AB5">
            <w:pPr>
              <w:jc w:val="center"/>
              <w:rPr>
                <w:color w:val="000000"/>
              </w:rPr>
            </w:pPr>
            <w:r w:rsidRPr="00D9295A">
              <w:rPr>
                <w:color w:val="000000"/>
              </w:rPr>
              <w:t>3%</w:t>
            </w:r>
          </w:p>
        </w:tc>
      </w:tr>
      <w:tr w:rsidR="00D9295A" w:rsidRPr="00D9295A" w14:paraId="406F9A5A" w14:textId="77777777" w:rsidTr="00594F8C">
        <w:trPr>
          <w:trHeight w:val="60"/>
        </w:trPr>
        <w:tc>
          <w:tcPr>
            <w:tcW w:w="4340" w:type="dxa"/>
            <w:tcBorders>
              <w:top w:val="nil"/>
              <w:left w:val="single" w:sz="8" w:space="0" w:color="auto"/>
              <w:bottom w:val="single" w:sz="8" w:space="0" w:color="auto"/>
              <w:right w:val="single" w:sz="8" w:space="0" w:color="auto"/>
            </w:tcBorders>
            <w:noWrap/>
            <w:vAlign w:val="center"/>
            <w:hideMark/>
          </w:tcPr>
          <w:p w14:paraId="4725ED9C" w14:textId="77777777" w:rsidR="00D9295A" w:rsidRPr="00D9295A" w:rsidRDefault="00D9295A" w:rsidP="00D75AB5">
            <w:pPr>
              <w:rPr>
                <w:color w:val="000000"/>
              </w:rPr>
            </w:pPr>
            <w:r w:rsidRPr="00D9295A">
              <w:rPr>
                <w:color w:val="000000"/>
              </w:rPr>
              <w:t>Governance costs</w:t>
            </w:r>
          </w:p>
        </w:tc>
        <w:tc>
          <w:tcPr>
            <w:tcW w:w="1472" w:type="dxa"/>
            <w:tcBorders>
              <w:top w:val="nil"/>
              <w:left w:val="nil"/>
              <w:bottom w:val="single" w:sz="8" w:space="0" w:color="auto"/>
              <w:right w:val="single" w:sz="8" w:space="0" w:color="auto"/>
            </w:tcBorders>
            <w:noWrap/>
            <w:vAlign w:val="center"/>
            <w:hideMark/>
          </w:tcPr>
          <w:p w14:paraId="15194162" w14:textId="77777777" w:rsidR="00D9295A" w:rsidRPr="00D9295A" w:rsidRDefault="00D9295A" w:rsidP="00D75AB5">
            <w:pPr>
              <w:jc w:val="center"/>
              <w:rPr>
                <w:color w:val="000000"/>
              </w:rPr>
            </w:pPr>
            <w:r w:rsidRPr="00D9295A">
              <w:rPr>
                <w:color w:val="000000"/>
              </w:rPr>
              <w:t>£115</w:t>
            </w:r>
          </w:p>
        </w:tc>
        <w:tc>
          <w:tcPr>
            <w:tcW w:w="1276" w:type="dxa"/>
            <w:tcBorders>
              <w:top w:val="nil"/>
              <w:left w:val="nil"/>
              <w:bottom w:val="single" w:sz="8" w:space="0" w:color="auto"/>
              <w:right w:val="single" w:sz="8" w:space="0" w:color="auto"/>
            </w:tcBorders>
            <w:noWrap/>
            <w:vAlign w:val="center"/>
            <w:hideMark/>
          </w:tcPr>
          <w:p w14:paraId="04EDF990" w14:textId="77777777" w:rsidR="00D9295A" w:rsidRPr="00D9295A" w:rsidRDefault="00D9295A" w:rsidP="00D75AB5">
            <w:pPr>
              <w:jc w:val="center"/>
              <w:rPr>
                <w:color w:val="000000"/>
              </w:rPr>
            </w:pPr>
            <w:r w:rsidRPr="00D9295A">
              <w:rPr>
                <w:color w:val="000000"/>
              </w:rPr>
              <w:t>£118</w:t>
            </w:r>
          </w:p>
        </w:tc>
        <w:tc>
          <w:tcPr>
            <w:tcW w:w="1194" w:type="dxa"/>
            <w:tcBorders>
              <w:top w:val="nil"/>
              <w:left w:val="nil"/>
              <w:bottom w:val="single" w:sz="8" w:space="0" w:color="auto"/>
              <w:right w:val="single" w:sz="8" w:space="0" w:color="auto"/>
            </w:tcBorders>
            <w:noWrap/>
            <w:vAlign w:val="center"/>
            <w:hideMark/>
          </w:tcPr>
          <w:p w14:paraId="388BBC31" w14:textId="77777777" w:rsidR="00D9295A" w:rsidRPr="00D9295A" w:rsidRDefault="00D9295A" w:rsidP="00D75AB5">
            <w:pPr>
              <w:jc w:val="center"/>
              <w:rPr>
                <w:color w:val="000000"/>
              </w:rPr>
            </w:pPr>
            <w:r w:rsidRPr="00D9295A">
              <w:rPr>
                <w:color w:val="000000"/>
              </w:rPr>
              <w:t>£3</w:t>
            </w:r>
          </w:p>
        </w:tc>
        <w:tc>
          <w:tcPr>
            <w:tcW w:w="694" w:type="dxa"/>
            <w:tcBorders>
              <w:top w:val="nil"/>
              <w:left w:val="nil"/>
              <w:bottom w:val="single" w:sz="8" w:space="0" w:color="auto"/>
              <w:right w:val="single" w:sz="8" w:space="0" w:color="auto"/>
            </w:tcBorders>
            <w:noWrap/>
            <w:vAlign w:val="center"/>
            <w:hideMark/>
          </w:tcPr>
          <w:p w14:paraId="63BF6416" w14:textId="77777777" w:rsidR="00D9295A" w:rsidRPr="00D9295A" w:rsidRDefault="00D9295A" w:rsidP="00D75AB5">
            <w:pPr>
              <w:jc w:val="center"/>
              <w:rPr>
                <w:color w:val="000000"/>
              </w:rPr>
            </w:pPr>
            <w:r w:rsidRPr="00D9295A">
              <w:rPr>
                <w:color w:val="000000"/>
              </w:rPr>
              <w:t>3%</w:t>
            </w:r>
          </w:p>
        </w:tc>
      </w:tr>
      <w:tr w:rsidR="00D9295A" w:rsidRPr="00D9295A" w14:paraId="3A89C115" w14:textId="77777777" w:rsidTr="00594F8C">
        <w:trPr>
          <w:trHeight w:val="116"/>
        </w:trPr>
        <w:tc>
          <w:tcPr>
            <w:tcW w:w="4340" w:type="dxa"/>
            <w:tcBorders>
              <w:top w:val="nil"/>
              <w:left w:val="single" w:sz="8" w:space="0" w:color="auto"/>
              <w:bottom w:val="single" w:sz="8" w:space="0" w:color="auto"/>
              <w:right w:val="single" w:sz="8" w:space="0" w:color="auto"/>
            </w:tcBorders>
            <w:shd w:val="clear" w:color="000000" w:fill="D9D9D9"/>
            <w:noWrap/>
            <w:vAlign w:val="center"/>
            <w:hideMark/>
          </w:tcPr>
          <w:p w14:paraId="148139ED" w14:textId="77777777" w:rsidR="00D9295A" w:rsidRPr="00D9295A" w:rsidRDefault="00D9295A" w:rsidP="00D75AB5">
            <w:pPr>
              <w:rPr>
                <w:b/>
                <w:bCs/>
                <w:color w:val="000000"/>
              </w:rPr>
            </w:pPr>
            <w:r w:rsidRPr="00D9295A">
              <w:rPr>
                <w:b/>
                <w:bCs/>
                <w:color w:val="000000"/>
              </w:rPr>
              <w:t>Total Funding</w:t>
            </w:r>
          </w:p>
        </w:tc>
        <w:tc>
          <w:tcPr>
            <w:tcW w:w="1472" w:type="dxa"/>
            <w:tcBorders>
              <w:top w:val="nil"/>
              <w:left w:val="nil"/>
              <w:bottom w:val="single" w:sz="8" w:space="0" w:color="auto"/>
              <w:right w:val="single" w:sz="8" w:space="0" w:color="auto"/>
            </w:tcBorders>
            <w:shd w:val="clear" w:color="000000" w:fill="D9D9D9"/>
            <w:noWrap/>
            <w:vAlign w:val="center"/>
            <w:hideMark/>
          </w:tcPr>
          <w:p w14:paraId="3C97FAA9" w14:textId="77777777" w:rsidR="00D9295A" w:rsidRPr="00D9295A" w:rsidRDefault="00D9295A" w:rsidP="00D75AB5">
            <w:pPr>
              <w:jc w:val="center"/>
              <w:rPr>
                <w:b/>
                <w:bCs/>
                <w:color w:val="000000"/>
              </w:rPr>
            </w:pPr>
            <w:r w:rsidRPr="00D9295A">
              <w:rPr>
                <w:b/>
                <w:bCs/>
                <w:color w:val="000000"/>
              </w:rPr>
              <w:t>£17,938</w:t>
            </w:r>
          </w:p>
        </w:tc>
        <w:tc>
          <w:tcPr>
            <w:tcW w:w="1276" w:type="dxa"/>
            <w:tcBorders>
              <w:top w:val="nil"/>
              <w:left w:val="nil"/>
              <w:bottom w:val="single" w:sz="8" w:space="0" w:color="auto"/>
              <w:right w:val="single" w:sz="8" w:space="0" w:color="auto"/>
            </w:tcBorders>
            <w:shd w:val="clear" w:color="000000" w:fill="D9D9D9"/>
            <w:noWrap/>
            <w:vAlign w:val="center"/>
            <w:hideMark/>
          </w:tcPr>
          <w:p w14:paraId="2D77FCC3" w14:textId="77777777" w:rsidR="00D9295A" w:rsidRPr="00D9295A" w:rsidRDefault="00D9295A" w:rsidP="00D75AB5">
            <w:pPr>
              <w:jc w:val="center"/>
              <w:rPr>
                <w:b/>
                <w:bCs/>
                <w:color w:val="000000"/>
              </w:rPr>
            </w:pPr>
            <w:r w:rsidRPr="00D9295A">
              <w:rPr>
                <w:b/>
                <w:bCs/>
                <w:color w:val="000000"/>
              </w:rPr>
              <w:t>£18,476</w:t>
            </w:r>
          </w:p>
        </w:tc>
        <w:tc>
          <w:tcPr>
            <w:tcW w:w="1194" w:type="dxa"/>
            <w:tcBorders>
              <w:top w:val="nil"/>
              <w:left w:val="nil"/>
              <w:bottom w:val="single" w:sz="8" w:space="0" w:color="auto"/>
              <w:right w:val="single" w:sz="8" w:space="0" w:color="auto"/>
            </w:tcBorders>
            <w:shd w:val="clear" w:color="000000" w:fill="D9D9D9"/>
            <w:noWrap/>
            <w:vAlign w:val="center"/>
            <w:hideMark/>
          </w:tcPr>
          <w:p w14:paraId="6F2896BC" w14:textId="77777777" w:rsidR="00D9295A" w:rsidRPr="00D9295A" w:rsidRDefault="00D9295A" w:rsidP="00D75AB5">
            <w:pPr>
              <w:jc w:val="center"/>
              <w:rPr>
                <w:b/>
                <w:bCs/>
                <w:color w:val="000000"/>
              </w:rPr>
            </w:pPr>
            <w:r w:rsidRPr="00D9295A">
              <w:rPr>
                <w:b/>
                <w:bCs/>
                <w:color w:val="000000"/>
              </w:rPr>
              <w:t>£538</w:t>
            </w:r>
          </w:p>
        </w:tc>
        <w:tc>
          <w:tcPr>
            <w:tcW w:w="694" w:type="dxa"/>
            <w:tcBorders>
              <w:top w:val="nil"/>
              <w:left w:val="nil"/>
              <w:bottom w:val="single" w:sz="8" w:space="0" w:color="auto"/>
              <w:right w:val="single" w:sz="8" w:space="0" w:color="auto"/>
            </w:tcBorders>
            <w:shd w:val="clear" w:color="000000" w:fill="D9D9D9"/>
            <w:noWrap/>
            <w:vAlign w:val="center"/>
            <w:hideMark/>
          </w:tcPr>
          <w:p w14:paraId="032B9898" w14:textId="77777777" w:rsidR="00D9295A" w:rsidRPr="00D9295A" w:rsidRDefault="00D9295A" w:rsidP="00D75AB5">
            <w:pPr>
              <w:jc w:val="center"/>
              <w:rPr>
                <w:b/>
                <w:bCs/>
                <w:color w:val="000000"/>
              </w:rPr>
            </w:pPr>
            <w:r w:rsidRPr="00D9295A">
              <w:rPr>
                <w:b/>
                <w:bCs/>
                <w:color w:val="000000"/>
              </w:rPr>
              <w:t>3%</w:t>
            </w:r>
          </w:p>
        </w:tc>
      </w:tr>
    </w:tbl>
    <w:p w14:paraId="51C10F82" w14:textId="77777777" w:rsidR="00D9295A" w:rsidRPr="004C4377" w:rsidRDefault="00D9295A" w:rsidP="00D9295A">
      <w:pPr>
        <w:rPr>
          <w:sz w:val="16"/>
          <w:szCs w:val="16"/>
        </w:rPr>
      </w:pPr>
    </w:p>
    <w:p w14:paraId="767CC6A4" w14:textId="77777777" w:rsidR="00D9295A" w:rsidRDefault="00D9295A" w:rsidP="00594F8C">
      <w:pPr>
        <w:ind w:left="1440"/>
        <w:jc w:val="both"/>
      </w:pPr>
      <w:r>
        <w:t xml:space="preserve">A projected budget of £18,476 had already been applied within the 5 year Forward Budget Plan (N/C 5079) for 2026/27 based upon the projected 3% increase. </w:t>
      </w:r>
    </w:p>
    <w:p w14:paraId="2BDD684E" w14:textId="77777777" w:rsidR="00D9295A" w:rsidRPr="004C4377" w:rsidRDefault="00D9295A" w:rsidP="00D9295A">
      <w:pPr>
        <w:jc w:val="both"/>
        <w:rPr>
          <w:sz w:val="16"/>
          <w:szCs w:val="16"/>
        </w:rPr>
      </w:pPr>
    </w:p>
    <w:p w14:paraId="67F7535F" w14:textId="1A379E99" w:rsidR="00D9295A" w:rsidRDefault="00D9295A" w:rsidP="00594F8C">
      <w:pPr>
        <w:ind w:left="1440"/>
        <w:jc w:val="both"/>
      </w:pPr>
      <w:r>
        <w:t xml:space="preserve">The full report in respect of the service provided within Bradley Stoke for November 2024 to October 2025 </w:t>
      </w:r>
      <w:r w:rsidR="00594F8C">
        <w:t xml:space="preserve">has been circulated </w:t>
      </w:r>
      <w:r>
        <w:t xml:space="preserve">which clearly shows the value for money as a financial outcome of £113,825 (see page 8) was achieved for Bradley Stoke residents against the town council funding of £17,938 which equates to a service return of 634.55%. The financial outcome for the prior year 2023/24 was £108,681 against funding of £17416 which equated to a service return of </w:t>
      </w:r>
      <w:r w:rsidRPr="004E28BE">
        <w:t>624.03</w:t>
      </w:r>
      <w:r>
        <w:t>%.</w:t>
      </w:r>
    </w:p>
    <w:p w14:paraId="164657F4" w14:textId="77777777" w:rsidR="00D9295A" w:rsidRPr="004C4377" w:rsidRDefault="00D9295A" w:rsidP="00D9295A">
      <w:pPr>
        <w:rPr>
          <w:sz w:val="16"/>
          <w:szCs w:val="16"/>
        </w:rPr>
      </w:pPr>
    </w:p>
    <w:p w14:paraId="23A8E975" w14:textId="77777777" w:rsidR="00D9295A" w:rsidRDefault="00D9295A" w:rsidP="00594F8C">
      <w:pPr>
        <w:ind w:left="720" w:firstLine="720"/>
      </w:pPr>
      <w:r>
        <w:t xml:space="preserve">The sessions are always very well attended.  </w:t>
      </w:r>
    </w:p>
    <w:p w14:paraId="485A1A92" w14:textId="543F8F6A" w:rsidR="00594F8C" w:rsidRDefault="00594F8C" w:rsidP="000054FC">
      <w:pPr>
        <w:ind w:left="1440" w:hanging="720"/>
        <w:jc w:val="both"/>
        <w:rPr>
          <w:szCs w:val="24"/>
        </w:rPr>
      </w:pPr>
      <w:r>
        <w:rPr>
          <w:szCs w:val="24"/>
        </w:rPr>
        <w:tab/>
        <w:t>Following discussion, Councillor Kulwinder Singh Sappal proposed granting the</w:t>
      </w:r>
      <w:r w:rsidR="004C4377">
        <w:rPr>
          <w:szCs w:val="24"/>
        </w:rPr>
        <w:t xml:space="preserve"> Bradley Stoke branch of Citizens Advice Bureau £18,476 for 2026/27, seconded by Councillor Jenny James. A vote was taken, 8 in favour, 3 abstentions, proposal carried. </w:t>
      </w:r>
      <w:r>
        <w:rPr>
          <w:szCs w:val="24"/>
        </w:rPr>
        <w:t xml:space="preserve"> </w:t>
      </w:r>
    </w:p>
    <w:p w14:paraId="3DA712FE" w14:textId="77777777" w:rsidR="002B6EED" w:rsidRPr="002B6EED" w:rsidRDefault="002B6EED" w:rsidP="000054FC">
      <w:pPr>
        <w:ind w:left="1440" w:hanging="720"/>
        <w:jc w:val="both"/>
        <w:rPr>
          <w:b/>
          <w:bCs/>
          <w:sz w:val="16"/>
          <w:szCs w:val="16"/>
        </w:rPr>
      </w:pPr>
    </w:p>
    <w:p w14:paraId="3679141A" w14:textId="77777777" w:rsidR="002B6EED" w:rsidRPr="002B6EED" w:rsidRDefault="002B6EED" w:rsidP="000054FC">
      <w:pPr>
        <w:ind w:left="1440" w:hanging="720"/>
        <w:jc w:val="both"/>
        <w:rPr>
          <w:b/>
          <w:bCs/>
          <w:sz w:val="16"/>
          <w:szCs w:val="16"/>
        </w:rPr>
      </w:pPr>
    </w:p>
    <w:p w14:paraId="550804D2" w14:textId="4D905E28" w:rsidR="000054FC" w:rsidRPr="00E801A6" w:rsidRDefault="000054FC" w:rsidP="000054FC">
      <w:pPr>
        <w:ind w:left="1440" w:hanging="720"/>
        <w:jc w:val="both"/>
        <w:rPr>
          <w:b/>
          <w:bCs/>
          <w:szCs w:val="24"/>
        </w:rPr>
      </w:pPr>
      <w:r w:rsidRPr="00E801A6">
        <w:rPr>
          <w:b/>
          <w:bCs/>
          <w:szCs w:val="24"/>
        </w:rPr>
        <w:t>12.2</w:t>
      </w:r>
      <w:r w:rsidRPr="00E801A6">
        <w:rPr>
          <w:b/>
          <w:bCs/>
          <w:szCs w:val="24"/>
        </w:rPr>
        <w:tab/>
        <w:t>2026/27 Budget – 1</w:t>
      </w:r>
      <w:r w:rsidRPr="00E801A6">
        <w:rPr>
          <w:b/>
          <w:bCs/>
          <w:szCs w:val="24"/>
          <w:vertAlign w:val="superscript"/>
        </w:rPr>
        <w:t>st</w:t>
      </w:r>
      <w:r w:rsidRPr="00E801A6">
        <w:rPr>
          <w:b/>
          <w:bCs/>
          <w:szCs w:val="24"/>
        </w:rPr>
        <w:t xml:space="preserve"> draft</w:t>
      </w:r>
    </w:p>
    <w:p w14:paraId="493F2EDC" w14:textId="77777777" w:rsidR="0055168A" w:rsidRPr="00E801A6" w:rsidRDefault="0055168A" w:rsidP="000054FC">
      <w:pPr>
        <w:ind w:left="1440" w:hanging="720"/>
        <w:jc w:val="both"/>
        <w:rPr>
          <w:color w:val="000000" w:themeColor="text1"/>
          <w:sz w:val="16"/>
          <w:szCs w:val="16"/>
        </w:rPr>
      </w:pPr>
    </w:p>
    <w:p w14:paraId="6E63FC7D" w14:textId="2F0CFEA4" w:rsidR="00E801A6" w:rsidRPr="00E801A6" w:rsidRDefault="00E801A6" w:rsidP="00E801A6">
      <w:pPr>
        <w:ind w:left="1418" w:right="2"/>
        <w:jc w:val="both"/>
        <w:rPr>
          <w:b/>
          <w:bCs/>
          <w:color w:val="000000" w:themeColor="text1"/>
          <w:szCs w:val="24"/>
          <w:u w:val="single"/>
        </w:rPr>
      </w:pPr>
      <w:r w:rsidRPr="00E801A6">
        <w:rPr>
          <w:b/>
          <w:bCs/>
          <w:color w:val="000000" w:themeColor="text1"/>
          <w:szCs w:val="24"/>
          <w:u w:val="single"/>
        </w:rPr>
        <w:t>BACKGROUND</w:t>
      </w:r>
    </w:p>
    <w:p w14:paraId="0CDA2C0B" w14:textId="16B4959E" w:rsidR="00E801A6" w:rsidRPr="00E801A6" w:rsidRDefault="00E801A6" w:rsidP="00E801A6">
      <w:pPr>
        <w:ind w:left="1418" w:right="2"/>
        <w:jc w:val="both"/>
        <w:rPr>
          <w:color w:val="000000" w:themeColor="text1"/>
        </w:rPr>
      </w:pPr>
      <w:r w:rsidRPr="00E801A6">
        <w:rPr>
          <w:color w:val="000000" w:themeColor="text1"/>
        </w:rPr>
        <w:t xml:space="preserve">The basic foundations of the 2026/27 budget are already in place within the current 5 Year Forward Plan but any additional budget changes, new projects and increases in inflation, National Insurance etc will impact the current forecasts. </w:t>
      </w:r>
    </w:p>
    <w:p w14:paraId="28D85EEA" w14:textId="77777777" w:rsidR="00E801A6" w:rsidRPr="00E801A6" w:rsidRDefault="00E801A6" w:rsidP="00E801A6">
      <w:pPr>
        <w:ind w:left="1418" w:right="2"/>
        <w:jc w:val="both"/>
        <w:rPr>
          <w:color w:val="000000" w:themeColor="text1"/>
          <w:sz w:val="16"/>
          <w:szCs w:val="16"/>
        </w:rPr>
      </w:pPr>
    </w:p>
    <w:p w14:paraId="0FBE0456" w14:textId="77777777" w:rsidR="00E801A6" w:rsidRPr="00E801A6" w:rsidRDefault="00E801A6" w:rsidP="00E801A6">
      <w:pPr>
        <w:ind w:left="1418" w:right="2"/>
        <w:jc w:val="both"/>
        <w:rPr>
          <w:color w:val="000000" w:themeColor="text1"/>
        </w:rPr>
      </w:pPr>
      <w:r w:rsidRPr="00E801A6">
        <w:rPr>
          <w:color w:val="000000" w:themeColor="text1"/>
        </w:rPr>
        <w:t>The Forward Plan projection assumes that all budgets are fulfilled/utilised by each financial year-end to produce a year end surplus or deficit. This stance for budget setting assumes there will be no expenditure underspends or additional income to produce any additional year-end surpluses which is a worst-case scenario. The actual true year end position cannot be clarified until mid-May after year end and audit adjustments have been applied although historically, previous years have produced additional surpluses for reallocation.</w:t>
      </w:r>
    </w:p>
    <w:p w14:paraId="07B91C1B" w14:textId="77777777" w:rsidR="00E801A6" w:rsidRPr="00E801A6" w:rsidRDefault="00E801A6" w:rsidP="00E801A6">
      <w:pPr>
        <w:ind w:left="1418" w:right="2"/>
        <w:jc w:val="both"/>
        <w:rPr>
          <w:color w:val="000000" w:themeColor="text1"/>
          <w:sz w:val="16"/>
          <w:szCs w:val="16"/>
        </w:rPr>
      </w:pPr>
    </w:p>
    <w:p w14:paraId="6377E883" w14:textId="77777777" w:rsidR="00E801A6" w:rsidRPr="00E801A6" w:rsidRDefault="00E801A6" w:rsidP="00E801A6">
      <w:pPr>
        <w:ind w:left="1418" w:right="2"/>
        <w:jc w:val="both"/>
        <w:rPr>
          <w:color w:val="000000" w:themeColor="text1"/>
          <w:u w:val="single"/>
        </w:rPr>
      </w:pPr>
      <w:r w:rsidRPr="00E801A6">
        <w:rPr>
          <w:color w:val="000000" w:themeColor="text1"/>
          <w:u w:val="single"/>
        </w:rPr>
        <w:t xml:space="preserve">It should be noted, however, that costs associated with the purchase of open space land purchased within 2025/26 do not have a current budget allocated and total costs will be taken from any year-end surplus as </w:t>
      </w:r>
      <w:proofErr w:type="gramStart"/>
      <w:r w:rsidRPr="00E801A6">
        <w:rPr>
          <w:color w:val="000000" w:themeColor="text1"/>
          <w:u w:val="single"/>
        </w:rPr>
        <w:t>at</w:t>
      </w:r>
      <w:proofErr w:type="gramEnd"/>
      <w:r w:rsidRPr="00E801A6">
        <w:rPr>
          <w:color w:val="000000" w:themeColor="text1"/>
          <w:u w:val="single"/>
        </w:rPr>
        <w:t xml:space="preserve"> 31</w:t>
      </w:r>
      <w:r w:rsidRPr="00E801A6">
        <w:rPr>
          <w:color w:val="000000" w:themeColor="text1"/>
          <w:u w:val="single"/>
          <w:vertAlign w:val="superscript"/>
        </w:rPr>
        <w:t>st</w:t>
      </w:r>
      <w:r w:rsidRPr="00E801A6">
        <w:rPr>
          <w:color w:val="000000" w:themeColor="text1"/>
          <w:u w:val="single"/>
        </w:rPr>
        <w:t xml:space="preserve"> March 2026. In the unlikely event that a surplus is insufficient, the cost will be taken from the £50K Forward Budget Reserve (N/C 3089) which is currently allocated to support the 2026/27 budget.</w:t>
      </w:r>
    </w:p>
    <w:p w14:paraId="0A1FC5FB" w14:textId="77777777" w:rsidR="00E801A6" w:rsidRPr="00E801A6" w:rsidRDefault="00E801A6" w:rsidP="00E801A6">
      <w:pPr>
        <w:ind w:left="1418" w:right="2"/>
        <w:jc w:val="both"/>
        <w:rPr>
          <w:b/>
          <w:bCs/>
          <w:color w:val="000000" w:themeColor="text1"/>
          <w:sz w:val="16"/>
          <w:szCs w:val="16"/>
          <w:u w:val="single"/>
        </w:rPr>
      </w:pPr>
    </w:p>
    <w:p w14:paraId="7FFAE03B" w14:textId="77777777" w:rsidR="00E801A6" w:rsidRPr="00E801A6" w:rsidRDefault="00E801A6" w:rsidP="00E801A6">
      <w:pPr>
        <w:ind w:left="1418" w:right="2"/>
        <w:jc w:val="both"/>
        <w:rPr>
          <w:b/>
          <w:color w:val="000000" w:themeColor="text1"/>
          <w:sz w:val="28"/>
          <w:szCs w:val="28"/>
          <w:u w:val="single"/>
        </w:rPr>
      </w:pPr>
      <w:r w:rsidRPr="00E801A6">
        <w:rPr>
          <w:b/>
          <w:color w:val="000000" w:themeColor="text1"/>
          <w:sz w:val="28"/>
          <w:szCs w:val="28"/>
          <w:u w:val="single"/>
        </w:rPr>
        <w:t>BUDGET CONSIDERATIONS</w:t>
      </w:r>
    </w:p>
    <w:p w14:paraId="56794486" w14:textId="77777777" w:rsidR="00E801A6" w:rsidRPr="00E801A6" w:rsidRDefault="00E801A6" w:rsidP="00E801A6">
      <w:pPr>
        <w:ind w:left="1418" w:right="2"/>
        <w:jc w:val="both"/>
        <w:rPr>
          <w:color w:val="000000" w:themeColor="text1"/>
          <w:sz w:val="16"/>
          <w:szCs w:val="16"/>
        </w:rPr>
      </w:pPr>
    </w:p>
    <w:p w14:paraId="0546A3B9" w14:textId="77777777" w:rsidR="00E801A6" w:rsidRPr="00E801A6" w:rsidRDefault="00E801A6" w:rsidP="00731EDE">
      <w:pPr>
        <w:pStyle w:val="ListParagraph"/>
        <w:numPr>
          <w:ilvl w:val="0"/>
          <w:numId w:val="30"/>
        </w:numPr>
        <w:spacing w:after="0"/>
        <w:ind w:left="1418" w:right="2" w:firstLine="0"/>
        <w:jc w:val="both"/>
        <w:rPr>
          <w:rFonts w:ascii="Times New Roman" w:hAnsi="Times New Roman"/>
          <w:b/>
          <w:color w:val="000000" w:themeColor="text1"/>
          <w:u w:val="single"/>
        </w:rPr>
      </w:pPr>
      <w:r w:rsidRPr="00E801A6">
        <w:rPr>
          <w:rFonts w:ascii="Times New Roman" w:hAnsi="Times New Roman"/>
          <w:b/>
          <w:color w:val="000000" w:themeColor="text1"/>
          <w:u w:val="single"/>
        </w:rPr>
        <w:t xml:space="preserve">Tax Base </w:t>
      </w:r>
    </w:p>
    <w:p w14:paraId="5EE7F68C" w14:textId="6CD3F9E2" w:rsidR="00E801A6" w:rsidRPr="00E801A6" w:rsidRDefault="00E801A6" w:rsidP="00E801A6">
      <w:pPr>
        <w:ind w:left="1418" w:right="2"/>
        <w:jc w:val="both"/>
        <w:rPr>
          <w:color w:val="000000" w:themeColor="text1"/>
          <w:lang w:eastAsia="en-GB"/>
        </w:rPr>
      </w:pPr>
      <w:r w:rsidRPr="00E801A6">
        <w:rPr>
          <w:color w:val="000000" w:themeColor="text1"/>
          <w:lang w:eastAsia="en-GB"/>
        </w:rPr>
        <w:t>The Council Tax Base is effectively the number of properties in a particular area that are liable to pay Council Tax. The Local Government Finance Act 1992 requires every billing authority to calculate its Council Tax Base in accordance with the Local Authorities (Calculation of Tax Base) (England) Regulations 2012 and must do so at some point between 1st December and 31st January leading up to next financial year.</w:t>
      </w:r>
    </w:p>
    <w:p w14:paraId="03EA5373" w14:textId="77777777" w:rsidR="00E801A6" w:rsidRPr="00E801A6" w:rsidRDefault="00E801A6" w:rsidP="00E801A6">
      <w:pPr>
        <w:ind w:left="1418" w:right="2"/>
        <w:jc w:val="both"/>
        <w:rPr>
          <w:color w:val="000000" w:themeColor="text1"/>
          <w:sz w:val="16"/>
          <w:szCs w:val="16"/>
          <w:lang w:eastAsia="en-GB"/>
        </w:rPr>
      </w:pPr>
    </w:p>
    <w:p w14:paraId="4F900D30" w14:textId="77777777" w:rsidR="00E801A6" w:rsidRPr="00E801A6" w:rsidRDefault="00E801A6" w:rsidP="00E801A6">
      <w:pPr>
        <w:ind w:left="1418" w:right="2"/>
        <w:jc w:val="both"/>
        <w:rPr>
          <w:color w:val="000000" w:themeColor="text1"/>
          <w:lang w:eastAsia="en-GB"/>
        </w:rPr>
      </w:pPr>
      <w:r w:rsidRPr="00E801A6">
        <w:rPr>
          <w:color w:val="000000" w:themeColor="text1"/>
          <w:lang w:eastAsia="en-GB"/>
        </w:rPr>
        <w:t>The legislation referred to above dictates that the Tax Base must be expressed as Band D equivalents, as a single measure of the number of properties liable to pay Council Tax.  All properties are therefore valued by the Valuation Office Agency (an Executive Agency of Her Majesty's Revenue and Customs) into 1 of 8 Bands, A to H. The number of properties in each Band after taking account of discounts, exemptions, and the Local Council Tax Support Scheme in a particular area are then converted to Band D equivalents using the following proportions:</w:t>
      </w:r>
    </w:p>
    <w:p w14:paraId="6456BCEF" w14:textId="77777777" w:rsidR="00E801A6" w:rsidRPr="00E801A6" w:rsidRDefault="00E801A6" w:rsidP="00E801A6">
      <w:pPr>
        <w:ind w:left="1418" w:right="2"/>
        <w:rPr>
          <w:color w:val="000000" w:themeColor="text1"/>
          <w:sz w:val="16"/>
          <w:szCs w:val="16"/>
          <w:lang w:eastAsia="en-GB"/>
        </w:rPr>
      </w:pPr>
    </w:p>
    <w:tbl>
      <w:tblPr>
        <w:tblW w:w="8079" w:type="dxa"/>
        <w:tblInd w:w="1555" w:type="dxa"/>
        <w:tblLook w:val="04A0" w:firstRow="1" w:lastRow="0" w:firstColumn="1" w:lastColumn="0" w:noHBand="0" w:noVBand="1"/>
      </w:tblPr>
      <w:tblGrid>
        <w:gridCol w:w="708"/>
        <w:gridCol w:w="1066"/>
        <w:gridCol w:w="6305"/>
      </w:tblGrid>
      <w:tr w:rsidR="00E801A6" w:rsidRPr="00E801A6" w14:paraId="20FB9CED" w14:textId="77777777" w:rsidTr="00E801A6">
        <w:trPr>
          <w:trHeight w:val="70"/>
        </w:trPr>
        <w:tc>
          <w:tcPr>
            <w:tcW w:w="70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D590331"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lang w:eastAsia="en-GB"/>
              </w:rPr>
              <w:t>Band</w:t>
            </w:r>
          </w:p>
        </w:tc>
        <w:tc>
          <w:tcPr>
            <w:tcW w:w="1066" w:type="dxa"/>
            <w:tcBorders>
              <w:top w:val="single" w:sz="4" w:space="0" w:color="auto"/>
              <w:left w:val="nil"/>
              <w:bottom w:val="single" w:sz="4" w:space="0" w:color="auto"/>
              <w:right w:val="single" w:sz="4" w:space="0" w:color="auto"/>
            </w:tcBorders>
            <w:shd w:val="clear" w:color="000000" w:fill="E8E8E8"/>
            <w:noWrap/>
            <w:vAlign w:val="center"/>
            <w:hideMark/>
          </w:tcPr>
          <w:p w14:paraId="2ADC2F17"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lang w:eastAsia="en-GB"/>
              </w:rPr>
              <w:t>Proportion</w:t>
            </w:r>
          </w:p>
        </w:tc>
        <w:tc>
          <w:tcPr>
            <w:tcW w:w="6305" w:type="dxa"/>
            <w:tcBorders>
              <w:top w:val="single" w:sz="4" w:space="0" w:color="auto"/>
              <w:left w:val="nil"/>
              <w:bottom w:val="single" w:sz="4" w:space="0" w:color="auto"/>
              <w:right w:val="single" w:sz="4" w:space="0" w:color="auto"/>
            </w:tcBorders>
            <w:shd w:val="clear" w:color="000000" w:fill="E8E8E8"/>
            <w:vAlign w:val="bottom"/>
            <w:hideMark/>
          </w:tcPr>
          <w:p w14:paraId="5C075959"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lang w:eastAsia="en-GB"/>
              </w:rPr>
              <w:t>Annual precept based upon the current 2025/26 BSTC Precept of £128.92 per Band D Household p/a</w:t>
            </w:r>
          </w:p>
        </w:tc>
      </w:tr>
      <w:tr w:rsidR="00E801A6" w:rsidRPr="00E801A6" w14:paraId="50F12B55" w14:textId="77777777" w:rsidTr="00E801A6">
        <w:trPr>
          <w:trHeight w:val="70"/>
        </w:trPr>
        <w:tc>
          <w:tcPr>
            <w:tcW w:w="708" w:type="dxa"/>
            <w:tcBorders>
              <w:top w:val="nil"/>
              <w:left w:val="single" w:sz="4" w:space="0" w:color="auto"/>
              <w:bottom w:val="single" w:sz="4" w:space="0" w:color="auto"/>
              <w:right w:val="single" w:sz="4" w:space="0" w:color="auto"/>
            </w:tcBorders>
            <w:noWrap/>
            <w:vAlign w:val="center"/>
            <w:hideMark/>
          </w:tcPr>
          <w:p w14:paraId="6FBFF1A8"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A</w:t>
            </w:r>
          </w:p>
        </w:tc>
        <w:tc>
          <w:tcPr>
            <w:tcW w:w="1066" w:type="dxa"/>
            <w:tcBorders>
              <w:top w:val="nil"/>
              <w:left w:val="nil"/>
              <w:bottom w:val="single" w:sz="4" w:space="0" w:color="auto"/>
              <w:right w:val="single" w:sz="4" w:space="0" w:color="auto"/>
            </w:tcBorders>
            <w:noWrap/>
            <w:vAlign w:val="bottom"/>
            <w:hideMark/>
          </w:tcPr>
          <w:p w14:paraId="31A6B7C3"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6/9ths</w:t>
            </w:r>
          </w:p>
        </w:tc>
        <w:tc>
          <w:tcPr>
            <w:tcW w:w="6305" w:type="dxa"/>
            <w:tcBorders>
              <w:top w:val="nil"/>
              <w:left w:val="nil"/>
              <w:bottom w:val="single" w:sz="4" w:space="0" w:color="auto"/>
              <w:right w:val="single" w:sz="4" w:space="0" w:color="auto"/>
            </w:tcBorders>
            <w:noWrap/>
            <w:vAlign w:val="center"/>
            <w:hideMark/>
          </w:tcPr>
          <w:p w14:paraId="63E485E2"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£85.95</w:t>
            </w:r>
          </w:p>
        </w:tc>
      </w:tr>
      <w:tr w:rsidR="00E801A6" w:rsidRPr="00E801A6" w14:paraId="40B7B8E5" w14:textId="77777777" w:rsidTr="00E801A6">
        <w:trPr>
          <w:trHeight w:val="70"/>
        </w:trPr>
        <w:tc>
          <w:tcPr>
            <w:tcW w:w="708" w:type="dxa"/>
            <w:tcBorders>
              <w:top w:val="nil"/>
              <w:left w:val="single" w:sz="4" w:space="0" w:color="auto"/>
              <w:bottom w:val="single" w:sz="4" w:space="0" w:color="auto"/>
              <w:right w:val="single" w:sz="4" w:space="0" w:color="auto"/>
            </w:tcBorders>
            <w:noWrap/>
            <w:vAlign w:val="center"/>
            <w:hideMark/>
          </w:tcPr>
          <w:p w14:paraId="4F183BDD"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B</w:t>
            </w:r>
          </w:p>
        </w:tc>
        <w:tc>
          <w:tcPr>
            <w:tcW w:w="1066" w:type="dxa"/>
            <w:tcBorders>
              <w:top w:val="nil"/>
              <w:left w:val="nil"/>
              <w:bottom w:val="single" w:sz="4" w:space="0" w:color="auto"/>
              <w:right w:val="single" w:sz="4" w:space="0" w:color="auto"/>
            </w:tcBorders>
            <w:noWrap/>
            <w:vAlign w:val="bottom"/>
            <w:hideMark/>
          </w:tcPr>
          <w:p w14:paraId="6FBD5AE9"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7/9ths</w:t>
            </w:r>
          </w:p>
        </w:tc>
        <w:tc>
          <w:tcPr>
            <w:tcW w:w="6305" w:type="dxa"/>
            <w:tcBorders>
              <w:top w:val="nil"/>
              <w:left w:val="nil"/>
              <w:bottom w:val="single" w:sz="4" w:space="0" w:color="auto"/>
              <w:right w:val="single" w:sz="4" w:space="0" w:color="auto"/>
            </w:tcBorders>
            <w:noWrap/>
            <w:vAlign w:val="center"/>
            <w:hideMark/>
          </w:tcPr>
          <w:p w14:paraId="4E557D60"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£100.27</w:t>
            </w:r>
          </w:p>
        </w:tc>
      </w:tr>
      <w:tr w:rsidR="00E801A6" w:rsidRPr="00E801A6" w14:paraId="35269890" w14:textId="77777777" w:rsidTr="00E801A6">
        <w:trPr>
          <w:trHeight w:val="70"/>
        </w:trPr>
        <w:tc>
          <w:tcPr>
            <w:tcW w:w="708" w:type="dxa"/>
            <w:tcBorders>
              <w:top w:val="nil"/>
              <w:left w:val="single" w:sz="4" w:space="0" w:color="auto"/>
              <w:bottom w:val="single" w:sz="4" w:space="0" w:color="auto"/>
              <w:right w:val="single" w:sz="4" w:space="0" w:color="auto"/>
            </w:tcBorders>
            <w:noWrap/>
            <w:vAlign w:val="center"/>
            <w:hideMark/>
          </w:tcPr>
          <w:p w14:paraId="633D0E0B"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C</w:t>
            </w:r>
          </w:p>
        </w:tc>
        <w:tc>
          <w:tcPr>
            <w:tcW w:w="1066" w:type="dxa"/>
            <w:tcBorders>
              <w:top w:val="nil"/>
              <w:left w:val="nil"/>
              <w:bottom w:val="single" w:sz="4" w:space="0" w:color="auto"/>
              <w:right w:val="single" w:sz="4" w:space="0" w:color="auto"/>
            </w:tcBorders>
            <w:noWrap/>
            <w:vAlign w:val="bottom"/>
            <w:hideMark/>
          </w:tcPr>
          <w:p w14:paraId="3850A891"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8/9ths</w:t>
            </w:r>
          </w:p>
        </w:tc>
        <w:tc>
          <w:tcPr>
            <w:tcW w:w="6305" w:type="dxa"/>
            <w:tcBorders>
              <w:top w:val="nil"/>
              <w:left w:val="nil"/>
              <w:bottom w:val="single" w:sz="4" w:space="0" w:color="auto"/>
              <w:right w:val="single" w:sz="4" w:space="0" w:color="auto"/>
            </w:tcBorders>
            <w:noWrap/>
            <w:vAlign w:val="center"/>
            <w:hideMark/>
          </w:tcPr>
          <w:p w14:paraId="095FA416"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£114.60</w:t>
            </w:r>
          </w:p>
        </w:tc>
      </w:tr>
      <w:tr w:rsidR="00E801A6" w:rsidRPr="00E801A6" w14:paraId="37E130C2" w14:textId="77777777" w:rsidTr="00E801A6">
        <w:trPr>
          <w:trHeight w:val="70"/>
        </w:trPr>
        <w:tc>
          <w:tcPr>
            <w:tcW w:w="708" w:type="dxa"/>
            <w:tcBorders>
              <w:top w:val="nil"/>
              <w:left w:val="single" w:sz="4" w:space="0" w:color="auto"/>
              <w:bottom w:val="single" w:sz="4" w:space="0" w:color="auto"/>
              <w:right w:val="single" w:sz="4" w:space="0" w:color="auto"/>
            </w:tcBorders>
            <w:shd w:val="clear" w:color="000000" w:fill="D9D9D9"/>
            <w:noWrap/>
            <w:vAlign w:val="center"/>
            <w:hideMark/>
          </w:tcPr>
          <w:p w14:paraId="24B7AB79"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lang w:eastAsia="en-GB"/>
              </w:rPr>
              <w:t>D</w:t>
            </w:r>
          </w:p>
        </w:tc>
        <w:tc>
          <w:tcPr>
            <w:tcW w:w="1066" w:type="dxa"/>
            <w:tcBorders>
              <w:top w:val="nil"/>
              <w:left w:val="nil"/>
              <w:bottom w:val="single" w:sz="4" w:space="0" w:color="auto"/>
              <w:right w:val="single" w:sz="4" w:space="0" w:color="auto"/>
            </w:tcBorders>
            <w:shd w:val="clear" w:color="000000" w:fill="D9D9D9"/>
            <w:noWrap/>
            <w:vAlign w:val="bottom"/>
            <w:hideMark/>
          </w:tcPr>
          <w:p w14:paraId="353A0EA9"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lang w:eastAsia="en-GB"/>
              </w:rPr>
              <w:t>9/9ths</w:t>
            </w:r>
          </w:p>
        </w:tc>
        <w:tc>
          <w:tcPr>
            <w:tcW w:w="6305" w:type="dxa"/>
            <w:tcBorders>
              <w:top w:val="nil"/>
              <w:left w:val="nil"/>
              <w:bottom w:val="single" w:sz="4" w:space="0" w:color="auto"/>
              <w:right w:val="single" w:sz="4" w:space="0" w:color="auto"/>
            </w:tcBorders>
            <w:shd w:val="clear" w:color="000000" w:fill="D9D9D9"/>
            <w:noWrap/>
            <w:vAlign w:val="center"/>
            <w:hideMark/>
          </w:tcPr>
          <w:p w14:paraId="0F512ABC" w14:textId="77777777" w:rsidR="00E801A6" w:rsidRPr="00E801A6" w:rsidRDefault="00E801A6" w:rsidP="00D75AB5">
            <w:pPr>
              <w:jc w:val="center"/>
              <w:rPr>
                <w:b/>
                <w:bCs/>
                <w:color w:val="000000" w:themeColor="text1"/>
                <w:sz w:val="18"/>
                <w:szCs w:val="18"/>
                <w:lang w:eastAsia="en-GB"/>
              </w:rPr>
            </w:pPr>
            <w:r w:rsidRPr="00E801A6">
              <w:rPr>
                <w:b/>
                <w:bCs/>
                <w:color w:val="000000" w:themeColor="text1"/>
                <w:sz w:val="18"/>
                <w:szCs w:val="18"/>
              </w:rPr>
              <w:t>£128.92</w:t>
            </w:r>
          </w:p>
        </w:tc>
      </w:tr>
      <w:tr w:rsidR="00E801A6" w:rsidRPr="00E801A6" w14:paraId="2D1FCD26" w14:textId="77777777" w:rsidTr="00E801A6">
        <w:trPr>
          <w:trHeight w:val="78"/>
        </w:trPr>
        <w:tc>
          <w:tcPr>
            <w:tcW w:w="708" w:type="dxa"/>
            <w:tcBorders>
              <w:top w:val="nil"/>
              <w:left w:val="single" w:sz="4" w:space="0" w:color="auto"/>
              <w:bottom w:val="single" w:sz="4" w:space="0" w:color="auto"/>
              <w:right w:val="single" w:sz="4" w:space="0" w:color="auto"/>
            </w:tcBorders>
            <w:noWrap/>
            <w:vAlign w:val="center"/>
            <w:hideMark/>
          </w:tcPr>
          <w:p w14:paraId="551860BC"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E</w:t>
            </w:r>
          </w:p>
        </w:tc>
        <w:tc>
          <w:tcPr>
            <w:tcW w:w="1066" w:type="dxa"/>
            <w:tcBorders>
              <w:top w:val="nil"/>
              <w:left w:val="nil"/>
              <w:bottom w:val="single" w:sz="4" w:space="0" w:color="auto"/>
              <w:right w:val="single" w:sz="4" w:space="0" w:color="auto"/>
            </w:tcBorders>
            <w:noWrap/>
            <w:vAlign w:val="bottom"/>
            <w:hideMark/>
          </w:tcPr>
          <w:p w14:paraId="2343F978"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10/9ths</w:t>
            </w:r>
          </w:p>
        </w:tc>
        <w:tc>
          <w:tcPr>
            <w:tcW w:w="6305" w:type="dxa"/>
            <w:tcBorders>
              <w:top w:val="nil"/>
              <w:left w:val="nil"/>
              <w:bottom w:val="single" w:sz="4" w:space="0" w:color="auto"/>
              <w:right w:val="single" w:sz="4" w:space="0" w:color="auto"/>
            </w:tcBorders>
            <w:noWrap/>
            <w:vAlign w:val="center"/>
            <w:hideMark/>
          </w:tcPr>
          <w:p w14:paraId="01C63D06"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£143.24</w:t>
            </w:r>
          </w:p>
        </w:tc>
      </w:tr>
      <w:tr w:rsidR="00E801A6" w:rsidRPr="00E801A6" w14:paraId="05FA95F3" w14:textId="77777777" w:rsidTr="00E801A6">
        <w:trPr>
          <w:trHeight w:val="70"/>
        </w:trPr>
        <w:tc>
          <w:tcPr>
            <w:tcW w:w="708" w:type="dxa"/>
            <w:tcBorders>
              <w:top w:val="nil"/>
              <w:left w:val="single" w:sz="4" w:space="0" w:color="auto"/>
              <w:bottom w:val="single" w:sz="4" w:space="0" w:color="auto"/>
              <w:right w:val="single" w:sz="4" w:space="0" w:color="auto"/>
            </w:tcBorders>
            <w:noWrap/>
            <w:vAlign w:val="center"/>
            <w:hideMark/>
          </w:tcPr>
          <w:p w14:paraId="380DE69A"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F</w:t>
            </w:r>
          </w:p>
        </w:tc>
        <w:tc>
          <w:tcPr>
            <w:tcW w:w="1066" w:type="dxa"/>
            <w:tcBorders>
              <w:top w:val="nil"/>
              <w:left w:val="nil"/>
              <w:bottom w:val="single" w:sz="4" w:space="0" w:color="auto"/>
              <w:right w:val="single" w:sz="4" w:space="0" w:color="auto"/>
            </w:tcBorders>
            <w:noWrap/>
            <w:vAlign w:val="bottom"/>
            <w:hideMark/>
          </w:tcPr>
          <w:p w14:paraId="08546A7B"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11/9ths</w:t>
            </w:r>
          </w:p>
        </w:tc>
        <w:tc>
          <w:tcPr>
            <w:tcW w:w="6305" w:type="dxa"/>
            <w:tcBorders>
              <w:top w:val="nil"/>
              <w:left w:val="nil"/>
              <w:bottom w:val="single" w:sz="4" w:space="0" w:color="auto"/>
              <w:right w:val="single" w:sz="4" w:space="0" w:color="auto"/>
            </w:tcBorders>
            <w:noWrap/>
            <w:vAlign w:val="center"/>
            <w:hideMark/>
          </w:tcPr>
          <w:p w14:paraId="29859D91"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£157.57</w:t>
            </w:r>
          </w:p>
        </w:tc>
      </w:tr>
      <w:tr w:rsidR="00E801A6" w:rsidRPr="00E801A6" w14:paraId="0C5A0B33" w14:textId="77777777" w:rsidTr="00E801A6">
        <w:trPr>
          <w:trHeight w:val="70"/>
        </w:trPr>
        <w:tc>
          <w:tcPr>
            <w:tcW w:w="708" w:type="dxa"/>
            <w:tcBorders>
              <w:top w:val="nil"/>
              <w:left w:val="single" w:sz="4" w:space="0" w:color="auto"/>
              <w:bottom w:val="single" w:sz="4" w:space="0" w:color="auto"/>
              <w:right w:val="single" w:sz="4" w:space="0" w:color="auto"/>
            </w:tcBorders>
            <w:noWrap/>
            <w:vAlign w:val="center"/>
            <w:hideMark/>
          </w:tcPr>
          <w:p w14:paraId="79574FAF"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G</w:t>
            </w:r>
          </w:p>
        </w:tc>
        <w:tc>
          <w:tcPr>
            <w:tcW w:w="1066" w:type="dxa"/>
            <w:tcBorders>
              <w:top w:val="nil"/>
              <w:left w:val="nil"/>
              <w:bottom w:val="single" w:sz="4" w:space="0" w:color="auto"/>
              <w:right w:val="single" w:sz="4" w:space="0" w:color="auto"/>
            </w:tcBorders>
            <w:noWrap/>
            <w:vAlign w:val="bottom"/>
            <w:hideMark/>
          </w:tcPr>
          <w:p w14:paraId="2598E68F"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12/9ths</w:t>
            </w:r>
          </w:p>
        </w:tc>
        <w:tc>
          <w:tcPr>
            <w:tcW w:w="6305" w:type="dxa"/>
            <w:tcBorders>
              <w:top w:val="nil"/>
              <w:left w:val="nil"/>
              <w:bottom w:val="single" w:sz="4" w:space="0" w:color="auto"/>
              <w:right w:val="single" w:sz="4" w:space="0" w:color="auto"/>
            </w:tcBorders>
            <w:noWrap/>
            <w:vAlign w:val="center"/>
            <w:hideMark/>
          </w:tcPr>
          <w:p w14:paraId="75D1CAB2"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£171.89</w:t>
            </w:r>
          </w:p>
        </w:tc>
      </w:tr>
      <w:tr w:rsidR="00E801A6" w:rsidRPr="00E801A6" w14:paraId="4E6AEB01" w14:textId="77777777" w:rsidTr="00E801A6">
        <w:trPr>
          <w:trHeight w:val="7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56C52CE"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H</w:t>
            </w:r>
          </w:p>
        </w:tc>
        <w:tc>
          <w:tcPr>
            <w:tcW w:w="1066" w:type="dxa"/>
            <w:tcBorders>
              <w:top w:val="nil"/>
              <w:left w:val="nil"/>
              <w:bottom w:val="single" w:sz="4" w:space="0" w:color="auto"/>
              <w:right w:val="single" w:sz="4" w:space="0" w:color="auto"/>
            </w:tcBorders>
            <w:noWrap/>
            <w:vAlign w:val="bottom"/>
            <w:hideMark/>
          </w:tcPr>
          <w:p w14:paraId="57B19A47"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lang w:eastAsia="en-GB"/>
              </w:rPr>
              <w:t>13/9ths</w:t>
            </w:r>
          </w:p>
        </w:tc>
        <w:tc>
          <w:tcPr>
            <w:tcW w:w="6305" w:type="dxa"/>
            <w:tcBorders>
              <w:top w:val="nil"/>
              <w:left w:val="nil"/>
              <w:bottom w:val="single" w:sz="4" w:space="0" w:color="auto"/>
              <w:right w:val="single" w:sz="4" w:space="0" w:color="auto"/>
            </w:tcBorders>
            <w:noWrap/>
            <w:vAlign w:val="center"/>
            <w:hideMark/>
          </w:tcPr>
          <w:p w14:paraId="53786FEE" w14:textId="77777777" w:rsidR="00E801A6" w:rsidRPr="00E801A6" w:rsidRDefault="00E801A6" w:rsidP="00D75AB5">
            <w:pPr>
              <w:jc w:val="center"/>
              <w:rPr>
                <w:color w:val="000000" w:themeColor="text1"/>
                <w:sz w:val="18"/>
                <w:szCs w:val="18"/>
                <w:lang w:eastAsia="en-GB"/>
              </w:rPr>
            </w:pPr>
            <w:r w:rsidRPr="00E801A6">
              <w:rPr>
                <w:color w:val="000000" w:themeColor="text1"/>
                <w:sz w:val="18"/>
                <w:szCs w:val="18"/>
              </w:rPr>
              <w:t>£186.22</w:t>
            </w:r>
          </w:p>
        </w:tc>
      </w:tr>
    </w:tbl>
    <w:p w14:paraId="45427C56" w14:textId="77777777" w:rsidR="00E801A6" w:rsidRPr="00E801A6" w:rsidRDefault="00E801A6" w:rsidP="00E801A6">
      <w:pPr>
        <w:ind w:left="1418" w:right="2"/>
        <w:rPr>
          <w:color w:val="000000" w:themeColor="text1"/>
          <w:sz w:val="16"/>
          <w:szCs w:val="16"/>
          <w:lang w:eastAsia="en-GB"/>
        </w:rPr>
      </w:pPr>
    </w:p>
    <w:p w14:paraId="610D1DA0" w14:textId="77777777" w:rsidR="00E801A6" w:rsidRPr="00E801A6" w:rsidRDefault="00E801A6" w:rsidP="00E801A6">
      <w:pPr>
        <w:ind w:left="1418" w:right="2"/>
        <w:jc w:val="both"/>
        <w:rPr>
          <w:color w:val="000000" w:themeColor="text1"/>
        </w:rPr>
      </w:pPr>
      <w:r w:rsidRPr="00E801A6">
        <w:rPr>
          <w:color w:val="000000" w:themeColor="text1"/>
        </w:rPr>
        <w:t xml:space="preserve">The tax base therefore can have a huge impact upon budget calculations as projected figures are applied at this stage pending final confirmation from South Glos Council (SGC) which will be available in December/January. The Forward Plan currently applies a tax base of 7132 Band D properties for 2026/27 which was an indicative projected figure supplied by SGC in December 2024. </w:t>
      </w:r>
    </w:p>
    <w:p w14:paraId="749BF5C3" w14:textId="77777777" w:rsidR="00E801A6" w:rsidRPr="00E801A6" w:rsidRDefault="00E801A6" w:rsidP="00E801A6">
      <w:pPr>
        <w:ind w:left="1418" w:right="2"/>
        <w:jc w:val="both"/>
        <w:rPr>
          <w:color w:val="000000" w:themeColor="text1"/>
        </w:rPr>
      </w:pPr>
      <w:r w:rsidRPr="00E801A6">
        <w:rPr>
          <w:color w:val="000000" w:themeColor="text1"/>
        </w:rPr>
        <w:t xml:space="preserve">The current 2025/26 BSTC approved precept of £128.92 + 2.3% = £131.88 per band D property has then been applied for 2026/27 to this projected tax base figure (7132) to produce a total precept </w:t>
      </w:r>
      <w:r w:rsidRPr="00E801A6">
        <w:rPr>
          <w:color w:val="000000" w:themeColor="text1"/>
          <w:u w:val="single"/>
        </w:rPr>
        <w:t xml:space="preserve">projection </w:t>
      </w:r>
      <w:r w:rsidRPr="00E801A6">
        <w:rPr>
          <w:color w:val="000000" w:themeColor="text1"/>
        </w:rPr>
        <w:t xml:space="preserve">of £940,568.16 for 2026/27 within the Forward Plan. </w:t>
      </w:r>
    </w:p>
    <w:p w14:paraId="374736C0" w14:textId="77777777" w:rsidR="00E801A6" w:rsidRPr="00E801A6" w:rsidRDefault="00E801A6" w:rsidP="00E801A6">
      <w:pPr>
        <w:ind w:left="1418" w:right="2"/>
        <w:jc w:val="both"/>
        <w:rPr>
          <w:color w:val="000000" w:themeColor="text1"/>
        </w:rPr>
      </w:pPr>
      <w:r w:rsidRPr="00E801A6">
        <w:rPr>
          <w:color w:val="000000" w:themeColor="text1"/>
        </w:rPr>
        <w:t xml:space="preserve">Based upon the projected tax base, the precept income will then increase by £9,405.68 for each additional increase of 1% in the Band D precept for 2026/27. </w:t>
      </w:r>
    </w:p>
    <w:p w14:paraId="420C2C6E" w14:textId="77777777" w:rsidR="00E801A6" w:rsidRPr="00E801A6" w:rsidRDefault="00E801A6" w:rsidP="00E801A6">
      <w:pPr>
        <w:ind w:left="1418" w:right="2"/>
        <w:jc w:val="both"/>
        <w:rPr>
          <w:color w:val="000000" w:themeColor="text1"/>
          <w:sz w:val="16"/>
          <w:szCs w:val="16"/>
        </w:rPr>
      </w:pPr>
    </w:p>
    <w:p w14:paraId="68115924" w14:textId="77777777" w:rsidR="00E801A6" w:rsidRPr="00E801A6" w:rsidRDefault="00E801A6" w:rsidP="00E801A6">
      <w:pPr>
        <w:ind w:left="1418" w:right="2"/>
        <w:jc w:val="both"/>
        <w:rPr>
          <w:color w:val="000000" w:themeColor="text1"/>
        </w:rPr>
      </w:pPr>
      <w:r w:rsidRPr="00E801A6">
        <w:rPr>
          <w:color w:val="000000" w:themeColor="text1"/>
        </w:rPr>
        <w:t>These figures can be greatly reduced if the actual confirmed tax base falls below the projection or vice versa and are impacted by any rise or fall in benefit claiming and one person households or student accommodation.</w:t>
      </w:r>
    </w:p>
    <w:p w14:paraId="7C95AA78" w14:textId="77777777" w:rsidR="00E801A6" w:rsidRPr="00E801A6" w:rsidRDefault="00E801A6" w:rsidP="00E801A6">
      <w:pPr>
        <w:ind w:left="1418" w:right="2"/>
        <w:jc w:val="both"/>
        <w:rPr>
          <w:color w:val="000000" w:themeColor="text1"/>
          <w:sz w:val="16"/>
          <w:szCs w:val="16"/>
        </w:rPr>
      </w:pPr>
    </w:p>
    <w:p w14:paraId="14B9A91E" w14:textId="77777777" w:rsidR="00E801A6" w:rsidRPr="00E801A6" w:rsidRDefault="00E801A6" w:rsidP="00731EDE">
      <w:pPr>
        <w:pStyle w:val="ListParagraph"/>
        <w:numPr>
          <w:ilvl w:val="0"/>
          <w:numId w:val="30"/>
        </w:numPr>
        <w:spacing w:after="0"/>
        <w:ind w:left="1418" w:right="2" w:firstLine="0"/>
        <w:jc w:val="both"/>
        <w:rPr>
          <w:rFonts w:ascii="Times New Roman" w:hAnsi="Times New Roman"/>
          <w:b/>
          <w:bCs/>
          <w:color w:val="000000" w:themeColor="text1"/>
          <w:u w:val="single"/>
        </w:rPr>
      </w:pPr>
      <w:r w:rsidRPr="00E801A6">
        <w:rPr>
          <w:rFonts w:ascii="Times New Roman" w:hAnsi="Times New Roman"/>
          <w:b/>
          <w:bCs/>
          <w:color w:val="000000" w:themeColor="text1"/>
          <w:u w:val="single"/>
        </w:rPr>
        <w:t>National Insurance</w:t>
      </w:r>
    </w:p>
    <w:p w14:paraId="7016E417" w14:textId="77777777" w:rsidR="00E801A6" w:rsidRPr="00E801A6" w:rsidRDefault="00E801A6" w:rsidP="00E801A6">
      <w:pPr>
        <w:ind w:left="1418" w:right="2"/>
        <w:jc w:val="both"/>
        <w:rPr>
          <w:color w:val="000000" w:themeColor="text1"/>
        </w:rPr>
      </w:pPr>
      <w:r w:rsidRPr="00E801A6">
        <w:rPr>
          <w:color w:val="000000" w:themeColor="text1"/>
        </w:rPr>
        <w:t>The increase in employers NI from 13.8% to 15% and the threshold reduction from £9,100 to £5,000 p/a per employee as from 1</w:t>
      </w:r>
      <w:r w:rsidRPr="00E801A6">
        <w:rPr>
          <w:color w:val="000000" w:themeColor="text1"/>
          <w:vertAlign w:val="superscript"/>
        </w:rPr>
        <w:t>st</w:t>
      </w:r>
      <w:r w:rsidRPr="00E801A6">
        <w:rPr>
          <w:color w:val="000000" w:themeColor="text1"/>
        </w:rPr>
        <w:t xml:space="preserve"> April 2025 will continue to impact. </w:t>
      </w:r>
    </w:p>
    <w:p w14:paraId="39394283" w14:textId="77777777" w:rsidR="00E801A6" w:rsidRPr="00E801A6" w:rsidRDefault="00E801A6" w:rsidP="00E801A6">
      <w:pPr>
        <w:ind w:left="1418" w:right="2"/>
        <w:jc w:val="both"/>
        <w:rPr>
          <w:color w:val="000000" w:themeColor="text1"/>
          <w:sz w:val="16"/>
          <w:szCs w:val="16"/>
        </w:rPr>
      </w:pPr>
    </w:p>
    <w:p w14:paraId="64B974AD" w14:textId="77777777" w:rsidR="00E801A6" w:rsidRPr="00E801A6" w:rsidRDefault="00E801A6" w:rsidP="00E801A6">
      <w:pPr>
        <w:ind w:left="1418" w:right="2"/>
        <w:jc w:val="both"/>
        <w:rPr>
          <w:rStyle w:val="s2"/>
          <w:i/>
          <w:iCs/>
          <w:color w:val="000000" w:themeColor="text1"/>
        </w:rPr>
      </w:pPr>
      <w:r w:rsidRPr="00E801A6">
        <w:rPr>
          <w:color w:val="000000" w:themeColor="text1"/>
        </w:rPr>
        <w:t xml:space="preserve">It was initially hoped that all areas of the Public Sector would be recompensed for this increase and NALC received a response last year from the Ministry of Housing, Communities and Local Government of the United Kingdom to </w:t>
      </w:r>
      <w:r w:rsidRPr="00E801A6">
        <w:rPr>
          <w:rStyle w:val="s2"/>
          <w:color w:val="000000" w:themeColor="text1"/>
        </w:rPr>
        <w:t>confirm that town and parish councils are not included in a package to compensate public sector bodies for this rise. The policy set by the Chancellor is to compensate those who are direct public sector employees funded out of public money. Parish councils are not directly funded by central government and so do not fall into this category</w:t>
      </w:r>
      <w:r w:rsidRPr="00E801A6">
        <w:rPr>
          <w:rStyle w:val="s2"/>
          <w:i/>
          <w:iCs/>
          <w:color w:val="000000" w:themeColor="text1"/>
        </w:rPr>
        <w:t xml:space="preserve">. </w:t>
      </w:r>
    </w:p>
    <w:p w14:paraId="39BE0FED" w14:textId="77777777" w:rsidR="00E801A6" w:rsidRPr="00E801A6" w:rsidRDefault="00E801A6" w:rsidP="00E801A6">
      <w:pPr>
        <w:ind w:left="1418" w:right="2"/>
        <w:jc w:val="both"/>
        <w:rPr>
          <w:color w:val="000000" w:themeColor="text1"/>
          <w:sz w:val="16"/>
          <w:szCs w:val="16"/>
        </w:rPr>
      </w:pPr>
    </w:p>
    <w:p w14:paraId="4B75D356" w14:textId="77777777" w:rsidR="00E801A6" w:rsidRPr="00E801A6" w:rsidRDefault="00E801A6" w:rsidP="00E801A6">
      <w:pPr>
        <w:ind w:left="1418" w:right="2"/>
        <w:jc w:val="both"/>
        <w:rPr>
          <w:color w:val="000000" w:themeColor="text1"/>
        </w:rPr>
      </w:pPr>
      <w:r w:rsidRPr="00E801A6">
        <w:rPr>
          <w:color w:val="000000" w:themeColor="text1"/>
        </w:rPr>
        <w:t>The actual impact upon BSTC in 2025/26 was estimated to be in the region of £14K+. This increases year on year over the Forward Plan as annual pay increases are awarded and as staff below their pay ceiling, progress through the pay bandings following annual appraisals.</w:t>
      </w:r>
    </w:p>
    <w:p w14:paraId="023954BA" w14:textId="77777777" w:rsidR="00E801A6" w:rsidRPr="00E801A6" w:rsidRDefault="00E801A6" w:rsidP="00E801A6">
      <w:pPr>
        <w:ind w:left="1418" w:right="2"/>
        <w:jc w:val="both"/>
        <w:rPr>
          <w:color w:val="000000" w:themeColor="text1"/>
          <w:sz w:val="16"/>
          <w:szCs w:val="16"/>
        </w:rPr>
      </w:pPr>
    </w:p>
    <w:p w14:paraId="6C7405CF" w14:textId="77777777" w:rsidR="00E801A6" w:rsidRPr="00E801A6" w:rsidRDefault="00E801A6" w:rsidP="00E801A6">
      <w:pPr>
        <w:ind w:left="1418" w:right="2"/>
        <w:jc w:val="both"/>
        <w:rPr>
          <w:color w:val="000000" w:themeColor="text1"/>
        </w:rPr>
      </w:pPr>
      <w:r w:rsidRPr="00E801A6">
        <w:rPr>
          <w:color w:val="000000" w:themeColor="text1"/>
        </w:rPr>
        <w:t>The 1</w:t>
      </w:r>
      <w:r w:rsidRPr="00E801A6">
        <w:rPr>
          <w:color w:val="000000" w:themeColor="text1"/>
          <w:vertAlign w:val="superscript"/>
        </w:rPr>
        <w:t>st</w:t>
      </w:r>
      <w:r w:rsidRPr="00E801A6">
        <w:rPr>
          <w:color w:val="000000" w:themeColor="text1"/>
        </w:rPr>
        <w:t xml:space="preserve"> Budget draft has tried to encompass the increases which also includes the recently agreed NJC pay increase of 3.2% across the board back dated to 1</w:t>
      </w:r>
      <w:r w:rsidRPr="00E801A6">
        <w:rPr>
          <w:color w:val="000000" w:themeColor="text1"/>
          <w:vertAlign w:val="superscript"/>
        </w:rPr>
        <w:t>st</w:t>
      </w:r>
      <w:r w:rsidRPr="00E801A6">
        <w:rPr>
          <w:color w:val="000000" w:themeColor="text1"/>
        </w:rPr>
        <w:t xml:space="preserve"> April 2025. JNC increases for the youth staff are awaited which will be backdated to 1</w:t>
      </w:r>
      <w:r w:rsidRPr="00E801A6">
        <w:rPr>
          <w:color w:val="000000" w:themeColor="text1"/>
          <w:vertAlign w:val="superscript"/>
        </w:rPr>
        <w:t>st</w:t>
      </w:r>
      <w:r w:rsidRPr="00E801A6">
        <w:rPr>
          <w:color w:val="000000" w:themeColor="text1"/>
        </w:rPr>
        <w:t xml:space="preserve"> September 2025. These budgets will need to be further reviewed moving forwards.</w:t>
      </w:r>
    </w:p>
    <w:p w14:paraId="3A0FD6C7" w14:textId="77777777" w:rsidR="00E801A6" w:rsidRPr="00E801A6" w:rsidRDefault="00E801A6" w:rsidP="00E801A6">
      <w:pPr>
        <w:ind w:left="1418" w:right="2"/>
        <w:jc w:val="both"/>
        <w:rPr>
          <w:color w:val="000000" w:themeColor="text1"/>
          <w:sz w:val="16"/>
          <w:szCs w:val="16"/>
        </w:rPr>
      </w:pPr>
    </w:p>
    <w:p w14:paraId="0CAF7586" w14:textId="77777777" w:rsidR="00E801A6" w:rsidRPr="00E801A6" w:rsidRDefault="00E801A6" w:rsidP="00731EDE">
      <w:pPr>
        <w:pStyle w:val="ListParagraph"/>
        <w:numPr>
          <w:ilvl w:val="0"/>
          <w:numId w:val="30"/>
        </w:numPr>
        <w:spacing w:after="0"/>
        <w:ind w:left="1418" w:right="2" w:firstLine="0"/>
        <w:jc w:val="both"/>
        <w:rPr>
          <w:rFonts w:ascii="Times New Roman" w:hAnsi="Times New Roman"/>
          <w:b/>
          <w:bCs/>
          <w:color w:val="000000" w:themeColor="text1"/>
          <w:u w:val="single"/>
        </w:rPr>
      </w:pPr>
      <w:r w:rsidRPr="00E801A6">
        <w:rPr>
          <w:rFonts w:ascii="Times New Roman" w:hAnsi="Times New Roman"/>
          <w:b/>
          <w:bCs/>
          <w:color w:val="000000" w:themeColor="text1"/>
          <w:u w:val="single"/>
        </w:rPr>
        <w:t>Inflation</w:t>
      </w:r>
    </w:p>
    <w:p w14:paraId="2016DAF4" w14:textId="77777777" w:rsidR="00E801A6" w:rsidRPr="00E801A6" w:rsidRDefault="00E801A6" w:rsidP="00E801A6">
      <w:pPr>
        <w:ind w:left="1418" w:right="2"/>
        <w:jc w:val="both"/>
        <w:rPr>
          <w:color w:val="000000" w:themeColor="text1"/>
        </w:rPr>
      </w:pPr>
      <w:r w:rsidRPr="00E801A6">
        <w:rPr>
          <w:color w:val="000000" w:themeColor="text1"/>
        </w:rPr>
        <w:t xml:space="preserve">The current 5 Year Forward Plan generally projects inflation to be in the region of 3-5% p/a which has historically been sufficient, however, the increase in employer payroll costs and the potential impact of the tariffs imposed by America and the continued foreign unrest and increase in </w:t>
      </w:r>
      <w:proofErr w:type="spellStart"/>
      <w:r w:rsidRPr="00E801A6">
        <w:rPr>
          <w:color w:val="000000" w:themeColor="text1"/>
        </w:rPr>
        <w:t>Nato</w:t>
      </w:r>
      <w:proofErr w:type="spellEnd"/>
      <w:r w:rsidRPr="00E801A6">
        <w:rPr>
          <w:color w:val="000000" w:themeColor="text1"/>
        </w:rPr>
        <w:t xml:space="preserve"> funding, may further increase inflation levels over the next few years. </w:t>
      </w:r>
    </w:p>
    <w:p w14:paraId="27DA7D16" w14:textId="77777777" w:rsidR="00E801A6" w:rsidRPr="00E801A6" w:rsidRDefault="00E801A6" w:rsidP="00E801A6">
      <w:pPr>
        <w:ind w:left="1418" w:right="2"/>
        <w:jc w:val="both"/>
        <w:rPr>
          <w:color w:val="000000" w:themeColor="text1"/>
          <w:sz w:val="16"/>
          <w:szCs w:val="16"/>
        </w:rPr>
      </w:pPr>
    </w:p>
    <w:p w14:paraId="03FD828C" w14:textId="77777777" w:rsidR="00E801A6" w:rsidRPr="00E801A6" w:rsidRDefault="00E801A6" w:rsidP="00E801A6">
      <w:pPr>
        <w:ind w:left="1418" w:right="2"/>
        <w:jc w:val="both"/>
        <w:rPr>
          <w:color w:val="000000" w:themeColor="text1"/>
        </w:rPr>
      </w:pPr>
      <w:r w:rsidRPr="00E801A6">
        <w:rPr>
          <w:color w:val="000000" w:themeColor="text1"/>
        </w:rPr>
        <w:t xml:space="preserve">The Office for Budget Responsibility (OBR) currently expects inflation to fall to around </w:t>
      </w:r>
      <w:r w:rsidRPr="00E801A6">
        <w:rPr>
          <w:b/>
          <w:bCs/>
          <w:color w:val="000000" w:themeColor="text1"/>
        </w:rPr>
        <w:t>2.1%</w:t>
      </w:r>
      <w:r w:rsidRPr="00E801A6">
        <w:rPr>
          <w:color w:val="000000" w:themeColor="text1"/>
        </w:rPr>
        <w:t xml:space="preserve"> in 2026 and other independent sources suggest inflation nearer to </w:t>
      </w:r>
      <w:r w:rsidRPr="00E801A6">
        <w:rPr>
          <w:b/>
          <w:bCs/>
          <w:color w:val="000000" w:themeColor="text1"/>
        </w:rPr>
        <w:t>2.6%–2.7%</w:t>
      </w:r>
      <w:r w:rsidRPr="00E801A6">
        <w:rPr>
          <w:color w:val="000000" w:themeColor="text1"/>
        </w:rPr>
        <w:t xml:space="preserve"> in 2026. Based upon this, current projections appear to be on track for non-fixed rate contracts and other contract renewals due next year. On a positive note, Council tied in early in 2024 to a preferential fixed price gas and electric contract with British Gas which runs until 30</w:t>
      </w:r>
      <w:r w:rsidRPr="00E801A6">
        <w:rPr>
          <w:color w:val="000000" w:themeColor="text1"/>
          <w:vertAlign w:val="superscript"/>
        </w:rPr>
        <w:t>th</w:t>
      </w:r>
      <w:r w:rsidRPr="00E801A6">
        <w:rPr>
          <w:color w:val="000000" w:themeColor="text1"/>
        </w:rPr>
        <w:t xml:space="preserve"> September 2027. </w:t>
      </w:r>
    </w:p>
    <w:p w14:paraId="2F85E843" w14:textId="77777777" w:rsidR="00E801A6" w:rsidRPr="00E801A6" w:rsidRDefault="00E801A6" w:rsidP="00E801A6">
      <w:pPr>
        <w:ind w:left="1418" w:right="2"/>
        <w:jc w:val="both"/>
        <w:rPr>
          <w:color w:val="000000" w:themeColor="text1"/>
          <w:sz w:val="16"/>
          <w:szCs w:val="16"/>
        </w:rPr>
      </w:pPr>
    </w:p>
    <w:p w14:paraId="3F2C1D0B" w14:textId="77777777" w:rsidR="00E801A6" w:rsidRPr="00E801A6" w:rsidRDefault="00E801A6" w:rsidP="00731EDE">
      <w:pPr>
        <w:pStyle w:val="ListParagraph"/>
        <w:numPr>
          <w:ilvl w:val="0"/>
          <w:numId w:val="30"/>
        </w:numPr>
        <w:spacing w:after="0"/>
        <w:ind w:left="1418" w:right="2" w:firstLine="0"/>
        <w:jc w:val="both"/>
        <w:rPr>
          <w:rFonts w:ascii="Times New Roman" w:hAnsi="Times New Roman"/>
          <w:b/>
          <w:bCs/>
          <w:color w:val="000000" w:themeColor="text1"/>
          <w:u w:val="single"/>
        </w:rPr>
      </w:pPr>
      <w:r w:rsidRPr="00E801A6">
        <w:rPr>
          <w:rFonts w:ascii="Times New Roman" w:hAnsi="Times New Roman"/>
          <w:b/>
          <w:bCs/>
          <w:color w:val="000000" w:themeColor="text1"/>
          <w:sz w:val="22"/>
          <w:szCs w:val="22"/>
          <w:u w:val="single"/>
        </w:rPr>
        <w:t>Larger Planned Projects</w:t>
      </w:r>
    </w:p>
    <w:p w14:paraId="64E3A513" w14:textId="77777777" w:rsidR="00E801A6" w:rsidRPr="00E801A6" w:rsidRDefault="00E801A6" w:rsidP="00E801A6">
      <w:pPr>
        <w:ind w:left="1418" w:right="2"/>
        <w:jc w:val="both"/>
        <w:rPr>
          <w:color w:val="000000" w:themeColor="text1"/>
        </w:rPr>
      </w:pPr>
      <w:r w:rsidRPr="00E801A6">
        <w:rPr>
          <w:color w:val="000000" w:themeColor="text1"/>
        </w:rPr>
        <w:t xml:space="preserve">Looking ahead, some larger projects are in process or need to be </w:t>
      </w:r>
      <w:proofErr w:type="gramStart"/>
      <w:r w:rsidRPr="00E801A6">
        <w:rPr>
          <w:color w:val="000000" w:themeColor="text1"/>
        </w:rPr>
        <w:t>taken into account</w:t>
      </w:r>
      <w:proofErr w:type="gramEnd"/>
      <w:r w:rsidRPr="00E801A6">
        <w:rPr>
          <w:color w:val="000000" w:themeColor="text1"/>
        </w:rPr>
        <w:t xml:space="preserve"> and current costs/budgets are detailed below:</w:t>
      </w:r>
    </w:p>
    <w:p w14:paraId="0C40BF8B" w14:textId="77777777" w:rsidR="00E801A6" w:rsidRPr="00E801A6" w:rsidRDefault="00E801A6" w:rsidP="00E801A6">
      <w:pPr>
        <w:ind w:left="1418" w:right="2"/>
        <w:rPr>
          <w:color w:val="000000" w:themeColor="text1"/>
          <w:sz w:val="16"/>
          <w:szCs w:val="16"/>
        </w:rPr>
      </w:pPr>
    </w:p>
    <w:tbl>
      <w:tblPr>
        <w:tblW w:w="10207" w:type="dxa"/>
        <w:tblInd w:w="-431" w:type="dxa"/>
        <w:tblLook w:val="04A0" w:firstRow="1" w:lastRow="0" w:firstColumn="1" w:lastColumn="0" w:noHBand="0" w:noVBand="1"/>
      </w:tblPr>
      <w:tblGrid>
        <w:gridCol w:w="8223"/>
        <w:gridCol w:w="1984"/>
      </w:tblGrid>
      <w:tr w:rsidR="00E801A6" w:rsidRPr="00E801A6" w14:paraId="18C83881" w14:textId="77777777" w:rsidTr="00E801A6">
        <w:trPr>
          <w:trHeight w:val="70"/>
        </w:trPr>
        <w:tc>
          <w:tcPr>
            <w:tcW w:w="102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8D4CCE"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BROOK WAY STORAGE PROJECT</w:t>
            </w:r>
          </w:p>
        </w:tc>
      </w:tr>
      <w:tr w:rsidR="00E801A6" w:rsidRPr="00E801A6" w14:paraId="62BF3EBD" w14:textId="77777777" w:rsidTr="00E801A6">
        <w:trPr>
          <w:trHeight w:val="70"/>
        </w:trPr>
        <w:tc>
          <w:tcPr>
            <w:tcW w:w="8223" w:type="dxa"/>
            <w:tcBorders>
              <w:top w:val="nil"/>
              <w:left w:val="single" w:sz="4" w:space="0" w:color="auto"/>
              <w:bottom w:val="single" w:sz="4" w:space="0" w:color="auto"/>
              <w:right w:val="single" w:sz="4" w:space="0" w:color="auto"/>
            </w:tcBorders>
            <w:shd w:val="clear" w:color="000000" w:fill="FFFFFF"/>
            <w:noWrap/>
            <w:vAlign w:val="bottom"/>
            <w:hideMark/>
          </w:tcPr>
          <w:p w14:paraId="542C7325"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Details</w:t>
            </w:r>
          </w:p>
        </w:tc>
        <w:tc>
          <w:tcPr>
            <w:tcW w:w="1984" w:type="dxa"/>
            <w:tcBorders>
              <w:top w:val="nil"/>
              <w:left w:val="nil"/>
              <w:bottom w:val="single" w:sz="4" w:space="0" w:color="auto"/>
              <w:right w:val="single" w:sz="4" w:space="0" w:color="auto"/>
            </w:tcBorders>
            <w:shd w:val="clear" w:color="000000" w:fill="FFFFFF"/>
            <w:noWrap/>
            <w:vAlign w:val="bottom"/>
            <w:hideMark/>
          </w:tcPr>
          <w:p w14:paraId="484A3AD1"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Amount</w:t>
            </w:r>
          </w:p>
        </w:tc>
      </w:tr>
      <w:tr w:rsidR="00E801A6" w:rsidRPr="00E801A6" w14:paraId="00FA8784" w14:textId="77777777" w:rsidTr="00D75AB5">
        <w:trPr>
          <w:trHeight w:val="600"/>
        </w:trPr>
        <w:tc>
          <w:tcPr>
            <w:tcW w:w="8223" w:type="dxa"/>
            <w:tcBorders>
              <w:top w:val="nil"/>
              <w:left w:val="single" w:sz="4" w:space="0" w:color="auto"/>
              <w:bottom w:val="single" w:sz="4" w:space="0" w:color="auto"/>
              <w:right w:val="single" w:sz="4" w:space="0" w:color="auto"/>
            </w:tcBorders>
            <w:vAlign w:val="bottom"/>
            <w:hideMark/>
          </w:tcPr>
          <w:p w14:paraId="5DD6B831" w14:textId="77777777" w:rsidR="00E801A6" w:rsidRPr="00E801A6" w:rsidRDefault="00E801A6" w:rsidP="00D75AB5">
            <w:pPr>
              <w:rPr>
                <w:rFonts w:cs="Calibri"/>
                <w:color w:val="000000" w:themeColor="text1"/>
                <w:sz w:val="20"/>
              </w:rPr>
            </w:pPr>
            <w:r w:rsidRPr="00E801A6">
              <w:rPr>
                <w:rFonts w:cs="Calibri"/>
                <w:color w:val="000000" w:themeColor="text1"/>
                <w:sz w:val="20"/>
              </w:rPr>
              <w:t>Approved budget held in reserves N/C 3014 &amp; N/C 9036(Originally £30K- part spent on planning fees etc). Estimated cost = £20 - £21K.</w:t>
            </w:r>
          </w:p>
          <w:p w14:paraId="11652059" w14:textId="77777777" w:rsidR="00E801A6" w:rsidRPr="00E801A6" w:rsidRDefault="00E801A6" w:rsidP="00D75AB5">
            <w:pPr>
              <w:rPr>
                <w:rFonts w:cs="Calibri"/>
                <w:color w:val="000000" w:themeColor="text1"/>
                <w:sz w:val="20"/>
              </w:rPr>
            </w:pPr>
            <w:r w:rsidRPr="00E801A6">
              <w:rPr>
                <w:rFonts w:cs="Calibri"/>
                <w:color w:val="000000" w:themeColor="text1"/>
                <w:sz w:val="20"/>
              </w:rPr>
              <w:t xml:space="preserve">Surplus of £8,384 diverted towards covering tree removal at BW and repaving </w:t>
            </w:r>
          </w:p>
        </w:tc>
        <w:tc>
          <w:tcPr>
            <w:tcW w:w="1984" w:type="dxa"/>
            <w:tcBorders>
              <w:top w:val="nil"/>
              <w:left w:val="nil"/>
              <w:bottom w:val="single" w:sz="4" w:space="0" w:color="auto"/>
              <w:right w:val="single" w:sz="4" w:space="0" w:color="auto"/>
            </w:tcBorders>
            <w:noWrap/>
            <w:vAlign w:val="bottom"/>
            <w:hideMark/>
          </w:tcPr>
          <w:p w14:paraId="6F96A310"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£27,913.84</w:t>
            </w:r>
          </w:p>
        </w:tc>
      </w:tr>
      <w:tr w:rsidR="00E801A6" w:rsidRPr="00E801A6" w14:paraId="5802E43F" w14:textId="77777777" w:rsidTr="00D75AB5">
        <w:trPr>
          <w:trHeight w:val="300"/>
        </w:trPr>
        <w:tc>
          <w:tcPr>
            <w:tcW w:w="8223" w:type="dxa"/>
            <w:tcBorders>
              <w:top w:val="nil"/>
              <w:left w:val="single" w:sz="4" w:space="0" w:color="auto"/>
              <w:bottom w:val="single" w:sz="4" w:space="0" w:color="auto"/>
              <w:right w:val="single" w:sz="4" w:space="0" w:color="auto"/>
            </w:tcBorders>
            <w:shd w:val="clear" w:color="000000" w:fill="D9D9D9"/>
            <w:noWrap/>
            <w:vAlign w:val="bottom"/>
            <w:hideMark/>
          </w:tcPr>
          <w:p w14:paraId="262D793E"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Current Total for Project – excludes 24/25 expenditure</w:t>
            </w:r>
          </w:p>
          <w:p w14:paraId="39911265"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Actual cost TBC – Work in progress</w:t>
            </w:r>
          </w:p>
        </w:tc>
        <w:tc>
          <w:tcPr>
            <w:tcW w:w="1984" w:type="dxa"/>
            <w:tcBorders>
              <w:top w:val="nil"/>
              <w:left w:val="nil"/>
              <w:bottom w:val="single" w:sz="4" w:space="0" w:color="auto"/>
              <w:right w:val="single" w:sz="4" w:space="0" w:color="auto"/>
            </w:tcBorders>
            <w:shd w:val="clear" w:color="000000" w:fill="D0CECE"/>
            <w:noWrap/>
            <w:vAlign w:val="bottom"/>
            <w:hideMark/>
          </w:tcPr>
          <w:p w14:paraId="0D7B8DFD" w14:textId="77777777" w:rsidR="00E801A6" w:rsidRPr="00E801A6" w:rsidRDefault="00E801A6" w:rsidP="00D75AB5">
            <w:pPr>
              <w:jc w:val="right"/>
              <w:rPr>
                <w:rFonts w:cs="Calibri"/>
                <w:b/>
                <w:bCs/>
                <w:color w:val="000000" w:themeColor="text1"/>
                <w:sz w:val="20"/>
              </w:rPr>
            </w:pPr>
            <w:r w:rsidRPr="00E801A6">
              <w:rPr>
                <w:rFonts w:cs="Calibri"/>
                <w:b/>
                <w:bCs/>
                <w:color w:val="000000" w:themeColor="text1"/>
                <w:sz w:val="20"/>
              </w:rPr>
              <w:t>£27,913.84</w:t>
            </w:r>
          </w:p>
        </w:tc>
      </w:tr>
      <w:tr w:rsidR="00E801A6" w:rsidRPr="00E801A6" w14:paraId="7F77B90B" w14:textId="77777777" w:rsidTr="00E801A6">
        <w:trPr>
          <w:trHeight w:val="144"/>
        </w:trPr>
        <w:tc>
          <w:tcPr>
            <w:tcW w:w="8223" w:type="dxa"/>
            <w:tcBorders>
              <w:top w:val="nil"/>
              <w:left w:val="nil"/>
              <w:bottom w:val="nil"/>
              <w:right w:val="nil"/>
            </w:tcBorders>
            <w:noWrap/>
            <w:vAlign w:val="bottom"/>
            <w:hideMark/>
          </w:tcPr>
          <w:p w14:paraId="01FB2DB7" w14:textId="77777777" w:rsidR="00E801A6" w:rsidRPr="00E801A6" w:rsidRDefault="00E801A6" w:rsidP="00D75AB5">
            <w:pPr>
              <w:jc w:val="right"/>
              <w:rPr>
                <w:rFonts w:cs="Calibri"/>
                <w:b/>
                <w:bCs/>
                <w:color w:val="000000" w:themeColor="text1"/>
                <w:sz w:val="20"/>
              </w:rPr>
            </w:pPr>
          </w:p>
        </w:tc>
        <w:tc>
          <w:tcPr>
            <w:tcW w:w="1984" w:type="dxa"/>
            <w:tcBorders>
              <w:top w:val="nil"/>
              <w:left w:val="nil"/>
              <w:bottom w:val="nil"/>
              <w:right w:val="nil"/>
            </w:tcBorders>
            <w:noWrap/>
            <w:vAlign w:val="bottom"/>
            <w:hideMark/>
          </w:tcPr>
          <w:p w14:paraId="1C157D61" w14:textId="77777777" w:rsidR="00E801A6" w:rsidRPr="00E801A6" w:rsidRDefault="00E801A6" w:rsidP="00D75AB5">
            <w:pPr>
              <w:rPr>
                <w:color w:val="000000" w:themeColor="text1"/>
                <w:sz w:val="20"/>
              </w:rPr>
            </w:pPr>
          </w:p>
        </w:tc>
      </w:tr>
      <w:tr w:rsidR="00E801A6" w:rsidRPr="00E801A6" w14:paraId="1D0FF4B9" w14:textId="77777777" w:rsidTr="00E801A6">
        <w:trPr>
          <w:trHeight w:val="70"/>
        </w:trPr>
        <w:tc>
          <w:tcPr>
            <w:tcW w:w="102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02E4CA"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MUGA PROJECT</w:t>
            </w:r>
          </w:p>
        </w:tc>
      </w:tr>
      <w:tr w:rsidR="00E801A6" w:rsidRPr="00E801A6" w14:paraId="4372C7C5" w14:textId="77777777" w:rsidTr="00E801A6">
        <w:trPr>
          <w:trHeight w:val="70"/>
        </w:trPr>
        <w:tc>
          <w:tcPr>
            <w:tcW w:w="8223" w:type="dxa"/>
            <w:tcBorders>
              <w:top w:val="nil"/>
              <w:left w:val="single" w:sz="4" w:space="0" w:color="auto"/>
              <w:bottom w:val="single" w:sz="4" w:space="0" w:color="auto"/>
              <w:right w:val="single" w:sz="4" w:space="0" w:color="auto"/>
            </w:tcBorders>
            <w:shd w:val="clear" w:color="000000" w:fill="FFFFFF"/>
            <w:noWrap/>
            <w:vAlign w:val="bottom"/>
            <w:hideMark/>
          </w:tcPr>
          <w:p w14:paraId="082C20CC"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Details</w:t>
            </w:r>
          </w:p>
        </w:tc>
        <w:tc>
          <w:tcPr>
            <w:tcW w:w="1984" w:type="dxa"/>
            <w:tcBorders>
              <w:top w:val="nil"/>
              <w:left w:val="nil"/>
              <w:bottom w:val="single" w:sz="4" w:space="0" w:color="auto"/>
              <w:right w:val="single" w:sz="4" w:space="0" w:color="auto"/>
            </w:tcBorders>
            <w:shd w:val="clear" w:color="000000" w:fill="FFFFFF"/>
            <w:noWrap/>
            <w:vAlign w:val="bottom"/>
            <w:hideMark/>
          </w:tcPr>
          <w:p w14:paraId="1FF2DF71"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Amount</w:t>
            </w:r>
          </w:p>
        </w:tc>
      </w:tr>
      <w:tr w:rsidR="00E801A6" w:rsidRPr="00E801A6" w14:paraId="5E3C1BE6" w14:textId="77777777" w:rsidTr="00E801A6">
        <w:trPr>
          <w:trHeight w:val="70"/>
        </w:trPr>
        <w:tc>
          <w:tcPr>
            <w:tcW w:w="8223" w:type="dxa"/>
            <w:tcBorders>
              <w:top w:val="nil"/>
              <w:left w:val="single" w:sz="4" w:space="0" w:color="auto"/>
              <w:bottom w:val="single" w:sz="4" w:space="0" w:color="auto"/>
              <w:right w:val="single" w:sz="4" w:space="0" w:color="auto"/>
            </w:tcBorders>
            <w:noWrap/>
            <w:vAlign w:val="bottom"/>
            <w:hideMark/>
          </w:tcPr>
          <w:p w14:paraId="2566A29D" w14:textId="77777777" w:rsidR="00E801A6" w:rsidRPr="00E801A6" w:rsidRDefault="00E801A6" w:rsidP="00D75AB5">
            <w:pPr>
              <w:rPr>
                <w:rFonts w:cs="Calibri"/>
                <w:color w:val="000000" w:themeColor="text1"/>
                <w:sz w:val="20"/>
              </w:rPr>
            </w:pPr>
            <w:r w:rsidRPr="00E801A6">
              <w:rPr>
                <w:rFonts w:cs="Calibri"/>
                <w:color w:val="000000" w:themeColor="text1"/>
                <w:sz w:val="20"/>
              </w:rPr>
              <w:t>Approved budget held in reserves N/C 3022 + N/C 9051</w:t>
            </w:r>
          </w:p>
        </w:tc>
        <w:tc>
          <w:tcPr>
            <w:tcW w:w="1984" w:type="dxa"/>
            <w:tcBorders>
              <w:top w:val="nil"/>
              <w:left w:val="nil"/>
              <w:bottom w:val="single" w:sz="4" w:space="0" w:color="auto"/>
              <w:right w:val="single" w:sz="4" w:space="0" w:color="auto"/>
            </w:tcBorders>
            <w:noWrap/>
            <w:vAlign w:val="bottom"/>
            <w:hideMark/>
          </w:tcPr>
          <w:p w14:paraId="6D7936E7"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£26,000.00</w:t>
            </w:r>
          </w:p>
        </w:tc>
      </w:tr>
      <w:tr w:rsidR="00E801A6" w:rsidRPr="00E801A6" w14:paraId="21F752E9" w14:textId="77777777" w:rsidTr="00E801A6">
        <w:trPr>
          <w:trHeight w:val="70"/>
        </w:trPr>
        <w:tc>
          <w:tcPr>
            <w:tcW w:w="8223" w:type="dxa"/>
            <w:tcBorders>
              <w:top w:val="nil"/>
              <w:left w:val="single" w:sz="4" w:space="0" w:color="auto"/>
              <w:bottom w:val="single" w:sz="4" w:space="0" w:color="auto"/>
              <w:right w:val="single" w:sz="4" w:space="0" w:color="auto"/>
            </w:tcBorders>
            <w:vAlign w:val="bottom"/>
          </w:tcPr>
          <w:p w14:paraId="43073A9E"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S106 Funding awarded May 23</w:t>
            </w:r>
          </w:p>
        </w:tc>
        <w:tc>
          <w:tcPr>
            <w:tcW w:w="1984" w:type="dxa"/>
            <w:tcBorders>
              <w:top w:val="nil"/>
              <w:left w:val="nil"/>
              <w:bottom w:val="single" w:sz="4" w:space="0" w:color="auto"/>
              <w:right w:val="single" w:sz="4" w:space="0" w:color="auto"/>
            </w:tcBorders>
            <w:noWrap/>
            <w:vAlign w:val="bottom"/>
          </w:tcPr>
          <w:p w14:paraId="0760A71A"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£3,981.29</w:t>
            </w:r>
          </w:p>
        </w:tc>
      </w:tr>
      <w:tr w:rsidR="00E801A6" w:rsidRPr="00E801A6" w14:paraId="4C3497C3" w14:textId="77777777" w:rsidTr="00E801A6">
        <w:trPr>
          <w:trHeight w:val="132"/>
        </w:trPr>
        <w:tc>
          <w:tcPr>
            <w:tcW w:w="8223" w:type="dxa"/>
            <w:tcBorders>
              <w:top w:val="nil"/>
              <w:left w:val="single" w:sz="4" w:space="0" w:color="auto"/>
              <w:bottom w:val="single" w:sz="4" w:space="0" w:color="auto"/>
              <w:right w:val="single" w:sz="4" w:space="0" w:color="auto"/>
            </w:tcBorders>
            <w:vAlign w:val="bottom"/>
            <w:hideMark/>
          </w:tcPr>
          <w:p w14:paraId="28346C8B" w14:textId="77777777" w:rsidR="00E801A6" w:rsidRPr="00E801A6" w:rsidRDefault="00E801A6" w:rsidP="00D75AB5">
            <w:pPr>
              <w:rPr>
                <w:rFonts w:cs="Calibri"/>
                <w:color w:val="000000" w:themeColor="text1"/>
                <w:sz w:val="20"/>
              </w:rPr>
            </w:pPr>
            <w:r w:rsidRPr="00E801A6">
              <w:rPr>
                <w:rFonts w:cs="Calibri"/>
                <w:b/>
                <w:bCs/>
                <w:color w:val="000000" w:themeColor="text1"/>
                <w:sz w:val="20"/>
              </w:rPr>
              <w:t xml:space="preserve">S106 Capital funding awarded October 23 </w:t>
            </w:r>
            <w:r w:rsidRPr="00E801A6">
              <w:rPr>
                <w:rFonts w:cs="Calibri"/>
                <w:color w:val="000000" w:themeColor="text1"/>
                <w:sz w:val="20"/>
              </w:rPr>
              <w:t>- to be claimed (excludes £10,876.58 for mentoring sessions and maintenance)</w:t>
            </w:r>
          </w:p>
        </w:tc>
        <w:tc>
          <w:tcPr>
            <w:tcW w:w="1984" w:type="dxa"/>
            <w:tcBorders>
              <w:top w:val="nil"/>
              <w:left w:val="nil"/>
              <w:bottom w:val="single" w:sz="4" w:space="0" w:color="auto"/>
              <w:right w:val="single" w:sz="4" w:space="0" w:color="auto"/>
            </w:tcBorders>
            <w:noWrap/>
            <w:vAlign w:val="bottom"/>
            <w:hideMark/>
          </w:tcPr>
          <w:p w14:paraId="7E34D74D"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£35,935.95</w:t>
            </w:r>
          </w:p>
        </w:tc>
      </w:tr>
      <w:tr w:rsidR="00E801A6" w:rsidRPr="00E801A6" w14:paraId="576DAC63" w14:textId="77777777" w:rsidTr="00731EDE">
        <w:trPr>
          <w:trHeight w:val="70"/>
        </w:trPr>
        <w:tc>
          <w:tcPr>
            <w:tcW w:w="82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736BC8" w14:textId="0CB1D4C6" w:rsidR="00E801A6" w:rsidRPr="00E801A6" w:rsidRDefault="00E801A6" w:rsidP="00731EDE">
            <w:pPr>
              <w:rPr>
                <w:rFonts w:cs="Calibri"/>
                <w:b/>
                <w:bCs/>
                <w:color w:val="000000" w:themeColor="text1"/>
                <w:sz w:val="20"/>
              </w:rPr>
            </w:pPr>
            <w:r w:rsidRPr="00E801A6">
              <w:rPr>
                <w:rFonts w:cs="Calibri"/>
                <w:b/>
                <w:bCs/>
                <w:color w:val="000000" w:themeColor="text1"/>
                <w:sz w:val="20"/>
              </w:rPr>
              <w:t>Current Potential Total for Project – includes £3,225 spent to date in 25/26</w:t>
            </w:r>
            <w:r w:rsidR="00731EDE">
              <w:rPr>
                <w:rFonts w:cs="Calibri"/>
                <w:b/>
                <w:bCs/>
                <w:color w:val="000000" w:themeColor="text1"/>
                <w:sz w:val="20"/>
              </w:rPr>
              <w:t xml:space="preserve"> </w:t>
            </w:r>
            <w:r w:rsidRPr="00E801A6">
              <w:rPr>
                <w:rFonts w:cs="Calibri"/>
                <w:b/>
                <w:bCs/>
                <w:color w:val="000000" w:themeColor="text1"/>
                <w:sz w:val="20"/>
              </w:rPr>
              <w:t xml:space="preserve">Actual cost </w:t>
            </w:r>
          </w:p>
        </w:tc>
        <w:tc>
          <w:tcPr>
            <w:tcW w:w="1984" w:type="dxa"/>
            <w:tcBorders>
              <w:top w:val="single" w:sz="4" w:space="0" w:color="auto"/>
              <w:left w:val="nil"/>
              <w:bottom w:val="single" w:sz="4" w:space="0" w:color="auto"/>
              <w:right w:val="single" w:sz="4" w:space="0" w:color="auto"/>
            </w:tcBorders>
            <w:shd w:val="clear" w:color="000000" w:fill="D0CECE"/>
            <w:noWrap/>
            <w:vAlign w:val="bottom"/>
            <w:hideMark/>
          </w:tcPr>
          <w:p w14:paraId="65FA892F" w14:textId="77777777" w:rsidR="00E801A6" w:rsidRPr="00E801A6" w:rsidRDefault="00E801A6" w:rsidP="00D75AB5">
            <w:pPr>
              <w:jc w:val="right"/>
              <w:rPr>
                <w:rFonts w:cs="Calibri"/>
                <w:b/>
                <w:bCs/>
                <w:color w:val="000000" w:themeColor="text1"/>
                <w:sz w:val="20"/>
              </w:rPr>
            </w:pPr>
            <w:r w:rsidRPr="00E801A6">
              <w:rPr>
                <w:rFonts w:cs="Calibri"/>
                <w:b/>
                <w:bCs/>
                <w:color w:val="000000" w:themeColor="text1"/>
                <w:sz w:val="20"/>
              </w:rPr>
              <w:t>£65,917.24</w:t>
            </w:r>
          </w:p>
        </w:tc>
      </w:tr>
      <w:tr w:rsidR="00E801A6" w:rsidRPr="00E801A6" w14:paraId="000A5DFF" w14:textId="77777777" w:rsidTr="00D75AB5">
        <w:trPr>
          <w:trHeight w:val="300"/>
        </w:trPr>
        <w:tc>
          <w:tcPr>
            <w:tcW w:w="10207" w:type="dxa"/>
            <w:gridSpan w:val="2"/>
            <w:tcBorders>
              <w:top w:val="single" w:sz="4" w:space="0" w:color="auto"/>
              <w:bottom w:val="single" w:sz="4" w:space="0" w:color="auto"/>
            </w:tcBorders>
            <w:noWrap/>
            <w:vAlign w:val="bottom"/>
          </w:tcPr>
          <w:p w14:paraId="257B236A" w14:textId="77777777" w:rsidR="00E801A6" w:rsidRPr="00E801A6" w:rsidRDefault="00E801A6" w:rsidP="00D75AB5">
            <w:pPr>
              <w:jc w:val="center"/>
              <w:rPr>
                <w:rFonts w:cs="Calibri"/>
                <w:b/>
                <w:bCs/>
                <w:color w:val="000000" w:themeColor="text1"/>
                <w:sz w:val="20"/>
              </w:rPr>
            </w:pPr>
          </w:p>
        </w:tc>
      </w:tr>
      <w:tr w:rsidR="00E801A6" w:rsidRPr="00E801A6" w14:paraId="1D34EFEB" w14:textId="77777777" w:rsidTr="00E801A6">
        <w:trPr>
          <w:trHeight w:val="78"/>
        </w:trPr>
        <w:tc>
          <w:tcPr>
            <w:tcW w:w="102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C4B3DD"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 xml:space="preserve">BAILEYS COURT DEVELOPMENT </w:t>
            </w:r>
          </w:p>
        </w:tc>
      </w:tr>
      <w:tr w:rsidR="00E801A6" w:rsidRPr="00E801A6" w14:paraId="5F72E62A" w14:textId="77777777" w:rsidTr="00E801A6">
        <w:trPr>
          <w:trHeight w:val="70"/>
        </w:trPr>
        <w:tc>
          <w:tcPr>
            <w:tcW w:w="8223" w:type="dxa"/>
            <w:tcBorders>
              <w:top w:val="nil"/>
              <w:left w:val="single" w:sz="4" w:space="0" w:color="auto"/>
              <w:bottom w:val="single" w:sz="4" w:space="0" w:color="auto"/>
              <w:right w:val="single" w:sz="4" w:space="0" w:color="auto"/>
            </w:tcBorders>
            <w:shd w:val="clear" w:color="000000" w:fill="FFFFFF"/>
            <w:noWrap/>
            <w:vAlign w:val="bottom"/>
            <w:hideMark/>
          </w:tcPr>
          <w:p w14:paraId="12E4C831"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Details</w:t>
            </w:r>
          </w:p>
        </w:tc>
        <w:tc>
          <w:tcPr>
            <w:tcW w:w="1984" w:type="dxa"/>
            <w:tcBorders>
              <w:top w:val="nil"/>
              <w:left w:val="nil"/>
              <w:bottom w:val="single" w:sz="4" w:space="0" w:color="auto"/>
              <w:right w:val="single" w:sz="4" w:space="0" w:color="auto"/>
            </w:tcBorders>
            <w:shd w:val="clear" w:color="000000" w:fill="FFFFFF"/>
            <w:noWrap/>
            <w:vAlign w:val="bottom"/>
            <w:hideMark/>
          </w:tcPr>
          <w:p w14:paraId="6DE0ADA8" w14:textId="77777777" w:rsidR="00E801A6" w:rsidRPr="00E801A6" w:rsidRDefault="00E801A6" w:rsidP="00D75AB5">
            <w:pPr>
              <w:jc w:val="center"/>
              <w:rPr>
                <w:rFonts w:cs="Calibri"/>
                <w:b/>
                <w:bCs/>
                <w:color w:val="000000" w:themeColor="text1"/>
                <w:sz w:val="20"/>
              </w:rPr>
            </w:pPr>
            <w:r w:rsidRPr="00E801A6">
              <w:rPr>
                <w:rFonts w:cs="Calibri"/>
                <w:b/>
                <w:bCs/>
                <w:color w:val="000000" w:themeColor="text1"/>
                <w:sz w:val="20"/>
              </w:rPr>
              <w:t>Amount</w:t>
            </w:r>
          </w:p>
        </w:tc>
      </w:tr>
      <w:tr w:rsidR="00E801A6" w:rsidRPr="00E801A6" w14:paraId="6E6F8DE0" w14:textId="77777777" w:rsidTr="00D75AB5">
        <w:trPr>
          <w:trHeight w:val="300"/>
        </w:trPr>
        <w:tc>
          <w:tcPr>
            <w:tcW w:w="8223" w:type="dxa"/>
            <w:tcBorders>
              <w:top w:val="nil"/>
              <w:left w:val="single" w:sz="4" w:space="0" w:color="auto"/>
              <w:bottom w:val="single" w:sz="4" w:space="0" w:color="auto"/>
              <w:right w:val="single" w:sz="4" w:space="0" w:color="auto"/>
            </w:tcBorders>
            <w:shd w:val="clear" w:color="000000" w:fill="auto"/>
            <w:noWrap/>
            <w:vAlign w:val="bottom"/>
            <w:hideMark/>
          </w:tcPr>
          <w:p w14:paraId="55F4B4E5" w14:textId="77777777" w:rsidR="00E801A6" w:rsidRPr="00E801A6" w:rsidRDefault="00E801A6" w:rsidP="00D75AB5">
            <w:pPr>
              <w:rPr>
                <w:rFonts w:cs="Calibri"/>
                <w:color w:val="000000" w:themeColor="text1"/>
                <w:sz w:val="20"/>
              </w:rPr>
            </w:pPr>
            <w:r w:rsidRPr="00E801A6">
              <w:rPr>
                <w:rFonts w:cs="Calibri"/>
                <w:b/>
                <w:bCs/>
                <w:color w:val="000000" w:themeColor="text1"/>
                <w:sz w:val="20"/>
              </w:rPr>
              <w:t xml:space="preserve">Oct 24 Council </w:t>
            </w:r>
            <w:r w:rsidRPr="00E801A6">
              <w:rPr>
                <w:rFonts w:cs="Calibri"/>
                <w:color w:val="000000" w:themeColor="text1"/>
                <w:sz w:val="20"/>
              </w:rPr>
              <w:t xml:space="preserve">approved stage 1+ 2 towards initial feasibility studies initial architect information gathering &amp; surveys @ £1500 against funds held in N/C 9037 </w:t>
            </w:r>
          </w:p>
        </w:tc>
        <w:tc>
          <w:tcPr>
            <w:tcW w:w="1984" w:type="dxa"/>
            <w:tcBorders>
              <w:top w:val="nil"/>
              <w:left w:val="nil"/>
              <w:bottom w:val="single" w:sz="4" w:space="0" w:color="auto"/>
              <w:right w:val="single" w:sz="4" w:space="0" w:color="auto"/>
            </w:tcBorders>
            <w:shd w:val="clear" w:color="000000" w:fill="auto"/>
            <w:noWrap/>
            <w:vAlign w:val="bottom"/>
            <w:hideMark/>
          </w:tcPr>
          <w:p w14:paraId="27CC94A7"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£4,614.00</w:t>
            </w:r>
          </w:p>
        </w:tc>
      </w:tr>
      <w:tr w:rsidR="00E801A6" w:rsidRPr="00E801A6" w14:paraId="020064E8" w14:textId="77777777" w:rsidTr="00D75AB5">
        <w:trPr>
          <w:trHeight w:val="300"/>
        </w:trPr>
        <w:tc>
          <w:tcPr>
            <w:tcW w:w="8223" w:type="dxa"/>
            <w:tcBorders>
              <w:top w:val="nil"/>
              <w:left w:val="single" w:sz="4" w:space="0" w:color="auto"/>
              <w:bottom w:val="single" w:sz="4" w:space="0" w:color="auto"/>
              <w:right w:val="single" w:sz="4" w:space="0" w:color="auto"/>
            </w:tcBorders>
            <w:shd w:val="clear" w:color="000000" w:fill="auto"/>
            <w:noWrap/>
            <w:vAlign w:val="bottom"/>
          </w:tcPr>
          <w:p w14:paraId="48A2C7F4" w14:textId="77777777" w:rsidR="00E801A6" w:rsidRPr="00E801A6" w:rsidRDefault="00E801A6" w:rsidP="00D75AB5">
            <w:pPr>
              <w:rPr>
                <w:rFonts w:cs="Calibri"/>
                <w:b/>
                <w:bCs/>
                <w:color w:val="000000" w:themeColor="text1"/>
                <w:sz w:val="20"/>
              </w:rPr>
            </w:pPr>
            <w:r w:rsidRPr="00E801A6">
              <w:rPr>
                <w:rFonts w:cs="Calibri"/>
                <w:b/>
                <w:bCs/>
                <w:color w:val="000000" w:themeColor="text1"/>
                <w:sz w:val="20"/>
              </w:rPr>
              <w:t xml:space="preserve">March 25 Finance </w:t>
            </w:r>
            <w:r w:rsidRPr="00E801A6">
              <w:rPr>
                <w:rFonts w:cs="Calibri"/>
                <w:color w:val="000000" w:themeColor="text1"/>
                <w:sz w:val="20"/>
              </w:rPr>
              <w:t>increased budget by £16,396 to provide unspent budget of £20K to cover architect consultation and survey fees</w:t>
            </w:r>
            <w:r w:rsidRPr="00E801A6">
              <w:rPr>
                <w:rFonts w:cs="Calibri"/>
                <w:b/>
                <w:bCs/>
                <w:color w:val="000000" w:themeColor="text1"/>
                <w:sz w:val="20"/>
              </w:rPr>
              <w:t xml:space="preserve"> </w:t>
            </w:r>
          </w:p>
        </w:tc>
        <w:tc>
          <w:tcPr>
            <w:tcW w:w="1984" w:type="dxa"/>
            <w:tcBorders>
              <w:top w:val="nil"/>
              <w:left w:val="nil"/>
              <w:bottom w:val="single" w:sz="4" w:space="0" w:color="auto"/>
              <w:right w:val="single" w:sz="4" w:space="0" w:color="auto"/>
            </w:tcBorders>
            <w:shd w:val="clear" w:color="000000" w:fill="auto"/>
            <w:noWrap/>
            <w:vAlign w:val="bottom"/>
          </w:tcPr>
          <w:p w14:paraId="27DDC5F7"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£16,396.42</w:t>
            </w:r>
          </w:p>
        </w:tc>
      </w:tr>
      <w:tr w:rsidR="00E801A6" w:rsidRPr="00E801A6" w14:paraId="0773214D" w14:textId="77777777" w:rsidTr="00D75AB5">
        <w:trPr>
          <w:trHeight w:val="407"/>
        </w:trPr>
        <w:tc>
          <w:tcPr>
            <w:tcW w:w="8223" w:type="dxa"/>
            <w:tcBorders>
              <w:top w:val="nil"/>
              <w:left w:val="single" w:sz="4" w:space="0" w:color="auto"/>
              <w:bottom w:val="single" w:sz="4" w:space="0" w:color="auto"/>
              <w:right w:val="single" w:sz="4" w:space="0" w:color="auto"/>
            </w:tcBorders>
            <w:vAlign w:val="bottom"/>
            <w:hideMark/>
          </w:tcPr>
          <w:p w14:paraId="642BD964" w14:textId="77777777" w:rsidR="00E801A6" w:rsidRPr="00E801A6" w:rsidRDefault="00E801A6" w:rsidP="00D75AB5">
            <w:pPr>
              <w:rPr>
                <w:rFonts w:cs="Calibri"/>
                <w:color w:val="000000" w:themeColor="text1"/>
                <w:sz w:val="20"/>
              </w:rPr>
            </w:pPr>
            <w:r w:rsidRPr="00E801A6">
              <w:rPr>
                <w:rFonts w:cs="Calibri"/>
                <w:b/>
                <w:bCs/>
                <w:color w:val="000000" w:themeColor="text1"/>
                <w:sz w:val="20"/>
              </w:rPr>
              <w:t xml:space="preserve">S106 Potential capital funding awarded from Woodstock Homes at some point in the future </w:t>
            </w:r>
            <w:r w:rsidRPr="00E801A6">
              <w:rPr>
                <w:rFonts w:cs="Calibri"/>
                <w:color w:val="000000" w:themeColor="text1"/>
                <w:sz w:val="20"/>
              </w:rPr>
              <w:t xml:space="preserve">– </w:t>
            </w:r>
            <w:r w:rsidRPr="00E801A6">
              <w:rPr>
                <w:rFonts w:cs="Calibri"/>
                <w:b/>
                <w:bCs/>
                <w:color w:val="000000" w:themeColor="text1"/>
                <w:sz w:val="20"/>
                <w:u w:val="single"/>
              </w:rPr>
              <w:t>TBC</w:t>
            </w:r>
            <w:r w:rsidRPr="00E801A6">
              <w:rPr>
                <w:rFonts w:cs="Calibri"/>
                <w:color w:val="000000" w:themeColor="text1"/>
                <w:sz w:val="20"/>
              </w:rPr>
              <w:t xml:space="preserve"> - Pending formal planning approval </w:t>
            </w:r>
            <w:r w:rsidRPr="00731EDE">
              <w:rPr>
                <w:color w:val="000000" w:themeColor="text1"/>
                <w:sz w:val="20"/>
              </w:rPr>
              <w:t>‘Pay the Council £55,389.00 towards enhancements at Baileys Court Community Centre- upgrading and repairs projects to ensure local need can be met. (Index linked BCIS). Trigger for the above payments- Prior to first occupation’.</w:t>
            </w:r>
            <w:r w:rsidRPr="00E801A6">
              <w:rPr>
                <w:rFonts w:ascii="Arial" w:hAnsi="Arial" w:cs="Arial"/>
                <w:color w:val="000000" w:themeColor="text1"/>
                <w:sz w:val="20"/>
              </w:rPr>
              <w:t xml:space="preserve">    </w:t>
            </w:r>
          </w:p>
        </w:tc>
        <w:tc>
          <w:tcPr>
            <w:tcW w:w="1984" w:type="dxa"/>
            <w:tcBorders>
              <w:top w:val="nil"/>
              <w:left w:val="nil"/>
              <w:bottom w:val="single" w:sz="4" w:space="0" w:color="auto"/>
              <w:right w:val="single" w:sz="4" w:space="0" w:color="auto"/>
            </w:tcBorders>
            <w:noWrap/>
            <w:vAlign w:val="bottom"/>
            <w:hideMark/>
          </w:tcPr>
          <w:p w14:paraId="013FCB9E" w14:textId="77777777" w:rsidR="00E801A6" w:rsidRPr="00E801A6" w:rsidRDefault="00E801A6" w:rsidP="00D75AB5">
            <w:pPr>
              <w:jc w:val="right"/>
              <w:rPr>
                <w:rFonts w:cs="Calibri"/>
                <w:color w:val="000000" w:themeColor="text1"/>
                <w:sz w:val="20"/>
              </w:rPr>
            </w:pPr>
            <w:r w:rsidRPr="00E801A6">
              <w:rPr>
                <w:rFonts w:cs="Calibri"/>
                <w:color w:val="000000" w:themeColor="text1"/>
                <w:sz w:val="20"/>
              </w:rPr>
              <w:t>£55,389.55</w:t>
            </w:r>
          </w:p>
        </w:tc>
      </w:tr>
      <w:tr w:rsidR="00E801A6" w:rsidRPr="00E801A6" w14:paraId="104B7EDE" w14:textId="77777777" w:rsidTr="00731EDE">
        <w:trPr>
          <w:trHeight w:val="70"/>
        </w:trPr>
        <w:tc>
          <w:tcPr>
            <w:tcW w:w="8223" w:type="dxa"/>
            <w:tcBorders>
              <w:top w:val="nil"/>
              <w:left w:val="single" w:sz="4" w:space="0" w:color="auto"/>
              <w:bottom w:val="single" w:sz="4" w:space="0" w:color="auto"/>
              <w:right w:val="single" w:sz="4" w:space="0" w:color="auto"/>
            </w:tcBorders>
            <w:shd w:val="clear" w:color="000000" w:fill="D9D9D9"/>
            <w:noWrap/>
            <w:vAlign w:val="bottom"/>
            <w:hideMark/>
          </w:tcPr>
          <w:p w14:paraId="051ADB2D" w14:textId="38AB5598" w:rsidR="00E801A6" w:rsidRPr="00E801A6" w:rsidRDefault="00E801A6" w:rsidP="00731EDE">
            <w:pPr>
              <w:rPr>
                <w:rFonts w:cs="Calibri"/>
                <w:b/>
                <w:bCs/>
                <w:color w:val="000000" w:themeColor="text1"/>
                <w:sz w:val="20"/>
              </w:rPr>
            </w:pPr>
            <w:r w:rsidRPr="00E801A6">
              <w:rPr>
                <w:rFonts w:cs="Calibri"/>
                <w:b/>
                <w:bCs/>
                <w:color w:val="000000" w:themeColor="text1"/>
                <w:sz w:val="20"/>
              </w:rPr>
              <w:t>Potential Budget Total for Project- includes £9,510 spent to date in 25/26</w:t>
            </w:r>
            <w:r w:rsidR="00731EDE">
              <w:rPr>
                <w:rFonts w:cs="Calibri"/>
                <w:b/>
                <w:bCs/>
                <w:color w:val="000000" w:themeColor="text1"/>
                <w:sz w:val="20"/>
              </w:rPr>
              <w:t xml:space="preserve"> </w:t>
            </w:r>
            <w:r w:rsidRPr="00E801A6">
              <w:rPr>
                <w:rFonts w:cs="Calibri"/>
                <w:b/>
                <w:bCs/>
                <w:color w:val="000000" w:themeColor="text1"/>
                <w:sz w:val="20"/>
              </w:rPr>
              <w:t xml:space="preserve">Actual cost TBC  </w:t>
            </w:r>
          </w:p>
        </w:tc>
        <w:tc>
          <w:tcPr>
            <w:tcW w:w="1984" w:type="dxa"/>
            <w:tcBorders>
              <w:top w:val="nil"/>
              <w:left w:val="nil"/>
              <w:bottom w:val="single" w:sz="4" w:space="0" w:color="auto"/>
              <w:right w:val="single" w:sz="4" w:space="0" w:color="auto"/>
            </w:tcBorders>
            <w:shd w:val="clear" w:color="000000" w:fill="D0CECE"/>
            <w:noWrap/>
            <w:vAlign w:val="bottom"/>
            <w:hideMark/>
          </w:tcPr>
          <w:p w14:paraId="72570AF0" w14:textId="77777777" w:rsidR="00E801A6" w:rsidRPr="00E801A6" w:rsidRDefault="00E801A6" w:rsidP="00D75AB5">
            <w:pPr>
              <w:jc w:val="right"/>
              <w:rPr>
                <w:rFonts w:cs="Calibri"/>
                <w:b/>
                <w:bCs/>
                <w:color w:val="000000" w:themeColor="text1"/>
                <w:sz w:val="20"/>
              </w:rPr>
            </w:pPr>
            <w:r w:rsidRPr="00E801A6">
              <w:rPr>
                <w:rFonts w:cs="Calibri"/>
                <w:b/>
                <w:bCs/>
                <w:color w:val="000000" w:themeColor="text1"/>
                <w:sz w:val="20"/>
              </w:rPr>
              <w:t>£110,003.55</w:t>
            </w:r>
          </w:p>
        </w:tc>
      </w:tr>
    </w:tbl>
    <w:p w14:paraId="6350C510" w14:textId="77777777" w:rsidR="00E801A6" w:rsidRPr="00731EDE" w:rsidRDefault="00E801A6" w:rsidP="00E801A6">
      <w:pPr>
        <w:ind w:left="1418" w:right="2"/>
        <w:rPr>
          <w:color w:val="000000" w:themeColor="text1"/>
          <w:sz w:val="16"/>
          <w:szCs w:val="16"/>
        </w:rPr>
      </w:pPr>
    </w:p>
    <w:tbl>
      <w:tblPr>
        <w:tblW w:w="10207" w:type="dxa"/>
        <w:tblInd w:w="-431" w:type="dxa"/>
        <w:tblLook w:val="04A0" w:firstRow="1" w:lastRow="0" w:firstColumn="1" w:lastColumn="0" w:noHBand="0" w:noVBand="1"/>
      </w:tblPr>
      <w:tblGrid>
        <w:gridCol w:w="8223"/>
        <w:gridCol w:w="1984"/>
      </w:tblGrid>
      <w:tr w:rsidR="00731EDE" w:rsidRPr="00731EDE" w14:paraId="4C10F200" w14:textId="77777777" w:rsidTr="00731EDE">
        <w:trPr>
          <w:trHeight w:val="70"/>
        </w:trPr>
        <w:tc>
          <w:tcPr>
            <w:tcW w:w="102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65DE60" w14:textId="77777777" w:rsidR="00731EDE" w:rsidRPr="00731EDE" w:rsidRDefault="00731EDE" w:rsidP="00D75AB5">
            <w:pPr>
              <w:jc w:val="center"/>
              <w:rPr>
                <w:rFonts w:cs="Calibri"/>
                <w:b/>
                <w:bCs/>
                <w:color w:val="000000" w:themeColor="text1"/>
                <w:sz w:val="20"/>
              </w:rPr>
            </w:pPr>
            <w:r w:rsidRPr="00731EDE">
              <w:rPr>
                <w:rFonts w:cs="Calibri"/>
                <w:b/>
                <w:bCs/>
                <w:color w:val="000000" w:themeColor="text1"/>
                <w:sz w:val="20"/>
              </w:rPr>
              <w:t>SOLAR PANELS FOR BROOK WAY &amp; BAILEYS COURT</w:t>
            </w:r>
          </w:p>
        </w:tc>
      </w:tr>
      <w:tr w:rsidR="00731EDE" w:rsidRPr="00731EDE" w14:paraId="15458A8B" w14:textId="77777777" w:rsidTr="00731EDE">
        <w:trPr>
          <w:trHeight w:val="70"/>
        </w:trPr>
        <w:tc>
          <w:tcPr>
            <w:tcW w:w="8223" w:type="dxa"/>
            <w:tcBorders>
              <w:top w:val="nil"/>
              <w:left w:val="single" w:sz="4" w:space="0" w:color="auto"/>
              <w:bottom w:val="single" w:sz="4" w:space="0" w:color="auto"/>
              <w:right w:val="single" w:sz="4" w:space="0" w:color="auto"/>
            </w:tcBorders>
            <w:shd w:val="clear" w:color="000000" w:fill="FFFFFF"/>
            <w:noWrap/>
            <w:vAlign w:val="bottom"/>
            <w:hideMark/>
          </w:tcPr>
          <w:p w14:paraId="4120BDC5" w14:textId="77777777" w:rsidR="00731EDE" w:rsidRPr="00731EDE" w:rsidRDefault="00731EDE" w:rsidP="00D75AB5">
            <w:pPr>
              <w:rPr>
                <w:rFonts w:cs="Calibri"/>
                <w:b/>
                <w:bCs/>
                <w:color w:val="000000" w:themeColor="text1"/>
                <w:sz w:val="20"/>
              </w:rPr>
            </w:pPr>
            <w:r w:rsidRPr="00731EDE">
              <w:rPr>
                <w:rFonts w:cs="Calibri"/>
                <w:b/>
                <w:bCs/>
                <w:color w:val="000000" w:themeColor="text1"/>
                <w:sz w:val="20"/>
              </w:rPr>
              <w:t>Details</w:t>
            </w:r>
          </w:p>
        </w:tc>
        <w:tc>
          <w:tcPr>
            <w:tcW w:w="1984" w:type="dxa"/>
            <w:tcBorders>
              <w:top w:val="nil"/>
              <w:left w:val="nil"/>
              <w:bottom w:val="single" w:sz="4" w:space="0" w:color="auto"/>
              <w:right w:val="single" w:sz="4" w:space="0" w:color="auto"/>
            </w:tcBorders>
            <w:shd w:val="clear" w:color="000000" w:fill="FFFFFF"/>
            <w:noWrap/>
            <w:vAlign w:val="bottom"/>
            <w:hideMark/>
          </w:tcPr>
          <w:p w14:paraId="201D0B41" w14:textId="77777777" w:rsidR="00731EDE" w:rsidRPr="00731EDE" w:rsidRDefault="00731EDE" w:rsidP="00D75AB5">
            <w:pPr>
              <w:jc w:val="center"/>
              <w:rPr>
                <w:rFonts w:cs="Calibri"/>
                <w:b/>
                <w:bCs/>
                <w:color w:val="000000" w:themeColor="text1"/>
                <w:sz w:val="20"/>
              </w:rPr>
            </w:pPr>
            <w:r w:rsidRPr="00731EDE">
              <w:rPr>
                <w:rFonts w:cs="Calibri"/>
                <w:b/>
                <w:bCs/>
                <w:color w:val="000000" w:themeColor="text1"/>
                <w:sz w:val="20"/>
              </w:rPr>
              <w:t>Amount</w:t>
            </w:r>
          </w:p>
        </w:tc>
      </w:tr>
      <w:tr w:rsidR="00731EDE" w:rsidRPr="00731EDE" w14:paraId="0349FBA1" w14:textId="77777777" w:rsidTr="00D75AB5">
        <w:trPr>
          <w:trHeight w:val="300"/>
        </w:trPr>
        <w:tc>
          <w:tcPr>
            <w:tcW w:w="8223" w:type="dxa"/>
            <w:tcBorders>
              <w:top w:val="nil"/>
              <w:left w:val="single" w:sz="4" w:space="0" w:color="auto"/>
              <w:bottom w:val="single" w:sz="4" w:space="0" w:color="auto"/>
              <w:right w:val="single" w:sz="4" w:space="0" w:color="auto"/>
            </w:tcBorders>
            <w:noWrap/>
            <w:vAlign w:val="bottom"/>
            <w:hideMark/>
          </w:tcPr>
          <w:p w14:paraId="27E0A661" w14:textId="77777777" w:rsidR="00731EDE" w:rsidRPr="00731EDE" w:rsidRDefault="00731EDE" w:rsidP="00D75AB5">
            <w:pPr>
              <w:rPr>
                <w:rFonts w:cs="Calibri"/>
                <w:color w:val="000000" w:themeColor="text1"/>
                <w:sz w:val="20"/>
              </w:rPr>
            </w:pPr>
            <w:r w:rsidRPr="00731EDE">
              <w:rPr>
                <w:rFonts w:cs="Calibri"/>
                <w:color w:val="000000" w:themeColor="text1"/>
                <w:sz w:val="20"/>
              </w:rPr>
              <w:t>Approved budget held in reserves N/C 3082 + N/C 9053 – Excludes £46.8k spent on the panels for the office and Jubilee in 25/26. External funding a possible option</w:t>
            </w:r>
          </w:p>
        </w:tc>
        <w:tc>
          <w:tcPr>
            <w:tcW w:w="1984" w:type="dxa"/>
            <w:tcBorders>
              <w:top w:val="nil"/>
              <w:left w:val="nil"/>
              <w:bottom w:val="single" w:sz="4" w:space="0" w:color="auto"/>
              <w:right w:val="single" w:sz="4" w:space="0" w:color="auto"/>
            </w:tcBorders>
            <w:noWrap/>
            <w:vAlign w:val="bottom"/>
            <w:hideMark/>
          </w:tcPr>
          <w:p w14:paraId="705B8D55" w14:textId="77777777" w:rsidR="00731EDE" w:rsidRPr="00731EDE" w:rsidRDefault="00731EDE" w:rsidP="00D75AB5">
            <w:pPr>
              <w:jc w:val="right"/>
              <w:rPr>
                <w:rFonts w:cs="Calibri"/>
                <w:color w:val="000000" w:themeColor="text1"/>
                <w:sz w:val="20"/>
              </w:rPr>
            </w:pPr>
            <w:r w:rsidRPr="00731EDE">
              <w:rPr>
                <w:rFonts w:cs="Calibri"/>
                <w:color w:val="000000" w:themeColor="text1"/>
                <w:sz w:val="20"/>
              </w:rPr>
              <w:t>£23,700.00</w:t>
            </w:r>
          </w:p>
        </w:tc>
      </w:tr>
      <w:tr w:rsidR="00731EDE" w:rsidRPr="00731EDE" w14:paraId="4815B2A6" w14:textId="77777777" w:rsidTr="00731EDE">
        <w:trPr>
          <w:trHeight w:val="70"/>
        </w:trPr>
        <w:tc>
          <w:tcPr>
            <w:tcW w:w="82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9CC024" w14:textId="05C8AF00" w:rsidR="00731EDE" w:rsidRPr="00731EDE" w:rsidRDefault="00731EDE" w:rsidP="00731EDE">
            <w:pPr>
              <w:rPr>
                <w:rFonts w:cs="Calibri"/>
                <w:b/>
                <w:bCs/>
                <w:color w:val="000000" w:themeColor="text1"/>
                <w:sz w:val="20"/>
              </w:rPr>
            </w:pPr>
            <w:r w:rsidRPr="00731EDE">
              <w:rPr>
                <w:rFonts w:cs="Calibri"/>
                <w:b/>
                <w:bCs/>
                <w:color w:val="000000" w:themeColor="text1"/>
                <w:sz w:val="20"/>
              </w:rPr>
              <w:t>Current Potential Total for Project Actual cost tbc</w:t>
            </w:r>
          </w:p>
        </w:tc>
        <w:tc>
          <w:tcPr>
            <w:tcW w:w="1984" w:type="dxa"/>
            <w:tcBorders>
              <w:top w:val="single" w:sz="4" w:space="0" w:color="auto"/>
              <w:left w:val="nil"/>
              <w:bottom w:val="single" w:sz="4" w:space="0" w:color="auto"/>
              <w:right w:val="single" w:sz="4" w:space="0" w:color="auto"/>
            </w:tcBorders>
            <w:shd w:val="clear" w:color="000000" w:fill="D0CECE"/>
            <w:noWrap/>
            <w:vAlign w:val="bottom"/>
            <w:hideMark/>
          </w:tcPr>
          <w:p w14:paraId="608421E8" w14:textId="77777777" w:rsidR="00731EDE" w:rsidRPr="00731EDE" w:rsidRDefault="00731EDE" w:rsidP="00D75AB5">
            <w:pPr>
              <w:jc w:val="right"/>
              <w:rPr>
                <w:rFonts w:cs="Calibri"/>
                <w:b/>
                <w:bCs/>
                <w:color w:val="000000" w:themeColor="text1"/>
                <w:sz w:val="20"/>
              </w:rPr>
            </w:pPr>
            <w:r w:rsidRPr="00731EDE">
              <w:rPr>
                <w:rFonts w:cs="Calibri"/>
                <w:b/>
                <w:bCs/>
                <w:color w:val="000000" w:themeColor="text1"/>
                <w:sz w:val="20"/>
              </w:rPr>
              <w:t>£23,700.00</w:t>
            </w:r>
          </w:p>
        </w:tc>
      </w:tr>
    </w:tbl>
    <w:p w14:paraId="588C8E67" w14:textId="77777777" w:rsidR="00E801A6" w:rsidRPr="00731EDE" w:rsidRDefault="00E801A6" w:rsidP="00E801A6">
      <w:pPr>
        <w:ind w:left="1418" w:right="2"/>
        <w:rPr>
          <w:color w:val="000000" w:themeColor="text1"/>
          <w:sz w:val="16"/>
          <w:szCs w:val="16"/>
        </w:rPr>
      </w:pPr>
    </w:p>
    <w:p w14:paraId="3D5D9F11" w14:textId="77777777" w:rsidR="00E801A6" w:rsidRPr="00731EDE" w:rsidRDefault="00E801A6" w:rsidP="00E801A6">
      <w:pPr>
        <w:ind w:left="1418" w:right="2"/>
        <w:contextualSpacing/>
        <w:rPr>
          <w:color w:val="000000" w:themeColor="text1"/>
          <w:szCs w:val="24"/>
          <w:lang w:eastAsia="en-GB"/>
        </w:rPr>
      </w:pPr>
      <w:r w:rsidRPr="00731EDE">
        <w:rPr>
          <w:b/>
          <w:bCs/>
          <w:color w:val="000000" w:themeColor="text1"/>
          <w:szCs w:val="24"/>
          <w:u w:val="single"/>
          <w:lang w:eastAsia="en-GB"/>
        </w:rPr>
        <w:t xml:space="preserve">5 YEAR FORWARD PLAN &amp; BUDGET CHANGES </w:t>
      </w:r>
    </w:p>
    <w:p w14:paraId="4BAC1AC7" w14:textId="42919315" w:rsidR="00E801A6" w:rsidRPr="00731EDE" w:rsidRDefault="00E801A6" w:rsidP="00E801A6">
      <w:pPr>
        <w:ind w:left="1418" w:right="2"/>
        <w:contextualSpacing/>
        <w:jc w:val="both"/>
        <w:rPr>
          <w:color w:val="000000" w:themeColor="text1"/>
          <w:szCs w:val="24"/>
          <w:lang w:eastAsia="en-GB"/>
        </w:rPr>
      </w:pPr>
      <w:r w:rsidRPr="00731EDE">
        <w:rPr>
          <w:color w:val="000000" w:themeColor="text1"/>
          <w:szCs w:val="24"/>
          <w:lang w:eastAsia="en-GB"/>
        </w:rPr>
        <w:t xml:space="preserve">The current Forward Plan, as </w:t>
      </w:r>
      <w:r w:rsidR="00731EDE">
        <w:rPr>
          <w:color w:val="000000" w:themeColor="text1"/>
          <w:szCs w:val="24"/>
          <w:lang w:eastAsia="en-GB"/>
        </w:rPr>
        <w:t>circulated</w:t>
      </w:r>
      <w:r w:rsidRPr="00731EDE">
        <w:rPr>
          <w:color w:val="000000" w:themeColor="text1"/>
          <w:szCs w:val="24"/>
          <w:lang w:eastAsia="en-GB"/>
        </w:rPr>
        <w:t xml:space="preserve">, incorporates all recently approved budgets which are highlighted in pink and the latest changes, awaiting approval, are highlighted in blue and are also detailed below. </w:t>
      </w:r>
    </w:p>
    <w:p w14:paraId="248C28B3" w14:textId="77777777" w:rsidR="00E801A6" w:rsidRPr="00731EDE" w:rsidRDefault="00E801A6" w:rsidP="00E801A6">
      <w:pPr>
        <w:ind w:left="1418" w:right="2"/>
        <w:contextualSpacing/>
        <w:jc w:val="both"/>
        <w:rPr>
          <w:color w:val="000000" w:themeColor="text1"/>
          <w:sz w:val="16"/>
          <w:szCs w:val="16"/>
          <w:lang w:eastAsia="en-GB"/>
        </w:rPr>
      </w:pPr>
    </w:p>
    <w:p w14:paraId="30021DCA" w14:textId="77777777" w:rsidR="00E801A6" w:rsidRPr="00731EDE" w:rsidRDefault="00E801A6" w:rsidP="00E801A6">
      <w:pPr>
        <w:ind w:left="1418" w:right="2"/>
        <w:contextualSpacing/>
        <w:jc w:val="both"/>
        <w:rPr>
          <w:b/>
          <w:bCs/>
          <w:color w:val="000000" w:themeColor="text1"/>
          <w:szCs w:val="24"/>
          <w:u w:val="single"/>
          <w:lang w:eastAsia="en-GB"/>
        </w:rPr>
      </w:pPr>
      <w:r w:rsidRPr="00731EDE">
        <w:rPr>
          <w:b/>
          <w:bCs/>
          <w:color w:val="000000" w:themeColor="text1"/>
          <w:szCs w:val="24"/>
          <w:u w:val="single"/>
          <w:lang w:eastAsia="en-GB"/>
        </w:rPr>
        <w:t>2025/26 – Recommended Budget Changes</w:t>
      </w:r>
    </w:p>
    <w:p w14:paraId="5C3DA227" w14:textId="77777777" w:rsidR="00E801A6" w:rsidRPr="00731EDE" w:rsidRDefault="00E801A6" w:rsidP="00731EDE">
      <w:pPr>
        <w:ind w:left="1418" w:right="2"/>
        <w:rPr>
          <w:color w:val="000000" w:themeColor="text1"/>
          <w:sz w:val="16"/>
          <w:szCs w:val="16"/>
          <w:lang w:eastAsia="en-GB"/>
        </w:rPr>
      </w:pPr>
    </w:p>
    <w:tbl>
      <w:tblPr>
        <w:tblW w:w="10813" w:type="dxa"/>
        <w:tblInd w:w="-572" w:type="dxa"/>
        <w:tblLook w:val="04A0" w:firstRow="1" w:lastRow="0" w:firstColumn="1" w:lastColumn="0" w:noHBand="0" w:noVBand="1"/>
      </w:tblPr>
      <w:tblGrid>
        <w:gridCol w:w="993"/>
        <w:gridCol w:w="1984"/>
        <w:gridCol w:w="1559"/>
        <w:gridCol w:w="1560"/>
        <w:gridCol w:w="4717"/>
      </w:tblGrid>
      <w:tr w:rsidR="00731EDE" w:rsidRPr="00731EDE" w14:paraId="46F49FD7" w14:textId="77777777" w:rsidTr="00731EDE">
        <w:trPr>
          <w:trHeight w:val="122"/>
        </w:trPr>
        <w:tc>
          <w:tcPr>
            <w:tcW w:w="10813" w:type="dxa"/>
            <w:gridSpan w:val="5"/>
            <w:tcBorders>
              <w:top w:val="single" w:sz="4" w:space="0" w:color="auto"/>
              <w:left w:val="single" w:sz="4" w:space="0" w:color="auto"/>
              <w:bottom w:val="single" w:sz="4" w:space="0" w:color="auto"/>
              <w:right w:val="single" w:sz="4" w:space="0" w:color="auto"/>
            </w:tcBorders>
            <w:shd w:val="clear" w:color="000000" w:fill="D9D9D9"/>
            <w:vAlign w:val="bottom"/>
          </w:tcPr>
          <w:p w14:paraId="2D7D9CC9"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EXPENDITURE</w:t>
            </w:r>
          </w:p>
        </w:tc>
      </w:tr>
      <w:tr w:rsidR="00731EDE" w:rsidRPr="00731EDE" w14:paraId="1F879762" w14:textId="77777777" w:rsidTr="00731EDE">
        <w:trPr>
          <w:trHeight w:val="70"/>
        </w:trPr>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31A4C642"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Nominal Code</w:t>
            </w:r>
          </w:p>
        </w:tc>
        <w:tc>
          <w:tcPr>
            <w:tcW w:w="1984" w:type="dxa"/>
            <w:tcBorders>
              <w:top w:val="single" w:sz="4" w:space="0" w:color="auto"/>
              <w:left w:val="nil"/>
              <w:bottom w:val="single" w:sz="4" w:space="0" w:color="auto"/>
              <w:right w:val="single" w:sz="4" w:space="0" w:color="auto"/>
            </w:tcBorders>
            <w:shd w:val="clear" w:color="000000" w:fill="D9D9D9"/>
            <w:noWrap/>
            <w:hideMark/>
          </w:tcPr>
          <w:p w14:paraId="1956B2F0"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Description</w:t>
            </w:r>
          </w:p>
        </w:tc>
        <w:tc>
          <w:tcPr>
            <w:tcW w:w="1559" w:type="dxa"/>
            <w:tcBorders>
              <w:top w:val="single" w:sz="4" w:space="0" w:color="auto"/>
              <w:left w:val="nil"/>
              <w:bottom w:val="single" w:sz="4" w:space="0" w:color="auto"/>
              <w:right w:val="single" w:sz="4" w:space="0" w:color="auto"/>
            </w:tcBorders>
            <w:shd w:val="clear" w:color="000000" w:fill="D9D9D9"/>
            <w:hideMark/>
          </w:tcPr>
          <w:p w14:paraId="2E1B5650"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Previous 25/26 Budget</w:t>
            </w:r>
          </w:p>
        </w:tc>
        <w:tc>
          <w:tcPr>
            <w:tcW w:w="1560" w:type="dxa"/>
            <w:tcBorders>
              <w:top w:val="single" w:sz="4" w:space="0" w:color="auto"/>
              <w:left w:val="nil"/>
              <w:bottom w:val="single" w:sz="4" w:space="0" w:color="auto"/>
              <w:right w:val="single" w:sz="4" w:space="0" w:color="auto"/>
            </w:tcBorders>
            <w:shd w:val="clear" w:color="000000" w:fill="D9D9D9"/>
            <w:hideMark/>
          </w:tcPr>
          <w:p w14:paraId="69CB0C95"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New 2025/26 Budget</w:t>
            </w:r>
          </w:p>
        </w:tc>
        <w:tc>
          <w:tcPr>
            <w:tcW w:w="4717" w:type="dxa"/>
            <w:tcBorders>
              <w:top w:val="single" w:sz="4" w:space="0" w:color="auto"/>
              <w:left w:val="nil"/>
              <w:bottom w:val="single" w:sz="4" w:space="0" w:color="auto"/>
              <w:right w:val="single" w:sz="4" w:space="0" w:color="auto"/>
            </w:tcBorders>
            <w:shd w:val="clear" w:color="000000" w:fill="D9D9D9"/>
            <w:noWrap/>
            <w:hideMark/>
          </w:tcPr>
          <w:p w14:paraId="2DAEA1F2"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Details</w:t>
            </w:r>
          </w:p>
        </w:tc>
      </w:tr>
      <w:tr w:rsidR="00731EDE" w:rsidRPr="00731EDE" w14:paraId="7D6D2E24" w14:textId="77777777" w:rsidTr="00D75AB5">
        <w:trPr>
          <w:trHeight w:val="486"/>
        </w:trPr>
        <w:tc>
          <w:tcPr>
            <w:tcW w:w="993" w:type="dxa"/>
            <w:tcBorders>
              <w:top w:val="nil"/>
              <w:left w:val="single" w:sz="4" w:space="0" w:color="auto"/>
              <w:bottom w:val="single" w:sz="4" w:space="0" w:color="auto"/>
              <w:right w:val="single" w:sz="4" w:space="0" w:color="auto"/>
            </w:tcBorders>
            <w:noWrap/>
            <w:vAlign w:val="bottom"/>
            <w:hideMark/>
          </w:tcPr>
          <w:p w14:paraId="2FC7559B"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5020</w:t>
            </w:r>
          </w:p>
        </w:tc>
        <w:tc>
          <w:tcPr>
            <w:tcW w:w="1984" w:type="dxa"/>
            <w:tcBorders>
              <w:top w:val="nil"/>
              <w:left w:val="nil"/>
              <w:bottom w:val="single" w:sz="4" w:space="0" w:color="auto"/>
              <w:right w:val="single" w:sz="4" w:space="0" w:color="auto"/>
            </w:tcBorders>
            <w:noWrap/>
            <w:vAlign w:val="bottom"/>
          </w:tcPr>
          <w:p w14:paraId="0D2BEE55"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Office - Postage </w:t>
            </w:r>
          </w:p>
        </w:tc>
        <w:tc>
          <w:tcPr>
            <w:tcW w:w="1559" w:type="dxa"/>
            <w:tcBorders>
              <w:top w:val="nil"/>
              <w:left w:val="nil"/>
              <w:bottom w:val="single" w:sz="4" w:space="0" w:color="auto"/>
              <w:right w:val="single" w:sz="4" w:space="0" w:color="auto"/>
            </w:tcBorders>
            <w:noWrap/>
            <w:vAlign w:val="bottom"/>
          </w:tcPr>
          <w:p w14:paraId="6962F03E"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£900</w:t>
            </w:r>
          </w:p>
        </w:tc>
        <w:tc>
          <w:tcPr>
            <w:tcW w:w="1560" w:type="dxa"/>
            <w:tcBorders>
              <w:top w:val="nil"/>
              <w:left w:val="nil"/>
              <w:bottom w:val="single" w:sz="4" w:space="0" w:color="auto"/>
              <w:right w:val="single" w:sz="4" w:space="0" w:color="auto"/>
            </w:tcBorders>
            <w:noWrap/>
            <w:vAlign w:val="bottom"/>
          </w:tcPr>
          <w:p w14:paraId="13A771AA"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£500</w:t>
            </w:r>
          </w:p>
        </w:tc>
        <w:tc>
          <w:tcPr>
            <w:tcW w:w="4717" w:type="dxa"/>
            <w:tcBorders>
              <w:top w:val="nil"/>
              <w:left w:val="nil"/>
              <w:bottom w:val="single" w:sz="4" w:space="0" w:color="auto"/>
              <w:right w:val="single" w:sz="4" w:space="0" w:color="auto"/>
            </w:tcBorders>
            <w:vAlign w:val="bottom"/>
          </w:tcPr>
          <w:p w14:paraId="19C032E5"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Franking Lease £57.60 per 1/4 (fixed to 10/4/2028) Reduce current budget as most items now hand delivered or emailed.</w:t>
            </w:r>
          </w:p>
        </w:tc>
      </w:tr>
      <w:tr w:rsidR="00731EDE" w:rsidRPr="00731EDE" w14:paraId="370AB8C5" w14:textId="77777777" w:rsidTr="00731EDE">
        <w:trPr>
          <w:trHeight w:val="70"/>
        </w:trPr>
        <w:tc>
          <w:tcPr>
            <w:tcW w:w="993" w:type="dxa"/>
            <w:tcBorders>
              <w:top w:val="nil"/>
              <w:left w:val="single" w:sz="4" w:space="0" w:color="auto"/>
              <w:bottom w:val="single" w:sz="4" w:space="0" w:color="auto"/>
              <w:right w:val="single" w:sz="4" w:space="0" w:color="auto"/>
            </w:tcBorders>
            <w:noWrap/>
            <w:vAlign w:val="bottom"/>
            <w:hideMark/>
          </w:tcPr>
          <w:p w14:paraId="609008B2"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5070</w:t>
            </w:r>
          </w:p>
        </w:tc>
        <w:tc>
          <w:tcPr>
            <w:tcW w:w="1984" w:type="dxa"/>
            <w:tcBorders>
              <w:top w:val="nil"/>
              <w:left w:val="nil"/>
              <w:bottom w:val="single" w:sz="4" w:space="0" w:color="auto"/>
              <w:right w:val="single" w:sz="4" w:space="0" w:color="auto"/>
            </w:tcBorders>
            <w:vAlign w:val="bottom"/>
          </w:tcPr>
          <w:p w14:paraId="10AA8AFB"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Insurance – All sites</w:t>
            </w:r>
          </w:p>
        </w:tc>
        <w:tc>
          <w:tcPr>
            <w:tcW w:w="1559" w:type="dxa"/>
            <w:tcBorders>
              <w:top w:val="nil"/>
              <w:left w:val="nil"/>
              <w:bottom w:val="single" w:sz="4" w:space="0" w:color="auto"/>
              <w:right w:val="single" w:sz="4" w:space="0" w:color="auto"/>
            </w:tcBorders>
            <w:noWrap/>
            <w:vAlign w:val="bottom"/>
          </w:tcPr>
          <w:p w14:paraId="79A26B63"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£17,160</w:t>
            </w:r>
          </w:p>
        </w:tc>
        <w:tc>
          <w:tcPr>
            <w:tcW w:w="1560" w:type="dxa"/>
            <w:tcBorders>
              <w:top w:val="nil"/>
              <w:left w:val="nil"/>
              <w:bottom w:val="single" w:sz="4" w:space="0" w:color="auto"/>
              <w:right w:val="single" w:sz="4" w:space="0" w:color="auto"/>
            </w:tcBorders>
            <w:noWrap/>
            <w:vAlign w:val="bottom"/>
          </w:tcPr>
          <w:p w14:paraId="66FEBB9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£16,500</w:t>
            </w:r>
          </w:p>
        </w:tc>
        <w:tc>
          <w:tcPr>
            <w:tcW w:w="4717" w:type="dxa"/>
            <w:tcBorders>
              <w:top w:val="nil"/>
              <w:left w:val="nil"/>
              <w:bottom w:val="single" w:sz="4" w:space="0" w:color="auto"/>
              <w:right w:val="single" w:sz="4" w:space="0" w:color="auto"/>
            </w:tcBorders>
            <w:vAlign w:val="bottom"/>
          </w:tcPr>
          <w:p w14:paraId="4D50FD1A"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rPr>
              <w:t>Reduction based upon current expenditures</w:t>
            </w:r>
          </w:p>
        </w:tc>
      </w:tr>
      <w:tr w:rsidR="00731EDE" w:rsidRPr="00731EDE" w14:paraId="145AE95C" w14:textId="77777777" w:rsidTr="00731EDE">
        <w:trPr>
          <w:trHeight w:val="70"/>
        </w:trPr>
        <w:tc>
          <w:tcPr>
            <w:tcW w:w="993" w:type="dxa"/>
            <w:tcBorders>
              <w:top w:val="nil"/>
              <w:left w:val="single" w:sz="4" w:space="0" w:color="auto"/>
              <w:bottom w:val="single" w:sz="4" w:space="0" w:color="auto"/>
              <w:right w:val="single" w:sz="4" w:space="0" w:color="auto"/>
            </w:tcBorders>
            <w:noWrap/>
            <w:vAlign w:val="bottom"/>
          </w:tcPr>
          <w:p w14:paraId="315F2DBE"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5087</w:t>
            </w:r>
          </w:p>
        </w:tc>
        <w:tc>
          <w:tcPr>
            <w:tcW w:w="1984" w:type="dxa"/>
            <w:tcBorders>
              <w:top w:val="nil"/>
              <w:left w:val="nil"/>
              <w:bottom w:val="single" w:sz="4" w:space="0" w:color="auto"/>
              <w:right w:val="single" w:sz="4" w:space="0" w:color="auto"/>
            </w:tcBorders>
            <w:vAlign w:val="bottom"/>
          </w:tcPr>
          <w:p w14:paraId="2B6A9323"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Community Festival</w:t>
            </w:r>
          </w:p>
        </w:tc>
        <w:tc>
          <w:tcPr>
            <w:tcW w:w="1559" w:type="dxa"/>
            <w:tcBorders>
              <w:top w:val="nil"/>
              <w:left w:val="nil"/>
              <w:bottom w:val="single" w:sz="4" w:space="0" w:color="auto"/>
              <w:right w:val="single" w:sz="4" w:space="0" w:color="auto"/>
            </w:tcBorders>
            <w:noWrap/>
            <w:vAlign w:val="bottom"/>
          </w:tcPr>
          <w:p w14:paraId="329B79A3"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26,000</w:t>
            </w:r>
          </w:p>
        </w:tc>
        <w:tc>
          <w:tcPr>
            <w:tcW w:w="1560" w:type="dxa"/>
            <w:tcBorders>
              <w:top w:val="nil"/>
              <w:left w:val="nil"/>
              <w:bottom w:val="single" w:sz="4" w:space="0" w:color="auto"/>
              <w:right w:val="single" w:sz="4" w:space="0" w:color="auto"/>
            </w:tcBorders>
            <w:noWrap/>
            <w:vAlign w:val="bottom"/>
          </w:tcPr>
          <w:p w14:paraId="1196267A"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£22,000</w:t>
            </w:r>
          </w:p>
        </w:tc>
        <w:tc>
          <w:tcPr>
            <w:tcW w:w="4717" w:type="dxa"/>
            <w:tcBorders>
              <w:top w:val="nil"/>
              <w:left w:val="nil"/>
              <w:bottom w:val="single" w:sz="4" w:space="0" w:color="auto"/>
              <w:right w:val="single" w:sz="4" w:space="0" w:color="auto"/>
            </w:tcBorders>
            <w:vAlign w:val="bottom"/>
          </w:tcPr>
          <w:p w14:paraId="484EDC01"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rPr>
              <w:t>Reduction based upon current expenditures</w:t>
            </w:r>
          </w:p>
        </w:tc>
      </w:tr>
      <w:tr w:rsidR="00731EDE" w:rsidRPr="00731EDE" w14:paraId="6DDA23A8" w14:textId="77777777" w:rsidTr="00D75AB5">
        <w:trPr>
          <w:trHeight w:val="427"/>
        </w:trPr>
        <w:tc>
          <w:tcPr>
            <w:tcW w:w="993" w:type="dxa"/>
            <w:tcBorders>
              <w:top w:val="nil"/>
              <w:left w:val="single" w:sz="4" w:space="0" w:color="auto"/>
              <w:bottom w:val="single" w:sz="4" w:space="0" w:color="auto"/>
              <w:right w:val="single" w:sz="4" w:space="0" w:color="auto"/>
            </w:tcBorders>
            <w:noWrap/>
            <w:vAlign w:val="bottom"/>
          </w:tcPr>
          <w:p w14:paraId="7EB71D79"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6012</w:t>
            </w:r>
          </w:p>
        </w:tc>
        <w:tc>
          <w:tcPr>
            <w:tcW w:w="1984" w:type="dxa"/>
            <w:tcBorders>
              <w:top w:val="nil"/>
              <w:left w:val="nil"/>
              <w:bottom w:val="single" w:sz="4" w:space="0" w:color="auto"/>
              <w:right w:val="single" w:sz="4" w:space="0" w:color="auto"/>
            </w:tcBorders>
            <w:vAlign w:val="bottom"/>
          </w:tcPr>
          <w:p w14:paraId="51F2ADDB"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JC - Licences</w:t>
            </w:r>
          </w:p>
        </w:tc>
        <w:tc>
          <w:tcPr>
            <w:tcW w:w="1559" w:type="dxa"/>
            <w:tcBorders>
              <w:top w:val="nil"/>
              <w:left w:val="nil"/>
              <w:bottom w:val="single" w:sz="4" w:space="0" w:color="auto"/>
              <w:right w:val="single" w:sz="4" w:space="0" w:color="auto"/>
            </w:tcBorders>
            <w:noWrap/>
            <w:vAlign w:val="bottom"/>
          </w:tcPr>
          <w:p w14:paraId="660490F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£1,480</w:t>
            </w:r>
          </w:p>
        </w:tc>
        <w:tc>
          <w:tcPr>
            <w:tcW w:w="1560" w:type="dxa"/>
            <w:tcBorders>
              <w:top w:val="nil"/>
              <w:left w:val="nil"/>
              <w:bottom w:val="single" w:sz="4" w:space="0" w:color="auto"/>
              <w:right w:val="single" w:sz="4" w:space="0" w:color="auto"/>
            </w:tcBorders>
            <w:noWrap/>
            <w:vAlign w:val="bottom"/>
          </w:tcPr>
          <w:p w14:paraId="583AF90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£1,800</w:t>
            </w:r>
          </w:p>
        </w:tc>
        <w:tc>
          <w:tcPr>
            <w:tcW w:w="4717" w:type="dxa"/>
            <w:tcBorders>
              <w:top w:val="nil"/>
              <w:left w:val="nil"/>
              <w:bottom w:val="single" w:sz="4" w:space="0" w:color="auto"/>
              <w:right w:val="single" w:sz="4" w:space="0" w:color="auto"/>
            </w:tcBorders>
            <w:vAlign w:val="bottom"/>
          </w:tcPr>
          <w:p w14:paraId="696F4C97"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due to PPL/PRS uplifts for festival and firework events</w:t>
            </w:r>
          </w:p>
        </w:tc>
      </w:tr>
      <w:tr w:rsidR="00731EDE" w:rsidRPr="00731EDE" w14:paraId="6EB091B7" w14:textId="77777777" w:rsidTr="00731EDE">
        <w:trPr>
          <w:trHeight w:val="138"/>
        </w:trPr>
        <w:tc>
          <w:tcPr>
            <w:tcW w:w="993" w:type="dxa"/>
            <w:tcBorders>
              <w:top w:val="single" w:sz="4" w:space="0" w:color="auto"/>
              <w:left w:val="single" w:sz="4" w:space="0" w:color="auto"/>
              <w:bottom w:val="single" w:sz="4" w:space="0" w:color="auto"/>
              <w:right w:val="single" w:sz="4" w:space="0" w:color="auto"/>
            </w:tcBorders>
            <w:shd w:val="clear" w:color="000000" w:fill="D9D9D9"/>
            <w:hideMark/>
          </w:tcPr>
          <w:p w14:paraId="6496C5F6"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Nominal Code</w:t>
            </w:r>
          </w:p>
        </w:tc>
        <w:tc>
          <w:tcPr>
            <w:tcW w:w="1984" w:type="dxa"/>
            <w:tcBorders>
              <w:top w:val="single" w:sz="4" w:space="0" w:color="auto"/>
              <w:left w:val="nil"/>
              <w:bottom w:val="single" w:sz="4" w:space="0" w:color="auto"/>
              <w:right w:val="single" w:sz="4" w:space="0" w:color="auto"/>
            </w:tcBorders>
            <w:shd w:val="clear" w:color="000000" w:fill="D9D9D9"/>
            <w:noWrap/>
            <w:hideMark/>
          </w:tcPr>
          <w:p w14:paraId="073557CC"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Description</w:t>
            </w:r>
          </w:p>
        </w:tc>
        <w:tc>
          <w:tcPr>
            <w:tcW w:w="1559" w:type="dxa"/>
            <w:tcBorders>
              <w:top w:val="single" w:sz="4" w:space="0" w:color="auto"/>
              <w:left w:val="nil"/>
              <w:bottom w:val="single" w:sz="4" w:space="0" w:color="auto"/>
              <w:right w:val="single" w:sz="4" w:space="0" w:color="auto"/>
            </w:tcBorders>
            <w:shd w:val="clear" w:color="000000" w:fill="D9D9D9"/>
            <w:hideMark/>
          </w:tcPr>
          <w:p w14:paraId="2475D007"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Previous 25/26 Budget</w:t>
            </w:r>
          </w:p>
        </w:tc>
        <w:tc>
          <w:tcPr>
            <w:tcW w:w="1560" w:type="dxa"/>
            <w:tcBorders>
              <w:top w:val="single" w:sz="4" w:space="0" w:color="auto"/>
              <w:left w:val="nil"/>
              <w:bottom w:val="single" w:sz="4" w:space="0" w:color="auto"/>
              <w:right w:val="single" w:sz="4" w:space="0" w:color="auto"/>
            </w:tcBorders>
            <w:shd w:val="clear" w:color="000000" w:fill="D9D9D9"/>
            <w:hideMark/>
          </w:tcPr>
          <w:p w14:paraId="56BA68BE"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New 2025/26 Budget</w:t>
            </w:r>
          </w:p>
        </w:tc>
        <w:tc>
          <w:tcPr>
            <w:tcW w:w="4717" w:type="dxa"/>
            <w:tcBorders>
              <w:top w:val="single" w:sz="4" w:space="0" w:color="auto"/>
              <w:left w:val="nil"/>
              <w:bottom w:val="single" w:sz="4" w:space="0" w:color="auto"/>
              <w:right w:val="single" w:sz="4" w:space="0" w:color="auto"/>
            </w:tcBorders>
            <w:shd w:val="clear" w:color="000000" w:fill="D9D9D9"/>
            <w:noWrap/>
            <w:hideMark/>
          </w:tcPr>
          <w:p w14:paraId="485136CF" w14:textId="77777777" w:rsidR="00731EDE" w:rsidRPr="00731EDE" w:rsidRDefault="00731EDE" w:rsidP="00731EDE">
            <w:pPr>
              <w:rPr>
                <w:rFonts w:cs="Calibri"/>
                <w:b/>
                <w:bCs/>
                <w:color w:val="000000" w:themeColor="text1"/>
                <w:sz w:val="20"/>
                <w:lang w:eastAsia="en-GB"/>
              </w:rPr>
            </w:pPr>
            <w:r w:rsidRPr="00731EDE">
              <w:rPr>
                <w:rFonts w:cs="Calibri"/>
                <w:b/>
                <w:bCs/>
                <w:color w:val="000000" w:themeColor="text1"/>
                <w:sz w:val="20"/>
                <w:lang w:eastAsia="en-GB"/>
              </w:rPr>
              <w:t>Details</w:t>
            </w:r>
          </w:p>
        </w:tc>
      </w:tr>
      <w:tr w:rsidR="00731EDE" w:rsidRPr="00731EDE" w14:paraId="6B09EB3D" w14:textId="77777777" w:rsidTr="00731EDE">
        <w:trPr>
          <w:trHeight w:val="90"/>
        </w:trPr>
        <w:tc>
          <w:tcPr>
            <w:tcW w:w="993" w:type="dxa"/>
            <w:tcBorders>
              <w:top w:val="nil"/>
              <w:left w:val="single" w:sz="4" w:space="0" w:color="auto"/>
              <w:bottom w:val="single" w:sz="4" w:space="0" w:color="auto"/>
              <w:right w:val="single" w:sz="4" w:space="0" w:color="auto"/>
            </w:tcBorders>
            <w:noWrap/>
            <w:vAlign w:val="bottom"/>
          </w:tcPr>
          <w:p w14:paraId="06D3169D"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6048</w:t>
            </w:r>
          </w:p>
        </w:tc>
        <w:tc>
          <w:tcPr>
            <w:tcW w:w="1984" w:type="dxa"/>
            <w:tcBorders>
              <w:top w:val="nil"/>
              <w:left w:val="nil"/>
              <w:bottom w:val="single" w:sz="4" w:space="0" w:color="auto"/>
              <w:right w:val="single" w:sz="4" w:space="0" w:color="auto"/>
            </w:tcBorders>
            <w:vAlign w:val="bottom"/>
          </w:tcPr>
          <w:p w14:paraId="6B1745B2"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JC – Fire &amp; Security</w:t>
            </w:r>
          </w:p>
        </w:tc>
        <w:tc>
          <w:tcPr>
            <w:tcW w:w="1559" w:type="dxa"/>
            <w:tcBorders>
              <w:top w:val="nil"/>
              <w:left w:val="nil"/>
              <w:bottom w:val="single" w:sz="4" w:space="0" w:color="auto"/>
              <w:right w:val="single" w:sz="4" w:space="0" w:color="auto"/>
            </w:tcBorders>
            <w:noWrap/>
            <w:vAlign w:val="bottom"/>
          </w:tcPr>
          <w:p w14:paraId="76D9B47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£2,230</w:t>
            </w:r>
          </w:p>
        </w:tc>
        <w:tc>
          <w:tcPr>
            <w:tcW w:w="1560" w:type="dxa"/>
            <w:tcBorders>
              <w:top w:val="nil"/>
              <w:left w:val="nil"/>
              <w:bottom w:val="single" w:sz="4" w:space="0" w:color="auto"/>
              <w:right w:val="single" w:sz="4" w:space="0" w:color="auto"/>
            </w:tcBorders>
            <w:noWrap/>
            <w:vAlign w:val="bottom"/>
          </w:tcPr>
          <w:p w14:paraId="18EE6FA3"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£3,000</w:t>
            </w:r>
          </w:p>
        </w:tc>
        <w:tc>
          <w:tcPr>
            <w:tcW w:w="4717" w:type="dxa"/>
            <w:tcBorders>
              <w:top w:val="nil"/>
              <w:left w:val="nil"/>
              <w:bottom w:val="single" w:sz="4" w:space="0" w:color="auto"/>
              <w:right w:val="single" w:sz="4" w:space="0" w:color="auto"/>
            </w:tcBorders>
            <w:vAlign w:val="bottom"/>
          </w:tcPr>
          <w:p w14:paraId="0E3D91AA"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to cover additional works and call outs</w:t>
            </w:r>
          </w:p>
        </w:tc>
      </w:tr>
      <w:tr w:rsidR="00731EDE" w:rsidRPr="00731EDE" w14:paraId="6DE00CA0" w14:textId="77777777" w:rsidTr="00D75AB5">
        <w:trPr>
          <w:trHeight w:val="427"/>
        </w:trPr>
        <w:tc>
          <w:tcPr>
            <w:tcW w:w="993" w:type="dxa"/>
            <w:tcBorders>
              <w:top w:val="nil"/>
              <w:left w:val="single" w:sz="4" w:space="0" w:color="auto"/>
              <w:bottom w:val="single" w:sz="4" w:space="0" w:color="auto"/>
              <w:right w:val="single" w:sz="4" w:space="0" w:color="auto"/>
            </w:tcBorders>
            <w:noWrap/>
            <w:vAlign w:val="bottom"/>
          </w:tcPr>
          <w:p w14:paraId="7692841C"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8033</w:t>
            </w:r>
          </w:p>
        </w:tc>
        <w:tc>
          <w:tcPr>
            <w:tcW w:w="1984" w:type="dxa"/>
            <w:tcBorders>
              <w:top w:val="nil"/>
              <w:left w:val="nil"/>
              <w:bottom w:val="single" w:sz="4" w:space="0" w:color="auto"/>
              <w:right w:val="single" w:sz="4" w:space="0" w:color="auto"/>
            </w:tcBorders>
            <w:vAlign w:val="bottom"/>
          </w:tcPr>
          <w:p w14:paraId="6DE3173C"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BC – Water/Sewerage</w:t>
            </w:r>
          </w:p>
        </w:tc>
        <w:tc>
          <w:tcPr>
            <w:tcW w:w="1559" w:type="dxa"/>
            <w:tcBorders>
              <w:top w:val="nil"/>
              <w:left w:val="nil"/>
              <w:bottom w:val="single" w:sz="4" w:space="0" w:color="auto"/>
              <w:right w:val="single" w:sz="4" w:space="0" w:color="auto"/>
            </w:tcBorders>
            <w:noWrap/>
            <w:vAlign w:val="bottom"/>
          </w:tcPr>
          <w:p w14:paraId="3BFF5CB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£3,000</w:t>
            </w:r>
          </w:p>
        </w:tc>
        <w:tc>
          <w:tcPr>
            <w:tcW w:w="1560" w:type="dxa"/>
            <w:tcBorders>
              <w:top w:val="nil"/>
              <w:left w:val="nil"/>
              <w:bottom w:val="single" w:sz="4" w:space="0" w:color="auto"/>
              <w:right w:val="single" w:sz="4" w:space="0" w:color="auto"/>
            </w:tcBorders>
            <w:noWrap/>
            <w:vAlign w:val="bottom"/>
          </w:tcPr>
          <w:p w14:paraId="4E95E048"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£4,000</w:t>
            </w:r>
          </w:p>
        </w:tc>
        <w:tc>
          <w:tcPr>
            <w:tcW w:w="4717" w:type="dxa"/>
            <w:tcBorders>
              <w:top w:val="nil"/>
              <w:left w:val="nil"/>
              <w:bottom w:val="single" w:sz="4" w:space="0" w:color="auto"/>
              <w:right w:val="single" w:sz="4" w:space="0" w:color="auto"/>
            </w:tcBorders>
            <w:vAlign w:val="bottom"/>
          </w:tcPr>
          <w:p w14:paraId="66C9FC47"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Increase to cover increased irrigation of Bowls Green and watering of Cricket Wickets during very dry period in the summer. </w:t>
            </w:r>
          </w:p>
        </w:tc>
      </w:tr>
      <w:tr w:rsidR="00731EDE" w:rsidRPr="00731EDE" w14:paraId="50314DFB" w14:textId="77777777" w:rsidTr="00731EDE">
        <w:trPr>
          <w:trHeight w:val="106"/>
        </w:trPr>
        <w:tc>
          <w:tcPr>
            <w:tcW w:w="993" w:type="dxa"/>
            <w:tcBorders>
              <w:top w:val="nil"/>
              <w:left w:val="single" w:sz="4" w:space="0" w:color="auto"/>
              <w:bottom w:val="single" w:sz="4" w:space="0" w:color="auto"/>
              <w:right w:val="single" w:sz="4" w:space="0" w:color="auto"/>
            </w:tcBorders>
            <w:noWrap/>
            <w:vAlign w:val="bottom"/>
          </w:tcPr>
          <w:p w14:paraId="4751585A"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8048</w:t>
            </w:r>
          </w:p>
        </w:tc>
        <w:tc>
          <w:tcPr>
            <w:tcW w:w="1984" w:type="dxa"/>
            <w:tcBorders>
              <w:top w:val="nil"/>
              <w:left w:val="nil"/>
              <w:bottom w:val="single" w:sz="4" w:space="0" w:color="auto"/>
              <w:right w:val="single" w:sz="4" w:space="0" w:color="auto"/>
            </w:tcBorders>
            <w:vAlign w:val="bottom"/>
          </w:tcPr>
          <w:p w14:paraId="16B742D9"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BC – Fire &amp; Security</w:t>
            </w:r>
          </w:p>
        </w:tc>
        <w:tc>
          <w:tcPr>
            <w:tcW w:w="1559" w:type="dxa"/>
            <w:tcBorders>
              <w:top w:val="nil"/>
              <w:left w:val="nil"/>
              <w:bottom w:val="single" w:sz="4" w:space="0" w:color="auto"/>
              <w:right w:val="single" w:sz="4" w:space="0" w:color="auto"/>
            </w:tcBorders>
            <w:noWrap/>
            <w:vAlign w:val="bottom"/>
          </w:tcPr>
          <w:p w14:paraId="0F8C439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£5,600</w:t>
            </w:r>
          </w:p>
        </w:tc>
        <w:tc>
          <w:tcPr>
            <w:tcW w:w="1560" w:type="dxa"/>
            <w:tcBorders>
              <w:top w:val="nil"/>
              <w:left w:val="nil"/>
              <w:bottom w:val="single" w:sz="4" w:space="0" w:color="auto"/>
              <w:right w:val="single" w:sz="4" w:space="0" w:color="auto"/>
            </w:tcBorders>
            <w:noWrap/>
            <w:vAlign w:val="bottom"/>
          </w:tcPr>
          <w:p w14:paraId="130AD48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£4,000</w:t>
            </w:r>
          </w:p>
        </w:tc>
        <w:tc>
          <w:tcPr>
            <w:tcW w:w="4717" w:type="dxa"/>
            <w:tcBorders>
              <w:top w:val="nil"/>
              <w:left w:val="nil"/>
              <w:bottom w:val="single" w:sz="4" w:space="0" w:color="auto"/>
              <w:right w:val="single" w:sz="4" w:space="0" w:color="auto"/>
            </w:tcBorders>
            <w:vAlign w:val="bottom"/>
          </w:tcPr>
          <w:p w14:paraId="2186ECA6"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rPr>
              <w:t>Reduce budget based upon current expenditures</w:t>
            </w:r>
          </w:p>
        </w:tc>
      </w:tr>
      <w:tr w:rsidR="00731EDE" w:rsidRPr="00731EDE" w14:paraId="5A6C4F38" w14:textId="77777777" w:rsidTr="00D75AB5">
        <w:trPr>
          <w:trHeight w:val="427"/>
        </w:trPr>
        <w:tc>
          <w:tcPr>
            <w:tcW w:w="993" w:type="dxa"/>
            <w:tcBorders>
              <w:top w:val="nil"/>
              <w:left w:val="single" w:sz="4" w:space="0" w:color="auto"/>
              <w:bottom w:val="single" w:sz="4" w:space="0" w:color="auto"/>
              <w:right w:val="single" w:sz="4" w:space="0" w:color="auto"/>
            </w:tcBorders>
            <w:noWrap/>
            <w:vAlign w:val="bottom"/>
          </w:tcPr>
          <w:p w14:paraId="0E89806F"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9033</w:t>
            </w:r>
          </w:p>
        </w:tc>
        <w:tc>
          <w:tcPr>
            <w:tcW w:w="1984" w:type="dxa"/>
            <w:tcBorders>
              <w:top w:val="nil"/>
              <w:left w:val="nil"/>
              <w:bottom w:val="single" w:sz="4" w:space="0" w:color="auto"/>
              <w:right w:val="single" w:sz="4" w:space="0" w:color="auto"/>
            </w:tcBorders>
            <w:vAlign w:val="bottom"/>
          </w:tcPr>
          <w:p w14:paraId="4C10EB87"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Maintenance &amp; Street Cleanser – New equipment Tools and Supplies </w:t>
            </w:r>
          </w:p>
        </w:tc>
        <w:tc>
          <w:tcPr>
            <w:tcW w:w="1559" w:type="dxa"/>
            <w:tcBorders>
              <w:top w:val="nil"/>
              <w:left w:val="nil"/>
              <w:bottom w:val="single" w:sz="4" w:space="0" w:color="auto"/>
              <w:right w:val="single" w:sz="4" w:space="0" w:color="auto"/>
            </w:tcBorders>
            <w:noWrap/>
            <w:vAlign w:val="bottom"/>
          </w:tcPr>
          <w:p w14:paraId="402885A4"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£1,500</w:t>
            </w:r>
          </w:p>
        </w:tc>
        <w:tc>
          <w:tcPr>
            <w:tcW w:w="1560" w:type="dxa"/>
            <w:tcBorders>
              <w:top w:val="nil"/>
              <w:left w:val="nil"/>
              <w:bottom w:val="single" w:sz="4" w:space="0" w:color="auto"/>
              <w:right w:val="single" w:sz="4" w:space="0" w:color="auto"/>
            </w:tcBorders>
            <w:noWrap/>
            <w:vAlign w:val="bottom"/>
          </w:tcPr>
          <w:p w14:paraId="6D9BB81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£2,000</w:t>
            </w:r>
          </w:p>
        </w:tc>
        <w:tc>
          <w:tcPr>
            <w:tcW w:w="4717" w:type="dxa"/>
            <w:tcBorders>
              <w:top w:val="nil"/>
              <w:left w:val="nil"/>
              <w:bottom w:val="single" w:sz="4" w:space="0" w:color="auto"/>
              <w:right w:val="single" w:sz="4" w:space="0" w:color="auto"/>
            </w:tcBorders>
            <w:vAlign w:val="bottom"/>
          </w:tcPr>
          <w:p w14:paraId="09F36B69"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rPr>
              <w:t>Increase based upon current expenditures</w:t>
            </w:r>
          </w:p>
        </w:tc>
      </w:tr>
      <w:tr w:rsidR="00731EDE" w:rsidRPr="00731EDE" w14:paraId="6742231E" w14:textId="77777777" w:rsidTr="00D75AB5">
        <w:trPr>
          <w:trHeight w:val="876"/>
        </w:trPr>
        <w:tc>
          <w:tcPr>
            <w:tcW w:w="993" w:type="dxa"/>
            <w:tcBorders>
              <w:top w:val="nil"/>
              <w:left w:val="single" w:sz="4" w:space="0" w:color="auto"/>
              <w:bottom w:val="single" w:sz="4" w:space="0" w:color="auto"/>
              <w:right w:val="single" w:sz="4" w:space="0" w:color="auto"/>
            </w:tcBorders>
            <w:noWrap/>
            <w:vAlign w:val="bottom"/>
          </w:tcPr>
          <w:p w14:paraId="0827FA67"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9038</w:t>
            </w:r>
          </w:p>
        </w:tc>
        <w:tc>
          <w:tcPr>
            <w:tcW w:w="1984" w:type="dxa"/>
            <w:tcBorders>
              <w:top w:val="nil"/>
              <w:left w:val="nil"/>
              <w:bottom w:val="single" w:sz="4" w:space="0" w:color="auto"/>
              <w:right w:val="single" w:sz="4" w:space="0" w:color="auto"/>
            </w:tcBorders>
            <w:vAlign w:val="bottom"/>
          </w:tcPr>
          <w:p w14:paraId="00BDF9D8"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Village Green Development</w:t>
            </w:r>
          </w:p>
        </w:tc>
        <w:tc>
          <w:tcPr>
            <w:tcW w:w="1559" w:type="dxa"/>
            <w:tcBorders>
              <w:top w:val="nil"/>
              <w:left w:val="nil"/>
              <w:bottom w:val="single" w:sz="4" w:space="0" w:color="auto"/>
              <w:right w:val="single" w:sz="4" w:space="0" w:color="auto"/>
            </w:tcBorders>
            <w:noWrap/>
            <w:vAlign w:val="bottom"/>
          </w:tcPr>
          <w:p w14:paraId="13267E55"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£1,626</w:t>
            </w:r>
          </w:p>
        </w:tc>
        <w:tc>
          <w:tcPr>
            <w:tcW w:w="1560" w:type="dxa"/>
            <w:tcBorders>
              <w:top w:val="nil"/>
              <w:left w:val="nil"/>
              <w:bottom w:val="single" w:sz="4" w:space="0" w:color="auto"/>
              <w:right w:val="single" w:sz="4" w:space="0" w:color="auto"/>
            </w:tcBorders>
            <w:noWrap/>
            <w:vAlign w:val="bottom"/>
          </w:tcPr>
          <w:p w14:paraId="46C93276"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£2,460</w:t>
            </w:r>
          </w:p>
        </w:tc>
        <w:tc>
          <w:tcPr>
            <w:tcW w:w="4717" w:type="dxa"/>
            <w:tcBorders>
              <w:top w:val="nil"/>
              <w:left w:val="nil"/>
              <w:bottom w:val="single" w:sz="4" w:space="0" w:color="auto"/>
              <w:right w:val="single" w:sz="4" w:space="0" w:color="auto"/>
            </w:tcBorders>
            <w:vAlign w:val="bottom"/>
          </w:tcPr>
          <w:p w14:paraId="2FA1A4F5"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Increase to cover final cost of line markings on Leisure Equipment and final cost of works on Davis Pond – includes budget uplift from N/C 3001 for mentoring sessions  </w:t>
            </w:r>
          </w:p>
        </w:tc>
      </w:tr>
      <w:tr w:rsidR="00731EDE" w:rsidRPr="00731EDE" w14:paraId="3B2B7E31" w14:textId="77777777" w:rsidTr="00D75AB5">
        <w:trPr>
          <w:trHeight w:val="876"/>
        </w:trPr>
        <w:tc>
          <w:tcPr>
            <w:tcW w:w="993" w:type="dxa"/>
            <w:tcBorders>
              <w:top w:val="nil"/>
              <w:left w:val="single" w:sz="4" w:space="0" w:color="auto"/>
              <w:bottom w:val="single" w:sz="4" w:space="0" w:color="auto"/>
              <w:right w:val="single" w:sz="4" w:space="0" w:color="auto"/>
            </w:tcBorders>
            <w:noWrap/>
            <w:vAlign w:val="bottom"/>
          </w:tcPr>
          <w:p w14:paraId="6F4A271D"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9052</w:t>
            </w:r>
          </w:p>
        </w:tc>
        <w:tc>
          <w:tcPr>
            <w:tcW w:w="1984" w:type="dxa"/>
            <w:tcBorders>
              <w:top w:val="nil"/>
              <w:left w:val="nil"/>
              <w:bottom w:val="single" w:sz="4" w:space="0" w:color="auto"/>
              <w:right w:val="single" w:sz="4" w:space="0" w:color="auto"/>
            </w:tcBorders>
            <w:vAlign w:val="bottom"/>
          </w:tcPr>
          <w:p w14:paraId="0ACB6EFC"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Public Open Space – Land Purchase - New Budget</w:t>
            </w:r>
          </w:p>
        </w:tc>
        <w:tc>
          <w:tcPr>
            <w:tcW w:w="1559" w:type="dxa"/>
            <w:tcBorders>
              <w:top w:val="nil"/>
              <w:left w:val="nil"/>
              <w:bottom w:val="single" w:sz="4" w:space="0" w:color="auto"/>
              <w:right w:val="single" w:sz="4" w:space="0" w:color="auto"/>
            </w:tcBorders>
            <w:noWrap/>
            <w:vAlign w:val="bottom"/>
          </w:tcPr>
          <w:p w14:paraId="396D7F4E"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N/A</w:t>
            </w:r>
          </w:p>
        </w:tc>
        <w:tc>
          <w:tcPr>
            <w:tcW w:w="1560" w:type="dxa"/>
            <w:tcBorders>
              <w:top w:val="nil"/>
              <w:left w:val="nil"/>
              <w:bottom w:val="single" w:sz="4" w:space="0" w:color="auto"/>
              <w:right w:val="single" w:sz="4" w:space="0" w:color="auto"/>
            </w:tcBorders>
            <w:noWrap/>
            <w:vAlign w:val="bottom"/>
          </w:tcPr>
          <w:p w14:paraId="38B9B14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£0.00</w:t>
            </w:r>
          </w:p>
        </w:tc>
        <w:tc>
          <w:tcPr>
            <w:tcW w:w="4717" w:type="dxa"/>
            <w:tcBorders>
              <w:top w:val="nil"/>
              <w:left w:val="nil"/>
              <w:bottom w:val="single" w:sz="4" w:space="0" w:color="auto"/>
              <w:right w:val="single" w:sz="4" w:space="0" w:color="auto"/>
            </w:tcBorders>
            <w:vAlign w:val="bottom"/>
          </w:tcPr>
          <w:p w14:paraId="46D381E8"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This is a new budget introduced for the recent land purchase. The final expenditure is expected to be £20.4K for Dewfalls Drive plot 1 and will be allocated from the </w:t>
            </w:r>
            <w:proofErr w:type="gramStart"/>
            <w:r w:rsidRPr="00731EDE">
              <w:rPr>
                <w:rFonts w:cs="Calibri"/>
                <w:color w:val="000000" w:themeColor="text1"/>
                <w:sz w:val="20"/>
                <w:lang w:eastAsia="en-GB"/>
              </w:rPr>
              <w:t>25/26 year</w:t>
            </w:r>
            <w:proofErr w:type="gramEnd"/>
            <w:r w:rsidRPr="00731EDE">
              <w:rPr>
                <w:rFonts w:cs="Calibri"/>
                <w:color w:val="000000" w:themeColor="text1"/>
                <w:sz w:val="20"/>
                <w:lang w:eastAsia="en-GB"/>
              </w:rPr>
              <w:t xml:space="preserve"> end surplus</w:t>
            </w:r>
          </w:p>
        </w:tc>
      </w:tr>
      <w:tr w:rsidR="00731EDE" w:rsidRPr="00731EDE" w14:paraId="2889049B" w14:textId="77777777" w:rsidTr="00D75AB5">
        <w:trPr>
          <w:trHeight w:val="427"/>
        </w:trPr>
        <w:tc>
          <w:tcPr>
            <w:tcW w:w="993" w:type="dxa"/>
            <w:tcBorders>
              <w:top w:val="nil"/>
              <w:left w:val="single" w:sz="4" w:space="0" w:color="auto"/>
              <w:bottom w:val="single" w:sz="4" w:space="0" w:color="auto"/>
              <w:right w:val="single" w:sz="4" w:space="0" w:color="auto"/>
            </w:tcBorders>
            <w:noWrap/>
            <w:vAlign w:val="bottom"/>
          </w:tcPr>
          <w:p w14:paraId="0E9500A2"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3001</w:t>
            </w:r>
          </w:p>
        </w:tc>
        <w:tc>
          <w:tcPr>
            <w:tcW w:w="1984" w:type="dxa"/>
            <w:tcBorders>
              <w:top w:val="nil"/>
              <w:left w:val="nil"/>
              <w:bottom w:val="single" w:sz="4" w:space="0" w:color="auto"/>
              <w:right w:val="single" w:sz="4" w:space="0" w:color="auto"/>
            </w:tcBorders>
            <w:vAlign w:val="bottom"/>
          </w:tcPr>
          <w:p w14:paraId="054610BC"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S106 Funding for Leisure Equipment Maintenance and Mentoring Sessions</w:t>
            </w:r>
          </w:p>
        </w:tc>
        <w:tc>
          <w:tcPr>
            <w:tcW w:w="1559" w:type="dxa"/>
            <w:tcBorders>
              <w:top w:val="nil"/>
              <w:left w:val="nil"/>
              <w:bottom w:val="single" w:sz="4" w:space="0" w:color="auto"/>
              <w:right w:val="single" w:sz="4" w:space="0" w:color="auto"/>
            </w:tcBorders>
            <w:noWrap/>
            <w:vAlign w:val="bottom"/>
          </w:tcPr>
          <w:p w14:paraId="6BFCB384"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£11,540.45</w:t>
            </w:r>
          </w:p>
        </w:tc>
        <w:tc>
          <w:tcPr>
            <w:tcW w:w="1560" w:type="dxa"/>
            <w:tcBorders>
              <w:top w:val="nil"/>
              <w:left w:val="nil"/>
              <w:bottom w:val="single" w:sz="4" w:space="0" w:color="auto"/>
              <w:right w:val="single" w:sz="4" w:space="0" w:color="auto"/>
            </w:tcBorders>
            <w:noWrap/>
            <w:vAlign w:val="bottom"/>
          </w:tcPr>
          <w:p w14:paraId="587FCA22"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£11,390.45</w:t>
            </w:r>
          </w:p>
        </w:tc>
        <w:tc>
          <w:tcPr>
            <w:tcW w:w="4717" w:type="dxa"/>
            <w:tcBorders>
              <w:top w:val="nil"/>
              <w:left w:val="nil"/>
              <w:bottom w:val="single" w:sz="4" w:space="0" w:color="auto"/>
              <w:right w:val="single" w:sz="4" w:space="0" w:color="auto"/>
            </w:tcBorders>
            <w:vAlign w:val="bottom"/>
          </w:tcPr>
          <w:p w14:paraId="397A6BDE"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£150 transferred to N/C 9038 for mentoring sessions </w:t>
            </w:r>
          </w:p>
        </w:tc>
      </w:tr>
      <w:tr w:rsidR="00731EDE" w:rsidRPr="00731EDE" w14:paraId="69CDA833" w14:textId="77777777" w:rsidTr="00731EDE">
        <w:trPr>
          <w:trHeight w:val="70"/>
        </w:trPr>
        <w:tc>
          <w:tcPr>
            <w:tcW w:w="993" w:type="dxa"/>
            <w:tcBorders>
              <w:top w:val="nil"/>
              <w:left w:val="nil"/>
              <w:bottom w:val="nil"/>
              <w:right w:val="nil"/>
            </w:tcBorders>
            <w:noWrap/>
            <w:vAlign w:val="bottom"/>
            <w:hideMark/>
          </w:tcPr>
          <w:p w14:paraId="2B8289CC" w14:textId="77777777" w:rsidR="00731EDE" w:rsidRPr="00731EDE" w:rsidRDefault="00731EDE" w:rsidP="00D75AB5">
            <w:pPr>
              <w:rPr>
                <w:rFonts w:cs="Calibri"/>
                <w:color w:val="000000" w:themeColor="text1"/>
                <w:sz w:val="20"/>
                <w:lang w:eastAsia="en-GB"/>
              </w:rPr>
            </w:pPr>
          </w:p>
        </w:tc>
        <w:tc>
          <w:tcPr>
            <w:tcW w:w="1984" w:type="dxa"/>
            <w:tcBorders>
              <w:top w:val="nil"/>
              <w:left w:val="single" w:sz="4" w:space="0" w:color="auto"/>
              <w:bottom w:val="single" w:sz="4" w:space="0" w:color="auto"/>
              <w:right w:val="single" w:sz="4" w:space="0" w:color="auto"/>
            </w:tcBorders>
            <w:shd w:val="clear" w:color="000000" w:fill="D9D9D9"/>
            <w:noWrap/>
            <w:vAlign w:val="bottom"/>
            <w:hideMark/>
          </w:tcPr>
          <w:p w14:paraId="49ED28A2" w14:textId="77777777" w:rsidR="00731EDE" w:rsidRPr="00731EDE" w:rsidRDefault="00731EDE" w:rsidP="00D75AB5">
            <w:pPr>
              <w:rPr>
                <w:rFonts w:cs="Calibri"/>
                <w:b/>
                <w:bCs/>
                <w:color w:val="000000" w:themeColor="text1"/>
                <w:sz w:val="20"/>
                <w:lang w:eastAsia="en-GB"/>
              </w:rPr>
            </w:pPr>
            <w:r w:rsidRPr="00731EDE">
              <w:rPr>
                <w:rFonts w:cs="Calibri"/>
                <w:b/>
                <w:bCs/>
                <w:color w:val="000000" w:themeColor="text1"/>
                <w:sz w:val="20"/>
                <w:lang w:eastAsia="en-GB"/>
              </w:rPr>
              <w:t>Totals</w:t>
            </w:r>
          </w:p>
        </w:tc>
        <w:tc>
          <w:tcPr>
            <w:tcW w:w="1559" w:type="dxa"/>
            <w:tcBorders>
              <w:top w:val="nil"/>
              <w:left w:val="nil"/>
              <w:bottom w:val="single" w:sz="4" w:space="0" w:color="auto"/>
              <w:right w:val="single" w:sz="4" w:space="0" w:color="auto"/>
            </w:tcBorders>
            <w:shd w:val="clear" w:color="000000" w:fill="D9D9D9"/>
            <w:noWrap/>
            <w:vAlign w:val="bottom"/>
            <w:hideMark/>
          </w:tcPr>
          <w:p w14:paraId="2A3C9A4E"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£71,036.45</w:t>
            </w:r>
          </w:p>
        </w:tc>
        <w:tc>
          <w:tcPr>
            <w:tcW w:w="1560" w:type="dxa"/>
            <w:tcBorders>
              <w:top w:val="nil"/>
              <w:left w:val="nil"/>
              <w:bottom w:val="single" w:sz="4" w:space="0" w:color="auto"/>
              <w:right w:val="single" w:sz="4" w:space="0" w:color="auto"/>
            </w:tcBorders>
            <w:shd w:val="clear" w:color="000000" w:fill="D9D9D9"/>
            <w:noWrap/>
            <w:vAlign w:val="bottom"/>
            <w:hideMark/>
          </w:tcPr>
          <w:p w14:paraId="71F878CD"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£67,650.45</w:t>
            </w:r>
          </w:p>
        </w:tc>
        <w:tc>
          <w:tcPr>
            <w:tcW w:w="4717" w:type="dxa"/>
            <w:tcBorders>
              <w:top w:val="nil"/>
              <w:left w:val="nil"/>
              <w:bottom w:val="single" w:sz="4" w:space="0" w:color="auto"/>
              <w:right w:val="single" w:sz="4" w:space="0" w:color="auto"/>
            </w:tcBorders>
            <w:shd w:val="clear" w:color="000000" w:fill="D9D9D9"/>
            <w:noWrap/>
            <w:vAlign w:val="bottom"/>
            <w:hideMark/>
          </w:tcPr>
          <w:p w14:paraId="643F41D6" w14:textId="77777777" w:rsidR="00731EDE" w:rsidRPr="00731EDE" w:rsidRDefault="00731EDE" w:rsidP="00D75AB5">
            <w:pPr>
              <w:rPr>
                <w:rFonts w:cs="Calibri"/>
                <w:b/>
                <w:bCs/>
                <w:color w:val="000000" w:themeColor="text1"/>
                <w:sz w:val="20"/>
                <w:lang w:eastAsia="en-GB"/>
              </w:rPr>
            </w:pPr>
            <w:r w:rsidRPr="00731EDE">
              <w:rPr>
                <w:rFonts w:cs="Calibri"/>
                <w:b/>
                <w:bCs/>
                <w:color w:val="000000" w:themeColor="text1"/>
                <w:sz w:val="20"/>
                <w:lang w:eastAsia="en-GB"/>
              </w:rPr>
              <w:t>Decrease = £3,386</w:t>
            </w:r>
          </w:p>
        </w:tc>
      </w:tr>
    </w:tbl>
    <w:p w14:paraId="1ED0899F" w14:textId="77777777" w:rsidR="002B6EED" w:rsidRPr="002B6EED" w:rsidRDefault="002B6EED" w:rsidP="00E801A6">
      <w:pPr>
        <w:ind w:left="1418" w:right="2"/>
        <w:contextualSpacing/>
        <w:rPr>
          <w:b/>
          <w:bCs/>
          <w:color w:val="000000" w:themeColor="text1"/>
          <w:sz w:val="16"/>
          <w:szCs w:val="16"/>
          <w:u w:val="single"/>
          <w:lang w:eastAsia="en-GB"/>
        </w:rPr>
      </w:pPr>
    </w:p>
    <w:p w14:paraId="133500F9" w14:textId="3D19B8BA" w:rsidR="00E801A6" w:rsidRPr="0057139D" w:rsidRDefault="00E801A6" w:rsidP="00E801A6">
      <w:pPr>
        <w:ind w:left="1418" w:right="2"/>
        <w:contextualSpacing/>
        <w:rPr>
          <w:color w:val="000000" w:themeColor="text1"/>
          <w:szCs w:val="24"/>
          <w:lang w:eastAsia="en-GB"/>
        </w:rPr>
      </w:pPr>
      <w:r w:rsidRPr="0057139D">
        <w:rPr>
          <w:b/>
          <w:bCs/>
          <w:color w:val="000000" w:themeColor="text1"/>
          <w:szCs w:val="24"/>
          <w:u w:val="single"/>
          <w:lang w:eastAsia="en-GB"/>
        </w:rPr>
        <w:t>2026/27 – Recommended Budget Changes – 1</w:t>
      </w:r>
      <w:r w:rsidR="003062AE" w:rsidRPr="003062AE">
        <w:rPr>
          <w:b/>
          <w:bCs/>
          <w:color w:val="000000" w:themeColor="text1"/>
          <w:szCs w:val="24"/>
          <w:u w:val="single"/>
          <w:vertAlign w:val="superscript"/>
          <w:lang w:eastAsia="en-GB"/>
        </w:rPr>
        <w:t>st</w:t>
      </w:r>
      <w:r w:rsidR="003062AE">
        <w:rPr>
          <w:b/>
          <w:bCs/>
          <w:color w:val="000000" w:themeColor="text1"/>
          <w:szCs w:val="24"/>
          <w:u w:val="single"/>
          <w:lang w:eastAsia="en-GB"/>
        </w:rPr>
        <w:t xml:space="preserve"> </w:t>
      </w:r>
      <w:r w:rsidRPr="0057139D">
        <w:rPr>
          <w:b/>
          <w:bCs/>
          <w:color w:val="000000" w:themeColor="text1"/>
          <w:szCs w:val="24"/>
          <w:u w:val="single"/>
          <w:lang w:eastAsia="en-GB"/>
        </w:rPr>
        <w:t>Budget Draft</w:t>
      </w:r>
    </w:p>
    <w:p w14:paraId="73730A26" w14:textId="6B65A105" w:rsidR="00E801A6" w:rsidRPr="00E801A6" w:rsidRDefault="00E801A6" w:rsidP="003062AE">
      <w:pPr>
        <w:ind w:left="1418" w:right="2"/>
        <w:jc w:val="both"/>
        <w:rPr>
          <w:bCs/>
          <w:color w:val="000000" w:themeColor="text1"/>
          <w:szCs w:val="24"/>
        </w:rPr>
      </w:pPr>
      <w:r w:rsidRPr="00E801A6">
        <w:rPr>
          <w:bCs/>
          <w:color w:val="000000" w:themeColor="text1"/>
        </w:rPr>
        <w:t xml:space="preserve">The budget changes are detailed below are also highlighted in blue within the </w:t>
      </w:r>
      <w:r w:rsidR="0057139D">
        <w:rPr>
          <w:bCs/>
          <w:color w:val="000000" w:themeColor="text1"/>
        </w:rPr>
        <w:t xml:space="preserve">circulated </w:t>
      </w:r>
      <w:r w:rsidRPr="00E801A6">
        <w:rPr>
          <w:bCs/>
          <w:color w:val="000000" w:themeColor="text1"/>
        </w:rPr>
        <w:t xml:space="preserve">5 Year Forward Plan Schedule. </w:t>
      </w:r>
    </w:p>
    <w:p w14:paraId="1F594EC4" w14:textId="77777777" w:rsidR="00E801A6" w:rsidRPr="00731EDE" w:rsidRDefault="00E801A6" w:rsidP="00E801A6">
      <w:pPr>
        <w:ind w:left="1418" w:right="2"/>
        <w:rPr>
          <w:color w:val="000000" w:themeColor="text1"/>
          <w:sz w:val="16"/>
          <w:szCs w:val="16"/>
          <w:lang w:eastAsia="en-GB"/>
        </w:rPr>
      </w:pPr>
    </w:p>
    <w:tbl>
      <w:tblPr>
        <w:tblW w:w="10435" w:type="dxa"/>
        <w:tblInd w:w="-572" w:type="dxa"/>
        <w:tblLook w:val="04A0" w:firstRow="1" w:lastRow="0" w:firstColumn="1" w:lastColumn="0" w:noHBand="0" w:noVBand="1"/>
      </w:tblPr>
      <w:tblGrid>
        <w:gridCol w:w="1064"/>
        <w:gridCol w:w="1843"/>
        <w:gridCol w:w="1771"/>
        <w:gridCol w:w="1492"/>
        <w:gridCol w:w="13"/>
        <w:gridCol w:w="4239"/>
        <w:gridCol w:w="13"/>
      </w:tblGrid>
      <w:tr w:rsidR="00731EDE" w:rsidRPr="00731EDE" w14:paraId="5A3AAA2E" w14:textId="77777777" w:rsidTr="00731EDE">
        <w:trPr>
          <w:trHeight w:val="70"/>
        </w:trPr>
        <w:tc>
          <w:tcPr>
            <w:tcW w:w="10435" w:type="dxa"/>
            <w:gridSpan w:val="7"/>
            <w:tcBorders>
              <w:top w:val="single" w:sz="4" w:space="0" w:color="auto"/>
              <w:left w:val="single" w:sz="4" w:space="0" w:color="auto"/>
              <w:bottom w:val="single" w:sz="4" w:space="0" w:color="auto"/>
              <w:right w:val="single" w:sz="4" w:space="0" w:color="auto"/>
            </w:tcBorders>
            <w:shd w:val="clear" w:color="000000" w:fill="D9D9D9"/>
            <w:vAlign w:val="bottom"/>
          </w:tcPr>
          <w:p w14:paraId="15863F64"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EXPENDITURE</w:t>
            </w:r>
          </w:p>
        </w:tc>
      </w:tr>
      <w:tr w:rsidR="00731EDE" w:rsidRPr="00731EDE" w14:paraId="2221CCB0" w14:textId="77777777" w:rsidTr="00A2108F">
        <w:trPr>
          <w:trHeight w:val="423"/>
        </w:trPr>
        <w:tc>
          <w:tcPr>
            <w:tcW w:w="106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79F9229" w14:textId="77777777" w:rsidR="00731EDE" w:rsidRPr="00731EDE" w:rsidRDefault="00731EDE" w:rsidP="00D75AB5">
            <w:pPr>
              <w:rPr>
                <w:rFonts w:cs="Calibri"/>
                <w:b/>
                <w:bCs/>
                <w:color w:val="000000" w:themeColor="text1"/>
                <w:sz w:val="20"/>
                <w:lang w:eastAsia="en-GB"/>
              </w:rPr>
            </w:pPr>
            <w:r w:rsidRPr="00731EDE">
              <w:rPr>
                <w:rFonts w:cs="Calibri"/>
                <w:b/>
                <w:bCs/>
                <w:color w:val="000000" w:themeColor="text1"/>
                <w:sz w:val="20"/>
                <w:lang w:eastAsia="en-GB"/>
              </w:rPr>
              <w:t>Nominal Code</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5FB6F480" w14:textId="77777777" w:rsidR="00731EDE" w:rsidRPr="00731EDE" w:rsidRDefault="00731EDE" w:rsidP="00D75AB5">
            <w:pPr>
              <w:rPr>
                <w:rFonts w:cs="Calibri"/>
                <w:b/>
                <w:bCs/>
                <w:color w:val="000000" w:themeColor="text1"/>
                <w:sz w:val="20"/>
                <w:lang w:eastAsia="en-GB"/>
              </w:rPr>
            </w:pPr>
            <w:r w:rsidRPr="00731EDE">
              <w:rPr>
                <w:rFonts w:cs="Calibri"/>
                <w:b/>
                <w:bCs/>
                <w:color w:val="000000" w:themeColor="text1"/>
                <w:sz w:val="20"/>
                <w:lang w:eastAsia="en-GB"/>
              </w:rPr>
              <w:t>Description</w:t>
            </w:r>
          </w:p>
        </w:tc>
        <w:tc>
          <w:tcPr>
            <w:tcW w:w="1771" w:type="dxa"/>
            <w:tcBorders>
              <w:top w:val="single" w:sz="4" w:space="0" w:color="auto"/>
              <w:left w:val="nil"/>
              <w:bottom w:val="single" w:sz="4" w:space="0" w:color="auto"/>
              <w:right w:val="single" w:sz="4" w:space="0" w:color="auto"/>
            </w:tcBorders>
            <w:shd w:val="clear" w:color="000000" w:fill="D9D9D9"/>
            <w:noWrap/>
            <w:vAlign w:val="bottom"/>
            <w:hideMark/>
          </w:tcPr>
          <w:p w14:paraId="08CEC8E4" w14:textId="77777777" w:rsidR="00731EDE" w:rsidRPr="00731EDE" w:rsidRDefault="00731EDE" w:rsidP="00D75AB5">
            <w:pPr>
              <w:ind w:left="-101"/>
              <w:jc w:val="center"/>
              <w:rPr>
                <w:rFonts w:cs="Calibri"/>
                <w:b/>
                <w:bCs/>
                <w:color w:val="000000" w:themeColor="text1"/>
                <w:sz w:val="20"/>
                <w:lang w:eastAsia="en-GB"/>
              </w:rPr>
            </w:pPr>
            <w:r w:rsidRPr="00731EDE">
              <w:rPr>
                <w:rFonts w:cs="Calibri"/>
                <w:b/>
                <w:bCs/>
                <w:color w:val="000000" w:themeColor="text1"/>
                <w:sz w:val="20"/>
                <w:lang w:eastAsia="en-GB"/>
              </w:rPr>
              <w:t>Previous</w:t>
            </w:r>
          </w:p>
          <w:p w14:paraId="7FFD8600"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Projected 2026/27 Budget</w:t>
            </w:r>
          </w:p>
        </w:tc>
        <w:tc>
          <w:tcPr>
            <w:tcW w:w="150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C0AB087" w14:textId="77777777" w:rsidR="00731EDE" w:rsidRPr="00731EDE" w:rsidRDefault="00731EDE" w:rsidP="00D75AB5">
            <w:pPr>
              <w:ind w:left="-101"/>
              <w:jc w:val="center"/>
              <w:rPr>
                <w:rFonts w:cs="Calibri"/>
                <w:b/>
                <w:bCs/>
                <w:color w:val="000000" w:themeColor="text1"/>
                <w:sz w:val="20"/>
                <w:lang w:eastAsia="en-GB"/>
              </w:rPr>
            </w:pPr>
            <w:r w:rsidRPr="00731EDE">
              <w:rPr>
                <w:rFonts w:cs="Calibri"/>
                <w:b/>
                <w:bCs/>
                <w:color w:val="000000" w:themeColor="text1"/>
                <w:sz w:val="20"/>
                <w:lang w:eastAsia="en-GB"/>
              </w:rPr>
              <w:t>New</w:t>
            </w:r>
          </w:p>
          <w:p w14:paraId="0122EEB5" w14:textId="77777777" w:rsidR="00731EDE" w:rsidRPr="00731EDE" w:rsidRDefault="00731EDE" w:rsidP="00D75AB5">
            <w:pPr>
              <w:jc w:val="center"/>
              <w:rPr>
                <w:rFonts w:cs="Calibri"/>
                <w:b/>
                <w:bCs/>
                <w:color w:val="000000" w:themeColor="text1"/>
                <w:sz w:val="20"/>
                <w:lang w:eastAsia="en-GB"/>
              </w:rPr>
            </w:pPr>
            <w:r w:rsidRPr="00731EDE">
              <w:rPr>
                <w:rFonts w:cs="Calibri"/>
                <w:b/>
                <w:bCs/>
                <w:color w:val="000000" w:themeColor="text1"/>
                <w:sz w:val="20"/>
                <w:lang w:eastAsia="en-GB"/>
              </w:rPr>
              <w:t>2026/27 Budget</w:t>
            </w:r>
          </w:p>
        </w:tc>
        <w:tc>
          <w:tcPr>
            <w:tcW w:w="4252"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42C4A0E" w14:textId="77777777" w:rsidR="00731EDE" w:rsidRPr="00731EDE" w:rsidRDefault="00731EDE" w:rsidP="00D75AB5">
            <w:pPr>
              <w:rPr>
                <w:rFonts w:cs="Calibri"/>
                <w:b/>
                <w:bCs/>
                <w:color w:val="000000" w:themeColor="text1"/>
                <w:sz w:val="20"/>
                <w:lang w:eastAsia="en-GB"/>
              </w:rPr>
            </w:pPr>
            <w:r w:rsidRPr="00731EDE">
              <w:rPr>
                <w:rFonts w:cs="Calibri"/>
                <w:b/>
                <w:bCs/>
                <w:color w:val="000000" w:themeColor="text1"/>
                <w:sz w:val="20"/>
                <w:lang w:eastAsia="en-GB"/>
              </w:rPr>
              <w:t>Details</w:t>
            </w:r>
          </w:p>
        </w:tc>
      </w:tr>
      <w:tr w:rsidR="00731EDE" w:rsidRPr="00731EDE" w14:paraId="4885BB98"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hideMark/>
          </w:tcPr>
          <w:p w14:paraId="05B6338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5013</w:t>
            </w:r>
          </w:p>
        </w:tc>
        <w:tc>
          <w:tcPr>
            <w:tcW w:w="1843" w:type="dxa"/>
            <w:tcBorders>
              <w:top w:val="nil"/>
              <w:left w:val="nil"/>
              <w:bottom w:val="single" w:sz="4" w:space="0" w:color="auto"/>
              <w:right w:val="single" w:sz="4" w:space="0" w:color="auto"/>
            </w:tcBorders>
            <w:vAlign w:val="bottom"/>
            <w:hideMark/>
          </w:tcPr>
          <w:p w14:paraId="39E27022"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Office - Subscriptions </w:t>
            </w:r>
          </w:p>
        </w:tc>
        <w:tc>
          <w:tcPr>
            <w:tcW w:w="1771" w:type="dxa"/>
            <w:tcBorders>
              <w:top w:val="nil"/>
              <w:left w:val="nil"/>
              <w:bottom w:val="single" w:sz="4" w:space="0" w:color="auto"/>
              <w:right w:val="single" w:sz="4" w:space="0" w:color="auto"/>
            </w:tcBorders>
            <w:vAlign w:val="bottom"/>
            <w:hideMark/>
          </w:tcPr>
          <w:p w14:paraId="3EF49424"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£4,028.23</w:t>
            </w:r>
          </w:p>
        </w:tc>
        <w:tc>
          <w:tcPr>
            <w:tcW w:w="1492" w:type="dxa"/>
            <w:tcBorders>
              <w:top w:val="nil"/>
              <w:left w:val="nil"/>
              <w:bottom w:val="single" w:sz="4" w:space="0" w:color="auto"/>
              <w:right w:val="single" w:sz="4" w:space="0" w:color="auto"/>
            </w:tcBorders>
            <w:vAlign w:val="bottom"/>
            <w:hideMark/>
          </w:tcPr>
          <w:p w14:paraId="47E40BA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£4,200</w:t>
            </w:r>
          </w:p>
        </w:tc>
        <w:tc>
          <w:tcPr>
            <w:tcW w:w="4252" w:type="dxa"/>
            <w:gridSpan w:val="2"/>
            <w:tcBorders>
              <w:top w:val="nil"/>
              <w:left w:val="nil"/>
              <w:bottom w:val="single" w:sz="4" w:space="0" w:color="auto"/>
              <w:right w:val="single" w:sz="4" w:space="0" w:color="auto"/>
            </w:tcBorders>
            <w:vAlign w:val="bottom"/>
            <w:hideMark/>
          </w:tcPr>
          <w:p w14:paraId="12A113EA"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Small uplift based upon current expenditures</w:t>
            </w:r>
          </w:p>
        </w:tc>
      </w:tr>
      <w:tr w:rsidR="00731EDE" w:rsidRPr="00731EDE" w14:paraId="1055529B"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4D7A89EA"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5017</w:t>
            </w:r>
          </w:p>
        </w:tc>
        <w:tc>
          <w:tcPr>
            <w:tcW w:w="1843" w:type="dxa"/>
            <w:tcBorders>
              <w:top w:val="nil"/>
              <w:left w:val="nil"/>
              <w:bottom w:val="single" w:sz="4" w:space="0" w:color="auto"/>
              <w:right w:val="single" w:sz="4" w:space="0" w:color="auto"/>
            </w:tcBorders>
            <w:vAlign w:val="bottom"/>
          </w:tcPr>
          <w:p w14:paraId="7109ABB9"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Health &amp; Safety</w:t>
            </w:r>
          </w:p>
        </w:tc>
        <w:tc>
          <w:tcPr>
            <w:tcW w:w="1771" w:type="dxa"/>
            <w:tcBorders>
              <w:top w:val="nil"/>
              <w:left w:val="nil"/>
              <w:bottom w:val="single" w:sz="4" w:space="0" w:color="auto"/>
              <w:right w:val="single" w:sz="4" w:space="0" w:color="auto"/>
            </w:tcBorders>
            <w:vAlign w:val="bottom"/>
          </w:tcPr>
          <w:p w14:paraId="1B0DD09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£1,500</w:t>
            </w:r>
          </w:p>
        </w:tc>
        <w:tc>
          <w:tcPr>
            <w:tcW w:w="1492" w:type="dxa"/>
            <w:tcBorders>
              <w:top w:val="nil"/>
              <w:left w:val="nil"/>
              <w:bottom w:val="single" w:sz="4" w:space="0" w:color="auto"/>
              <w:right w:val="single" w:sz="4" w:space="0" w:color="auto"/>
            </w:tcBorders>
            <w:vAlign w:val="bottom"/>
          </w:tcPr>
          <w:p w14:paraId="7C091356"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£2,000</w:t>
            </w:r>
          </w:p>
        </w:tc>
        <w:tc>
          <w:tcPr>
            <w:tcW w:w="4252" w:type="dxa"/>
            <w:gridSpan w:val="2"/>
            <w:tcBorders>
              <w:top w:val="nil"/>
              <w:left w:val="nil"/>
              <w:bottom w:val="single" w:sz="4" w:space="0" w:color="auto"/>
              <w:right w:val="single" w:sz="4" w:space="0" w:color="auto"/>
            </w:tcBorders>
            <w:vAlign w:val="bottom"/>
          </w:tcPr>
          <w:p w14:paraId="0337D790"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based upon current expenditures and restoring the budget following a reduction in 24/25</w:t>
            </w:r>
          </w:p>
        </w:tc>
      </w:tr>
      <w:tr w:rsidR="00731EDE" w:rsidRPr="00731EDE" w14:paraId="08C5B2A3" w14:textId="77777777" w:rsidTr="00D75AB5">
        <w:trPr>
          <w:gridAfter w:val="1"/>
          <w:wAfter w:w="13" w:type="dxa"/>
          <w:trHeight w:val="636"/>
        </w:trPr>
        <w:tc>
          <w:tcPr>
            <w:tcW w:w="1064" w:type="dxa"/>
            <w:tcBorders>
              <w:top w:val="nil"/>
              <w:left w:val="single" w:sz="4" w:space="0" w:color="auto"/>
              <w:bottom w:val="single" w:sz="4" w:space="0" w:color="auto"/>
              <w:right w:val="single" w:sz="4" w:space="0" w:color="auto"/>
            </w:tcBorders>
            <w:vAlign w:val="bottom"/>
            <w:hideMark/>
          </w:tcPr>
          <w:p w14:paraId="344ECCFE"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5020</w:t>
            </w:r>
          </w:p>
        </w:tc>
        <w:tc>
          <w:tcPr>
            <w:tcW w:w="1843" w:type="dxa"/>
            <w:tcBorders>
              <w:top w:val="nil"/>
              <w:left w:val="nil"/>
              <w:bottom w:val="single" w:sz="4" w:space="0" w:color="auto"/>
              <w:right w:val="single" w:sz="4" w:space="0" w:color="auto"/>
            </w:tcBorders>
            <w:vAlign w:val="bottom"/>
            <w:hideMark/>
          </w:tcPr>
          <w:p w14:paraId="4E1AFE18"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 xml:space="preserve">Office - Postage </w:t>
            </w:r>
          </w:p>
        </w:tc>
        <w:tc>
          <w:tcPr>
            <w:tcW w:w="1771" w:type="dxa"/>
            <w:tcBorders>
              <w:top w:val="nil"/>
              <w:left w:val="nil"/>
              <w:bottom w:val="single" w:sz="4" w:space="0" w:color="auto"/>
              <w:right w:val="single" w:sz="4" w:space="0" w:color="auto"/>
            </w:tcBorders>
            <w:vAlign w:val="bottom"/>
            <w:hideMark/>
          </w:tcPr>
          <w:p w14:paraId="7C92C60B"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£900</w:t>
            </w:r>
          </w:p>
        </w:tc>
        <w:tc>
          <w:tcPr>
            <w:tcW w:w="1492" w:type="dxa"/>
            <w:tcBorders>
              <w:top w:val="nil"/>
              <w:left w:val="nil"/>
              <w:bottom w:val="single" w:sz="4" w:space="0" w:color="auto"/>
              <w:right w:val="single" w:sz="4" w:space="0" w:color="auto"/>
            </w:tcBorders>
            <w:vAlign w:val="bottom"/>
            <w:hideMark/>
          </w:tcPr>
          <w:p w14:paraId="25C48058"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£500</w:t>
            </w:r>
          </w:p>
        </w:tc>
        <w:tc>
          <w:tcPr>
            <w:tcW w:w="4252" w:type="dxa"/>
            <w:gridSpan w:val="2"/>
            <w:tcBorders>
              <w:top w:val="nil"/>
              <w:left w:val="nil"/>
              <w:bottom w:val="single" w:sz="4" w:space="0" w:color="auto"/>
              <w:right w:val="single" w:sz="4" w:space="0" w:color="auto"/>
            </w:tcBorders>
            <w:vAlign w:val="bottom"/>
            <w:hideMark/>
          </w:tcPr>
          <w:p w14:paraId="7E7C7C9E"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Franking Lease £57.60 per 1/4 (fixed to 10/4/2028) Reduce current budget as most items now hand delivered or emailed.</w:t>
            </w:r>
          </w:p>
        </w:tc>
      </w:tr>
      <w:tr w:rsidR="00731EDE" w:rsidRPr="00731EDE" w14:paraId="2D33FFBC"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2362C6C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5038</w:t>
            </w:r>
          </w:p>
        </w:tc>
        <w:tc>
          <w:tcPr>
            <w:tcW w:w="1843" w:type="dxa"/>
            <w:tcBorders>
              <w:top w:val="nil"/>
              <w:left w:val="nil"/>
              <w:bottom w:val="single" w:sz="4" w:space="0" w:color="auto"/>
              <w:right w:val="single" w:sz="4" w:space="0" w:color="auto"/>
            </w:tcBorders>
            <w:vAlign w:val="bottom"/>
          </w:tcPr>
          <w:p w14:paraId="1F7140B3"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Web Charges</w:t>
            </w:r>
          </w:p>
        </w:tc>
        <w:tc>
          <w:tcPr>
            <w:tcW w:w="1771" w:type="dxa"/>
            <w:tcBorders>
              <w:top w:val="nil"/>
              <w:left w:val="nil"/>
              <w:bottom w:val="single" w:sz="4" w:space="0" w:color="auto"/>
              <w:right w:val="single" w:sz="4" w:space="0" w:color="auto"/>
            </w:tcBorders>
            <w:vAlign w:val="bottom"/>
          </w:tcPr>
          <w:p w14:paraId="56CBDC88"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£4,000</w:t>
            </w:r>
          </w:p>
        </w:tc>
        <w:tc>
          <w:tcPr>
            <w:tcW w:w="1492" w:type="dxa"/>
            <w:tcBorders>
              <w:top w:val="nil"/>
              <w:left w:val="nil"/>
              <w:bottom w:val="single" w:sz="4" w:space="0" w:color="auto"/>
              <w:right w:val="single" w:sz="4" w:space="0" w:color="auto"/>
            </w:tcBorders>
            <w:vAlign w:val="bottom"/>
          </w:tcPr>
          <w:p w14:paraId="65D82E83"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£4,300</w:t>
            </w:r>
          </w:p>
        </w:tc>
        <w:tc>
          <w:tcPr>
            <w:tcW w:w="4252" w:type="dxa"/>
            <w:gridSpan w:val="2"/>
            <w:tcBorders>
              <w:top w:val="nil"/>
              <w:left w:val="nil"/>
              <w:bottom w:val="single" w:sz="4" w:space="0" w:color="auto"/>
              <w:right w:val="single" w:sz="4" w:space="0" w:color="auto"/>
            </w:tcBorders>
            <w:vAlign w:val="bottom"/>
          </w:tcPr>
          <w:p w14:paraId="317D4104"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based upon current expenditures</w:t>
            </w:r>
          </w:p>
        </w:tc>
      </w:tr>
      <w:tr w:rsidR="00731EDE" w:rsidRPr="00731EDE" w14:paraId="5D386D40"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3EE69B8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6012</w:t>
            </w:r>
          </w:p>
        </w:tc>
        <w:tc>
          <w:tcPr>
            <w:tcW w:w="1843" w:type="dxa"/>
            <w:tcBorders>
              <w:top w:val="nil"/>
              <w:left w:val="nil"/>
              <w:bottom w:val="single" w:sz="4" w:space="0" w:color="auto"/>
              <w:right w:val="single" w:sz="4" w:space="0" w:color="auto"/>
            </w:tcBorders>
            <w:vAlign w:val="bottom"/>
          </w:tcPr>
          <w:p w14:paraId="2FE84CED"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JC- Licences</w:t>
            </w:r>
          </w:p>
        </w:tc>
        <w:tc>
          <w:tcPr>
            <w:tcW w:w="1771" w:type="dxa"/>
            <w:tcBorders>
              <w:top w:val="nil"/>
              <w:left w:val="nil"/>
              <w:bottom w:val="single" w:sz="4" w:space="0" w:color="auto"/>
              <w:right w:val="single" w:sz="4" w:space="0" w:color="auto"/>
            </w:tcBorders>
            <w:vAlign w:val="bottom"/>
          </w:tcPr>
          <w:p w14:paraId="7DDBE84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£1,524.40</w:t>
            </w:r>
          </w:p>
        </w:tc>
        <w:tc>
          <w:tcPr>
            <w:tcW w:w="1492" w:type="dxa"/>
            <w:tcBorders>
              <w:top w:val="nil"/>
              <w:left w:val="nil"/>
              <w:bottom w:val="single" w:sz="4" w:space="0" w:color="auto"/>
              <w:right w:val="single" w:sz="4" w:space="0" w:color="auto"/>
            </w:tcBorders>
            <w:vAlign w:val="bottom"/>
          </w:tcPr>
          <w:p w14:paraId="7869DC61"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£1,855</w:t>
            </w:r>
          </w:p>
        </w:tc>
        <w:tc>
          <w:tcPr>
            <w:tcW w:w="4252" w:type="dxa"/>
            <w:gridSpan w:val="2"/>
            <w:tcBorders>
              <w:top w:val="nil"/>
              <w:left w:val="nil"/>
              <w:bottom w:val="single" w:sz="4" w:space="0" w:color="auto"/>
              <w:right w:val="single" w:sz="4" w:space="0" w:color="auto"/>
            </w:tcBorders>
            <w:vAlign w:val="bottom"/>
          </w:tcPr>
          <w:p w14:paraId="10385C45"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due to PPL/PRS uplifts for festival and firework events</w:t>
            </w:r>
          </w:p>
        </w:tc>
      </w:tr>
      <w:tr w:rsidR="00731EDE" w:rsidRPr="00731EDE" w14:paraId="62D178AA"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58C41434"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6030</w:t>
            </w:r>
          </w:p>
        </w:tc>
        <w:tc>
          <w:tcPr>
            <w:tcW w:w="1843" w:type="dxa"/>
            <w:tcBorders>
              <w:top w:val="nil"/>
              <w:left w:val="nil"/>
              <w:bottom w:val="single" w:sz="4" w:space="0" w:color="auto"/>
              <w:right w:val="single" w:sz="4" w:space="0" w:color="auto"/>
            </w:tcBorders>
            <w:vAlign w:val="bottom"/>
          </w:tcPr>
          <w:p w14:paraId="7547F491"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JC - Electricity</w:t>
            </w:r>
          </w:p>
        </w:tc>
        <w:tc>
          <w:tcPr>
            <w:tcW w:w="1771" w:type="dxa"/>
            <w:tcBorders>
              <w:top w:val="nil"/>
              <w:left w:val="nil"/>
              <w:bottom w:val="single" w:sz="4" w:space="0" w:color="auto"/>
              <w:right w:val="single" w:sz="4" w:space="0" w:color="auto"/>
            </w:tcBorders>
            <w:vAlign w:val="bottom"/>
          </w:tcPr>
          <w:p w14:paraId="647E4B2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£12,000</w:t>
            </w:r>
          </w:p>
        </w:tc>
        <w:tc>
          <w:tcPr>
            <w:tcW w:w="1492" w:type="dxa"/>
            <w:tcBorders>
              <w:top w:val="nil"/>
              <w:left w:val="nil"/>
              <w:bottom w:val="single" w:sz="4" w:space="0" w:color="auto"/>
              <w:right w:val="single" w:sz="4" w:space="0" w:color="auto"/>
            </w:tcBorders>
            <w:vAlign w:val="bottom"/>
          </w:tcPr>
          <w:p w14:paraId="5C16B16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£11,000</w:t>
            </w:r>
          </w:p>
        </w:tc>
        <w:tc>
          <w:tcPr>
            <w:tcW w:w="4252" w:type="dxa"/>
            <w:gridSpan w:val="2"/>
            <w:tcBorders>
              <w:top w:val="nil"/>
              <w:left w:val="nil"/>
              <w:bottom w:val="single" w:sz="4" w:space="0" w:color="auto"/>
              <w:right w:val="single" w:sz="4" w:space="0" w:color="auto"/>
            </w:tcBorders>
            <w:vAlign w:val="bottom"/>
          </w:tcPr>
          <w:p w14:paraId="6DA15F4A"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Reduction based upon current figures with rough estimate adjustment for solar panels – This will be monitored</w:t>
            </w:r>
          </w:p>
        </w:tc>
      </w:tr>
      <w:tr w:rsidR="00731EDE" w:rsidRPr="00731EDE" w14:paraId="7D70DC73"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190F096C"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6048</w:t>
            </w:r>
          </w:p>
        </w:tc>
        <w:tc>
          <w:tcPr>
            <w:tcW w:w="1843" w:type="dxa"/>
            <w:tcBorders>
              <w:top w:val="nil"/>
              <w:left w:val="nil"/>
              <w:bottom w:val="single" w:sz="4" w:space="0" w:color="auto"/>
              <w:right w:val="single" w:sz="4" w:space="0" w:color="auto"/>
            </w:tcBorders>
            <w:vAlign w:val="bottom"/>
          </w:tcPr>
          <w:p w14:paraId="70E92AC8"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JC – Fire &amp; Security</w:t>
            </w:r>
          </w:p>
        </w:tc>
        <w:tc>
          <w:tcPr>
            <w:tcW w:w="1771" w:type="dxa"/>
            <w:tcBorders>
              <w:top w:val="nil"/>
              <w:left w:val="nil"/>
              <w:bottom w:val="single" w:sz="4" w:space="0" w:color="auto"/>
              <w:right w:val="single" w:sz="4" w:space="0" w:color="auto"/>
            </w:tcBorders>
            <w:vAlign w:val="bottom"/>
          </w:tcPr>
          <w:p w14:paraId="3C1B1D7D"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£2,230</w:t>
            </w:r>
          </w:p>
        </w:tc>
        <w:tc>
          <w:tcPr>
            <w:tcW w:w="1492" w:type="dxa"/>
            <w:tcBorders>
              <w:top w:val="nil"/>
              <w:left w:val="nil"/>
              <w:bottom w:val="single" w:sz="4" w:space="0" w:color="auto"/>
              <w:right w:val="single" w:sz="4" w:space="0" w:color="auto"/>
            </w:tcBorders>
            <w:vAlign w:val="bottom"/>
          </w:tcPr>
          <w:p w14:paraId="77470E5D"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£3,000</w:t>
            </w:r>
          </w:p>
        </w:tc>
        <w:tc>
          <w:tcPr>
            <w:tcW w:w="4252" w:type="dxa"/>
            <w:gridSpan w:val="2"/>
            <w:tcBorders>
              <w:top w:val="nil"/>
              <w:left w:val="nil"/>
              <w:bottom w:val="single" w:sz="4" w:space="0" w:color="auto"/>
              <w:right w:val="single" w:sz="4" w:space="0" w:color="auto"/>
            </w:tcBorders>
            <w:vAlign w:val="bottom"/>
          </w:tcPr>
          <w:p w14:paraId="7BFEEA56"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based upon current expenditures</w:t>
            </w:r>
          </w:p>
        </w:tc>
      </w:tr>
      <w:tr w:rsidR="00731EDE" w:rsidRPr="00731EDE" w14:paraId="3C7D7A77"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5959872A"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8030</w:t>
            </w:r>
          </w:p>
        </w:tc>
        <w:tc>
          <w:tcPr>
            <w:tcW w:w="1843" w:type="dxa"/>
            <w:tcBorders>
              <w:top w:val="nil"/>
              <w:left w:val="nil"/>
              <w:bottom w:val="single" w:sz="4" w:space="0" w:color="auto"/>
              <w:right w:val="single" w:sz="4" w:space="0" w:color="auto"/>
            </w:tcBorders>
            <w:vAlign w:val="bottom"/>
          </w:tcPr>
          <w:p w14:paraId="5AA3430D"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BC - Electricity</w:t>
            </w:r>
          </w:p>
        </w:tc>
        <w:tc>
          <w:tcPr>
            <w:tcW w:w="1771" w:type="dxa"/>
            <w:tcBorders>
              <w:top w:val="nil"/>
              <w:left w:val="nil"/>
              <w:bottom w:val="single" w:sz="4" w:space="0" w:color="auto"/>
              <w:right w:val="single" w:sz="4" w:space="0" w:color="auto"/>
            </w:tcBorders>
            <w:vAlign w:val="bottom"/>
          </w:tcPr>
          <w:p w14:paraId="44504009"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£7,000</w:t>
            </w:r>
          </w:p>
        </w:tc>
        <w:tc>
          <w:tcPr>
            <w:tcW w:w="1492" w:type="dxa"/>
            <w:tcBorders>
              <w:top w:val="nil"/>
              <w:left w:val="nil"/>
              <w:bottom w:val="single" w:sz="4" w:space="0" w:color="auto"/>
              <w:right w:val="single" w:sz="4" w:space="0" w:color="auto"/>
            </w:tcBorders>
            <w:vAlign w:val="bottom"/>
          </w:tcPr>
          <w:p w14:paraId="55B56BD7"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£7,500</w:t>
            </w:r>
          </w:p>
        </w:tc>
        <w:tc>
          <w:tcPr>
            <w:tcW w:w="4252" w:type="dxa"/>
            <w:gridSpan w:val="2"/>
            <w:tcBorders>
              <w:top w:val="nil"/>
              <w:left w:val="nil"/>
              <w:bottom w:val="single" w:sz="4" w:space="0" w:color="auto"/>
              <w:right w:val="single" w:sz="4" w:space="0" w:color="auto"/>
            </w:tcBorders>
            <w:vAlign w:val="bottom"/>
          </w:tcPr>
          <w:p w14:paraId="2BF6F764"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Increase based upon current expenditures</w:t>
            </w:r>
          </w:p>
        </w:tc>
      </w:tr>
      <w:tr w:rsidR="00731EDE" w:rsidRPr="00731EDE" w14:paraId="1BD0B6B9" w14:textId="77777777" w:rsidTr="00731EDE">
        <w:trPr>
          <w:gridAfter w:val="1"/>
          <w:wAfter w:w="13" w:type="dxa"/>
          <w:trHeight w:val="70"/>
        </w:trPr>
        <w:tc>
          <w:tcPr>
            <w:tcW w:w="1064" w:type="dxa"/>
            <w:tcBorders>
              <w:top w:val="nil"/>
              <w:left w:val="single" w:sz="4" w:space="0" w:color="auto"/>
              <w:bottom w:val="single" w:sz="4" w:space="0" w:color="auto"/>
              <w:right w:val="single" w:sz="4" w:space="0" w:color="auto"/>
            </w:tcBorders>
            <w:vAlign w:val="bottom"/>
          </w:tcPr>
          <w:p w14:paraId="34CFF77B"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8048</w:t>
            </w:r>
          </w:p>
        </w:tc>
        <w:tc>
          <w:tcPr>
            <w:tcW w:w="1843" w:type="dxa"/>
            <w:tcBorders>
              <w:top w:val="nil"/>
              <w:left w:val="nil"/>
              <w:bottom w:val="single" w:sz="4" w:space="0" w:color="auto"/>
              <w:right w:val="single" w:sz="4" w:space="0" w:color="auto"/>
            </w:tcBorders>
            <w:vAlign w:val="bottom"/>
          </w:tcPr>
          <w:p w14:paraId="2955F1C4"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BC – Fire &amp; Security</w:t>
            </w:r>
          </w:p>
        </w:tc>
        <w:tc>
          <w:tcPr>
            <w:tcW w:w="1771" w:type="dxa"/>
            <w:tcBorders>
              <w:top w:val="nil"/>
              <w:left w:val="nil"/>
              <w:bottom w:val="single" w:sz="4" w:space="0" w:color="auto"/>
              <w:right w:val="single" w:sz="4" w:space="0" w:color="auto"/>
            </w:tcBorders>
            <w:vAlign w:val="bottom"/>
          </w:tcPr>
          <w:p w14:paraId="6128BC00"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£5,600</w:t>
            </w:r>
          </w:p>
        </w:tc>
        <w:tc>
          <w:tcPr>
            <w:tcW w:w="1492" w:type="dxa"/>
            <w:tcBorders>
              <w:top w:val="nil"/>
              <w:left w:val="nil"/>
              <w:bottom w:val="single" w:sz="4" w:space="0" w:color="auto"/>
              <w:right w:val="single" w:sz="4" w:space="0" w:color="auto"/>
            </w:tcBorders>
            <w:vAlign w:val="bottom"/>
          </w:tcPr>
          <w:p w14:paraId="72C136FF"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£4,500</w:t>
            </w:r>
          </w:p>
        </w:tc>
        <w:tc>
          <w:tcPr>
            <w:tcW w:w="4252" w:type="dxa"/>
            <w:gridSpan w:val="2"/>
            <w:tcBorders>
              <w:top w:val="nil"/>
              <w:left w:val="nil"/>
              <w:bottom w:val="single" w:sz="4" w:space="0" w:color="auto"/>
              <w:right w:val="single" w:sz="4" w:space="0" w:color="auto"/>
            </w:tcBorders>
            <w:vAlign w:val="bottom"/>
          </w:tcPr>
          <w:p w14:paraId="7967BD29"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Decrease based upon current expenditures</w:t>
            </w:r>
          </w:p>
        </w:tc>
      </w:tr>
      <w:tr w:rsidR="00731EDE" w:rsidRPr="00731EDE" w14:paraId="50C48B7A" w14:textId="77777777" w:rsidTr="00D75AB5">
        <w:trPr>
          <w:gridAfter w:val="1"/>
          <w:wAfter w:w="13" w:type="dxa"/>
          <w:trHeight w:val="513"/>
        </w:trPr>
        <w:tc>
          <w:tcPr>
            <w:tcW w:w="1064" w:type="dxa"/>
            <w:tcBorders>
              <w:top w:val="nil"/>
              <w:left w:val="single" w:sz="4" w:space="0" w:color="auto"/>
              <w:bottom w:val="single" w:sz="4" w:space="0" w:color="auto"/>
              <w:right w:val="single" w:sz="4" w:space="0" w:color="auto"/>
            </w:tcBorders>
            <w:vAlign w:val="bottom"/>
          </w:tcPr>
          <w:p w14:paraId="30FE8F2E"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9033</w:t>
            </w:r>
          </w:p>
        </w:tc>
        <w:tc>
          <w:tcPr>
            <w:tcW w:w="1843" w:type="dxa"/>
            <w:tcBorders>
              <w:top w:val="nil"/>
              <w:left w:val="nil"/>
              <w:bottom w:val="single" w:sz="4" w:space="0" w:color="auto"/>
              <w:right w:val="single" w:sz="4" w:space="0" w:color="auto"/>
            </w:tcBorders>
            <w:vAlign w:val="bottom"/>
          </w:tcPr>
          <w:p w14:paraId="30C7A57D"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lang w:eastAsia="en-GB"/>
              </w:rPr>
              <w:t>Maintenance &amp; Street Cleanser – New equipment Tools and Supplies</w:t>
            </w:r>
          </w:p>
        </w:tc>
        <w:tc>
          <w:tcPr>
            <w:tcW w:w="1771" w:type="dxa"/>
            <w:tcBorders>
              <w:top w:val="nil"/>
              <w:left w:val="nil"/>
              <w:bottom w:val="single" w:sz="4" w:space="0" w:color="auto"/>
              <w:right w:val="single" w:sz="4" w:space="0" w:color="auto"/>
            </w:tcBorders>
            <w:vAlign w:val="bottom"/>
          </w:tcPr>
          <w:p w14:paraId="762474B7"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£1,500</w:t>
            </w:r>
          </w:p>
        </w:tc>
        <w:tc>
          <w:tcPr>
            <w:tcW w:w="1492" w:type="dxa"/>
            <w:tcBorders>
              <w:top w:val="nil"/>
              <w:left w:val="nil"/>
              <w:bottom w:val="single" w:sz="4" w:space="0" w:color="auto"/>
              <w:right w:val="single" w:sz="4" w:space="0" w:color="auto"/>
            </w:tcBorders>
            <w:vAlign w:val="bottom"/>
          </w:tcPr>
          <w:p w14:paraId="6F9E752E" w14:textId="77777777" w:rsidR="00731EDE" w:rsidRPr="00731EDE" w:rsidRDefault="00731EDE" w:rsidP="00D75AB5">
            <w:pPr>
              <w:jc w:val="center"/>
              <w:rPr>
                <w:rFonts w:cs="Calibri"/>
                <w:color w:val="000000" w:themeColor="text1"/>
                <w:sz w:val="20"/>
                <w:lang w:eastAsia="en-GB"/>
              </w:rPr>
            </w:pPr>
            <w:r w:rsidRPr="00731EDE">
              <w:rPr>
                <w:rFonts w:cs="Calibri"/>
                <w:color w:val="000000" w:themeColor="text1"/>
                <w:sz w:val="20"/>
                <w:lang w:eastAsia="en-GB"/>
              </w:rPr>
              <w:t>£2,000</w:t>
            </w:r>
          </w:p>
        </w:tc>
        <w:tc>
          <w:tcPr>
            <w:tcW w:w="4252" w:type="dxa"/>
            <w:gridSpan w:val="2"/>
            <w:tcBorders>
              <w:top w:val="nil"/>
              <w:left w:val="nil"/>
              <w:bottom w:val="single" w:sz="4" w:space="0" w:color="auto"/>
              <w:right w:val="single" w:sz="4" w:space="0" w:color="auto"/>
            </w:tcBorders>
            <w:vAlign w:val="bottom"/>
          </w:tcPr>
          <w:p w14:paraId="2D026AB6" w14:textId="77777777" w:rsidR="00731EDE" w:rsidRPr="00731EDE" w:rsidRDefault="00731EDE" w:rsidP="00D75AB5">
            <w:pPr>
              <w:rPr>
                <w:rFonts w:cs="Calibri"/>
                <w:color w:val="000000" w:themeColor="text1"/>
                <w:sz w:val="20"/>
                <w:lang w:eastAsia="en-GB"/>
              </w:rPr>
            </w:pPr>
            <w:r w:rsidRPr="00731EDE">
              <w:rPr>
                <w:rFonts w:cs="Calibri"/>
                <w:color w:val="000000" w:themeColor="text1"/>
                <w:sz w:val="20"/>
              </w:rPr>
              <w:t>Increase based upon current expenditures</w:t>
            </w:r>
          </w:p>
        </w:tc>
      </w:tr>
      <w:tr w:rsidR="00731EDE" w:rsidRPr="00731EDE" w14:paraId="7695BAD5" w14:textId="77777777" w:rsidTr="00731EDE">
        <w:trPr>
          <w:gridAfter w:val="1"/>
          <w:wAfter w:w="13" w:type="dxa"/>
          <w:trHeight w:val="70"/>
        </w:trPr>
        <w:tc>
          <w:tcPr>
            <w:tcW w:w="2907"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010800A" w14:textId="012F4957" w:rsidR="00731EDE" w:rsidRPr="00731EDE" w:rsidRDefault="00731EDE" w:rsidP="00731EDE">
            <w:pPr>
              <w:shd w:val="clear" w:color="auto" w:fill="D9D9D9" w:themeFill="background1" w:themeFillShade="D9"/>
              <w:jc w:val="both"/>
              <w:rPr>
                <w:rFonts w:cs="Calibri"/>
                <w:b/>
                <w:bCs/>
                <w:sz w:val="20"/>
                <w:lang w:eastAsia="en-GB"/>
              </w:rPr>
            </w:pPr>
            <w:r w:rsidRPr="00731EDE">
              <w:rPr>
                <w:rFonts w:cs="Calibri"/>
                <w:sz w:val="20"/>
                <w:lang w:eastAsia="en-GB"/>
              </w:rPr>
              <w:t> </w:t>
            </w:r>
            <w:r w:rsidRPr="00731EDE">
              <w:rPr>
                <w:rFonts w:cs="Calibri"/>
                <w:b/>
                <w:bCs/>
                <w:sz w:val="20"/>
                <w:shd w:val="clear" w:color="auto" w:fill="D9D9D9" w:themeFill="background1" w:themeFillShade="D9"/>
                <w:lang w:eastAsia="en-GB"/>
              </w:rPr>
              <w:t>Totals</w:t>
            </w:r>
          </w:p>
        </w:tc>
        <w:tc>
          <w:tcPr>
            <w:tcW w:w="1771" w:type="dxa"/>
            <w:tcBorders>
              <w:top w:val="nil"/>
              <w:left w:val="nil"/>
              <w:bottom w:val="single" w:sz="4" w:space="0" w:color="auto"/>
              <w:right w:val="single" w:sz="4" w:space="0" w:color="auto"/>
            </w:tcBorders>
            <w:shd w:val="clear" w:color="auto" w:fill="D9D9D9" w:themeFill="background1" w:themeFillShade="D9"/>
            <w:vAlign w:val="bottom"/>
          </w:tcPr>
          <w:p w14:paraId="240CD08F" w14:textId="77777777" w:rsidR="00731EDE" w:rsidRPr="00731EDE" w:rsidRDefault="00731EDE" w:rsidP="00D75AB5">
            <w:pPr>
              <w:jc w:val="center"/>
              <w:rPr>
                <w:rFonts w:cs="Calibri"/>
                <w:b/>
                <w:bCs/>
                <w:sz w:val="20"/>
                <w:lang w:eastAsia="en-GB"/>
              </w:rPr>
            </w:pPr>
            <w:r w:rsidRPr="00731EDE">
              <w:rPr>
                <w:rFonts w:cs="Calibri"/>
                <w:b/>
                <w:bCs/>
                <w:sz w:val="20"/>
                <w:lang w:eastAsia="en-GB"/>
              </w:rPr>
              <w:t>£40,282.63</w:t>
            </w:r>
          </w:p>
        </w:tc>
        <w:tc>
          <w:tcPr>
            <w:tcW w:w="1492" w:type="dxa"/>
            <w:tcBorders>
              <w:top w:val="nil"/>
              <w:left w:val="nil"/>
              <w:bottom w:val="single" w:sz="4" w:space="0" w:color="auto"/>
              <w:right w:val="single" w:sz="4" w:space="0" w:color="auto"/>
            </w:tcBorders>
            <w:shd w:val="clear" w:color="auto" w:fill="D9D9D9" w:themeFill="background1" w:themeFillShade="D9"/>
            <w:vAlign w:val="bottom"/>
          </w:tcPr>
          <w:p w14:paraId="1AA9B805" w14:textId="77777777" w:rsidR="00731EDE" w:rsidRPr="00731EDE" w:rsidRDefault="00731EDE" w:rsidP="00D75AB5">
            <w:pPr>
              <w:jc w:val="center"/>
              <w:rPr>
                <w:rFonts w:cs="Calibri"/>
                <w:b/>
                <w:bCs/>
                <w:sz w:val="20"/>
                <w:lang w:eastAsia="en-GB"/>
              </w:rPr>
            </w:pPr>
            <w:r w:rsidRPr="00731EDE">
              <w:rPr>
                <w:rFonts w:cs="Calibri"/>
                <w:b/>
                <w:bCs/>
                <w:sz w:val="20"/>
                <w:lang w:eastAsia="en-GB"/>
              </w:rPr>
              <w:t>£40,855</w:t>
            </w:r>
          </w:p>
        </w:tc>
        <w:tc>
          <w:tcPr>
            <w:tcW w:w="4252" w:type="dxa"/>
            <w:gridSpan w:val="2"/>
            <w:tcBorders>
              <w:top w:val="nil"/>
              <w:left w:val="nil"/>
              <w:bottom w:val="single" w:sz="4" w:space="0" w:color="auto"/>
              <w:right w:val="single" w:sz="4" w:space="0" w:color="auto"/>
            </w:tcBorders>
            <w:shd w:val="clear" w:color="auto" w:fill="D9D9D9" w:themeFill="background1" w:themeFillShade="D9"/>
            <w:vAlign w:val="bottom"/>
            <w:hideMark/>
          </w:tcPr>
          <w:p w14:paraId="7C0568E3" w14:textId="77777777" w:rsidR="00731EDE" w:rsidRPr="00731EDE" w:rsidRDefault="00731EDE" w:rsidP="00D75AB5">
            <w:pPr>
              <w:rPr>
                <w:rFonts w:cs="Calibri"/>
                <w:b/>
                <w:bCs/>
                <w:sz w:val="20"/>
                <w:lang w:eastAsia="en-GB"/>
              </w:rPr>
            </w:pPr>
            <w:r w:rsidRPr="00731EDE">
              <w:rPr>
                <w:rFonts w:cs="Calibri"/>
                <w:b/>
                <w:bCs/>
                <w:sz w:val="20"/>
                <w:lang w:eastAsia="en-GB"/>
              </w:rPr>
              <w:t> </w:t>
            </w:r>
            <w:r w:rsidRPr="00731EDE">
              <w:rPr>
                <w:rFonts w:cs="Calibri"/>
                <w:b/>
                <w:bCs/>
                <w:sz w:val="20"/>
                <w:shd w:val="clear" w:color="auto" w:fill="D9D9D9" w:themeFill="background1" w:themeFillShade="D9"/>
                <w:lang w:eastAsia="en-GB"/>
              </w:rPr>
              <w:t>Increase = £572.37</w:t>
            </w:r>
          </w:p>
        </w:tc>
      </w:tr>
    </w:tbl>
    <w:p w14:paraId="2333F8B4" w14:textId="77777777" w:rsidR="00731EDE" w:rsidRPr="00362CBE" w:rsidRDefault="00731EDE" w:rsidP="00E801A6">
      <w:pPr>
        <w:ind w:left="1418" w:right="2"/>
        <w:rPr>
          <w:color w:val="000000" w:themeColor="text1"/>
          <w:sz w:val="16"/>
          <w:szCs w:val="16"/>
          <w:lang w:eastAsia="en-GB"/>
        </w:rPr>
      </w:pPr>
    </w:p>
    <w:p w14:paraId="39AB8DC6" w14:textId="5C5E34FF" w:rsidR="0057139D" w:rsidRPr="00362CBE" w:rsidRDefault="0057139D" w:rsidP="00731EDE">
      <w:pPr>
        <w:ind w:left="1418" w:right="2"/>
        <w:rPr>
          <w:szCs w:val="24"/>
        </w:rPr>
      </w:pPr>
      <w:r w:rsidRPr="00362CBE">
        <w:rPr>
          <w:szCs w:val="24"/>
        </w:rPr>
        <w:t xml:space="preserve">Following discussion, </w:t>
      </w:r>
      <w:r w:rsidR="00362CBE" w:rsidRPr="00362CBE">
        <w:rPr>
          <w:szCs w:val="24"/>
        </w:rPr>
        <w:t>Councillor Jon</w:t>
      </w:r>
      <w:r w:rsidRPr="00362CBE">
        <w:rPr>
          <w:szCs w:val="24"/>
        </w:rPr>
        <w:t xml:space="preserve"> Williams proposed </w:t>
      </w:r>
      <w:r w:rsidR="00362CBE" w:rsidRPr="00362CBE">
        <w:rPr>
          <w:szCs w:val="24"/>
        </w:rPr>
        <w:t>acceptance</w:t>
      </w:r>
      <w:r w:rsidRPr="00362CBE">
        <w:rPr>
          <w:szCs w:val="24"/>
        </w:rPr>
        <w:t xml:space="preserve"> of the 2025/2</w:t>
      </w:r>
      <w:r w:rsidR="00362CBE">
        <w:rPr>
          <w:szCs w:val="24"/>
        </w:rPr>
        <w:t>6</w:t>
      </w:r>
      <w:r w:rsidRPr="00362CBE">
        <w:rPr>
          <w:szCs w:val="24"/>
        </w:rPr>
        <w:t xml:space="preserve"> and 2026/27 Budget Changes as detailed above, seconded by Councillor Kulwinder Singh </w:t>
      </w:r>
      <w:r w:rsidR="00362CBE" w:rsidRPr="00362CBE">
        <w:rPr>
          <w:szCs w:val="24"/>
        </w:rPr>
        <w:t>Sappal</w:t>
      </w:r>
      <w:r w:rsidRPr="00362CBE">
        <w:rPr>
          <w:szCs w:val="24"/>
        </w:rPr>
        <w:t>. A vote was taken, 8 in favour, 3 abstentions, proposal carried.</w:t>
      </w:r>
    </w:p>
    <w:p w14:paraId="6A64C5E7" w14:textId="77777777" w:rsidR="0057139D" w:rsidRPr="00362CBE" w:rsidRDefault="0057139D" w:rsidP="00731EDE">
      <w:pPr>
        <w:ind w:left="1418" w:right="2"/>
        <w:rPr>
          <w:b/>
          <w:bCs/>
          <w:sz w:val="16"/>
          <w:szCs w:val="16"/>
          <w:u w:val="single"/>
        </w:rPr>
      </w:pPr>
    </w:p>
    <w:p w14:paraId="19015F8A" w14:textId="056AB9C1" w:rsidR="00E801A6" w:rsidRPr="00362CBE" w:rsidRDefault="00E801A6" w:rsidP="00731EDE">
      <w:pPr>
        <w:ind w:left="1418" w:right="2"/>
        <w:rPr>
          <w:b/>
          <w:bCs/>
          <w:szCs w:val="24"/>
        </w:rPr>
      </w:pPr>
      <w:r w:rsidRPr="00362CBE">
        <w:rPr>
          <w:b/>
          <w:bCs/>
          <w:szCs w:val="24"/>
          <w:u w:val="single"/>
        </w:rPr>
        <w:t>REVIEW OF RESERVES – 2025/26 &amp; 2026/27</w:t>
      </w:r>
    </w:p>
    <w:p w14:paraId="713D0234" w14:textId="77777777" w:rsidR="00E801A6" w:rsidRPr="00E801A6" w:rsidRDefault="00E801A6" w:rsidP="00E801A6">
      <w:pPr>
        <w:ind w:left="1418" w:right="2"/>
      </w:pPr>
      <w:r w:rsidRPr="00E801A6">
        <w:t xml:space="preserve">Council needs to review the Earmarked Reserves as detailed below </w:t>
      </w:r>
    </w:p>
    <w:p w14:paraId="4C8A73DC" w14:textId="77777777" w:rsidR="00E801A6" w:rsidRPr="00362CBE" w:rsidRDefault="00E801A6" w:rsidP="00E801A6">
      <w:pPr>
        <w:ind w:left="1418" w:right="2"/>
        <w:rPr>
          <w:sz w:val="16"/>
          <w:szCs w:val="16"/>
        </w:rPr>
      </w:pPr>
    </w:p>
    <w:tbl>
      <w:tblPr>
        <w:tblW w:w="10921" w:type="dxa"/>
        <w:tblInd w:w="-572" w:type="dxa"/>
        <w:tblLook w:val="04A0" w:firstRow="1" w:lastRow="0" w:firstColumn="1" w:lastColumn="0" w:noHBand="0" w:noVBand="1"/>
      </w:tblPr>
      <w:tblGrid>
        <w:gridCol w:w="1560"/>
        <w:gridCol w:w="2273"/>
        <w:gridCol w:w="1116"/>
        <w:gridCol w:w="1152"/>
        <w:gridCol w:w="4820"/>
      </w:tblGrid>
      <w:tr w:rsidR="00362CBE" w:rsidRPr="00362CBE" w14:paraId="2078B81E" w14:textId="77777777" w:rsidTr="00A2108F">
        <w:trPr>
          <w:trHeight w:val="319"/>
        </w:trPr>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6CA9332" w14:textId="77777777" w:rsidR="00362CBE" w:rsidRPr="00362CBE" w:rsidRDefault="00362CBE" w:rsidP="00D75AB5">
            <w:pPr>
              <w:jc w:val="center"/>
              <w:rPr>
                <w:b/>
                <w:bCs/>
                <w:sz w:val="20"/>
                <w:lang w:eastAsia="en-GB"/>
              </w:rPr>
            </w:pPr>
            <w:r w:rsidRPr="00362CBE">
              <w:rPr>
                <w:b/>
                <w:bCs/>
                <w:sz w:val="20"/>
                <w:lang w:eastAsia="en-GB"/>
              </w:rPr>
              <w:t>Nominal Code</w:t>
            </w:r>
          </w:p>
        </w:tc>
        <w:tc>
          <w:tcPr>
            <w:tcW w:w="227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47D8E3A" w14:textId="77777777" w:rsidR="00362CBE" w:rsidRPr="00362CBE" w:rsidRDefault="00362CBE" w:rsidP="00D75AB5">
            <w:pPr>
              <w:rPr>
                <w:b/>
                <w:bCs/>
                <w:sz w:val="20"/>
                <w:lang w:eastAsia="en-GB"/>
              </w:rPr>
            </w:pPr>
            <w:r w:rsidRPr="00362CBE">
              <w:rPr>
                <w:b/>
                <w:bCs/>
                <w:sz w:val="20"/>
                <w:lang w:eastAsia="en-GB"/>
              </w:rPr>
              <w:t>Budget Description</w:t>
            </w:r>
          </w:p>
        </w:tc>
        <w:tc>
          <w:tcPr>
            <w:tcW w:w="1116" w:type="dxa"/>
            <w:tcBorders>
              <w:top w:val="single" w:sz="4" w:space="0" w:color="auto"/>
              <w:left w:val="nil"/>
              <w:bottom w:val="single" w:sz="4" w:space="0" w:color="auto"/>
              <w:right w:val="nil"/>
            </w:tcBorders>
            <w:shd w:val="clear" w:color="auto" w:fill="D0CECE" w:themeFill="background2" w:themeFillShade="E6"/>
            <w:vAlign w:val="bottom"/>
            <w:hideMark/>
          </w:tcPr>
          <w:p w14:paraId="7FC60F39" w14:textId="77777777" w:rsidR="00362CBE" w:rsidRPr="00362CBE" w:rsidRDefault="00362CBE" w:rsidP="00D75AB5">
            <w:pPr>
              <w:jc w:val="center"/>
              <w:rPr>
                <w:b/>
                <w:bCs/>
                <w:sz w:val="20"/>
                <w:lang w:eastAsia="en-GB"/>
              </w:rPr>
            </w:pPr>
            <w:r w:rsidRPr="00362CBE">
              <w:rPr>
                <w:b/>
                <w:bCs/>
                <w:sz w:val="20"/>
                <w:lang w:eastAsia="en-GB"/>
              </w:rPr>
              <w:t>2025/26</w:t>
            </w:r>
          </w:p>
        </w:tc>
        <w:tc>
          <w:tcPr>
            <w:tcW w:w="1152" w:type="dxa"/>
            <w:tcBorders>
              <w:top w:val="single" w:sz="4" w:space="0" w:color="auto"/>
              <w:left w:val="single" w:sz="4" w:space="0" w:color="auto"/>
              <w:bottom w:val="single" w:sz="4" w:space="0" w:color="auto"/>
              <w:right w:val="nil"/>
            </w:tcBorders>
            <w:shd w:val="clear" w:color="auto" w:fill="D0CECE" w:themeFill="background2" w:themeFillShade="E6"/>
            <w:vAlign w:val="bottom"/>
            <w:hideMark/>
          </w:tcPr>
          <w:p w14:paraId="6C42FAD6" w14:textId="77777777" w:rsidR="00362CBE" w:rsidRPr="00362CBE" w:rsidRDefault="00362CBE" w:rsidP="00D75AB5">
            <w:pPr>
              <w:jc w:val="center"/>
              <w:rPr>
                <w:b/>
                <w:bCs/>
                <w:sz w:val="20"/>
                <w:lang w:eastAsia="en-GB"/>
              </w:rPr>
            </w:pPr>
            <w:r w:rsidRPr="00362CBE">
              <w:rPr>
                <w:b/>
                <w:bCs/>
                <w:sz w:val="20"/>
                <w:lang w:eastAsia="en-GB"/>
              </w:rPr>
              <w:t>2026/27</w:t>
            </w:r>
          </w:p>
        </w:tc>
        <w:tc>
          <w:tcPr>
            <w:tcW w:w="4820" w:type="dxa"/>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609DCAC4" w14:textId="77777777" w:rsidR="00362CBE" w:rsidRPr="00362CBE" w:rsidRDefault="00362CBE" w:rsidP="00D75AB5">
            <w:pPr>
              <w:rPr>
                <w:b/>
                <w:bCs/>
                <w:sz w:val="20"/>
                <w:lang w:eastAsia="en-GB"/>
              </w:rPr>
            </w:pPr>
            <w:r w:rsidRPr="00362CBE">
              <w:rPr>
                <w:b/>
                <w:bCs/>
                <w:sz w:val="20"/>
                <w:lang w:eastAsia="en-GB"/>
              </w:rPr>
              <w:t>Reserve notes</w:t>
            </w:r>
          </w:p>
        </w:tc>
      </w:tr>
      <w:tr w:rsidR="00362CBE" w:rsidRPr="00362CBE" w14:paraId="31C0381F" w14:textId="77777777" w:rsidTr="00A2108F">
        <w:trPr>
          <w:trHeight w:val="70"/>
        </w:trPr>
        <w:tc>
          <w:tcPr>
            <w:tcW w:w="15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3C147D" w14:textId="77777777" w:rsidR="00362CBE" w:rsidRPr="00362CBE" w:rsidRDefault="00362CBE" w:rsidP="00D75AB5">
            <w:pPr>
              <w:jc w:val="center"/>
              <w:rPr>
                <w:sz w:val="20"/>
                <w:lang w:eastAsia="en-GB"/>
              </w:rPr>
            </w:pPr>
            <w:r w:rsidRPr="00362CBE">
              <w:rPr>
                <w:sz w:val="20"/>
                <w:lang w:eastAsia="en-GB"/>
              </w:rPr>
              <w:t>3001</w:t>
            </w:r>
          </w:p>
        </w:tc>
        <w:tc>
          <w:tcPr>
            <w:tcW w:w="2273" w:type="dxa"/>
            <w:tcBorders>
              <w:top w:val="nil"/>
              <w:left w:val="nil"/>
              <w:bottom w:val="single" w:sz="4" w:space="0" w:color="auto"/>
              <w:right w:val="single" w:sz="4" w:space="0" w:color="auto"/>
            </w:tcBorders>
            <w:shd w:val="clear" w:color="auto" w:fill="FFFFFF" w:themeFill="background1"/>
            <w:vAlign w:val="bottom"/>
            <w:hideMark/>
          </w:tcPr>
          <w:p w14:paraId="65EAE516" w14:textId="77777777" w:rsidR="00362CBE" w:rsidRPr="00362CBE" w:rsidRDefault="00362CBE" w:rsidP="00D75AB5">
            <w:pPr>
              <w:rPr>
                <w:sz w:val="20"/>
                <w:lang w:eastAsia="en-GB"/>
              </w:rPr>
            </w:pPr>
            <w:r w:rsidRPr="00362CBE">
              <w:rPr>
                <w:sz w:val="20"/>
                <w:lang w:eastAsia="en-GB"/>
              </w:rPr>
              <w:t xml:space="preserve">S106- Leisure Equipment Revenue Funding - </w:t>
            </w:r>
            <w:r w:rsidRPr="00362CBE">
              <w:rPr>
                <w:b/>
                <w:bCs/>
                <w:color w:val="C00000"/>
                <w:sz w:val="20"/>
                <w:lang w:eastAsia="en-GB"/>
              </w:rPr>
              <w:t>New</w:t>
            </w:r>
          </w:p>
        </w:tc>
        <w:tc>
          <w:tcPr>
            <w:tcW w:w="1116" w:type="dxa"/>
            <w:tcBorders>
              <w:top w:val="nil"/>
              <w:left w:val="nil"/>
              <w:bottom w:val="single" w:sz="4" w:space="0" w:color="auto"/>
              <w:right w:val="nil"/>
            </w:tcBorders>
            <w:shd w:val="clear" w:color="auto" w:fill="FFFFFF" w:themeFill="background1"/>
            <w:noWrap/>
            <w:vAlign w:val="bottom"/>
            <w:hideMark/>
          </w:tcPr>
          <w:p w14:paraId="7F63697C" w14:textId="77777777" w:rsidR="00362CBE" w:rsidRPr="00362CBE" w:rsidRDefault="00362CBE" w:rsidP="00D75AB5">
            <w:pPr>
              <w:jc w:val="center"/>
              <w:rPr>
                <w:sz w:val="20"/>
                <w:lang w:eastAsia="en-GB"/>
              </w:rPr>
            </w:pPr>
            <w:r w:rsidRPr="00362CBE">
              <w:rPr>
                <w:sz w:val="20"/>
                <w:lang w:eastAsia="en-GB"/>
              </w:rPr>
              <w:t>11,390.45</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23D2BADA" w14:textId="77777777" w:rsidR="00362CBE" w:rsidRPr="00362CBE" w:rsidRDefault="00362CBE" w:rsidP="00D75AB5">
            <w:pPr>
              <w:jc w:val="center"/>
              <w:rPr>
                <w:sz w:val="20"/>
                <w:lang w:eastAsia="en-GB"/>
              </w:rPr>
            </w:pPr>
            <w:r w:rsidRPr="00362CBE">
              <w:rPr>
                <w:sz w:val="20"/>
                <w:lang w:eastAsia="en-GB"/>
              </w:rPr>
              <w:t>11,390.45</w:t>
            </w:r>
          </w:p>
        </w:tc>
        <w:tc>
          <w:tcPr>
            <w:tcW w:w="482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656F9F6" w14:textId="77777777" w:rsidR="00362CBE" w:rsidRPr="00362CBE" w:rsidRDefault="00362CBE" w:rsidP="00D75AB5">
            <w:pPr>
              <w:rPr>
                <w:sz w:val="20"/>
                <w:lang w:eastAsia="en-GB"/>
              </w:rPr>
            </w:pPr>
            <w:r w:rsidRPr="00362CBE">
              <w:rPr>
                <w:sz w:val="20"/>
                <w:lang w:eastAsia="en-GB"/>
              </w:rPr>
              <w:t>S106 grant for Revenue Funding re Leisure Equipment on Village Green see  NC 9038</w:t>
            </w:r>
          </w:p>
        </w:tc>
      </w:tr>
      <w:tr w:rsidR="00362CBE" w:rsidRPr="00362CBE" w14:paraId="50EEC1FB" w14:textId="77777777" w:rsidTr="00A2108F">
        <w:trPr>
          <w:trHeight w:val="525"/>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3635CA5D" w14:textId="77777777" w:rsidR="00362CBE" w:rsidRPr="00362CBE" w:rsidRDefault="00362CBE" w:rsidP="00D75AB5">
            <w:pPr>
              <w:jc w:val="center"/>
              <w:rPr>
                <w:sz w:val="20"/>
                <w:lang w:eastAsia="en-GB"/>
              </w:rPr>
            </w:pPr>
            <w:r w:rsidRPr="00362CBE">
              <w:rPr>
                <w:sz w:val="20"/>
                <w:lang w:eastAsia="en-GB"/>
              </w:rPr>
              <w:t>3010</w:t>
            </w:r>
          </w:p>
        </w:tc>
        <w:tc>
          <w:tcPr>
            <w:tcW w:w="2273" w:type="dxa"/>
            <w:tcBorders>
              <w:top w:val="nil"/>
              <w:left w:val="nil"/>
              <w:bottom w:val="single" w:sz="4" w:space="0" w:color="auto"/>
              <w:right w:val="single" w:sz="4" w:space="0" w:color="auto"/>
            </w:tcBorders>
            <w:shd w:val="clear" w:color="000000" w:fill="FFFFFF"/>
            <w:vAlign w:val="bottom"/>
            <w:hideMark/>
          </w:tcPr>
          <w:p w14:paraId="48A1281A" w14:textId="77777777" w:rsidR="00362CBE" w:rsidRPr="00362CBE" w:rsidRDefault="00362CBE" w:rsidP="00D75AB5">
            <w:pPr>
              <w:rPr>
                <w:sz w:val="20"/>
                <w:lang w:eastAsia="en-GB"/>
              </w:rPr>
            </w:pPr>
            <w:r w:rsidRPr="00362CBE">
              <w:rPr>
                <w:sz w:val="20"/>
                <w:lang w:eastAsia="en-GB"/>
              </w:rPr>
              <w:t xml:space="preserve">Projector / flipchart &amp; screen reserve </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698C50DF" w14:textId="77777777" w:rsidR="00362CBE" w:rsidRPr="00362CBE" w:rsidRDefault="00362CBE" w:rsidP="00D75AB5">
            <w:pPr>
              <w:jc w:val="center"/>
              <w:rPr>
                <w:sz w:val="20"/>
                <w:lang w:eastAsia="en-GB"/>
              </w:rPr>
            </w:pPr>
            <w:r w:rsidRPr="00362CBE">
              <w:rPr>
                <w:sz w:val="20"/>
                <w:lang w:eastAsia="en-GB"/>
              </w:rPr>
              <w:t>1,000.00</w:t>
            </w:r>
          </w:p>
        </w:tc>
        <w:tc>
          <w:tcPr>
            <w:tcW w:w="1152" w:type="dxa"/>
            <w:tcBorders>
              <w:top w:val="nil"/>
              <w:left w:val="nil"/>
              <w:bottom w:val="single" w:sz="4" w:space="0" w:color="auto"/>
              <w:right w:val="single" w:sz="4" w:space="0" w:color="auto"/>
            </w:tcBorders>
            <w:shd w:val="clear" w:color="auto" w:fill="FFFFFF" w:themeFill="background1"/>
            <w:noWrap/>
            <w:vAlign w:val="bottom"/>
            <w:hideMark/>
          </w:tcPr>
          <w:p w14:paraId="47077CA3" w14:textId="77777777" w:rsidR="00362CBE" w:rsidRPr="00362CBE" w:rsidRDefault="00362CBE" w:rsidP="00D75AB5">
            <w:pPr>
              <w:jc w:val="center"/>
              <w:rPr>
                <w:sz w:val="20"/>
                <w:lang w:eastAsia="en-GB"/>
              </w:rPr>
            </w:pPr>
            <w:r w:rsidRPr="00362CBE">
              <w:rPr>
                <w:sz w:val="20"/>
                <w:lang w:eastAsia="en-GB"/>
              </w:rPr>
              <w:t>1,000.00</w:t>
            </w:r>
          </w:p>
        </w:tc>
        <w:tc>
          <w:tcPr>
            <w:tcW w:w="4820" w:type="dxa"/>
            <w:tcBorders>
              <w:top w:val="single" w:sz="4" w:space="0" w:color="auto"/>
              <w:left w:val="nil"/>
              <w:bottom w:val="single" w:sz="4" w:space="0" w:color="auto"/>
              <w:right w:val="single" w:sz="4" w:space="0" w:color="000000"/>
            </w:tcBorders>
            <w:shd w:val="clear" w:color="000000" w:fill="FFFFFF"/>
            <w:vAlign w:val="bottom"/>
            <w:hideMark/>
          </w:tcPr>
          <w:p w14:paraId="05455C33" w14:textId="77777777" w:rsidR="00362CBE" w:rsidRPr="00362CBE" w:rsidRDefault="00362CBE" w:rsidP="00D75AB5">
            <w:pPr>
              <w:rPr>
                <w:color w:val="000000"/>
                <w:sz w:val="20"/>
                <w:lang w:eastAsia="en-GB"/>
              </w:rPr>
            </w:pPr>
            <w:r w:rsidRPr="00362CBE">
              <w:rPr>
                <w:color w:val="000000"/>
                <w:sz w:val="20"/>
                <w:lang w:eastAsia="en-GB"/>
              </w:rPr>
              <w:t>Replacement Reserve</w:t>
            </w:r>
          </w:p>
        </w:tc>
      </w:tr>
      <w:tr w:rsidR="00362CBE" w:rsidRPr="00362CBE" w14:paraId="3E525894" w14:textId="77777777" w:rsidTr="00A2108F">
        <w:trPr>
          <w:trHeight w:val="70"/>
        </w:trPr>
        <w:tc>
          <w:tcPr>
            <w:tcW w:w="1560" w:type="dxa"/>
            <w:tcBorders>
              <w:top w:val="nil"/>
              <w:left w:val="single" w:sz="4" w:space="0" w:color="auto"/>
              <w:bottom w:val="single" w:sz="4" w:space="0" w:color="auto"/>
              <w:right w:val="single" w:sz="4" w:space="0" w:color="auto"/>
            </w:tcBorders>
            <w:noWrap/>
            <w:vAlign w:val="bottom"/>
            <w:hideMark/>
          </w:tcPr>
          <w:p w14:paraId="72948F86" w14:textId="77777777" w:rsidR="00362CBE" w:rsidRPr="00362CBE" w:rsidRDefault="00362CBE" w:rsidP="00D75AB5">
            <w:pPr>
              <w:jc w:val="center"/>
              <w:rPr>
                <w:sz w:val="20"/>
                <w:lang w:eastAsia="en-GB"/>
              </w:rPr>
            </w:pPr>
            <w:r w:rsidRPr="00362CBE">
              <w:rPr>
                <w:sz w:val="20"/>
                <w:lang w:eastAsia="en-GB"/>
              </w:rPr>
              <w:t>3011</w:t>
            </w:r>
          </w:p>
        </w:tc>
        <w:tc>
          <w:tcPr>
            <w:tcW w:w="2273" w:type="dxa"/>
            <w:tcBorders>
              <w:top w:val="nil"/>
              <w:left w:val="nil"/>
              <w:bottom w:val="single" w:sz="4" w:space="0" w:color="auto"/>
              <w:right w:val="single" w:sz="4" w:space="0" w:color="auto"/>
            </w:tcBorders>
            <w:vAlign w:val="bottom"/>
            <w:hideMark/>
          </w:tcPr>
          <w:p w14:paraId="4853039C" w14:textId="77777777" w:rsidR="00362CBE" w:rsidRPr="00362CBE" w:rsidRDefault="00362CBE" w:rsidP="00D75AB5">
            <w:pPr>
              <w:rPr>
                <w:sz w:val="20"/>
                <w:lang w:eastAsia="en-GB"/>
              </w:rPr>
            </w:pPr>
            <w:r w:rsidRPr="00362CBE">
              <w:rPr>
                <w:sz w:val="20"/>
                <w:lang w:eastAsia="en-GB"/>
              </w:rPr>
              <w:t>Tree Survey - All sites</w:t>
            </w:r>
          </w:p>
        </w:tc>
        <w:tc>
          <w:tcPr>
            <w:tcW w:w="1116" w:type="dxa"/>
            <w:tcBorders>
              <w:top w:val="nil"/>
              <w:left w:val="nil"/>
              <w:bottom w:val="single" w:sz="4" w:space="0" w:color="auto"/>
              <w:right w:val="nil"/>
            </w:tcBorders>
            <w:shd w:val="clear" w:color="auto" w:fill="FFFFFF" w:themeFill="background1"/>
            <w:noWrap/>
            <w:vAlign w:val="bottom"/>
            <w:hideMark/>
          </w:tcPr>
          <w:p w14:paraId="33BE624C" w14:textId="77777777" w:rsidR="00362CBE" w:rsidRPr="00362CBE" w:rsidRDefault="00362CBE" w:rsidP="00D75AB5">
            <w:pPr>
              <w:jc w:val="center"/>
              <w:rPr>
                <w:sz w:val="20"/>
                <w:lang w:eastAsia="en-GB"/>
              </w:rPr>
            </w:pPr>
            <w:r w:rsidRPr="00362CBE">
              <w:rPr>
                <w:sz w:val="20"/>
                <w:lang w:eastAsia="en-GB"/>
              </w:rPr>
              <w:t>5,000.00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29CDC34B" w14:textId="77777777" w:rsidR="00362CBE" w:rsidRPr="00362CBE" w:rsidRDefault="00362CBE" w:rsidP="00D75AB5">
            <w:pPr>
              <w:jc w:val="center"/>
              <w:rPr>
                <w:sz w:val="20"/>
                <w:lang w:eastAsia="en-GB"/>
              </w:rPr>
            </w:pPr>
            <w:r w:rsidRPr="00362CBE">
              <w:rPr>
                <w:sz w:val="20"/>
                <w:lang w:eastAsia="en-GB"/>
              </w:rPr>
              <w:t>5,000.00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55C9EB3D" w14:textId="77777777" w:rsidR="00362CBE" w:rsidRPr="00362CBE" w:rsidRDefault="00362CBE" w:rsidP="00D75AB5">
            <w:pPr>
              <w:rPr>
                <w:sz w:val="20"/>
                <w:lang w:eastAsia="en-GB"/>
              </w:rPr>
            </w:pPr>
            <w:r w:rsidRPr="00362CBE">
              <w:rPr>
                <w:sz w:val="20"/>
                <w:lang w:eastAsia="en-GB"/>
              </w:rPr>
              <w:t xml:space="preserve">Reserve for future survey and repairs.  </w:t>
            </w:r>
          </w:p>
        </w:tc>
      </w:tr>
      <w:tr w:rsidR="00362CBE" w:rsidRPr="00362CBE" w14:paraId="273E748A" w14:textId="77777777" w:rsidTr="00A2108F">
        <w:trPr>
          <w:trHeight w:val="390"/>
        </w:trPr>
        <w:tc>
          <w:tcPr>
            <w:tcW w:w="1560" w:type="dxa"/>
            <w:tcBorders>
              <w:top w:val="nil"/>
              <w:left w:val="single" w:sz="4" w:space="0" w:color="auto"/>
              <w:bottom w:val="nil"/>
              <w:right w:val="single" w:sz="4" w:space="0" w:color="auto"/>
            </w:tcBorders>
            <w:noWrap/>
            <w:vAlign w:val="bottom"/>
            <w:hideMark/>
          </w:tcPr>
          <w:p w14:paraId="781D024D" w14:textId="77777777" w:rsidR="00362CBE" w:rsidRPr="00362CBE" w:rsidRDefault="00362CBE" w:rsidP="00D75AB5">
            <w:pPr>
              <w:jc w:val="center"/>
              <w:rPr>
                <w:sz w:val="20"/>
                <w:lang w:eastAsia="en-GB"/>
              </w:rPr>
            </w:pPr>
            <w:r w:rsidRPr="00362CBE">
              <w:rPr>
                <w:sz w:val="20"/>
                <w:lang w:eastAsia="en-GB"/>
              </w:rPr>
              <w:t>3012</w:t>
            </w:r>
          </w:p>
        </w:tc>
        <w:tc>
          <w:tcPr>
            <w:tcW w:w="2273" w:type="dxa"/>
            <w:tcBorders>
              <w:top w:val="nil"/>
              <w:left w:val="nil"/>
              <w:bottom w:val="nil"/>
              <w:right w:val="single" w:sz="4" w:space="0" w:color="auto"/>
            </w:tcBorders>
            <w:vAlign w:val="bottom"/>
            <w:hideMark/>
          </w:tcPr>
          <w:p w14:paraId="0BEE2A54" w14:textId="77777777" w:rsidR="00362CBE" w:rsidRPr="00362CBE" w:rsidRDefault="00362CBE" w:rsidP="00D75AB5">
            <w:pPr>
              <w:rPr>
                <w:sz w:val="20"/>
                <w:lang w:eastAsia="en-GB"/>
              </w:rPr>
            </w:pPr>
            <w:r w:rsidRPr="00362CBE">
              <w:rPr>
                <w:sz w:val="20"/>
                <w:lang w:eastAsia="en-GB"/>
              </w:rPr>
              <w:t>All Sites Refurbishment Project</w:t>
            </w:r>
          </w:p>
        </w:tc>
        <w:tc>
          <w:tcPr>
            <w:tcW w:w="1116" w:type="dxa"/>
            <w:tcBorders>
              <w:top w:val="nil"/>
              <w:left w:val="nil"/>
              <w:bottom w:val="nil"/>
              <w:right w:val="single" w:sz="4" w:space="0" w:color="auto"/>
            </w:tcBorders>
            <w:shd w:val="clear" w:color="auto" w:fill="FFFFFF" w:themeFill="background1"/>
            <w:noWrap/>
            <w:vAlign w:val="bottom"/>
            <w:hideMark/>
          </w:tcPr>
          <w:p w14:paraId="4ADA90C9" w14:textId="77777777" w:rsidR="00362CBE" w:rsidRPr="00362CBE" w:rsidRDefault="00362CBE" w:rsidP="00D75AB5">
            <w:pPr>
              <w:jc w:val="center"/>
              <w:rPr>
                <w:sz w:val="20"/>
                <w:lang w:eastAsia="en-GB"/>
              </w:rPr>
            </w:pPr>
            <w:r w:rsidRPr="00362CBE">
              <w:rPr>
                <w:sz w:val="20"/>
                <w:lang w:eastAsia="en-GB"/>
              </w:rPr>
              <w:t>160,000.00</w:t>
            </w:r>
          </w:p>
        </w:tc>
        <w:tc>
          <w:tcPr>
            <w:tcW w:w="1152" w:type="dxa"/>
            <w:tcBorders>
              <w:top w:val="nil"/>
              <w:left w:val="nil"/>
              <w:bottom w:val="nil"/>
              <w:right w:val="single" w:sz="4" w:space="0" w:color="auto"/>
            </w:tcBorders>
            <w:shd w:val="clear" w:color="auto" w:fill="FFFFFF" w:themeFill="background1"/>
            <w:noWrap/>
            <w:vAlign w:val="bottom"/>
            <w:hideMark/>
          </w:tcPr>
          <w:p w14:paraId="3DF158AB" w14:textId="77777777" w:rsidR="00362CBE" w:rsidRPr="00362CBE" w:rsidRDefault="00362CBE" w:rsidP="00D75AB5">
            <w:pPr>
              <w:jc w:val="center"/>
              <w:rPr>
                <w:sz w:val="20"/>
                <w:lang w:eastAsia="en-GB"/>
              </w:rPr>
            </w:pPr>
            <w:r w:rsidRPr="00362CBE">
              <w:rPr>
                <w:sz w:val="20"/>
                <w:lang w:eastAsia="en-GB"/>
              </w:rPr>
              <w:t>160,000.00</w:t>
            </w:r>
          </w:p>
        </w:tc>
        <w:tc>
          <w:tcPr>
            <w:tcW w:w="4820" w:type="dxa"/>
            <w:tcBorders>
              <w:top w:val="single" w:sz="4" w:space="0" w:color="auto"/>
              <w:left w:val="nil"/>
              <w:bottom w:val="nil"/>
              <w:right w:val="single" w:sz="4" w:space="0" w:color="000000"/>
            </w:tcBorders>
            <w:vAlign w:val="bottom"/>
            <w:hideMark/>
          </w:tcPr>
          <w:p w14:paraId="6EE3764E" w14:textId="77777777" w:rsidR="00362CBE" w:rsidRPr="00362CBE" w:rsidRDefault="00362CBE" w:rsidP="00D75AB5">
            <w:pPr>
              <w:rPr>
                <w:sz w:val="20"/>
                <w:lang w:eastAsia="en-GB"/>
              </w:rPr>
            </w:pPr>
            <w:r w:rsidRPr="00362CBE">
              <w:rPr>
                <w:sz w:val="20"/>
                <w:lang w:eastAsia="en-GB"/>
              </w:rPr>
              <w:t>Reserve for All Sites (excluding skate Park) refurbishments and large repairs</w:t>
            </w:r>
          </w:p>
        </w:tc>
      </w:tr>
      <w:tr w:rsidR="00362CBE" w:rsidRPr="00362CBE" w14:paraId="05509E21" w14:textId="77777777" w:rsidTr="00A2108F">
        <w:trPr>
          <w:trHeight w:val="450"/>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2209A2AF" w14:textId="77777777" w:rsidR="00362CBE" w:rsidRPr="00362CBE" w:rsidRDefault="00362CBE" w:rsidP="00D75AB5">
            <w:pPr>
              <w:jc w:val="center"/>
              <w:rPr>
                <w:sz w:val="20"/>
                <w:lang w:eastAsia="en-GB"/>
              </w:rPr>
            </w:pPr>
            <w:r w:rsidRPr="00362CBE">
              <w:rPr>
                <w:sz w:val="20"/>
                <w:lang w:eastAsia="en-GB"/>
              </w:rPr>
              <w:t>3014</w:t>
            </w:r>
          </w:p>
        </w:tc>
        <w:tc>
          <w:tcPr>
            <w:tcW w:w="2273" w:type="dxa"/>
            <w:tcBorders>
              <w:top w:val="single" w:sz="4" w:space="0" w:color="auto"/>
              <w:left w:val="nil"/>
              <w:bottom w:val="single" w:sz="4" w:space="0" w:color="auto"/>
              <w:right w:val="single" w:sz="4" w:space="0" w:color="auto"/>
            </w:tcBorders>
            <w:vAlign w:val="bottom"/>
            <w:hideMark/>
          </w:tcPr>
          <w:p w14:paraId="66B2D12A" w14:textId="77777777" w:rsidR="00362CBE" w:rsidRPr="00362CBE" w:rsidRDefault="00362CBE" w:rsidP="00D75AB5">
            <w:pPr>
              <w:rPr>
                <w:sz w:val="20"/>
                <w:lang w:eastAsia="en-GB"/>
              </w:rPr>
            </w:pPr>
            <w:r w:rsidRPr="00362CBE">
              <w:rPr>
                <w:sz w:val="20"/>
                <w:lang w:eastAsia="en-GB"/>
              </w:rPr>
              <w:t>BW Development Reserve</w:t>
            </w:r>
          </w:p>
        </w:tc>
        <w:tc>
          <w:tcPr>
            <w:tcW w:w="1116" w:type="dxa"/>
            <w:tcBorders>
              <w:top w:val="single" w:sz="4" w:space="0" w:color="auto"/>
              <w:left w:val="nil"/>
              <w:bottom w:val="single" w:sz="4" w:space="0" w:color="auto"/>
              <w:right w:val="nil"/>
            </w:tcBorders>
            <w:shd w:val="clear" w:color="auto" w:fill="FFFFFF" w:themeFill="background1"/>
            <w:noWrap/>
            <w:vAlign w:val="bottom"/>
            <w:hideMark/>
          </w:tcPr>
          <w:p w14:paraId="750F1DEF" w14:textId="77777777" w:rsidR="00362CBE" w:rsidRPr="00362CBE" w:rsidRDefault="00362CBE" w:rsidP="00D75AB5">
            <w:pPr>
              <w:jc w:val="center"/>
              <w:rPr>
                <w:sz w:val="20"/>
                <w:lang w:eastAsia="en-GB"/>
              </w:rPr>
            </w:pPr>
            <w:r w:rsidRPr="00362CBE">
              <w:rPr>
                <w:sz w:val="20"/>
                <w:lang w:eastAsia="en-GB"/>
              </w:rPr>
              <w:t>27,913.84</w:t>
            </w:r>
          </w:p>
        </w:tc>
        <w:tc>
          <w:tcPr>
            <w:tcW w:w="1152"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5FFC4652" w14:textId="77777777" w:rsidR="00362CBE" w:rsidRPr="00362CBE" w:rsidRDefault="00362CBE" w:rsidP="00D75AB5">
            <w:pPr>
              <w:jc w:val="center"/>
              <w:rPr>
                <w:sz w:val="20"/>
                <w:lang w:eastAsia="en-GB"/>
              </w:rPr>
            </w:pPr>
            <w:r w:rsidRPr="00362CBE">
              <w:rPr>
                <w:sz w:val="20"/>
                <w:lang w:eastAsia="en-GB"/>
              </w:rPr>
              <w:t>27,913.84</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6C22923A" w14:textId="77777777" w:rsidR="00362CBE" w:rsidRPr="00362CBE" w:rsidRDefault="00362CBE" w:rsidP="00D75AB5">
            <w:pPr>
              <w:rPr>
                <w:sz w:val="20"/>
                <w:lang w:eastAsia="en-GB"/>
              </w:rPr>
            </w:pPr>
            <w:r w:rsidRPr="00362CBE">
              <w:rPr>
                <w:sz w:val="20"/>
                <w:lang w:eastAsia="en-GB"/>
              </w:rPr>
              <w:t xml:space="preserve">Remaining reserve for storage project  </w:t>
            </w:r>
          </w:p>
        </w:tc>
      </w:tr>
      <w:tr w:rsidR="00362CBE" w:rsidRPr="00362CBE" w14:paraId="05BAA9F8" w14:textId="77777777" w:rsidTr="00A2108F">
        <w:trPr>
          <w:trHeight w:val="265"/>
        </w:trPr>
        <w:tc>
          <w:tcPr>
            <w:tcW w:w="1560" w:type="dxa"/>
            <w:tcBorders>
              <w:top w:val="nil"/>
              <w:left w:val="single" w:sz="4" w:space="0" w:color="auto"/>
              <w:bottom w:val="single" w:sz="4" w:space="0" w:color="auto"/>
              <w:right w:val="single" w:sz="4" w:space="0" w:color="auto"/>
            </w:tcBorders>
            <w:noWrap/>
            <w:vAlign w:val="bottom"/>
            <w:hideMark/>
          </w:tcPr>
          <w:p w14:paraId="00CF1090" w14:textId="77777777" w:rsidR="00362CBE" w:rsidRPr="00362CBE" w:rsidRDefault="00362CBE" w:rsidP="00D75AB5">
            <w:pPr>
              <w:jc w:val="center"/>
              <w:rPr>
                <w:sz w:val="20"/>
                <w:lang w:eastAsia="en-GB"/>
              </w:rPr>
            </w:pPr>
            <w:r w:rsidRPr="00362CBE">
              <w:rPr>
                <w:sz w:val="20"/>
                <w:lang w:eastAsia="en-GB"/>
              </w:rPr>
              <w:t>3016</w:t>
            </w:r>
          </w:p>
        </w:tc>
        <w:tc>
          <w:tcPr>
            <w:tcW w:w="2273" w:type="dxa"/>
            <w:tcBorders>
              <w:top w:val="nil"/>
              <w:left w:val="nil"/>
              <w:bottom w:val="single" w:sz="4" w:space="0" w:color="auto"/>
              <w:right w:val="single" w:sz="4" w:space="0" w:color="auto"/>
            </w:tcBorders>
            <w:vAlign w:val="bottom"/>
            <w:hideMark/>
          </w:tcPr>
          <w:p w14:paraId="22BB1D1C" w14:textId="77777777" w:rsidR="00362CBE" w:rsidRPr="00362CBE" w:rsidRDefault="00362CBE" w:rsidP="00D75AB5">
            <w:pPr>
              <w:rPr>
                <w:sz w:val="20"/>
                <w:lang w:eastAsia="en-GB"/>
              </w:rPr>
            </w:pPr>
            <w:r w:rsidRPr="00362CBE">
              <w:rPr>
                <w:sz w:val="20"/>
                <w:lang w:eastAsia="en-GB"/>
              </w:rPr>
              <w:t xml:space="preserve">Play area replacements Exc </w:t>
            </w:r>
            <w:proofErr w:type="gramStart"/>
            <w:r w:rsidRPr="00362CBE">
              <w:rPr>
                <w:sz w:val="20"/>
                <w:lang w:eastAsia="en-GB"/>
              </w:rPr>
              <w:t>Skate park</w:t>
            </w:r>
            <w:proofErr w:type="gramEnd"/>
          </w:p>
        </w:tc>
        <w:tc>
          <w:tcPr>
            <w:tcW w:w="1116" w:type="dxa"/>
            <w:tcBorders>
              <w:top w:val="nil"/>
              <w:left w:val="nil"/>
              <w:bottom w:val="single" w:sz="4" w:space="0" w:color="auto"/>
              <w:right w:val="nil"/>
            </w:tcBorders>
            <w:shd w:val="clear" w:color="auto" w:fill="FFFFFF" w:themeFill="background1"/>
            <w:noWrap/>
            <w:vAlign w:val="bottom"/>
            <w:hideMark/>
          </w:tcPr>
          <w:p w14:paraId="7F5888DF" w14:textId="77777777" w:rsidR="00362CBE" w:rsidRPr="00362CBE" w:rsidRDefault="00362CBE" w:rsidP="00D75AB5">
            <w:pPr>
              <w:jc w:val="center"/>
              <w:rPr>
                <w:sz w:val="20"/>
                <w:lang w:eastAsia="en-GB"/>
              </w:rPr>
            </w:pPr>
            <w:r w:rsidRPr="00362CBE">
              <w:rPr>
                <w:sz w:val="20"/>
                <w:lang w:eastAsia="en-GB"/>
              </w:rPr>
              <w:t>149,329.00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0287C638" w14:textId="77777777" w:rsidR="00362CBE" w:rsidRPr="00362CBE" w:rsidRDefault="00362CBE" w:rsidP="00D75AB5">
            <w:pPr>
              <w:jc w:val="center"/>
              <w:rPr>
                <w:sz w:val="20"/>
                <w:lang w:eastAsia="en-GB"/>
              </w:rPr>
            </w:pPr>
            <w:r w:rsidRPr="00362CBE">
              <w:rPr>
                <w:sz w:val="20"/>
                <w:lang w:eastAsia="en-GB"/>
              </w:rPr>
              <w:t>149,329.00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CBFD21" w14:textId="77777777" w:rsidR="00362CBE" w:rsidRPr="00362CBE" w:rsidRDefault="00362CBE" w:rsidP="00D75AB5">
            <w:pPr>
              <w:rPr>
                <w:sz w:val="20"/>
                <w:lang w:eastAsia="en-GB"/>
              </w:rPr>
            </w:pPr>
            <w:r w:rsidRPr="00362CBE">
              <w:rPr>
                <w:sz w:val="20"/>
                <w:lang w:eastAsia="en-GB"/>
              </w:rPr>
              <w:t>Current remaining reserve for all play area refurbishments, equipment replacements and larger repairs</w:t>
            </w:r>
          </w:p>
        </w:tc>
      </w:tr>
      <w:tr w:rsidR="00362CBE" w:rsidRPr="00362CBE" w14:paraId="6C0056D4" w14:textId="77777777" w:rsidTr="00A2108F">
        <w:trPr>
          <w:trHeight w:val="188"/>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65174471" w14:textId="77777777" w:rsidR="00362CBE" w:rsidRPr="00362CBE" w:rsidRDefault="00362CBE" w:rsidP="00D75AB5">
            <w:pPr>
              <w:jc w:val="center"/>
              <w:rPr>
                <w:sz w:val="20"/>
                <w:lang w:eastAsia="en-GB"/>
              </w:rPr>
            </w:pPr>
            <w:r w:rsidRPr="00362CBE">
              <w:rPr>
                <w:sz w:val="20"/>
                <w:lang w:eastAsia="en-GB"/>
              </w:rPr>
              <w:t>3017</w:t>
            </w:r>
          </w:p>
        </w:tc>
        <w:tc>
          <w:tcPr>
            <w:tcW w:w="2273" w:type="dxa"/>
            <w:tcBorders>
              <w:top w:val="nil"/>
              <w:left w:val="nil"/>
              <w:bottom w:val="single" w:sz="4" w:space="0" w:color="auto"/>
              <w:right w:val="single" w:sz="4" w:space="0" w:color="auto"/>
            </w:tcBorders>
            <w:shd w:val="clear" w:color="000000" w:fill="FFFFFF"/>
            <w:vAlign w:val="bottom"/>
            <w:hideMark/>
          </w:tcPr>
          <w:p w14:paraId="48A9897A" w14:textId="77777777" w:rsidR="00362CBE" w:rsidRPr="00362CBE" w:rsidRDefault="00362CBE" w:rsidP="00D75AB5">
            <w:pPr>
              <w:rPr>
                <w:sz w:val="20"/>
                <w:lang w:eastAsia="en-GB"/>
              </w:rPr>
            </w:pPr>
            <w:r w:rsidRPr="00362CBE">
              <w:rPr>
                <w:sz w:val="20"/>
                <w:lang w:eastAsia="en-GB"/>
              </w:rPr>
              <w:t>Britain In Bloom Competition</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2B0BF2C6" w14:textId="77777777" w:rsidR="00362CBE" w:rsidRPr="00362CBE" w:rsidRDefault="00362CBE" w:rsidP="00D75AB5">
            <w:pPr>
              <w:jc w:val="center"/>
              <w:rPr>
                <w:sz w:val="20"/>
                <w:lang w:eastAsia="en-GB"/>
              </w:rPr>
            </w:pPr>
            <w:r w:rsidRPr="00362CBE">
              <w:rPr>
                <w:sz w:val="20"/>
                <w:lang w:eastAsia="en-GB"/>
              </w:rPr>
              <w:t>236.13</w:t>
            </w:r>
          </w:p>
        </w:tc>
        <w:tc>
          <w:tcPr>
            <w:tcW w:w="1152" w:type="dxa"/>
            <w:tcBorders>
              <w:top w:val="nil"/>
              <w:left w:val="nil"/>
              <w:bottom w:val="single" w:sz="4" w:space="0" w:color="auto"/>
              <w:right w:val="single" w:sz="4" w:space="0" w:color="auto"/>
            </w:tcBorders>
            <w:shd w:val="clear" w:color="auto" w:fill="FFFFFF" w:themeFill="background1"/>
            <w:noWrap/>
            <w:vAlign w:val="bottom"/>
            <w:hideMark/>
          </w:tcPr>
          <w:p w14:paraId="046D6D86" w14:textId="77777777" w:rsidR="00362CBE" w:rsidRPr="00362CBE" w:rsidRDefault="00362CBE" w:rsidP="00D75AB5">
            <w:pPr>
              <w:jc w:val="center"/>
              <w:rPr>
                <w:sz w:val="20"/>
                <w:lang w:eastAsia="en-GB"/>
              </w:rPr>
            </w:pPr>
            <w:r w:rsidRPr="00362CBE">
              <w:rPr>
                <w:sz w:val="20"/>
                <w:lang w:eastAsia="en-GB"/>
              </w:rPr>
              <w:t>236.13</w:t>
            </w:r>
          </w:p>
        </w:tc>
        <w:tc>
          <w:tcPr>
            <w:tcW w:w="4820" w:type="dxa"/>
            <w:tcBorders>
              <w:top w:val="single" w:sz="4" w:space="0" w:color="auto"/>
              <w:left w:val="nil"/>
              <w:bottom w:val="single" w:sz="4" w:space="0" w:color="auto"/>
              <w:right w:val="single" w:sz="4" w:space="0" w:color="000000"/>
            </w:tcBorders>
            <w:shd w:val="clear" w:color="000000" w:fill="FFFFFF"/>
            <w:vAlign w:val="bottom"/>
            <w:hideMark/>
          </w:tcPr>
          <w:p w14:paraId="750F6E1D" w14:textId="77777777" w:rsidR="00362CBE" w:rsidRPr="00362CBE" w:rsidRDefault="00362CBE" w:rsidP="00D75AB5">
            <w:pPr>
              <w:rPr>
                <w:sz w:val="20"/>
                <w:lang w:eastAsia="en-GB"/>
              </w:rPr>
            </w:pPr>
            <w:r w:rsidRPr="00362CBE">
              <w:rPr>
                <w:sz w:val="20"/>
                <w:lang w:eastAsia="en-GB"/>
              </w:rPr>
              <w:t>Remaining funds for BS in Bloom to N/C 5092</w:t>
            </w:r>
          </w:p>
        </w:tc>
      </w:tr>
      <w:tr w:rsidR="00A2108F" w:rsidRPr="00362CBE" w14:paraId="07B33611" w14:textId="77777777" w:rsidTr="00A2108F">
        <w:trPr>
          <w:trHeight w:val="435"/>
        </w:trPr>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7AD00B60" w14:textId="77777777" w:rsidR="00A2108F" w:rsidRPr="00362CBE" w:rsidRDefault="00A2108F" w:rsidP="00C1625B">
            <w:pPr>
              <w:jc w:val="center"/>
              <w:rPr>
                <w:sz w:val="20"/>
                <w:lang w:eastAsia="en-GB"/>
              </w:rPr>
            </w:pPr>
            <w:r w:rsidRPr="00362CBE">
              <w:rPr>
                <w:b/>
                <w:bCs/>
                <w:sz w:val="20"/>
                <w:lang w:eastAsia="en-GB"/>
              </w:rPr>
              <w:t>Nominal Code</w:t>
            </w:r>
          </w:p>
        </w:tc>
        <w:tc>
          <w:tcPr>
            <w:tcW w:w="2273"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1A516201" w14:textId="77777777" w:rsidR="00A2108F" w:rsidRPr="00362CBE" w:rsidRDefault="00A2108F" w:rsidP="00C1625B">
            <w:pPr>
              <w:rPr>
                <w:sz w:val="20"/>
                <w:lang w:eastAsia="en-GB"/>
              </w:rPr>
            </w:pPr>
            <w:r w:rsidRPr="00362CBE">
              <w:rPr>
                <w:b/>
                <w:bCs/>
                <w:sz w:val="20"/>
                <w:lang w:eastAsia="en-GB"/>
              </w:rPr>
              <w:t>Budget Description</w:t>
            </w:r>
          </w:p>
        </w:tc>
        <w:tc>
          <w:tcPr>
            <w:tcW w:w="1116" w:type="dxa"/>
            <w:tcBorders>
              <w:top w:val="single" w:sz="4" w:space="0" w:color="auto"/>
              <w:left w:val="nil"/>
              <w:bottom w:val="single" w:sz="4" w:space="0" w:color="auto"/>
              <w:right w:val="nil"/>
            </w:tcBorders>
            <w:shd w:val="clear" w:color="auto" w:fill="D0CECE" w:themeFill="background2" w:themeFillShade="E6"/>
            <w:noWrap/>
            <w:vAlign w:val="bottom"/>
          </w:tcPr>
          <w:p w14:paraId="3F298B38" w14:textId="77777777" w:rsidR="00A2108F" w:rsidRPr="00362CBE" w:rsidRDefault="00A2108F" w:rsidP="00C1625B">
            <w:pPr>
              <w:jc w:val="center"/>
              <w:rPr>
                <w:sz w:val="20"/>
                <w:lang w:eastAsia="en-GB"/>
              </w:rPr>
            </w:pPr>
            <w:r w:rsidRPr="00362CBE">
              <w:rPr>
                <w:b/>
                <w:bCs/>
                <w:sz w:val="20"/>
                <w:lang w:eastAsia="en-GB"/>
              </w:rPr>
              <w:t>2025/26</w:t>
            </w:r>
          </w:p>
        </w:tc>
        <w:tc>
          <w:tcPr>
            <w:tcW w:w="1152"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37CEA86E" w14:textId="77777777" w:rsidR="00A2108F" w:rsidRPr="00362CBE" w:rsidRDefault="00A2108F" w:rsidP="00C1625B">
            <w:pPr>
              <w:jc w:val="center"/>
              <w:rPr>
                <w:sz w:val="20"/>
                <w:lang w:eastAsia="en-GB"/>
              </w:rPr>
            </w:pPr>
            <w:r w:rsidRPr="00362CBE">
              <w:rPr>
                <w:b/>
                <w:bCs/>
                <w:sz w:val="20"/>
                <w:lang w:eastAsia="en-GB"/>
              </w:rPr>
              <w:t>2026/27</w:t>
            </w:r>
          </w:p>
        </w:tc>
        <w:tc>
          <w:tcPr>
            <w:tcW w:w="4820"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bottom"/>
          </w:tcPr>
          <w:p w14:paraId="0E204993" w14:textId="77777777" w:rsidR="00A2108F" w:rsidRPr="00362CBE" w:rsidRDefault="00A2108F" w:rsidP="00C1625B">
            <w:pPr>
              <w:rPr>
                <w:sz w:val="20"/>
                <w:lang w:eastAsia="en-GB"/>
              </w:rPr>
            </w:pPr>
            <w:r w:rsidRPr="00362CBE">
              <w:rPr>
                <w:b/>
                <w:bCs/>
                <w:sz w:val="20"/>
                <w:lang w:eastAsia="en-GB"/>
              </w:rPr>
              <w:t>Reserve notes</w:t>
            </w:r>
          </w:p>
        </w:tc>
      </w:tr>
      <w:tr w:rsidR="00362CBE" w:rsidRPr="00362CBE" w14:paraId="37CD73A9" w14:textId="77777777" w:rsidTr="00A2108F">
        <w:trPr>
          <w:trHeight w:val="585"/>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640FEC70" w14:textId="77777777" w:rsidR="00362CBE" w:rsidRPr="00362CBE" w:rsidRDefault="00362CBE" w:rsidP="00D75AB5">
            <w:pPr>
              <w:jc w:val="center"/>
              <w:rPr>
                <w:sz w:val="20"/>
                <w:lang w:eastAsia="en-GB"/>
              </w:rPr>
            </w:pPr>
            <w:r w:rsidRPr="00362CBE">
              <w:rPr>
                <w:sz w:val="20"/>
                <w:lang w:eastAsia="en-GB"/>
              </w:rPr>
              <w:t>3018</w:t>
            </w:r>
          </w:p>
        </w:tc>
        <w:tc>
          <w:tcPr>
            <w:tcW w:w="2273" w:type="dxa"/>
            <w:tcBorders>
              <w:top w:val="nil"/>
              <w:left w:val="nil"/>
              <w:bottom w:val="single" w:sz="4" w:space="0" w:color="auto"/>
              <w:right w:val="single" w:sz="4" w:space="0" w:color="auto"/>
            </w:tcBorders>
            <w:shd w:val="clear" w:color="000000" w:fill="FFFFFF"/>
            <w:vAlign w:val="bottom"/>
            <w:hideMark/>
          </w:tcPr>
          <w:p w14:paraId="51EE7468" w14:textId="77777777" w:rsidR="00362CBE" w:rsidRPr="00362CBE" w:rsidRDefault="00362CBE" w:rsidP="00D75AB5">
            <w:pPr>
              <w:rPr>
                <w:sz w:val="20"/>
                <w:lang w:eastAsia="en-GB"/>
              </w:rPr>
            </w:pPr>
            <w:proofErr w:type="gramStart"/>
            <w:r w:rsidRPr="00362CBE">
              <w:rPr>
                <w:sz w:val="20"/>
                <w:lang w:eastAsia="en-GB"/>
              </w:rPr>
              <w:t>On line</w:t>
            </w:r>
            <w:proofErr w:type="gramEnd"/>
            <w:r w:rsidRPr="00362CBE">
              <w:rPr>
                <w:sz w:val="20"/>
                <w:lang w:eastAsia="en-GB"/>
              </w:rPr>
              <w:t xml:space="preserve"> Payment System inc install + licence</w:t>
            </w:r>
          </w:p>
        </w:tc>
        <w:tc>
          <w:tcPr>
            <w:tcW w:w="1116" w:type="dxa"/>
            <w:tcBorders>
              <w:top w:val="nil"/>
              <w:left w:val="nil"/>
              <w:bottom w:val="single" w:sz="4" w:space="0" w:color="auto"/>
              <w:right w:val="nil"/>
            </w:tcBorders>
            <w:shd w:val="clear" w:color="auto" w:fill="FFFFFF" w:themeFill="background1"/>
            <w:noWrap/>
            <w:vAlign w:val="bottom"/>
            <w:hideMark/>
          </w:tcPr>
          <w:p w14:paraId="43F48CF4" w14:textId="77777777" w:rsidR="00362CBE" w:rsidRPr="00362CBE" w:rsidRDefault="00362CBE" w:rsidP="00D75AB5">
            <w:pPr>
              <w:jc w:val="center"/>
              <w:rPr>
                <w:sz w:val="20"/>
                <w:lang w:eastAsia="en-GB"/>
              </w:rPr>
            </w:pPr>
            <w:r w:rsidRPr="00362CBE">
              <w:rPr>
                <w:sz w:val="20"/>
                <w:lang w:eastAsia="en-GB"/>
              </w:rPr>
              <w:t>2,189.00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17D037F2" w14:textId="77777777" w:rsidR="00362CBE" w:rsidRPr="00362CBE" w:rsidRDefault="00362CBE" w:rsidP="00D75AB5">
            <w:pPr>
              <w:jc w:val="center"/>
              <w:rPr>
                <w:sz w:val="20"/>
                <w:lang w:eastAsia="en-GB"/>
              </w:rPr>
            </w:pPr>
            <w:r w:rsidRPr="00362CBE">
              <w:rPr>
                <w:sz w:val="20"/>
                <w:lang w:eastAsia="en-GB"/>
              </w:rPr>
              <w:t>2,189.00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9FF0772" w14:textId="77777777" w:rsidR="00362CBE" w:rsidRPr="00362CBE" w:rsidRDefault="00362CBE" w:rsidP="00D75AB5">
            <w:pPr>
              <w:rPr>
                <w:sz w:val="20"/>
                <w:lang w:eastAsia="en-GB"/>
              </w:rPr>
            </w:pPr>
            <w:r w:rsidRPr="00362CBE">
              <w:rPr>
                <w:sz w:val="20"/>
                <w:lang w:eastAsia="en-GB"/>
              </w:rPr>
              <w:t>Reserve to cover online booking/payment system upgrades -</w:t>
            </w:r>
            <w:r w:rsidRPr="00362CBE">
              <w:rPr>
                <w:b/>
                <w:bCs/>
                <w:sz w:val="20"/>
                <w:lang w:eastAsia="en-GB"/>
              </w:rPr>
              <w:t xml:space="preserve"> See N/C 5023</w:t>
            </w:r>
            <w:r w:rsidRPr="00362CBE">
              <w:rPr>
                <w:sz w:val="20"/>
                <w:lang w:eastAsia="en-GB"/>
              </w:rPr>
              <w:t>. In development process with Brook Way nearly complete and expected to be online on or before April 26</w:t>
            </w:r>
          </w:p>
        </w:tc>
      </w:tr>
      <w:tr w:rsidR="00362CBE" w:rsidRPr="00362CBE" w14:paraId="12DBBB01" w14:textId="77777777" w:rsidTr="00A2108F">
        <w:trPr>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5FDAECAA" w14:textId="77777777" w:rsidR="00362CBE" w:rsidRPr="00362CBE" w:rsidRDefault="00362CBE" w:rsidP="00D75AB5">
            <w:pPr>
              <w:jc w:val="center"/>
              <w:rPr>
                <w:sz w:val="20"/>
                <w:lang w:eastAsia="en-GB"/>
              </w:rPr>
            </w:pPr>
            <w:r w:rsidRPr="00362CBE">
              <w:rPr>
                <w:sz w:val="20"/>
                <w:lang w:eastAsia="en-GB"/>
              </w:rPr>
              <w:t>3019</w:t>
            </w:r>
          </w:p>
        </w:tc>
        <w:tc>
          <w:tcPr>
            <w:tcW w:w="2273" w:type="dxa"/>
            <w:tcBorders>
              <w:top w:val="nil"/>
              <w:left w:val="nil"/>
              <w:bottom w:val="single" w:sz="4" w:space="0" w:color="auto"/>
              <w:right w:val="single" w:sz="4" w:space="0" w:color="auto"/>
            </w:tcBorders>
            <w:shd w:val="clear" w:color="000000" w:fill="FFFFFF"/>
            <w:vAlign w:val="bottom"/>
            <w:hideMark/>
          </w:tcPr>
          <w:p w14:paraId="6CB62087" w14:textId="77777777" w:rsidR="00362CBE" w:rsidRPr="00362CBE" w:rsidRDefault="00362CBE" w:rsidP="00D75AB5">
            <w:pPr>
              <w:rPr>
                <w:sz w:val="20"/>
                <w:lang w:eastAsia="en-GB"/>
              </w:rPr>
            </w:pPr>
            <w:r w:rsidRPr="00362CBE">
              <w:rPr>
                <w:sz w:val="20"/>
                <w:lang w:eastAsia="en-GB"/>
              </w:rPr>
              <w:t xml:space="preserve">Street Furniture + Xmas Lights Reserve </w:t>
            </w:r>
          </w:p>
        </w:tc>
        <w:tc>
          <w:tcPr>
            <w:tcW w:w="1116" w:type="dxa"/>
            <w:tcBorders>
              <w:top w:val="nil"/>
              <w:left w:val="nil"/>
              <w:bottom w:val="single" w:sz="4" w:space="0" w:color="auto"/>
              <w:right w:val="nil"/>
            </w:tcBorders>
            <w:shd w:val="clear" w:color="auto" w:fill="FFFFFF" w:themeFill="background1"/>
            <w:noWrap/>
            <w:vAlign w:val="bottom"/>
            <w:hideMark/>
          </w:tcPr>
          <w:p w14:paraId="220AD507" w14:textId="77777777" w:rsidR="00362CBE" w:rsidRPr="00362CBE" w:rsidRDefault="00362CBE" w:rsidP="00D75AB5">
            <w:pPr>
              <w:jc w:val="center"/>
              <w:rPr>
                <w:sz w:val="20"/>
                <w:lang w:eastAsia="en-GB"/>
              </w:rPr>
            </w:pPr>
            <w:r w:rsidRPr="00362CBE">
              <w:rPr>
                <w:sz w:val="20"/>
                <w:lang w:eastAsia="en-GB"/>
              </w:rPr>
              <w:t>18,000.00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149B3C4C" w14:textId="77777777" w:rsidR="00362CBE" w:rsidRPr="00362CBE" w:rsidRDefault="00362CBE" w:rsidP="00D75AB5">
            <w:pPr>
              <w:jc w:val="center"/>
              <w:rPr>
                <w:sz w:val="20"/>
                <w:lang w:eastAsia="en-GB"/>
              </w:rPr>
            </w:pPr>
            <w:r w:rsidRPr="00362CBE">
              <w:rPr>
                <w:sz w:val="20"/>
                <w:lang w:eastAsia="en-GB"/>
              </w:rPr>
              <w:t>18,000.00</w:t>
            </w:r>
          </w:p>
        </w:tc>
        <w:tc>
          <w:tcPr>
            <w:tcW w:w="4820" w:type="dxa"/>
            <w:tcBorders>
              <w:top w:val="single" w:sz="4" w:space="0" w:color="auto"/>
              <w:left w:val="single" w:sz="4" w:space="0" w:color="auto"/>
              <w:bottom w:val="single" w:sz="4" w:space="0" w:color="auto"/>
              <w:right w:val="single" w:sz="4" w:space="0" w:color="000000"/>
            </w:tcBorders>
            <w:vAlign w:val="bottom"/>
            <w:hideMark/>
          </w:tcPr>
          <w:p w14:paraId="2264DF6A" w14:textId="77777777" w:rsidR="00362CBE" w:rsidRPr="00362CBE" w:rsidRDefault="00362CBE" w:rsidP="00D75AB5">
            <w:pPr>
              <w:rPr>
                <w:color w:val="000000"/>
                <w:sz w:val="20"/>
                <w:lang w:eastAsia="en-GB"/>
              </w:rPr>
            </w:pPr>
            <w:r w:rsidRPr="00362CBE">
              <w:rPr>
                <w:color w:val="000000"/>
                <w:sz w:val="20"/>
                <w:lang w:eastAsia="en-GB"/>
              </w:rPr>
              <w:t>Reserve to cover street bins, bus shelters and Xmas decorations replacement and repairs</w:t>
            </w:r>
          </w:p>
        </w:tc>
      </w:tr>
      <w:tr w:rsidR="00362CBE" w:rsidRPr="00362CBE" w14:paraId="014A7EFC" w14:textId="77777777" w:rsidTr="00A2108F">
        <w:trPr>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12A1D282" w14:textId="77777777" w:rsidR="00362CBE" w:rsidRPr="00362CBE" w:rsidRDefault="00362CBE" w:rsidP="00D75AB5">
            <w:pPr>
              <w:jc w:val="center"/>
              <w:rPr>
                <w:sz w:val="20"/>
                <w:lang w:eastAsia="en-GB"/>
              </w:rPr>
            </w:pPr>
            <w:r w:rsidRPr="00362CBE">
              <w:rPr>
                <w:sz w:val="20"/>
                <w:lang w:eastAsia="en-GB"/>
              </w:rPr>
              <w:t>3020</w:t>
            </w:r>
          </w:p>
        </w:tc>
        <w:tc>
          <w:tcPr>
            <w:tcW w:w="2273" w:type="dxa"/>
            <w:tcBorders>
              <w:top w:val="nil"/>
              <w:left w:val="nil"/>
              <w:bottom w:val="single" w:sz="4" w:space="0" w:color="auto"/>
              <w:right w:val="single" w:sz="4" w:space="0" w:color="auto"/>
            </w:tcBorders>
            <w:shd w:val="clear" w:color="000000" w:fill="FFFFFF"/>
            <w:vAlign w:val="bottom"/>
            <w:hideMark/>
          </w:tcPr>
          <w:p w14:paraId="65158118" w14:textId="77777777" w:rsidR="00362CBE" w:rsidRPr="00362CBE" w:rsidRDefault="00362CBE" w:rsidP="00D75AB5">
            <w:pPr>
              <w:rPr>
                <w:color w:val="000000"/>
                <w:sz w:val="20"/>
                <w:lang w:eastAsia="en-GB"/>
              </w:rPr>
            </w:pPr>
            <w:r w:rsidRPr="00362CBE">
              <w:rPr>
                <w:color w:val="000000"/>
                <w:sz w:val="20"/>
                <w:lang w:eastAsia="en-GB"/>
              </w:rPr>
              <w:t>Ground maintenance Equipment</w:t>
            </w:r>
          </w:p>
        </w:tc>
        <w:tc>
          <w:tcPr>
            <w:tcW w:w="1116" w:type="dxa"/>
            <w:tcBorders>
              <w:top w:val="nil"/>
              <w:left w:val="nil"/>
              <w:bottom w:val="single" w:sz="4" w:space="0" w:color="auto"/>
              <w:right w:val="nil"/>
            </w:tcBorders>
            <w:shd w:val="clear" w:color="auto" w:fill="FFFFFF" w:themeFill="background1"/>
            <w:noWrap/>
            <w:vAlign w:val="bottom"/>
            <w:hideMark/>
          </w:tcPr>
          <w:p w14:paraId="05065495" w14:textId="77777777" w:rsidR="00362CBE" w:rsidRPr="00362CBE" w:rsidRDefault="00362CBE" w:rsidP="00D75AB5">
            <w:pPr>
              <w:jc w:val="center"/>
              <w:rPr>
                <w:sz w:val="20"/>
                <w:lang w:eastAsia="en-GB"/>
              </w:rPr>
            </w:pPr>
            <w:r w:rsidRPr="00362CBE">
              <w:rPr>
                <w:sz w:val="20"/>
                <w:lang w:eastAsia="en-GB"/>
              </w:rPr>
              <w:t>6,500.00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5EE789F4" w14:textId="77777777" w:rsidR="00362CBE" w:rsidRPr="00362CBE" w:rsidRDefault="00362CBE" w:rsidP="00D75AB5">
            <w:pPr>
              <w:jc w:val="center"/>
              <w:rPr>
                <w:sz w:val="20"/>
                <w:lang w:eastAsia="en-GB"/>
              </w:rPr>
            </w:pPr>
            <w:r w:rsidRPr="00362CBE">
              <w:rPr>
                <w:sz w:val="20"/>
                <w:lang w:eastAsia="en-GB"/>
              </w:rPr>
              <w:t>6,500.00</w:t>
            </w:r>
          </w:p>
        </w:tc>
        <w:tc>
          <w:tcPr>
            <w:tcW w:w="4820" w:type="dxa"/>
            <w:tcBorders>
              <w:top w:val="single" w:sz="4" w:space="0" w:color="auto"/>
              <w:left w:val="single" w:sz="4" w:space="0" w:color="auto"/>
              <w:bottom w:val="single" w:sz="4" w:space="0" w:color="auto"/>
              <w:right w:val="single" w:sz="4" w:space="0" w:color="000000"/>
            </w:tcBorders>
            <w:vAlign w:val="bottom"/>
            <w:hideMark/>
          </w:tcPr>
          <w:p w14:paraId="73A44DD3" w14:textId="77777777" w:rsidR="00362CBE" w:rsidRPr="00362CBE" w:rsidRDefault="00362CBE" w:rsidP="00D75AB5">
            <w:pPr>
              <w:rPr>
                <w:color w:val="000000"/>
                <w:sz w:val="20"/>
                <w:lang w:eastAsia="en-GB"/>
              </w:rPr>
            </w:pPr>
            <w:r w:rsidRPr="00362CBE">
              <w:rPr>
                <w:color w:val="000000"/>
                <w:sz w:val="20"/>
                <w:lang w:eastAsia="en-GB"/>
              </w:rPr>
              <w:t xml:space="preserve">Reserve to be set against ground maintenance new equipment/ repairs etc - see N/C 9030-9033. </w:t>
            </w:r>
          </w:p>
        </w:tc>
      </w:tr>
      <w:tr w:rsidR="00362CBE" w:rsidRPr="00362CBE" w14:paraId="596D9238" w14:textId="77777777" w:rsidTr="00A2108F">
        <w:trPr>
          <w:trHeight w:val="70"/>
        </w:trPr>
        <w:tc>
          <w:tcPr>
            <w:tcW w:w="1560" w:type="dxa"/>
            <w:tcBorders>
              <w:top w:val="nil"/>
              <w:left w:val="single" w:sz="4" w:space="0" w:color="auto"/>
              <w:bottom w:val="single" w:sz="4" w:space="0" w:color="auto"/>
              <w:right w:val="single" w:sz="4" w:space="0" w:color="auto"/>
            </w:tcBorders>
            <w:shd w:val="clear" w:color="000000" w:fill="FFFFFF"/>
            <w:vAlign w:val="bottom"/>
            <w:hideMark/>
          </w:tcPr>
          <w:p w14:paraId="21F6293E" w14:textId="77777777" w:rsidR="00362CBE" w:rsidRPr="00362CBE" w:rsidRDefault="00362CBE" w:rsidP="00D75AB5">
            <w:pPr>
              <w:jc w:val="center"/>
              <w:rPr>
                <w:sz w:val="20"/>
                <w:lang w:eastAsia="en-GB"/>
              </w:rPr>
            </w:pPr>
            <w:r w:rsidRPr="00362CBE">
              <w:rPr>
                <w:sz w:val="20"/>
                <w:lang w:eastAsia="en-GB"/>
              </w:rPr>
              <w:t>3022</w:t>
            </w:r>
          </w:p>
        </w:tc>
        <w:tc>
          <w:tcPr>
            <w:tcW w:w="2273" w:type="dxa"/>
            <w:tcBorders>
              <w:top w:val="nil"/>
              <w:left w:val="nil"/>
              <w:bottom w:val="single" w:sz="4" w:space="0" w:color="auto"/>
              <w:right w:val="single" w:sz="4" w:space="0" w:color="auto"/>
            </w:tcBorders>
            <w:shd w:val="clear" w:color="000000" w:fill="FFFFFF"/>
            <w:vAlign w:val="bottom"/>
            <w:hideMark/>
          </w:tcPr>
          <w:p w14:paraId="7B9902FE" w14:textId="77777777" w:rsidR="00362CBE" w:rsidRPr="00362CBE" w:rsidRDefault="00362CBE" w:rsidP="00D75AB5">
            <w:pPr>
              <w:rPr>
                <w:sz w:val="20"/>
                <w:lang w:eastAsia="en-GB"/>
              </w:rPr>
            </w:pPr>
            <w:r w:rsidRPr="00362CBE">
              <w:rPr>
                <w:sz w:val="20"/>
                <w:lang w:eastAsia="en-GB"/>
              </w:rPr>
              <w:t xml:space="preserve">Strategic Planning Projects  - </w:t>
            </w:r>
          </w:p>
        </w:tc>
        <w:tc>
          <w:tcPr>
            <w:tcW w:w="1116" w:type="dxa"/>
            <w:tcBorders>
              <w:top w:val="nil"/>
              <w:left w:val="nil"/>
              <w:bottom w:val="single" w:sz="4" w:space="0" w:color="auto"/>
              <w:right w:val="nil"/>
            </w:tcBorders>
            <w:shd w:val="clear" w:color="auto" w:fill="FFFFFF" w:themeFill="background1"/>
            <w:noWrap/>
            <w:vAlign w:val="bottom"/>
            <w:hideMark/>
          </w:tcPr>
          <w:p w14:paraId="3814BCF4" w14:textId="77777777" w:rsidR="00362CBE" w:rsidRPr="00362CBE" w:rsidRDefault="00362CBE" w:rsidP="00D75AB5">
            <w:pPr>
              <w:jc w:val="center"/>
              <w:rPr>
                <w:sz w:val="20"/>
                <w:lang w:eastAsia="en-GB"/>
              </w:rPr>
            </w:pPr>
            <w:r w:rsidRPr="00362CBE">
              <w:rPr>
                <w:sz w:val="20"/>
                <w:lang w:eastAsia="en-GB"/>
              </w:rPr>
              <w:t>22,775.00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0EA1A374" w14:textId="77777777" w:rsidR="00362CBE" w:rsidRPr="00362CBE" w:rsidRDefault="00362CBE" w:rsidP="00D75AB5">
            <w:pPr>
              <w:jc w:val="center"/>
              <w:rPr>
                <w:sz w:val="20"/>
                <w:lang w:eastAsia="en-GB"/>
              </w:rPr>
            </w:pPr>
            <w:r w:rsidRPr="00362CBE">
              <w:rPr>
                <w:sz w:val="20"/>
                <w:lang w:eastAsia="en-GB"/>
              </w:rPr>
              <w:t>22,775.00</w:t>
            </w:r>
          </w:p>
        </w:tc>
        <w:tc>
          <w:tcPr>
            <w:tcW w:w="4820" w:type="dxa"/>
            <w:tcBorders>
              <w:top w:val="single" w:sz="4" w:space="0" w:color="auto"/>
              <w:left w:val="single" w:sz="4" w:space="0" w:color="auto"/>
              <w:bottom w:val="single" w:sz="4" w:space="0" w:color="auto"/>
              <w:right w:val="single" w:sz="4" w:space="0" w:color="000000"/>
            </w:tcBorders>
            <w:vAlign w:val="bottom"/>
            <w:hideMark/>
          </w:tcPr>
          <w:p w14:paraId="6A083F34" w14:textId="77777777" w:rsidR="00362CBE" w:rsidRPr="00362CBE" w:rsidRDefault="00362CBE" w:rsidP="00D75AB5">
            <w:pPr>
              <w:rPr>
                <w:color w:val="000000"/>
                <w:sz w:val="20"/>
                <w:lang w:eastAsia="en-GB"/>
              </w:rPr>
            </w:pPr>
            <w:r w:rsidRPr="00362CBE">
              <w:rPr>
                <w:color w:val="000000"/>
                <w:sz w:val="20"/>
                <w:lang w:eastAsia="en-GB"/>
              </w:rPr>
              <w:t>Remaining reserve towards MUGA (See also NC 9051to be part funded with approved £39,377.24 S106 funding</w:t>
            </w:r>
          </w:p>
        </w:tc>
      </w:tr>
      <w:tr w:rsidR="00362CBE" w:rsidRPr="00362CBE" w14:paraId="3D4D4F22" w14:textId="77777777" w:rsidTr="00A2108F">
        <w:trPr>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5B8F5080" w14:textId="77777777" w:rsidR="00362CBE" w:rsidRPr="00362CBE" w:rsidRDefault="00362CBE" w:rsidP="00D75AB5">
            <w:pPr>
              <w:jc w:val="center"/>
              <w:rPr>
                <w:sz w:val="20"/>
                <w:lang w:eastAsia="en-GB"/>
              </w:rPr>
            </w:pPr>
            <w:r w:rsidRPr="00362CBE">
              <w:rPr>
                <w:sz w:val="20"/>
                <w:lang w:eastAsia="en-GB"/>
              </w:rPr>
              <w:t>3023</w:t>
            </w:r>
          </w:p>
        </w:tc>
        <w:tc>
          <w:tcPr>
            <w:tcW w:w="2273" w:type="dxa"/>
            <w:tcBorders>
              <w:top w:val="nil"/>
              <w:left w:val="nil"/>
              <w:bottom w:val="single" w:sz="4" w:space="0" w:color="auto"/>
              <w:right w:val="single" w:sz="4" w:space="0" w:color="auto"/>
            </w:tcBorders>
            <w:shd w:val="clear" w:color="000000" w:fill="FFFFFF"/>
            <w:vAlign w:val="bottom"/>
            <w:hideMark/>
          </w:tcPr>
          <w:p w14:paraId="24101665" w14:textId="77777777" w:rsidR="00362CBE" w:rsidRPr="00362CBE" w:rsidRDefault="00362CBE" w:rsidP="00D75AB5">
            <w:pPr>
              <w:rPr>
                <w:sz w:val="20"/>
                <w:lang w:eastAsia="en-GB"/>
              </w:rPr>
            </w:pPr>
            <w:r w:rsidRPr="00362CBE">
              <w:rPr>
                <w:sz w:val="20"/>
                <w:lang w:eastAsia="en-GB"/>
              </w:rPr>
              <w:t>Vehicle Replacement</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1837D6A4" w14:textId="77777777" w:rsidR="00362CBE" w:rsidRPr="00362CBE" w:rsidRDefault="00362CBE" w:rsidP="00D75AB5">
            <w:pPr>
              <w:jc w:val="center"/>
              <w:rPr>
                <w:sz w:val="20"/>
                <w:lang w:eastAsia="en-GB"/>
              </w:rPr>
            </w:pPr>
            <w:r w:rsidRPr="00362CBE">
              <w:rPr>
                <w:sz w:val="20"/>
                <w:lang w:eastAsia="en-GB"/>
              </w:rPr>
              <w:t>12,150.00</w:t>
            </w:r>
          </w:p>
        </w:tc>
        <w:tc>
          <w:tcPr>
            <w:tcW w:w="1152" w:type="dxa"/>
            <w:tcBorders>
              <w:top w:val="nil"/>
              <w:left w:val="nil"/>
              <w:bottom w:val="single" w:sz="4" w:space="0" w:color="auto"/>
              <w:right w:val="single" w:sz="4" w:space="0" w:color="auto"/>
            </w:tcBorders>
            <w:shd w:val="clear" w:color="auto" w:fill="FFFFFF" w:themeFill="background1"/>
            <w:noWrap/>
            <w:vAlign w:val="bottom"/>
            <w:hideMark/>
          </w:tcPr>
          <w:p w14:paraId="31322307" w14:textId="77777777" w:rsidR="00362CBE" w:rsidRPr="00362CBE" w:rsidRDefault="00362CBE" w:rsidP="00D75AB5">
            <w:pPr>
              <w:jc w:val="center"/>
              <w:rPr>
                <w:sz w:val="20"/>
                <w:lang w:eastAsia="en-GB"/>
              </w:rPr>
            </w:pPr>
            <w:r w:rsidRPr="00362CBE">
              <w:rPr>
                <w:sz w:val="20"/>
                <w:lang w:eastAsia="en-GB"/>
              </w:rPr>
              <w:t>12,150.00</w:t>
            </w:r>
          </w:p>
        </w:tc>
        <w:tc>
          <w:tcPr>
            <w:tcW w:w="4820" w:type="dxa"/>
            <w:tcBorders>
              <w:top w:val="single" w:sz="4" w:space="0" w:color="auto"/>
              <w:left w:val="nil"/>
              <w:bottom w:val="single" w:sz="4" w:space="0" w:color="auto"/>
              <w:right w:val="single" w:sz="4" w:space="0" w:color="000000"/>
            </w:tcBorders>
            <w:shd w:val="clear" w:color="000000" w:fill="FFFFFF"/>
            <w:vAlign w:val="bottom"/>
            <w:hideMark/>
          </w:tcPr>
          <w:p w14:paraId="6B768806" w14:textId="77777777" w:rsidR="00362CBE" w:rsidRPr="00362CBE" w:rsidRDefault="00362CBE" w:rsidP="00D75AB5">
            <w:pPr>
              <w:rPr>
                <w:sz w:val="20"/>
                <w:lang w:eastAsia="en-GB"/>
              </w:rPr>
            </w:pPr>
            <w:r w:rsidRPr="00362CBE">
              <w:rPr>
                <w:sz w:val="20"/>
                <w:lang w:eastAsia="en-GB"/>
              </w:rPr>
              <w:t>Reserve for future vehicle replacements or large repairs.</w:t>
            </w:r>
          </w:p>
        </w:tc>
      </w:tr>
      <w:tr w:rsidR="00362CBE" w:rsidRPr="00362CBE" w14:paraId="602F1444" w14:textId="77777777" w:rsidTr="00A2108F">
        <w:trPr>
          <w:trHeight w:val="30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59E1960E" w14:textId="77777777" w:rsidR="00362CBE" w:rsidRPr="00362CBE" w:rsidRDefault="00362CBE" w:rsidP="00D75AB5">
            <w:pPr>
              <w:jc w:val="center"/>
              <w:rPr>
                <w:sz w:val="20"/>
                <w:lang w:eastAsia="en-GB"/>
              </w:rPr>
            </w:pPr>
            <w:r w:rsidRPr="00362CBE">
              <w:rPr>
                <w:sz w:val="20"/>
                <w:lang w:eastAsia="en-GB"/>
              </w:rPr>
              <w:t>3064</w:t>
            </w:r>
          </w:p>
        </w:tc>
        <w:tc>
          <w:tcPr>
            <w:tcW w:w="2273" w:type="dxa"/>
            <w:tcBorders>
              <w:top w:val="nil"/>
              <w:left w:val="nil"/>
              <w:bottom w:val="single" w:sz="4" w:space="0" w:color="auto"/>
              <w:right w:val="single" w:sz="4" w:space="0" w:color="auto"/>
            </w:tcBorders>
            <w:shd w:val="clear" w:color="000000" w:fill="FFFFFF"/>
            <w:vAlign w:val="bottom"/>
            <w:hideMark/>
          </w:tcPr>
          <w:p w14:paraId="3E467499" w14:textId="77777777" w:rsidR="00362CBE" w:rsidRPr="00362CBE" w:rsidRDefault="00362CBE" w:rsidP="00D75AB5">
            <w:pPr>
              <w:rPr>
                <w:sz w:val="20"/>
                <w:lang w:eastAsia="en-GB"/>
              </w:rPr>
            </w:pPr>
            <w:r w:rsidRPr="00362CBE">
              <w:rPr>
                <w:sz w:val="20"/>
                <w:lang w:eastAsia="en-GB"/>
              </w:rPr>
              <w:t>Public Access Defibrillator</w:t>
            </w:r>
          </w:p>
        </w:tc>
        <w:tc>
          <w:tcPr>
            <w:tcW w:w="1116" w:type="dxa"/>
            <w:tcBorders>
              <w:top w:val="nil"/>
              <w:left w:val="nil"/>
              <w:bottom w:val="single" w:sz="4" w:space="0" w:color="auto"/>
              <w:right w:val="nil"/>
            </w:tcBorders>
            <w:shd w:val="clear" w:color="auto" w:fill="FFFFFF" w:themeFill="background1"/>
            <w:noWrap/>
            <w:vAlign w:val="bottom"/>
            <w:hideMark/>
          </w:tcPr>
          <w:p w14:paraId="2FF3DF6F" w14:textId="77777777" w:rsidR="00362CBE" w:rsidRPr="00362CBE" w:rsidRDefault="00362CBE" w:rsidP="00D75AB5">
            <w:pPr>
              <w:jc w:val="center"/>
              <w:rPr>
                <w:sz w:val="20"/>
                <w:lang w:eastAsia="en-GB"/>
              </w:rPr>
            </w:pPr>
            <w:r w:rsidRPr="00362CBE">
              <w:rPr>
                <w:sz w:val="20"/>
                <w:lang w:eastAsia="en-GB"/>
              </w:rPr>
              <w:t>1,000.00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39CF7499" w14:textId="77777777" w:rsidR="00362CBE" w:rsidRPr="00362CBE" w:rsidRDefault="00362CBE" w:rsidP="00D75AB5">
            <w:pPr>
              <w:jc w:val="center"/>
              <w:rPr>
                <w:sz w:val="20"/>
                <w:lang w:eastAsia="en-GB"/>
              </w:rPr>
            </w:pPr>
            <w:r w:rsidRPr="00362CBE">
              <w:rPr>
                <w:sz w:val="20"/>
                <w:lang w:eastAsia="en-GB"/>
              </w:rPr>
              <w:t>1,000.00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66B8F22A" w14:textId="77777777" w:rsidR="00362CBE" w:rsidRPr="00362CBE" w:rsidRDefault="00362CBE" w:rsidP="00D75AB5">
            <w:pPr>
              <w:rPr>
                <w:color w:val="000000"/>
                <w:sz w:val="20"/>
                <w:lang w:eastAsia="en-GB"/>
              </w:rPr>
            </w:pPr>
            <w:r w:rsidRPr="00362CBE">
              <w:rPr>
                <w:color w:val="000000"/>
                <w:sz w:val="20"/>
                <w:lang w:eastAsia="en-GB"/>
              </w:rPr>
              <w:t>MAF funding originally towards Holy Trinity Defib see N/C 4003</w:t>
            </w:r>
          </w:p>
        </w:tc>
      </w:tr>
      <w:tr w:rsidR="00362CBE" w:rsidRPr="00362CBE" w14:paraId="393C505D" w14:textId="77777777" w:rsidTr="00A2108F">
        <w:trPr>
          <w:trHeight w:val="435"/>
        </w:trPr>
        <w:tc>
          <w:tcPr>
            <w:tcW w:w="1560" w:type="dxa"/>
            <w:tcBorders>
              <w:top w:val="nil"/>
              <w:left w:val="single" w:sz="4" w:space="0" w:color="auto"/>
              <w:bottom w:val="nil"/>
              <w:right w:val="single" w:sz="4" w:space="0" w:color="auto"/>
            </w:tcBorders>
            <w:shd w:val="clear" w:color="000000" w:fill="FFFFFF"/>
            <w:noWrap/>
            <w:vAlign w:val="bottom"/>
            <w:hideMark/>
          </w:tcPr>
          <w:p w14:paraId="0C2EBD27" w14:textId="77777777" w:rsidR="00362CBE" w:rsidRPr="00362CBE" w:rsidRDefault="00362CBE" w:rsidP="00D75AB5">
            <w:pPr>
              <w:jc w:val="center"/>
              <w:rPr>
                <w:sz w:val="20"/>
                <w:lang w:eastAsia="en-GB"/>
              </w:rPr>
            </w:pPr>
            <w:r w:rsidRPr="00362CBE">
              <w:rPr>
                <w:sz w:val="20"/>
                <w:lang w:eastAsia="en-GB"/>
              </w:rPr>
              <w:t>3079</w:t>
            </w:r>
          </w:p>
        </w:tc>
        <w:tc>
          <w:tcPr>
            <w:tcW w:w="2273" w:type="dxa"/>
            <w:tcBorders>
              <w:top w:val="nil"/>
              <w:left w:val="nil"/>
              <w:bottom w:val="nil"/>
              <w:right w:val="single" w:sz="4" w:space="0" w:color="auto"/>
            </w:tcBorders>
            <w:shd w:val="clear" w:color="000000" w:fill="FFFFFF"/>
            <w:vAlign w:val="bottom"/>
            <w:hideMark/>
          </w:tcPr>
          <w:p w14:paraId="781B4B32" w14:textId="77777777" w:rsidR="00362CBE" w:rsidRPr="00362CBE" w:rsidRDefault="00362CBE" w:rsidP="00D75AB5">
            <w:pPr>
              <w:rPr>
                <w:sz w:val="20"/>
                <w:lang w:eastAsia="en-GB"/>
              </w:rPr>
            </w:pPr>
            <w:r w:rsidRPr="00362CBE">
              <w:rPr>
                <w:sz w:val="20"/>
                <w:lang w:eastAsia="en-GB"/>
              </w:rPr>
              <w:t>Youth Provision (unallocated)</w:t>
            </w:r>
          </w:p>
        </w:tc>
        <w:tc>
          <w:tcPr>
            <w:tcW w:w="1116" w:type="dxa"/>
            <w:tcBorders>
              <w:top w:val="nil"/>
              <w:left w:val="nil"/>
              <w:bottom w:val="nil"/>
              <w:right w:val="single" w:sz="4" w:space="0" w:color="auto"/>
            </w:tcBorders>
            <w:shd w:val="clear" w:color="auto" w:fill="FFFFFF" w:themeFill="background1"/>
            <w:noWrap/>
            <w:vAlign w:val="bottom"/>
            <w:hideMark/>
          </w:tcPr>
          <w:p w14:paraId="4A20A8B0" w14:textId="77777777" w:rsidR="00362CBE" w:rsidRPr="00362CBE" w:rsidRDefault="00362CBE" w:rsidP="00D75AB5">
            <w:pPr>
              <w:jc w:val="center"/>
              <w:rPr>
                <w:sz w:val="20"/>
                <w:lang w:eastAsia="en-GB"/>
              </w:rPr>
            </w:pPr>
            <w:r w:rsidRPr="00362CBE">
              <w:rPr>
                <w:sz w:val="20"/>
                <w:lang w:eastAsia="en-GB"/>
              </w:rPr>
              <w:t>39,421.49</w:t>
            </w:r>
          </w:p>
        </w:tc>
        <w:tc>
          <w:tcPr>
            <w:tcW w:w="1152" w:type="dxa"/>
            <w:tcBorders>
              <w:top w:val="nil"/>
              <w:left w:val="nil"/>
              <w:bottom w:val="nil"/>
              <w:right w:val="single" w:sz="4" w:space="0" w:color="auto"/>
            </w:tcBorders>
            <w:shd w:val="clear" w:color="auto" w:fill="FFFFFF" w:themeFill="background1"/>
            <w:noWrap/>
            <w:vAlign w:val="bottom"/>
            <w:hideMark/>
          </w:tcPr>
          <w:p w14:paraId="61F43496" w14:textId="77777777" w:rsidR="00362CBE" w:rsidRPr="00362CBE" w:rsidRDefault="00362CBE" w:rsidP="00D75AB5">
            <w:pPr>
              <w:jc w:val="center"/>
              <w:rPr>
                <w:sz w:val="20"/>
                <w:lang w:eastAsia="en-GB"/>
              </w:rPr>
            </w:pPr>
            <w:r w:rsidRPr="00362CBE">
              <w:rPr>
                <w:sz w:val="20"/>
                <w:lang w:eastAsia="en-GB"/>
              </w:rPr>
              <w:t>39,421.49</w:t>
            </w:r>
          </w:p>
        </w:tc>
        <w:tc>
          <w:tcPr>
            <w:tcW w:w="4820" w:type="dxa"/>
            <w:tcBorders>
              <w:top w:val="single" w:sz="4" w:space="0" w:color="auto"/>
              <w:left w:val="nil"/>
              <w:bottom w:val="single" w:sz="4" w:space="0" w:color="auto"/>
              <w:right w:val="single" w:sz="4" w:space="0" w:color="000000"/>
            </w:tcBorders>
            <w:shd w:val="clear" w:color="000000" w:fill="FFFFFF"/>
            <w:vAlign w:val="bottom"/>
            <w:hideMark/>
          </w:tcPr>
          <w:p w14:paraId="709257B9" w14:textId="77777777" w:rsidR="00362CBE" w:rsidRPr="00362CBE" w:rsidRDefault="00362CBE" w:rsidP="00D75AB5">
            <w:pPr>
              <w:rPr>
                <w:sz w:val="20"/>
                <w:lang w:eastAsia="en-GB"/>
              </w:rPr>
            </w:pPr>
            <w:r w:rsidRPr="00362CBE">
              <w:rPr>
                <w:sz w:val="20"/>
                <w:lang w:eastAsia="en-GB"/>
              </w:rPr>
              <w:t>Remaining unallocated Funding for Youth Provision &amp; Projects</w:t>
            </w:r>
          </w:p>
        </w:tc>
      </w:tr>
      <w:tr w:rsidR="00362CBE" w:rsidRPr="00362CBE" w14:paraId="1FDF5111" w14:textId="77777777" w:rsidTr="00A2108F">
        <w:trPr>
          <w:trHeight w:val="70"/>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59E3D8E0" w14:textId="77777777" w:rsidR="00362CBE" w:rsidRPr="00362CBE" w:rsidRDefault="00362CBE" w:rsidP="00D75AB5">
            <w:pPr>
              <w:jc w:val="center"/>
              <w:rPr>
                <w:sz w:val="20"/>
                <w:lang w:eastAsia="en-GB"/>
              </w:rPr>
            </w:pPr>
            <w:r w:rsidRPr="00362CBE">
              <w:rPr>
                <w:sz w:val="20"/>
                <w:lang w:eastAsia="en-GB"/>
              </w:rPr>
              <w:t>3081</w:t>
            </w:r>
          </w:p>
        </w:tc>
        <w:tc>
          <w:tcPr>
            <w:tcW w:w="2273" w:type="dxa"/>
            <w:tcBorders>
              <w:top w:val="single" w:sz="4" w:space="0" w:color="auto"/>
              <w:left w:val="nil"/>
              <w:bottom w:val="single" w:sz="4" w:space="0" w:color="auto"/>
              <w:right w:val="single" w:sz="4" w:space="0" w:color="auto"/>
            </w:tcBorders>
            <w:vAlign w:val="bottom"/>
            <w:hideMark/>
          </w:tcPr>
          <w:p w14:paraId="1503E218" w14:textId="77777777" w:rsidR="00362CBE" w:rsidRPr="00362CBE" w:rsidRDefault="00362CBE" w:rsidP="00D75AB5">
            <w:pPr>
              <w:rPr>
                <w:sz w:val="20"/>
                <w:lang w:eastAsia="en-GB"/>
              </w:rPr>
            </w:pPr>
            <w:r w:rsidRPr="00362CBE">
              <w:rPr>
                <w:sz w:val="20"/>
                <w:lang w:eastAsia="en-GB"/>
              </w:rPr>
              <w:t>Skate Park Replacement /Maintenance Reserve</w:t>
            </w:r>
          </w:p>
        </w:tc>
        <w:tc>
          <w:tcPr>
            <w:tcW w:w="1116" w:type="dxa"/>
            <w:tcBorders>
              <w:top w:val="single" w:sz="4" w:space="0" w:color="auto"/>
              <w:left w:val="nil"/>
              <w:bottom w:val="single" w:sz="4" w:space="0" w:color="auto"/>
              <w:right w:val="nil"/>
            </w:tcBorders>
            <w:shd w:val="clear" w:color="auto" w:fill="FFFFFF" w:themeFill="background1"/>
            <w:noWrap/>
            <w:vAlign w:val="bottom"/>
            <w:hideMark/>
          </w:tcPr>
          <w:p w14:paraId="51056897" w14:textId="77777777" w:rsidR="00362CBE" w:rsidRPr="00362CBE" w:rsidRDefault="00362CBE" w:rsidP="00D75AB5">
            <w:pPr>
              <w:jc w:val="center"/>
              <w:rPr>
                <w:sz w:val="20"/>
                <w:lang w:eastAsia="en-GB"/>
              </w:rPr>
            </w:pPr>
            <w:r w:rsidRPr="00362CBE">
              <w:rPr>
                <w:sz w:val="20"/>
                <w:lang w:eastAsia="en-GB"/>
              </w:rPr>
              <w:t>80,000.00</w:t>
            </w:r>
          </w:p>
        </w:tc>
        <w:tc>
          <w:tcPr>
            <w:tcW w:w="1152"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578A59B2" w14:textId="77777777" w:rsidR="00362CBE" w:rsidRPr="00362CBE" w:rsidRDefault="00362CBE" w:rsidP="00D75AB5">
            <w:pPr>
              <w:jc w:val="center"/>
              <w:rPr>
                <w:sz w:val="20"/>
                <w:lang w:eastAsia="en-GB"/>
              </w:rPr>
            </w:pPr>
            <w:r w:rsidRPr="00362CBE">
              <w:rPr>
                <w:sz w:val="20"/>
                <w:lang w:eastAsia="en-GB"/>
              </w:rPr>
              <w:t>80,000.00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719FF0A1" w14:textId="77777777" w:rsidR="00362CBE" w:rsidRPr="00362CBE" w:rsidRDefault="00362CBE" w:rsidP="00D75AB5">
            <w:pPr>
              <w:rPr>
                <w:sz w:val="20"/>
                <w:lang w:eastAsia="en-GB"/>
              </w:rPr>
            </w:pPr>
            <w:r w:rsidRPr="00362CBE">
              <w:rPr>
                <w:sz w:val="20"/>
                <w:lang w:eastAsia="en-GB"/>
              </w:rPr>
              <w:t xml:space="preserve">Reserve towards future Skate Park refurbishment and for large maintenance/repair costs  </w:t>
            </w:r>
          </w:p>
        </w:tc>
      </w:tr>
      <w:tr w:rsidR="00362CBE" w:rsidRPr="00362CBE" w14:paraId="198E7A4E" w14:textId="77777777" w:rsidTr="00A2108F">
        <w:trPr>
          <w:trHeight w:val="144"/>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5535C753" w14:textId="77777777" w:rsidR="00362CBE" w:rsidRPr="00362CBE" w:rsidRDefault="00362CBE" w:rsidP="00D75AB5">
            <w:pPr>
              <w:jc w:val="center"/>
              <w:rPr>
                <w:sz w:val="20"/>
                <w:lang w:eastAsia="en-GB"/>
              </w:rPr>
            </w:pPr>
            <w:r w:rsidRPr="00362CBE">
              <w:rPr>
                <w:sz w:val="20"/>
                <w:lang w:eastAsia="en-GB"/>
              </w:rPr>
              <w:t>3082</w:t>
            </w:r>
          </w:p>
        </w:tc>
        <w:tc>
          <w:tcPr>
            <w:tcW w:w="2273" w:type="dxa"/>
            <w:tcBorders>
              <w:top w:val="nil"/>
              <w:left w:val="nil"/>
              <w:bottom w:val="single" w:sz="4" w:space="0" w:color="auto"/>
              <w:right w:val="single" w:sz="4" w:space="0" w:color="auto"/>
            </w:tcBorders>
            <w:shd w:val="clear" w:color="000000" w:fill="FFFFFF"/>
            <w:vAlign w:val="bottom"/>
            <w:hideMark/>
          </w:tcPr>
          <w:p w14:paraId="0B2CA64E" w14:textId="77777777" w:rsidR="00362CBE" w:rsidRPr="00362CBE" w:rsidRDefault="00362CBE" w:rsidP="00D75AB5">
            <w:pPr>
              <w:rPr>
                <w:sz w:val="20"/>
                <w:lang w:eastAsia="en-GB"/>
              </w:rPr>
            </w:pPr>
            <w:r w:rsidRPr="00362CBE">
              <w:rPr>
                <w:sz w:val="20"/>
                <w:lang w:eastAsia="en-GB"/>
              </w:rPr>
              <w:t>Green Resources for all Sites</w:t>
            </w:r>
          </w:p>
        </w:tc>
        <w:tc>
          <w:tcPr>
            <w:tcW w:w="1116" w:type="dxa"/>
            <w:tcBorders>
              <w:top w:val="nil"/>
              <w:left w:val="nil"/>
              <w:bottom w:val="single" w:sz="4" w:space="0" w:color="auto"/>
              <w:right w:val="nil"/>
            </w:tcBorders>
            <w:shd w:val="clear" w:color="auto" w:fill="FFFFFF" w:themeFill="background1"/>
            <w:noWrap/>
            <w:vAlign w:val="bottom"/>
            <w:hideMark/>
          </w:tcPr>
          <w:p w14:paraId="4AF4A812" w14:textId="77777777" w:rsidR="00362CBE" w:rsidRPr="00362CBE" w:rsidRDefault="00362CBE" w:rsidP="00D75AB5">
            <w:pPr>
              <w:jc w:val="center"/>
              <w:rPr>
                <w:sz w:val="20"/>
                <w:lang w:eastAsia="en-GB"/>
              </w:rPr>
            </w:pPr>
            <w:r w:rsidRPr="00362CBE">
              <w:rPr>
                <w:sz w:val="20"/>
                <w:lang w:eastAsia="en-GB"/>
              </w:rPr>
              <w:t>23,700.00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26E09B0C" w14:textId="77777777" w:rsidR="00362CBE" w:rsidRPr="00362CBE" w:rsidRDefault="00362CBE" w:rsidP="00D75AB5">
            <w:pPr>
              <w:jc w:val="center"/>
              <w:rPr>
                <w:sz w:val="20"/>
                <w:lang w:eastAsia="en-GB"/>
              </w:rPr>
            </w:pPr>
            <w:r w:rsidRPr="00362CBE">
              <w:rPr>
                <w:sz w:val="20"/>
                <w:lang w:eastAsia="en-GB"/>
              </w:rPr>
              <w:t>23,700.00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11A8F367" w14:textId="77777777" w:rsidR="00362CBE" w:rsidRPr="00362CBE" w:rsidRDefault="00362CBE" w:rsidP="00D75AB5">
            <w:pPr>
              <w:rPr>
                <w:sz w:val="20"/>
                <w:lang w:eastAsia="en-GB"/>
              </w:rPr>
            </w:pPr>
            <w:r w:rsidRPr="00362CBE">
              <w:rPr>
                <w:sz w:val="20"/>
                <w:lang w:eastAsia="en-GB"/>
              </w:rPr>
              <w:t>Remaining reserve towards solar panels for Brook Way and/or Baileys Court</w:t>
            </w:r>
          </w:p>
        </w:tc>
      </w:tr>
      <w:tr w:rsidR="00362CBE" w:rsidRPr="00362CBE" w14:paraId="2B84912E" w14:textId="77777777" w:rsidTr="00A2108F">
        <w:trPr>
          <w:trHeight w:val="70"/>
        </w:trPr>
        <w:tc>
          <w:tcPr>
            <w:tcW w:w="1560" w:type="dxa"/>
            <w:tcBorders>
              <w:top w:val="nil"/>
              <w:left w:val="single" w:sz="4" w:space="0" w:color="auto"/>
              <w:bottom w:val="single" w:sz="4" w:space="0" w:color="auto"/>
              <w:right w:val="single" w:sz="4" w:space="0" w:color="auto"/>
            </w:tcBorders>
            <w:noWrap/>
            <w:vAlign w:val="bottom"/>
            <w:hideMark/>
          </w:tcPr>
          <w:p w14:paraId="09F6CB8B" w14:textId="77777777" w:rsidR="00362CBE" w:rsidRPr="00362CBE" w:rsidRDefault="00362CBE" w:rsidP="00D75AB5">
            <w:pPr>
              <w:jc w:val="center"/>
              <w:rPr>
                <w:sz w:val="20"/>
                <w:lang w:eastAsia="en-GB"/>
              </w:rPr>
            </w:pPr>
            <w:r w:rsidRPr="00362CBE">
              <w:rPr>
                <w:sz w:val="20"/>
                <w:lang w:eastAsia="en-GB"/>
              </w:rPr>
              <w:t>3086</w:t>
            </w:r>
          </w:p>
        </w:tc>
        <w:tc>
          <w:tcPr>
            <w:tcW w:w="2273" w:type="dxa"/>
            <w:tcBorders>
              <w:top w:val="nil"/>
              <w:left w:val="nil"/>
              <w:bottom w:val="single" w:sz="4" w:space="0" w:color="auto"/>
              <w:right w:val="single" w:sz="4" w:space="0" w:color="auto"/>
            </w:tcBorders>
            <w:vAlign w:val="bottom"/>
            <w:hideMark/>
          </w:tcPr>
          <w:p w14:paraId="5BEB58BA" w14:textId="77777777" w:rsidR="00362CBE" w:rsidRPr="00362CBE" w:rsidRDefault="00362CBE" w:rsidP="00D75AB5">
            <w:pPr>
              <w:rPr>
                <w:sz w:val="20"/>
                <w:lang w:eastAsia="en-GB"/>
              </w:rPr>
            </w:pPr>
            <w:r w:rsidRPr="00362CBE">
              <w:rPr>
                <w:sz w:val="20"/>
                <w:lang w:eastAsia="en-GB"/>
              </w:rPr>
              <w:t>JC Hardcourt repaint surface</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6EB7D17A" w14:textId="77777777" w:rsidR="00362CBE" w:rsidRPr="00362CBE" w:rsidRDefault="00362CBE" w:rsidP="00D75AB5">
            <w:pPr>
              <w:jc w:val="center"/>
              <w:rPr>
                <w:sz w:val="20"/>
                <w:lang w:eastAsia="en-GB"/>
              </w:rPr>
            </w:pPr>
            <w:r w:rsidRPr="00362CBE">
              <w:rPr>
                <w:sz w:val="20"/>
                <w:lang w:eastAsia="en-GB"/>
              </w:rPr>
              <w:t>8,500.00</w:t>
            </w:r>
          </w:p>
        </w:tc>
        <w:tc>
          <w:tcPr>
            <w:tcW w:w="1152" w:type="dxa"/>
            <w:tcBorders>
              <w:top w:val="nil"/>
              <w:left w:val="nil"/>
              <w:bottom w:val="single" w:sz="4" w:space="0" w:color="auto"/>
              <w:right w:val="single" w:sz="4" w:space="0" w:color="auto"/>
            </w:tcBorders>
            <w:shd w:val="clear" w:color="auto" w:fill="FFFFFF" w:themeFill="background1"/>
            <w:noWrap/>
            <w:vAlign w:val="bottom"/>
            <w:hideMark/>
          </w:tcPr>
          <w:p w14:paraId="1CEC2378" w14:textId="77777777" w:rsidR="00362CBE" w:rsidRPr="00362CBE" w:rsidRDefault="00362CBE" w:rsidP="00D75AB5">
            <w:pPr>
              <w:jc w:val="center"/>
              <w:rPr>
                <w:sz w:val="20"/>
                <w:lang w:eastAsia="en-GB"/>
              </w:rPr>
            </w:pPr>
            <w:r w:rsidRPr="00362CBE">
              <w:rPr>
                <w:sz w:val="20"/>
                <w:lang w:eastAsia="en-GB"/>
              </w:rPr>
              <w:t>8,500.00</w:t>
            </w:r>
          </w:p>
        </w:tc>
        <w:tc>
          <w:tcPr>
            <w:tcW w:w="4820" w:type="dxa"/>
            <w:tcBorders>
              <w:top w:val="single" w:sz="4" w:space="0" w:color="auto"/>
              <w:left w:val="nil"/>
              <w:bottom w:val="single" w:sz="4" w:space="0" w:color="auto"/>
              <w:right w:val="single" w:sz="4" w:space="0" w:color="000000"/>
            </w:tcBorders>
            <w:shd w:val="clear" w:color="000000" w:fill="FFFFFF"/>
            <w:vAlign w:val="bottom"/>
            <w:hideMark/>
          </w:tcPr>
          <w:p w14:paraId="2A1966AC" w14:textId="77777777" w:rsidR="00362CBE" w:rsidRPr="00362CBE" w:rsidRDefault="00362CBE" w:rsidP="00D75AB5">
            <w:pPr>
              <w:rPr>
                <w:sz w:val="20"/>
                <w:lang w:eastAsia="en-GB"/>
              </w:rPr>
            </w:pPr>
            <w:r w:rsidRPr="00362CBE">
              <w:rPr>
                <w:sz w:val="20"/>
                <w:lang w:eastAsia="en-GB"/>
              </w:rPr>
              <w:t>Reserve towards expected resurfacing and remarking of hard courts at Jubilee Centre - Required every 5 - 7 years</w:t>
            </w:r>
          </w:p>
        </w:tc>
      </w:tr>
      <w:tr w:rsidR="00362CBE" w:rsidRPr="00362CBE" w14:paraId="68028244" w14:textId="77777777" w:rsidTr="00A2108F">
        <w:trPr>
          <w:trHeight w:val="233"/>
        </w:trPr>
        <w:tc>
          <w:tcPr>
            <w:tcW w:w="1560" w:type="dxa"/>
            <w:tcBorders>
              <w:top w:val="nil"/>
              <w:left w:val="single" w:sz="4" w:space="0" w:color="auto"/>
              <w:bottom w:val="single" w:sz="4" w:space="0" w:color="auto"/>
              <w:right w:val="single" w:sz="4" w:space="0" w:color="auto"/>
            </w:tcBorders>
            <w:noWrap/>
            <w:vAlign w:val="bottom"/>
            <w:hideMark/>
          </w:tcPr>
          <w:p w14:paraId="17C24A22" w14:textId="77777777" w:rsidR="00362CBE" w:rsidRPr="00362CBE" w:rsidRDefault="00362CBE" w:rsidP="00D75AB5">
            <w:pPr>
              <w:jc w:val="center"/>
              <w:rPr>
                <w:sz w:val="20"/>
                <w:lang w:eastAsia="en-GB"/>
              </w:rPr>
            </w:pPr>
            <w:r w:rsidRPr="00362CBE">
              <w:rPr>
                <w:sz w:val="20"/>
                <w:lang w:eastAsia="en-GB"/>
              </w:rPr>
              <w:t>3087</w:t>
            </w:r>
          </w:p>
        </w:tc>
        <w:tc>
          <w:tcPr>
            <w:tcW w:w="2273" w:type="dxa"/>
            <w:tcBorders>
              <w:top w:val="nil"/>
              <w:left w:val="nil"/>
              <w:bottom w:val="single" w:sz="4" w:space="0" w:color="auto"/>
              <w:right w:val="single" w:sz="4" w:space="0" w:color="auto"/>
            </w:tcBorders>
            <w:vAlign w:val="bottom"/>
            <w:hideMark/>
          </w:tcPr>
          <w:p w14:paraId="13A2CB94" w14:textId="77777777" w:rsidR="00362CBE" w:rsidRPr="00362CBE" w:rsidRDefault="00362CBE" w:rsidP="00D75AB5">
            <w:pPr>
              <w:rPr>
                <w:sz w:val="20"/>
                <w:lang w:eastAsia="en-GB"/>
              </w:rPr>
            </w:pPr>
            <w:r w:rsidRPr="00362CBE">
              <w:rPr>
                <w:sz w:val="20"/>
                <w:lang w:eastAsia="en-GB"/>
              </w:rPr>
              <w:t>Election reserve</w:t>
            </w:r>
          </w:p>
        </w:tc>
        <w:tc>
          <w:tcPr>
            <w:tcW w:w="1116" w:type="dxa"/>
            <w:tcBorders>
              <w:top w:val="nil"/>
              <w:left w:val="nil"/>
              <w:bottom w:val="single" w:sz="4" w:space="0" w:color="auto"/>
              <w:right w:val="nil"/>
            </w:tcBorders>
            <w:shd w:val="clear" w:color="auto" w:fill="FFFFFF" w:themeFill="background1"/>
            <w:noWrap/>
            <w:vAlign w:val="bottom"/>
            <w:hideMark/>
          </w:tcPr>
          <w:p w14:paraId="67689C58" w14:textId="77777777" w:rsidR="00362CBE" w:rsidRPr="00362CBE" w:rsidRDefault="00362CBE" w:rsidP="00D75AB5">
            <w:pPr>
              <w:jc w:val="center"/>
              <w:rPr>
                <w:sz w:val="20"/>
                <w:lang w:eastAsia="en-GB"/>
              </w:rPr>
            </w:pPr>
            <w:r w:rsidRPr="00362CBE">
              <w:rPr>
                <w:sz w:val="20"/>
                <w:lang w:eastAsia="en-GB"/>
              </w:rPr>
              <w:t>25,000.00</w:t>
            </w:r>
          </w:p>
        </w:tc>
        <w:tc>
          <w:tcPr>
            <w:tcW w:w="1152" w:type="dxa"/>
            <w:tcBorders>
              <w:top w:val="nil"/>
              <w:left w:val="single" w:sz="4" w:space="0" w:color="auto"/>
              <w:bottom w:val="single" w:sz="4" w:space="0" w:color="auto"/>
              <w:right w:val="nil"/>
            </w:tcBorders>
            <w:shd w:val="clear" w:color="auto" w:fill="FFFFFF" w:themeFill="background1"/>
            <w:noWrap/>
            <w:vAlign w:val="bottom"/>
            <w:hideMark/>
          </w:tcPr>
          <w:p w14:paraId="3342C2EC" w14:textId="77777777" w:rsidR="00362CBE" w:rsidRPr="00362CBE" w:rsidRDefault="00362CBE" w:rsidP="00D75AB5">
            <w:pPr>
              <w:jc w:val="center"/>
              <w:rPr>
                <w:sz w:val="20"/>
                <w:lang w:eastAsia="en-GB"/>
              </w:rPr>
            </w:pPr>
            <w:r w:rsidRPr="00362CBE">
              <w:rPr>
                <w:sz w:val="20"/>
                <w:lang w:eastAsia="en-GB"/>
              </w:rPr>
              <w:t>30,000.00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33CA13E" w14:textId="77777777" w:rsidR="00362CBE" w:rsidRPr="00362CBE" w:rsidRDefault="00362CBE" w:rsidP="00D75AB5">
            <w:pPr>
              <w:rPr>
                <w:sz w:val="20"/>
                <w:lang w:eastAsia="en-GB"/>
              </w:rPr>
            </w:pPr>
            <w:r w:rsidRPr="00362CBE">
              <w:rPr>
                <w:sz w:val="20"/>
                <w:lang w:eastAsia="en-GB"/>
              </w:rPr>
              <w:t>Election reserve for main Council elections - increased by £5K p/a</w:t>
            </w:r>
          </w:p>
        </w:tc>
      </w:tr>
      <w:tr w:rsidR="00362CBE" w:rsidRPr="00362CBE" w14:paraId="61DDDA4D" w14:textId="77777777" w:rsidTr="00A2108F">
        <w:trPr>
          <w:trHeight w:val="885"/>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434C5421" w14:textId="77777777" w:rsidR="00362CBE" w:rsidRPr="00362CBE" w:rsidRDefault="00362CBE" w:rsidP="00D75AB5">
            <w:pPr>
              <w:jc w:val="center"/>
              <w:rPr>
                <w:sz w:val="20"/>
                <w:lang w:eastAsia="en-GB"/>
              </w:rPr>
            </w:pPr>
            <w:r w:rsidRPr="00362CBE">
              <w:rPr>
                <w:sz w:val="20"/>
                <w:lang w:eastAsia="en-GB"/>
              </w:rPr>
              <w:t>3089</w:t>
            </w:r>
          </w:p>
        </w:tc>
        <w:tc>
          <w:tcPr>
            <w:tcW w:w="2273" w:type="dxa"/>
            <w:tcBorders>
              <w:top w:val="nil"/>
              <w:left w:val="nil"/>
              <w:bottom w:val="single" w:sz="4" w:space="0" w:color="auto"/>
              <w:right w:val="single" w:sz="4" w:space="0" w:color="auto"/>
            </w:tcBorders>
            <w:shd w:val="clear" w:color="000000" w:fill="FFFFFF"/>
            <w:vAlign w:val="bottom"/>
            <w:hideMark/>
          </w:tcPr>
          <w:p w14:paraId="62443F44" w14:textId="77777777" w:rsidR="00362CBE" w:rsidRPr="00362CBE" w:rsidRDefault="00362CBE" w:rsidP="00D75AB5">
            <w:pPr>
              <w:rPr>
                <w:sz w:val="20"/>
                <w:lang w:eastAsia="en-GB"/>
              </w:rPr>
            </w:pPr>
            <w:r w:rsidRPr="00362CBE">
              <w:rPr>
                <w:sz w:val="20"/>
                <w:lang w:eastAsia="en-GB"/>
              </w:rPr>
              <w:t>Future Budget Reserve to fund future budgets as per forward plan or other approved expenditures</w:t>
            </w:r>
          </w:p>
        </w:tc>
        <w:tc>
          <w:tcPr>
            <w:tcW w:w="1116" w:type="dxa"/>
            <w:tcBorders>
              <w:top w:val="nil"/>
              <w:left w:val="nil"/>
              <w:bottom w:val="nil"/>
              <w:right w:val="nil"/>
            </w:tcBorders>
            <w:shd w:val="clear" w:color="auto" w:fill="FFFFFF" w:themeFill="background1"/>
            <w:noWrap/>
            <w:vAlign w:val="bottom"/>
            <w:hideMark/>
          </w:tcPr>
          <w:p w14:paraId="6F3C0644" w14:textId="77777777" w:rsidR="00362CBE" w:rsidRPr="00362CBE" w:rsidRDefault="00362CBE" w:rsidP="00D75AB5">
            <w:pPr>
              <w:jc w:val="center"/>
              <w:rPr>
                <w:sz w:val="20"/>
                <w:lang w:eastAsia="en-GB"/>
              </w:rPr>
            </w:pPr>
            <w:r w:rsidRPr="00362CBE">
              <w:rPr>
                <w:sz w:val="20"/>
                <w:lang w:eastAsia="en-GB"/>
              </w:rPr>
              <w:t>50,000.00</w:t>
            </w:r>
          </w:p>
        </w:tc>
        <w:tc>
          <w:tcPr>
            <w:tcW w:w="1152" w:type="dxa"/>
            <w:tcBorders>
              <w:top w:val="nil"/>
              <w:left w:val="single" w:sz="4" w:space="0" w:color="auto"/>
              <w:bottom w:val="nil"/>
              <w:right w:val="nil"/>
            </w:tcBorders>
            <w:shd w:val="clear" w:color="auto" w:fill="FFFFFF" w:themeFill="background1"/>
            <w:noWrap/>
            <w:vAlign w:val="bottom"/>
            <w:hideMark/>
          </w:tcPr>
          <w:p w14:paraId="6CC9547D" w14:textId="77777777" w:rsidR="00362CBE" w:rsidRPr="00362CBE" w:rsidRDefault="00362CBE" w:rsidP="00D75AB5">
            <w:pPr>
              <w:jc w:val="center"/>
              <w:rPr>
                <w:sz w:val="20"/>
                <w:lang w:eastAsia="en-GB"/>
              </w:rPr>
            </w:pPr>
            <w:r w:rsidRPr="00362CBE">
              <w:rPr>
                <w:sz w:val="20"/>
                <w:lang w:eastAsia="en-GB"/>
              </w:rPr>
              <w:t>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02BB2DEF" w14:textId="77777777" w:rsidR="00362CBE" w:rsidRPr="00362CBE" w:rsidRDefault="00362CBE" w:rsidP="00D75AB5">
            <w:pPr>
              <w:rPr>
                <w:sz w:val="20"/>
                <w:lang w:eastAsia="en-GB"/>
              </w:rPr>
            </w:pPr>
            <w:r w:rsidRPr="00362CBE">
              <w:rPr>
                <w:sz w:val="20"/>
                <w:lang w:eastAsia="en-GB"/>
              </w:rPr>
              <w:t xml:space="preserve">Unallocated Year end surplus to support 26/27 budget or to fund the purchase of open space land </w:t>
            </w:r>
          </w:p>
        </w:tc>
      </w:tr>
      <w:tr w:rsidR="00362CBE" w:rsidRPr="00362CBE" w14:paraId="0AF174DF" w14:textId="77777777" w:rsidTr="00A2108F">
        <w:trPr>
          <w:trHeight w:val="60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170CA9D3" w14:textId="77777777" w:rsidR="00362CBE" w:rsidRPr="00362CBE" w:rsidRDefault="00362CBE" w:rsidP="00D75AB5">
            <w:pPr>
              <w:jc w:val="center"/>
              <w:rPr>
                <w:sz w:val="20"/>
                <w:lang w:eastAsia="en-GB"/>
              </w:rPr>
            </w:pPr>
            <w:r w:rsidRPr="00362CBE">
              <w:rPr>
                <w:sz w:val="20"/>
                <w:lang w:eastAsia="en-GB"/>
              </w:rPr>
              <w:t>3090</w:t>
            </w:r>
          </w:p>
        </w:tc>
        <w:tc>
          <w:tcPr>
            <w:tcW w:w="2273" w:type="dxa"/>
            <w:tcBorders>
              <w:top w:val="nil"/>
              <w:left w:val="nil"/>
              <w:bottom w:val="single" w:sz="4" w:space="0" w:color="auto"/>
              <w:right w:val="single" w:sz="4" w:space="0" w:color="auto"/>
            </w:tcBorders>
            <w:shd w:val="clear" w:color="000000" w:fill="FFFFFF"/>
            <w:vAlign w:val="bottom"/>
            <w:hideMark/>
          </w:tcPr>
          <w:p w14:paraId="5BDBB2B5" w14:textId="77777777" w:rsidR="00362CBE" w:rsidRPr="00362CBE" w:rsidRDefault="00362CBE" w:rsidP="00D75AB5">
            <w:pPr>
              <w:rPr>
                <w:sz w:val="20"/>
                <w:lang w:eastAsia="en-GB"/>
              </w:rPr>
            </w:pPr>
            <w:r w:rsidRPr="00362CBE">
              <w:rPr>
                <w:sz w:val="20"/>
                <w:lang w:eastAsia="en-GB"/>
              </w:rPr>
              <w:t>Contingent reserve</w:t>
            </w:r>
          </w:p>
        </w:tc>
        <w:tc>
          <w:tcPr>
            <w:tcW w:w="1116" w:type="dxa"/>
            <w:tcBorders>
              <w:top w:val="single" w:sz="4" w:space="0" w:color="auto"/>
              <w:left w:val="nil"/>
              <w:bottom w:val="nil"/>
              <w:right w:val="nil"/>
            </w:tcBorders>
            <w:shd w:val="clear" w:color="auto" w:fill="FFFFFF" w:themeFill="background1"/>
            <w:noWrap/>
            <w:vAlign w:val="bottom"/>
            <w:hideMark/>
          </w:tcPr>
          <w:p w14:paraId="1663A64B" w14:textId="77777777" w:rsidR="00362CBE" w:rsidRPr="00362CBE" w:rsidRDefault="00362CBE" w:rsidP="00D75AB5">
            <w:pPr>
              <w:jc w:val="center"/>
              <w:rPr>
                <w:sz w:val="20"/>
                <w:lang w:eastAsia="en-GB"/>
              </w:rPr>
            </w:pPr>
            <w:r w:rsidRPr="00362CBE">
              <w:rPr>
                <w:sz w:val="20"/>
                <w:lang w:eastAsia="en-GB"/>
              </w:rPr>
              <w:t>250,000.00</w:t>
            </w:r>
          </w:p>
        </w:tc>
        <w:tc>
          <w:tcPr>
            <w:tcW w:w="1152" w:type="dxa"/>
            <w:tcBorders>
              <w:top w:val="single" w:sz="4" w:space="0" w:color="auto"/>
              <w:left w:val="single" w:sz="4" w:space="0" w:color="auto"/>
              <w:bottom w:val="nil"/>
              <w:right w:val="nil"/>
            </w:tcBorders>
            <w:shd w:val="clear" w:color="auto" w:fill="FFFFFF" w:themeFill="background1"/>
            <w:noWrap/>
            <w:vAlign w:val="bottom"/>
            <w:hideMark/>
          </w:tcPr>
          <w:p w14:paraId="07EF4B3D" w14:textId="77777777" w:rsidR="00362CBE" w:rsidRPr="00362CBE" w:rsidRDefault="00362CBE" w:rsidP="00D75AB5">
            <w:pPr>
              <w:jc w:val="center"/>
              <w:rPr>
                <w:sz w:val="20"/>
                <w:lang w:eastAsia="en-GB"/>
              </w:rPr>
            </w:pPr>
            <w:r w:rsidRPr="00362CBE">
              <w:rPr>
                <w:sz w:val="20"/>
                <w:lang w:eastAsia="en-GB"/>
              </w:rPr>
              <w:t>250,000.00</w:t>
            </w:r>
          </w:p>
        </w:tc>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02261B49" w14:textId="77777777" w:rsidR="00362CBE" w:rsidRPr="00362CBE" w:rsidRDefault="00362CBE" w:rsidP="00D75AB5">
            <w:pPr>
              <w:rPr>
                <w:sz w:val="20"/>
                <w:lang w:eastAsia="en-GB"/>
              </w:rPr>
            </w:pPr>
            <w:r w:rsidRPr="00362CBE">
              <w:rPr>
                <w:sz w:val="20"/>
                <w:lang w:eastAsia="en-GB"/>
              </w:rPr>
              <w:t xml:space="preserve">Contingent reserve required under audit &amp; financial regulations as best practice to be at least 25% of annual expenditure. </w:t>
            </w:r>
          </w:p>
        </w:tc>
      </w:tr>
      <w:tr w:rsidR="00362CBE" w:rsidRPr="00362CBE" w14:paraId="32ABDE26" w14:textId="77777777" w:rsidTr="00A2108F">
        <w:trPr>
          <w:trHeight w:val="70"/>
        </w:trPr>
        <w:tc>
          <w:tcPr>
            <w:tcW w:w="3833" w:type="dxa"/>
            <w:gridSpan w:val="2"/>
            <w:tcBorders>
              <w:top w:val="single" w:sz="4" w:space="0" w:color="auto"/>
              <w:left w:val="single" w:sz="4" w:space="0" w:color="auto"/>
              <w:bottom w:val="single" w:sz="4" w:space="0" w:color="auto"/>
              <w:right w:val="single" w:sz="8" w:space="0" w:color="000000"/>
            </w:tcBorders>
            <w:shd w:val="clear" w:color="auto" w:fill="D0CECE" w:themeFill="background2" w:themeFillShade="E6"/>
            <w:vAlign w:val="bottom"/>
            <w:hideMark/>
          </w:tcPr>
          <w:p w14:paraId="6C1D4F13" w14:textId="77777777" w:rsidR="00362CBE" w:rsidRPr="00362CBE" w:rsidRDefault="00362CBE" w:rsidP="00D75AB5">
            <w:pPr>
              <w:rPr>
                <w:b/>
                <w:bCs/>
                <w:color w:val="000000" w:themeColor="text1"/>
                <w:sz w:val="20"/>
                <w:lang w:eastAsia="en-GB"/>
              </w:rPr>
            </w:pPr>
            <w:r w:rsidRPr="00362CBE">
              <w:rPr>
                <w:b/>
                <w:bCs/>
                <w:color w:val="000000" w:themeColor="text1"/>
                <w:sz w:val="20"/>
                <w:lang w:eastAsia="en-GB"/>
              </w:rPr>
              <w:t>NEW RESERVE SUB TOTAL</w:t>
            </w:r>
          </w:p>
        </w:tc>
        <w:tc>
          <w:tcPr>
            <w:tcW w:w="111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B6F8859" w14:textId="77777777" w:rsidR="00362CBE" w:rsidRPr="00362CBE" w:rsidRDefault="00362CBE" w:rsidP="00D75AB5">
            <w:pPr>
              <w:jc w:val="center"/>
              <w:rPr>
                <w:b/>
                <w:bCs/>
                <w:color w:val="000000" w:themeColor="text1"/>
                <w:sz w:val="20"/>
                <w:lang w:eastAsia="en-GB"/>
              </w:rPr>
            </w:pPr>
            <w:r w:rsidRPr="00362CBE">
              <w:rPr>
                <w:b/>
                <w:bCs/>
                <w:color w:val="000000" w:themeColor="text1"/>
                <w:sz w:val="20"/>
                <w:lang w:eastAsia="en-GB"/>
              </w:rPr>
              <w:t>894,104.91</w:t>
            </w:r>
          </w:p>
        </w:tc>
        <w:tc>
          <w:tcPr>
            <w:tcW w:w="115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0CEA403" w14:textId="77777777" w:rsidR="00362CBE" w:rsidRPr="00362CBE" w:rsidRDefault="00362CBE" w:rsidP="00D75AB5">
            <w:pPr>
              <w:jc w:val="center"/>
              <w:rPr>
                <w:b/>
                <w:bCs/>
                <w:color w:val="000000" w:themeColor="text1"/>
                <w:sz w:val="20"/>
                <w:lang w:eastAsia="en-GB"/>
              </w:rPr>
            </w:pPr>
            <w:r w:rsidRPr="00362CBE">
              <w:rPr>
                <w:b/>
                <w:bCs/>
                <w:color w:val="000000" w:themeColor="text1"/>
                <w:sz w:val="20"/>
                <w:lang w:eastAsia="en-GB"/>
              </w:rPr>
              <w:t>849,104.91</w:t>
            </w:r>
          </w:p>
        </w:tc>
        <w:tc>
          <w:tcPr>
            <w:tcW w:w="4820" w:type="dxa"/>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14:paraId="5276CD39" w14:textId="77777777" w:rsidR="00362CBE" w:rsidRPr="00362CBE" w:rsidRDefault="00362CBE" w:rsidP="00D75AB5">
            <w:pPr>
              <w:jc w:val="center"/>
              <w:rPr>
                <w:b/>
                <w:bCs/>
                <w:color w:val="000000" w:themeColor="text1"/>
                <w:sz w:val="20"/>
                <w:lang w:eastAsia="en-GB"/>
              </w:rPr>
            </w:pPr>
            <w:r w:rsidRPr="00362CBE">
              <w:rPr>
                <w:b/>
                <w:bCs/>
                <w:color w:val="000000" w:themeColor="text1"/>
                <w:sz w:val="20"/>
                <w:lang w:eastAsia="en-GB"/>
              </w:rPr>
              <w:t> </w:t>
            </w:r>
          </w:p>
        </w:tc>
      </w:tr>
    </w:tbl>
    <w:p w14:paraId="32EFA660" w14:textId="77777777" w:rsidR="00362CBE" w:rsidRPr="003062AE" w:rsidRDefault="00362CBE" w:rsidP="00362CBE">
      <w:pPr>
        <w:ind w:left="1418" w:right="2"/>
        <w:rPr>
          <w:sz w:val="12"/>
          <w:szCs w:val="12"/>
        </w:rPr>
      </w:pPr>
    </w:p>
    <w:p w14:paraId="06B523D4" w14:textId="6F3B8E29" w:rsidR="00362CBE" w:rsidRPr="00362CBE" w:rsidRDefault="00362CBE" w:rsidP="00362CBE">
      <w:pPr>
        <w:ind w:left="1418" w:right="2"/>
        <w:jc w:val="both"/>
        <w:rPr>
          <w:szCs w:val="24"/>
        </w:rPr>
      </w:pPr>
      <w:r w:rsidRPr="00362CBE">
        <w:rPr>
          <w:szCs w:val="24"/>
        </w:rPr>
        <w:t xml:space="preserve">Following discussion, Councillor </w:t>
      </w:r>
      <w:r>
        <w:rPr>
          <w:szCs w:val="24"/>
        </w:rPr>
        <w:t xml:space="preserve">Kulwinder Singh Sappal </w:t>
      </w:r>
      <w:r w:rsidRPr="00362CBE">
        <w:rPr>
          <w:szCs w:val="24"/>
        </w:rPr>
        <w:t>proposed acceptance of the 2025/2</w:t>
      </w:r>
      <w:r>
        <w:rPr>
          <w:szCs w:val="24"/>
        </w:rPr>
        <w:t>6</w:t>
      </w:r>
      <w:r w:rsidRPr="00362CBE">
        <w:rPr>
          <w:szCs w:val="24"/>
        </w:rPr>
        <w:t xml:space="preserve"> and 2026/27 </w:t>
      </w:r>
      <w:r>
        <w:rPr>
          <w:szCs w:val="24"/>
        </w:rPr>
        <w:t xml:space="preserve">Review of Reserves </w:t>
      </w:r>
      <w:r w:rsidRPr="00362CBE">
        <w:rPr>
          <w:szCs w:val="24"/>
        </w:rPr>
        <w:t xml:space="preserve">as detailed above, seconded by Councillor </w:t>
      </w:r>
      <w:r>
        <w:rPr>
          <w:szCs w:val="24"/>
        </w:rPr>
        <w:t>Jon Williams</w:t>
      </w:r>
      <w:r w:rsidRPr="00362CBE">
        <w:rPr>
          <w:szCs w:val="24"/>
        </w:rPr>
        <w:t xml:space="preserve">. A vote was taken, 8 in favour, </w:t>
      </w:r>
      <w:r>
        <w:rPr>
          <w:szCs w:val="24"/>
        </w:rPr>
        <w:t>1 against, 1</w:t>
      </w:r>
      <w:r w:rsidRPr="00362CBE">
        <w:rPr>
          <w:szCs w:val="24"/>
        </w:rPr>
        <w:t xml:space="preserve"> abstention, proposal carried.</w:t>
      </w:r>
    </w:p>
    <w:p w14:paraId="59DC2E76" w14:textId="77777777" w:rsidR="00E801A6" w:rsidRPr="003062AE" w:rsidRDefault="00E801A6" w:rsidP="00E801A6">
      <w:pPr>
        <w:ind w:left="1418" w:right="2"/>
        <w:rPr>
          <w:sz w:val="12"/>
          <w:szCs w:val="12"/>
        </w:rPr>
      </w:pPr>
    </w:p>
    <w:p w14:paraId="6EEF3E67" w14:textId="77777777" w:rsidR="00E801A6" w:rsidRPr="00E801A6" w:rsidRDefault="00E801A6" w:rsidP="0031303B">
      <w:pPr>
        <w:ind w:left="1418" w:right="2"/>
        <w:jc w:val="both"/>
      </w:pPr>
      <w:r w:rsidRPr="00E801A6">
        <w:t xml:space="preserve">No further changes have been identified at this time within the Reserve Budgets for 2025/26 or 2026/27 although any additional land purchase costs will impact this.  </w:t>
      </w:r>
    </w:p>
    <w:p w14:paraId="6B39F7F1" w14:textId="77777777" w:rsidR="00E801A6" w:rsidRPr="003062AE" w:rsidRDefault="00E801A6" w:rsidP="00E801A6">
      <w:pPr>
        <w:ind w:left="1418" w:right="2"/>
        <w:rPr>
          <w:sz w:val="12"/>
          <w:szCs w:val="12"/>
        </w:rPr>
      </w:pPr>
    </w:p>
    <w:p w14:paraId="29E9C293" w14:textId="77777777" w:rsidR="00E801A6" w:rsidRPr="00362CBE" w:rsidRDefault="00E801A6" w:rsidP="00362CBE">
      <w:pPr>
        <w:ind w:left="1418" w:right="2"/>
        <w:rPr>
          <w:b/>
          <w:bCs/>
          <w:szCs w:val="24"/>
          <w:u w:val="single"/>
        </w:rPr>
      </w:pPr>
      <w:r w:rsidRPr="00362CBE">
        <w:rPr>
          <w:b/>
          <w:bCs/>
          <w:szCs w:val="24"/>
          <w:u w:val="single"/>
        </w:rPr>
        <w:t>Projected Year End Surplus to Carry Forward from 2025/26 &amp; 2026/27</w:t>
      </w:r>
    </w:p>
    <w:p w14:paraId="72BDE691" w14:textId="22895D75" w:rsidR="00E801A6" w:rsidRDefault="00E801A6" w:rsidP="00362CBE">
      <w:pPr>
        <w:ind w:left="1418" w:right="2"/>
        <w:jc w:val="both"/>
      </w:pPr>
      <w:r w:rsidRPr="00E801A6">
        <w:t>Based upon the current Forward Plan, which has incorporated the budget changes detailed within this report, a 2025/26 year-end position of £71,752.73 is currently predicted which assumes all budgets are achieved and/or utilised. This surplus will be carried forward into the 2026/27 budget.</w:t>
      </w:r>
      <w:r w:rsidR="00362CBE">
        <w:t xml:space="preserve"> </w:t>
      </w:r>
      <w:r w:rsidRPr="00E801A6">
        <w:t xml:space="preserve">Final year-end figures cannot be confirmed until May/June 2026 when the pre-audit figures have been approved. </w:t>
      </w:r>
      <w:r w:rsidR="00362CBE">
        <w:t xml:space="preserve"> </w:t>
      </w:r>
      <w:r w:rsidRPr="00E801A6">
        <w:t>The projection for 2026/27 will be dependent upon the confirmed tax base, which will be available in December/January and Council’s decision concerning any increase in the precept for 2026/27.</w:t>
      </w:r>
      <w:r w:rsidR="00A2108F">
        <w:t xml:space="preserve"> </w:t>
      </w:r>
      <w:r w:rsidRPr="00E801A6">
        <w:t xml:space="preserve">Based upon the current projected tax base of 7132 Band D properties for 2026/27, various precept options and the resultant year end positions are detailed below as an initial indication pending confirmed figures – refer to the Forward Plan summaries </w:t>
      </w:r>
      <w:r w:rsidR="00362CBE">
        <w:t>circulated</w:t>
      </w:r>
      <w:r w:rsidRPr="00E801A6">
        <w:t>:</w:t>
      </w:r>
    </w:p>
    <w:p w14:paraId="13B66458" w14:textId="77777777" w:rsidR="003062AE" w:rsidRPr="00A2108F" w:rsidRDefault="003062AE" w:rsidP="00362CBE">
      <w:pPr>
        <w:ind w:left="1418" w:right="2"/>
        <w:jc w:val="both"/>
        <w:rPr>
          <w:sz w:val="12"/>
          <w:szCs w:val="12"/>
        </w:rPr>
      </w:pPr>
    </w:p>
    <w:tbl>
      <w:tblPr>
        <w:tblW w:w="10207" w:type="dxa"/>
        <w:tblInd w:w="-577" w:type="dxa"/>
        <w:tblLook w:val="04A0" w:firstRow="1" w:lastRow="0" w:firstColumn="1" w:lastColumn="0" w:noHBand="0" w:noVBand="1"/>
      </w:tblPr>
      <w:tblGrid>
        <w:gridCol w:w="1134"/>
        <w:gridCol w:w="1560"/>
        <w:gridCol w:w="1559"/>
        <w:gridCol w:w="1843"/>
        <w:gridCol w:w="1843"/>
        <w:gridCol w:w="2268"/>
      </w:tblGrid>
      <w:tr w:rsidR="00362CBE" w:rsidRPr="00A2108F" w14:paraId="519135BC" w14:textId="77777777" w:rsidTr="00A2108F">
        <w:trPr>
          <w:trHeight w:val="373"/>
        </w:trPr>
        <w:tc>
          <w:tcPr>
            <w:tcW w:w="113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61A0140"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Schedule</w:t>
            </w:r>
          </w:p>
        </w:tc>
        <w:tc>
          <w:tcPr>
            <w:tcW w:w="1560" w:type="dxa"/>
            <w:tcBorders>
              <w:top w:val="single" w:sz="8" w:space="0" w:color="auto"/>
              <w:left w:val="nil"/>
              <w:bottom w:val="single" w:sz="8" w:space="0" w:color="auto"/>
              <w:right w:val="single" w:sz="8" w:space="0" w:color="auto"/>
            </w:tcBorders>
            <w:shd w:val="clear" w:color="000000" w:fill="D9D9D9"/>
            <w:vAlign w:val="center"/>
            <w:hideMark/>
          </w:tcPr>
          <w:p w14:paraId="6EAECE89"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2026/27 Precept increase</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14:paraId="43365940"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Precept per Band D Property</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170AD347"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Annual Increase per Band D Property</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15581B45"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Precept raised based upon 7132 Tax Base</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14:paraId="701ADCB0" w14:textId="77777777" w:rsidR="00362CBE" w:rsidRPr="00A2108F" w:rsidRDefault="00362CBE" w:rsidP="00362CBE">
            <w:pPr>
              <w:jc w:val="center"/>
              <w:rPr>
                <w:rFonts w:ascii="Calibri" w:hAnsi="Calibri" w:cs="Calibri"/>
                <w:b/>
                <w:bCs/>
                <w:color w:val="000000"/>
                <w:sz w:val="18"/>
                <w:szCs w:val="18"/>
                <w:lang w:eastAsia="en-GB"/>
              </w:rPr>
            </w:pPr>
            <w:r w:rsidRPr="00A2108F">
              <w:rPr>
                <w:rFonts w:ascii="Calibri" w:hAnsi="Calibri" w:cs="Calibri"/>
                <w:b/>
                <w:bCs/>
                <w:color w:val="000000"/>
                <w:sz w:val="18"/>
                <w:szCs w:val="18"/>
                <w:lang w:eastAsia="en-GB"/>
              </w:rPr>
              <w:t>2026/27Year End Surplus Position @ 31/3/27</w:t>
            </w:r>
          </w:p>
        </w:tc>
      </w:tr>
      <w:tr w:rsidR="00362CBE" w:rsidRPr="00A2108F" w14:paraId="0C0B905B"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4AC7596B"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A</w:t>
            </w:r>
          </w:p>
        </w:tc>
        <w:tc>
          <w:tcPr>
            <w:tcW w:w="1560" w:type="dxa"/>
            <w:tcBorders>
              <w:top w:val="nil"/>
              <w:left w:val="nil"/>
              <w:bottom w:val="single" w:sz="8" w:space="0" w:color="auto"/>
              <w:right w:val="single" w:sz="8" w:space="0" w:color="auto"/>
            </w:tcBorders>
            <w:noWrap/>
            <w:vAlign w:val="center"/>
            <w:hideMark/>
          </w:tcPr>
          <w:p w14:paraId="5CBE3BD4"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0%</w:t>
            </w:r>
          </w:p>
        </w:tc>
        <w:tc>
          <w:tcPr>
            <w:tcW w:w="1559" w:type="dxa"/>
            <w:tcBorders>
              <w:top w:val="nil"/>
              <w:left w:val="nil"/>
              <w:bottom w:val="single" w:sz="8" w:space="0" w:color="auto"/>
              <w:right w:val="single" w:sz="8" w:space="0" w:color="auto"/>
            </w:tcBorders>
            <w:noWrap/>
            <w:vAlign w:val="center"/>
            <w:hideMark/>
          </w:tcPr>
          <w:p w14:paraId="090A2BAE"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£128.92</w:t>
            </w:r>
          </w:p>
        </w:tc>
        <w:tc>
          <w:tcPr>
            <w:tcW w:w="1843" w:type="dxa"/>
            <w:tcBorders>
              <w:top w:val="nil"/>
              <w:left w:val="nil"/>
              <w:bottom w:val="single" w:sz="8" w:space="0" w:color="auto"/>
              <w:right w:val="single" w:sz="8" w:space="0" w:color="auto"/>
            </w:tcBorders>
            <w:noWrap/>
            <w:vAlign w:val="center"/>
            <w:hideMark/>
          </w:tcPr>
          <w:p w14:paraId="663A68C2"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£0.00</w:t>
            </w:r>
          </w:p>
        </w:tc>
        <w:tc>
          <w:tcPr>
            <w:tcW w:w="1843" w:type="dxa"/>
            <w:tcBorders>
              <w:top w:val="nil"/>
              <w:left w:val="nil"/>
              <w:bottom w:val="single" w:sz="8" w:space="0" w:color="auto"/>
              <w:right w:val="single" w:sz="8" w:space="0" w:color="auto"/>
            </w:tcBorders>
            <w:vAlign w:val="center"/>
            <w:hideMark/>
          </w:tcPr>
          <w:p w14:paraId="69D1BD4E"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£919,457.44</w:t>
            </w:r>
          </w:p>
        </w:tc>
        <w:tc>
          <w:tcPr>
            <w:tcW w:w="2268" w:type="dxa"/>
            <w:tcBorders>
              <w:top w:val="nil"/>
              <w:left w:val="nil"/>
              <w:bottom w:val="single" w:sz="8" w:space="0" w:color="auto"/>
              <w:right w:val="single" w:sz="8" w:space="0" w:color="auto"/>
            </w:tcBorders>
            <w:vAlign w:val="center"/>
            <w:hideMark/>
          </w:tcPr>
          <w:p w14:paraId="2E584994"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£18,596.40</w:t>
            </w:r>
          </w:p>
        </w:tc>
      </w:tr>
      <w:tr w:rsidR="00362CBE" w:rsidRPr="00A2108F" w14:paraId="30D65147"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32ADA184"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B</w:t>
            </w:r>
          </w:p>
        </w:tc>
        <w:tc>
          <w:tcPr>
            <w:tcW w:w="1560" w:type="dxa"/>
            <w:tcBorders>
              <w:top w:val="nil"/>
              <w:left w:val="nil"/>
              <w:bottom w:val="single" w:sz="8" w:space="0" w:color="auto"/>
              <w:right w:val="single" w:sz="8" w:space="0" w:color="auto"/>
            </w:tcBorders>
            <w:vAlign w:val="center"/>
            <w:hideMark/>
          </w:tcPr>
          <w:p w14:paraId="4A1A101B"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w:t>
            </w:r>
          </w:p>
        </w:tc>
        <w:tc>
          <w:tcPr>
            <w:tcW w:w="1559" w:type="dxa"/>
            <w:tcBorders>
              <w:top w:val="nil"/>
              <w:left w:val="nil"/>
              <w:bottom w:val="single" w:sz="8" w:space="0" w:color="auto"/>
              <w:right w:val="single" w:sz="8" w:space="0" w:color="auto"/>
            </w:tcBorders>
            <w:noWrap/>
            <w:vAlign w:val="center"/>
            <w:hideMark/>
          </w:tcPr>
          <w:p w14:paraId="64E8BCC4"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£130.21</w:t>
            </w:r>
          </w:p>
        </w:tc>
        <w:tc>
          <w:tcPr>
            <w:tcW w:w="1843" w:type="dxa"/>
            <w:tcBorders>
              <w:top w:val="nil"/>
              <w:left w:val="nil"/>
              <w:bottom w:val="single" w:sz="8" w:space="0" w:color="auto"/>
              <w:right w:val="single" w:sz="8" w:space="0" w:color="auto"/>
            </w:tcBorders>
            <w:noWrap/>
            <w:vAlign w:val="center"/>
            <w:hideMark/>
          </w:tcPr>
          <w:p w14:paraId="4F9E86B1"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£1.29</w:t>
            </w:r>
          </w:p>
        </w:tc>
        <w:tc>
          <w:tcPr>
            <w:tcW w:w="1843" w:type="dxa"/>
            <w:tcBorders>
              <w:top w:val="nil"/>
              <w:left w:val="nil"/>
              <w:bottom w:val="single" w:sz="8" w:space="0" w:color="auto"/>
              <w:right w:val="single" w:sz="8" w:space="0" w:color="auto"/>
            </w:tcBorders>
            <w:vAlign w:val="center"/>
            <w:hideMark/>
          </w:tcPr>
          <w:p w14:paraId="0FA205D3"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£928,652.01</w:t>
            </w:r>
          </w:p>
        </w:tc>
        <w:tc>
          <w:tcPr>
            <w:tcW w:w="2268" w:type="dxa"/>
            <w:tcBorders>
              <w:top w:val="nil"/>
              <w:left w:val="nil"/>
              <w:bottom w:val="single" w:sz="8" w:space="0" w:color="auto"/>
              <w:right w:val="single" w:sz="8" w:space="0" w:color="auto"/>
            </w:tcBorders>
            <w:vAlign w:val="center"/>
            <w:hideMark/>
          </w:tcPr>
          <w:p w14:paraId="55C63B1B"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£27,796.68</w:t>
            </w:r>
          </w:p>
        </w:tc>
      </w:tr>
      <w:tr w:rsidR="00362CBE" w:rsidRPr="00A2108F" w14:paraId="3A2F43C3"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28F8DBCC"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C</w:t>
            </w:r>
          </w:p>
        </w:tc>
        <w:tc>
          <w:tcPr>
            <w:tcW w:w="1560" w:type="dxa"/>
            <w:tcBorders>
              <w:top w:val="nil"/>
              <w:left w:val="nil"/>
              <w:bottom w:val="single" w:sz="8" w:space="0" w:color="auto"/>
              <w:right w:val="single" w:sz="8" w:space="0" w:color="auto"/>
            </w:tcBorders>
            <w:vAlign w:val="center"/>
            <w:hideMark/>
          </w:tcPr>
          <w:p w14:paraId="6E14F421"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2%</w:t>
            </w:r>
          </w:p>
        </w:tc>
        <w:tc>
          <w:tcPr>
            <w:tcW w:w="1559" w:type="dxa"/>
            <w:tcBorders>
              <w:top w:val="nil"/>
              <w:left w:val="nil"/>
              <w:bottom w:val="single" w:sz="8" w:space="0" w:color="auto"/>
              <w:right w:val="single" w:sz="8" w:space="0" w:color="auto"/>
            </w:tcBorders>
            <w:noWrap/>
            <w:vAlign w:val="center"/>
            <w:hideMark/>
          </w:tcPr>
          <w:p w14:paraId="34E679B8"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£131.50</w:t>
            </w:r>
          </w:p>
        </w:tc>
        <w:tc>
          <w:tcPr>
            <w:tcW w:w="1843" w:type="dxa"/>
            <w:tcBorders>
              <w:top w:val="nil"/>
              <w:left w:val="nil"/>
              <w:bottom w:val="single" w:sz="8" w:space="0" w:color="auto"/>
              <w:right w:val="single" w:sz="8" w:space="0" w:color="auto"/>
            </w:tcBorders>
            <w:noWrap/>
            <w:vAlign w:val="center"/>
            <w:hideMark/>
          </w:tcPr>
          <w:p w14:paraId="08D858B2"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£2.58</w:t>
            </w:r>
          </w:p>
        </w:tc>
        <w:tc>
          <w:tcPr>
            <w:tcW w:w="1843" w:type="dxa"/>
            <w:tcBorders>
              <w:top w:val="nil"/>
              <w:left w:val="nil"/>
              <w:bottom w:val="single" w:sz="8" w:space="0" w:color="auto"/>
              <w:right w:val="single" w:sz="8" w:space="0" w:color="auto"/>
            </w:tcBorders>
            <w:vAlign w:val="center"/>
            <w:hideMark/>
          </w:tcPr>
          <w:p w14:paraId="6ECF57C3"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£937,846.59</w:t>
            </w:r>
          </w:p>
        </w:tc>
        <w:tc>
          <w:tcPr>
            <w:tcW w:w="2268" w:type="dxa"/>
            <w:tcBorders>
              <w:top w:val="nil"/>
              <w:left w:val="nil"/>
              <w:bottom w:val="single" w:sz="8" w:space="0" w:color="auto"/>
              <w:right w:val="single" w:sz="8" w:space="0" w:color="auto"/>
            </w:tcBorders>
            <w:vAlign w:val="center"/>
            <w:hideMark/>
          </w:tcPr>
          <w:p w14:paraId="2366CF66"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£36,996.96</w:t>
            </w:r>
          </w:p>
        </w:tc>
      </w:tr>
      <w:tr w:rsidR="00362CBE" w:rsidRPr="00A2108F" w14:paraId="66026CCC"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42476329"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D</w:t>
            </w:r>
          </w:p>
        </w:tc>
        <w:tc>
          <w:tcPr>
            <w:tcW w:w="1560" w:type="dxa"/>
            <w:tcBorders>
              <w:top w:val="nil"/>
              <w:left w:val="nil"/>
              <w:bottom w:val="single" w:sz="8" w:space="0" w:color="auto"/>
              <w:right w:val="single" w:sz="8" w:space="0" w:color="auto"/>
            </w:tcBorders>
            <w:vAlign w:val="center"/>
            <w:hideMark/>
          </w:tcPr>
          <w:p w14:paraId="47B3F522"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3%</w:t>
            </w:r>
          </w:p>
        </w:tc>
        <w:tc>
          <w:tcPr>
            <w:tcW w:w="1559" w:type="dxa"/>
            <w:tcBorders>
              <w:top w:val="nil"/>
              <w:left w:val="nil"/>
              <w:bottom w:val="single" w:sz="8" w:space="0" w:color="auto"/>
              <w:right w:val="single" w:sz="8" w:space="0" w:color="auto"/>
            </w:tcBorders>
            <w:noWrap/>
            <w:vAlign w:val="center"/>
            <w:hideMark/>
          </w:tcPr>
          <w:p w14:paraId="5DD00000"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£132.79</w:t>
            </w:r>
          </w:p>
        </w:tc>
        <w:tc>
          <w:tcPr>
            <w:tcW w:w="1843" w:type="dxa"/>
            <w:tcBorders>
              <w:top w:val="nil"/>
              <w:left w:val="nil"/>
              <w:bottom w:val="single" w:sz="8" w:space="0" w:color="auto"/>
              <w:right w:val="single" w:sz="8" w:space="0" w:color="auto"/>
            </w:tcBorders>
            <w:noWrap/>
            <w:vAlign w:val="center"/>
            <w:hideMark/>
          </w:tcPr>
          <w:p w14:paraId="0F9CFA5C"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£3.87</w:t>
            </w:r>
          </w:p>
        </w:tc>
        <w:tc>
          <w:tcPr>
            <w:tcW w:w="1843" w:type="dxa"/>
            <w:tcBorders>
              <w:top w:val="nil"/>
              <w:left w:val="nil"/>
              <w:bottom w:val="single" w:sz="8" w:space="0" w:color="auto"/>
              <w:right w:val="single" w:sz="8" w:space="0" w:color="auto"/>
            </w:tcBorders>
            <w:vAlign w:val="center"/>
            <w:hideMark/>
          </w:tcPr>
          <w:p w14:paraId="143D66A7"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£947,041.16</w:t>
            </w:r>
          </w:p>
        </w:tc>
        <w:tc>
          <w:tcPr>
            <w:tcW w:w="2268" w:type="dxa"/>
            <w:tcBorders>
              <w:top w:val="nil"/>
              <w:left w:val="nil"/>
              <w:bottom w:val="single" w:sz="8" w:space="0" w:color="auto"/>
              <w:right w:val="single" w:sz="8" w:space="0" w:color="auto"/>
            </w:tcBorders>
            <w:vAlign w:val="center"/>
            <w:hideMark/>
          </w:tcPr>
          <w:p w14:paraId="1297D63C"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£46,197.24</w:t>
            </w:r>
          </w:p>
        </w:tc>
      </w:tr>
      <w:tr w:rsidR="00362CBE" w:rsidRPr="00A2108F" w14:paraId="24749DB0"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0614C660"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E</w:t>
            </w:r>
          </w:p>
        </w:tc>
        <w:tc>
          <w:tcPr>
            <w:tcW w:w="1560" w:type="dxa"/>
            <w:tcBorders>
              <w:top w:val="nil"/>
              <w:left w:val="nil"/>
              <w:bottom w:val="single" w:sz="8" w:space="0" w:color="auto"/>
              <w:right w:val="single" w:sz="8" w:space="0" w:color="auto"/>
            </w:tcBorders>
            <w:vAlign w:val="center"/>
            <w:hideMark/>
          </w:tcPr>
          <w:p w14:paraId="660AF271"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4%</w:t>
            </w:r>
          </w:p>
        </w:tc>
        <w:tc>
          <w:tcPr>
            <w:tcW w:w="1559" w:type="dxa"/>
            <w:tcBorders>
              <w:top w:val="nil"/>
              <w:left w:val="nil"/>
              <w:bottom w:val="single" w:sz="8" w:space="0" w:color="auto"/>
              <w:right w:val="single" w:sz="8" w:space="0" w:color="auto"/>
            </w:tcBorders>
            <w:noWrap/>
            <w:vAlign w:val="center"/>
            <w:hideMark/>
          </w:tcPr>
          <w:p w14:paraId="4D03C147"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£134.08</w:t>
            </w:r>
          </w:p>
        </w:tc>
        <w:tc>
          <w:tcPr>
            <w:tcW w:w="1843" w:type="dxa"/>
            <w:tcBorders>
              <w:top w:val="nil"/>
              <w:left w:val="nil"/>
              <w:bottom w:val="single" w:sz="8" w:space="0" w:color="auto"/>
              <w:right w:val="single" w:sz="8" w:space="0" w:color="auto"/>
            </w:tcBorders>
            <w:noWrap/>
            <w:vAlign w:val="center"/>
            <w:hideMark/>
          </w:tcPr>
          <w:p w14:paraId="241A8DAC"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£5.16</w:t>
            </w:r>
          </w:p>
        </w:tc>
        <w:tc>
          <w:tcPr>
            <w:tcW w:w="1843" w:type="dxa"/>
            <w:tcBorders>
              <w:top w:val="nil"/>
              <w:left w:val="nil"/>
              <w:bottom w:val="single" w:sz="8" w:space="0" w:color="auto"/>
              <w:right w:val="single" w:sz="8" w:space="0" w:color="auto"/>
            </w:tcBorders>
            <w:vAlign w:val="center"/>
            <w:hideMark/>
          </w:tcPr>
          <w:p w14:paraId="29B9C0E6"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£956,235.74</w:t>
            </w:r>
          </w:p>
        </w:tc>
        <w:tc>
          <w:tcPr>
            <w:tcW w:w="2268" w:type="dxa"/>
            <w:tcBorders>
              <w:top w:val="nil"/>
              <w:left w:val="nil"/>
              <w:bottom w:val="single" w:sz="8" w:space="0" w:color="auto"/>
              <w:right w:val="single" w:sz="8" w:space="0" w:color="auto"/>
            </w:tcBorders>
            <w:vAlign w:val="center"/>
            <w:hideMark/>
          </w:tcPr>
          <w:p w14:paraId="562A00FC"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£55,397.52</w:t>
            </w:r>
          </w:p>
        </w:tc>
      </w:tr>
      <w:tr w:rsidR="00362CBE" w:rsidRPr="00A2108F" w14:paraId="0CD1574C" w14:textId="77777777" w:rsidTr="00A2108F">
        <w:trPr>
          <w:trHeight w:val="60"/>
        </w:trPr>
        <w:tc>
          <w:tcPr>
            <w:tcW w:w="1134" w:type="dxa"/>
            <w:tcBorders>
              <w:top w:val="nil"/>
              <w:left w:val="single" w:sz="8" w:space="0" w:color="auto"/>
              <w:bottom w:val="single" w:sz="8" w:space="0" w:color="auto"/>
              <w:right w:val="single" w:sz="8" w:space="0" w:color="auto"/>
            </w:tcBorders>
            <w:noWrap/>
            <w:vAlign w:val="center"/>
            <w:hideMark/>
          </w:tcPr>
          <w:p w14:paraId="28D2301F"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F</w:t>
            </w:r>
          </w:p>
        </w:tc>
        <w:tc>
          <w:tcPr>
            <w:tcW w:w="1560" w:type="dxa"/>
            <w:tcBorders>
              <w:top w:val="nil"/>
              <w:left w:val="nil"/>
              <w:bottom w:val="single" w:sz="8" w:space="0" w:color="auto"/>
              <w:right w:val="single" w:sz="8" w:space="0" w:color="auto"/>
            </w:tcBorders>
            <w:vAlign w:val="center"/>
            <w:hideMark/>
          </w:tcPr>
          <w:p w14:paraId="228CDE2B"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5%</w:t>
            </w:r>
          </w:p>
        </w:tc>
        <w:tc>
          <w:tcPr>
            <w:tcW w:w="1559" w:type="dxa"/>
            <w:tcBorders>
              <w:top w:val="nil"/>
              <w:left w:val="nil"/>
              <w:bottom w:val="single" w:sz="8" w:space="0" w:color="auto"/>
              <w:right w:val="single" w:sz="8" w:space="0" w:color="auto"/>
            </w:tcBorders>
            <w:noWrap/>
            <w:vAlign w:val="center"/>
            <w:hideMark/>
          </w:tcPr>
          <w:p w14:paraId="1133E759"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£135.37</w:t>
            </w:r>
          </w:p>
        </w:tc>
        <w:tc>
          <w:tcPr>
            <w:tcW w:w="1843" w:type="dxa"/>
            <w:tcBorders>
              <w:top w:val="nil"/>
              <w:left w:val="nil"/>
              <w:bottom w:val="single" w:sz="8" w:space="0" w:color="auto"/>
              <w:right w:val="single" w:sz="8" w:space="0" w:color="auto"/>
            </w:tcBorders>
            <w:noWrap/>
            <w:vAlign w:val="center"/>
            <w:hideMark/>
          </w:tcPr>
          <w:p w14:paraId="0F3EFF00"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£6.45</w:t>
            </w:r>
          </w:p>
        </w:tc>
        <w:tc>
          <w:tcPr>
            <w:tcW w:w="1843" w:type="dxa"/>
            <w:tcBorders>
              <w:top w:val="nil"/>
              <w:left w:val="nil"/>
              <w:bottom w:val="single" w:sz="8" w:space="0" w:color="auto"/>
              <w:right w:val="single" w:sz="8" w:space="0" w:color="auto"/>
            </w:tcBorders>
            <w:vAlign w:val="center"/>
            <w:hideMark/>
          </w:tcPr>
          <w:p w14:paraId="7EC96947"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£965,430.31</w:t>
            </w:r>
          </w:p>
        </w:tc>
        <w:tc>
          <w:tcPr>
            <w:tcW w:w="2268" w:type="dxa"/>
            <w:tcBorders>
              <w:top w:val="nil"/>
              <w:left w:val="nil"/>
              <w:bottom w:val="single" w:sz="8" w:space="0" w:color="auto"/>
              <w:right w:val="single" w:sz="8" w:space="0" w:color="auto"/>
            </w:tcBorders>
            <w:vAlign w:val="center"/>
            <w:hideMark/>
          </w:tcPr>
          <w:p w14:paraId="0FD8D789" w14:textId="77777777" w:rsidR="00362CBE" w:rsidRPr="00A2108F" w:rsidRDefault="00362CBE" w:rsidP="00362CBE">
            <w:pPr>
              <w:jc w:val="center"/>
              <w:rPr>
                <w:rFonts w:ascii="Calibri" w:hAnsi="Calibri" w:cs="Calibri"/>
                <w:color w:val="000000"/>
                <w:sz w:val="18"/>
                <w:szCs w:val="18"/>
                <w:lang w:eastAsia="en-GB"/>
              </w:rPr>
            </w:pPr>
            <w:r w:rsidRPr="00A2108F">
              <w:rPr>
                <w:rFonts w:ascii="Calibri" w:hAnsi="Calibri" w:cs="Calibri"/>
                <w:color w:val="000000"/>
                <w:sz w:val="18"/>
                <w:szCs w:val="18"/>
                <w:lang w:eastAsia="en-GB"/>
              </w:rPr>
              <w:t>£64,597.80</w:t>
            </w:r>
          </w:p>
        </w:tc>
      </w:tr>
    </w:tbl>
    <w:p w14:paraId="3B8D7AA5" w14:textId="77777777" w:rsidR="00E801A6" w:rsidRPr="003062AE" w:rsidRDefault="00E801A6" w:rsidP="003062AE">
      <w:pPr>
        <w:ind w:left="1418" w:right="2"/>
        <w:rPr>
          <w:b/>
          <w:bCs/>
          <w:szCs w:val="24"/>
          <w:u w:val="single"/>
        </w:rPr>
      </w:pPr>
      <w:r w:rsidRPr="003062AE">
        <w:rPr>
          <w:b/>
          <w:bCs/>
          <w:szCs w:val="24"/>
          <w:u w:val="single"/>
        </w:rPr>
        <w:t>COUNCIL DIRECTION FOR THE 2</w:t>
      </w:r>
      <w:r w:rsidRPr="003062AE">
        <w:rPr>
          <w:b/>
          <w:bCs/>
          <w:szCs w:val="24"/>
          <w:u w:val="single"/>
          <w:vertAlign w:val="superscript"/>
        </w:rPr>
        <w:t>ND</w:t>
      </w:r>
      <w:r w:rsidRPr="003062AE">
        <w:rPr>
          <w:b/>
          <w:bCs/>
          <w:szCs w:val="24"/>
          <w:u w:val="single"/>
        </w:rPr>
        <w:t xml:space="preserve"> BUDGET DRAFT</w:t>
      </w:r>
    </w:p>
    <w:p w14:paraId="5111AB79" w14:textId="2B355973" w:rsidR="00E801A6" w:rsidRPr="00E801A6" w:rsidRDefault="00E801A6" w:rsidP="003062AE">
      <w:pPr>
        <w:ind w:left="1418" w:right="2"/>
        <w:jc w:val="both"/>
      </w:pPr>
      <w:r w:rsidRPr="00E801A6">
        <w:t>The 2</w:t>
      </w:r>
      <w:r w:rsidRPr="00E801A6">
        <w:rPr>
          <w:vertAlign w:val="superscript"/>
        </w:rPr>
        <w:t>nd</w:t>
      </w:r>
      <w:r w:rsidRPr="00E801A6">
        <w:t xml:space="preserve"> Budget draft will be presented to December Finance on 17</w:t>
      </w:r>
      <w:r w:rsidRPr="00E801A6">
        <w:rPr>
          <w:vertAlign w:val="superscript"/>
        </w:rPr>
        <w:t>th</w:t>
      </w:r>
      <w:r w:rsidRPr="00E801A6">
        <w:t xml:space="preserve"> December 2025 and, in line with previous years, it would be useful to have some direction from Council in respect of what other information and what range of percentage increases council would like to see applied to the current precept and projections across the 5 Year Forward Plan.</w:t>
      </w:r>
      <w:r w:rsidR="0022740D">
        <w:t xml:space="preserve"> </w:t>
      </w:r>
      <w:r w:rsidRPr="00E801A6">
        <w:t>Information generally provided with the 2</w:t>
      </w:r>
      <w:r w:rsidRPr="00E801A6">
        <w:rPr>
          <w:vertAlign w:val="superscript"/>
        </w:rPr>
        <w:t>nd</w:t>
      </w:r>
      <w:r w:rsidRPr="00E801A6">
        <w:t xml:space="preserve"> Budget draft based upon historic reports includes:</w:t>
      </w:r>
    </w:p>
    <w:p w14:paraId="5750E452" w14:textId="77777777" w:rsidR="00E801A6" w:rsidRPr="00E801A6" w:rsidRDefault="00E801A6" w:rsidP="003062AE">
      <w:pPr>
        <w:pStyle w:val="ListParagraph"/>
        <w:numPr>
          <w:ilvl w:val="0"/>
          <w:numId w:val="31"/>
        </w:numPr>
        <w:spacing w:after="0"/>
        <w:ind w:left="1418" w:right="2" w:firstLine="0"/>
        <w:jc w:val="both"/>
        <w:rPr>
          <w:rFonts w:ascii="Times New Roman" w:hAnsi="Times New Roman"/>
        </w:rPr>
      </w:pPr>
      <w:r w:rsidRPr="00E801A6">
        <w:rPr>
          <w:rFonts w:ascii="Times New Roman" w:hAnsi="Times New Roman"/>
        </w:rPr>
        <w:t>The impact of the confirmed tax base figures over 5 years</w:t>
      </w:r>
    </w:p>
    <w:p w14:paraId="55540A49" w14:textId="304BE6BE" w:rsidR="00E801A6" w:rsidRPr="00E801A6" w:rsidRDefault="00E801A6" w:rsidP="003062AE">
      <w:pPr>
        <w:pStyle w:val="ListParagraph"/>
        <w:numPr>
          <w:ilvl w:val="0"/>
          <w:numId w:val="31"/>
        </w:numPr>
        <w:spacing w:after="0"/>
        <w:ind w:left="2127" w:right="2" w:hanging="709"/>
        <w:jc w:val="both"/>
        <w:rPr>
          <w:rFonts w:ascii="Times New Roman" w:hAnsi="Times New Roman"/>
        </w:rPr>
      </w:pPr>
      <w:r w:rsidRPr="00E801A6">
        <w:rPr>
          <w:rFonts w:ascii="Times New Roman" w:hAnsi="Times New Roman"/>
        </w:rPr>
        <w:t>The comparison of the actual precept against CPI &amp; RPI over a 10-year period</w:t>
      </w:r>
    </w:p>
    <w:p w14:paraId="141B6CF6" w14:textId="77777777" w:rsidR="00E801A6" w:rsidRPr="00E801A6" w:rsidRDefault="00E801A6" w:rsidP="003062AE">
      <w:pPr>
        <w:pStyle w:val="ListParagraph"/>
        <w:numPr>
          <w:ilvl w:val="0"/>
          <w:numId w:val="31"/>
        </w:numPr>
        <w:spacing w:after="0"/>
        <w:ind w:left="1418" w:right="2" w:firstLine="0"/>
        <w:jc w:val="both"/>
        <w:rPr>
          <w:rFonts w:ascii="Times New Roman" w:hAnsi="Times New Roman"/>
        </w:rPr>
      </w:pPr>
      <w:r w:rsidRPr="00E801A6">
        <w:rPr>
          <w:rFonts w:ascii="Times New Roman" w:hAnsi="Times New Roman"/>
        </w:rPr>
        <w:t>Total Precept History over 10 years</w:t>
      </w:r>
    </w:p>
    <w:p w14:paraId="7B2FD60E" w14:textId="77777777" w:rsidR="00E801A6" w:rsidRPr="00E801A6" w:rsidRDefault="00E801A6" w:rsidP="003062AE">
      <w:pPr>
        <w:pStyle w:val="ListParagraph"/>
        <w:numPr>
          <w:ilvl w:val="0"/>
          <w:numId w:val="31"/>
        </w:numPr>
        <w:spacing w:after="0"/>
        <w:ind w:left="2127" w:right="2" w:hanging="709"/>
        <w:jc w:val="both"/>
        <w:rPr>
          <w:rFonts w:ascii="Times New Roman" w:hAnsi="Times New Roman"/>
        </w:rPr>
      </w:pPr>
      <w:r w:rsidRPr="00E801A6">
        <w:rPr>
          <w:rFonts w:ascii="Times New Roman" w:hAnsi="Times New Roman"/>
        </w:rPr>
        <w:t>Comparison of 24/25 Precepts in surrounding and comparable Town &amp; Parish Councils</w:t>
      </w:r>
    </w:p>
    <w:p w14:paraId="7533DC3B" w14:textId="77777777" w:rsidR="00E801A6" w:rsidRPr="00E801A6" w:rsidRDefault="00E801A6" w:rsidP="003062AE">
      <w:pPr>
        <w:pStyle w:val="ListParagraph"/>
        <w:numPr>
          <w:ilvl w:val="0"/>
          <w:numId w:val="31"/>
        </w:numPr>
        <w:spacing w:after="0"/>
        <w:ind w:left="2127" w:right="2" w:hanging="709"/>
        <w:jc w:val="both"/>
        <w:rPr>
          <w:rFonts w:ascii="Times New Roman" w:hAnsi="Times New Roman"/>
        </w:rPr>
      </w:pPr>
      <w:r w:rsidRPr="00E801A6">
        <w:rPr>
          <w:rFonts w:ascii="Times New Roman" w:hAnsi="Times New Roman"/>
        </w:rPr>
        <w:t xml:space="preserve">Precept options ranging from 0% to 10% (0% , 0.50%, 1%, 2.5%, 5%, 7.5% and 10%). </w:t>
      </w:r>
    </w:p>
    <w:p w14:paraId="6194BB18" w14:textId="77777777" w:rsidR="00E801A6" w:rsidRPr="003062AE" w:rsidRDefault="00E801A6" w:rsidP="003062AE">
      <w:pPr>
        <w:ind w:left="1418" w:right="2"/>
        <w:jc w:val="both"/>
        <w:rPr>
          <w:sz w:val="16"/>
          <w:szCs w:val="16"/>
        </w:rPr>
      </w:pPr>
    </w:p>
    <w:p w14:paraId="21DA64B5" w14:textId="77777777" w:rsidR="00E801A6" w:rsidRPr="00E801A6" w:rsidRDefault="00E801A6" w:rsidP="003062AE">
      <w:pPr>
        <w:ind w:left="1418" w:right="2"/>
        <w:jc w:val="both"/>
      </w:pPr>
      <w:r w:rsidRPr="00E801A6">
        <w:t>These increases will be applied to the Forward Plan to show the longer-term impact of each increase, and the Income/Expenditure Report may also highlight additional areas where further budget changes can be made or are necessary.</w:t>
      </w:r>
    </w:p>
    <w:p w14:paraId="52563730" w14:textId="77777777" w:rsidR="00E801A6" w:rsidRPr="003062AE" w:rsidRDefault="00E801A6" w:rsidP="003062AE">
      <w:pPr>
        <w:ind w:left="1418" w:right="2"/>
        <w:jc w:val="both"/>
        <w:rPr>
          <w:sz w:val="16"/>
          <w:szCs w:val="16"/>
        </w:rPr>
      </w:pPr>
    </w:p>
    <w:p w14:paraId="5F6996DD" w14:textId="5090188F" w:rsidR="0055168A" w:rsidRDefault="00E801A6" w:rsidP="003062AE">
      <w:pPr>
        <w:ind w:left="1418" w:right="2"/>
        <w:jc w:val="both"/>
      </w:pPr>
      <w:r w:rsidRPr="00E801A6">
        <w:t>The final 2026/27 25 budget will then be set by Full Council on 21st January 2026.</w:t>
      </w:r>
    </w:p>
    <w:p w14:paraId="474F0C96" w14:textId="77777777" w:rsidR="00270D2E" w:rsidRPr="008600FF" w:rsidRDefault="00270D2E" w:rsidP="003062AE">
      <w:pPr>
        <w:ind w:left="1418" w:right="2"/>
        <w:jc w:val="both"/>
        <w:rPr>
          <w:sz w:val="16"/>
          <w:szCs w:val="16"/>
        </w:rPr>
      </w:pPr>
    </w:p>
    <w:p w14:paraId="024DBED0" w14:textId="43E5E44A" w:rsidR="00270D2E" w:rsidRPr="00DE0D5B" w:rsidRDefault="00270D2E" w:rsidP="003062AE">
      <w:pPr>
        <w:ind w:left="1418" w:right="2"/>
        <w:jc w:val="both"/>
      </w:pPr>
      <w:r w:rsidRPr="00DE0D5B">
        <w:t xml:space="preserve">Councillors asked for 4% to be included </w:t>
      </w:r>
      <w:r w:rsidR="0020101B" w:rsidRPr="00DE0D5B">
        <w:t xml:space="preserve">in the Precept options and also </w:t>
      </w:r>
      <w:r w:rsidR="00DE0D5B" w:rsidRPr="00DE0D5B">
        <w:t xml:space="preserve">substantive explanations to support any Precept increase.  </w:t>
      </w:r>
    </w:p>
    <w:p w14:paraId="7E08C2AA" w14:textId="77777777" w:rsidR="0020101B" w:rsidRPr="00DE0D5B" w:rsidRDefault="0020101B" w:rsidP="003062AE">
      <w:pPr>
        <w:ind w:left="1418" w:right="2"/>
        <w:jc w:val="both"/>
        <w:rPr>
          <w:color w:val="000000" w:themeColor="text1"/>
          <w:sz w:val="16"/>
          <w:szCs w:val="16"/>
        </w:rPr>
      </w:pPr>
    </w:p>
    <w:p w14:paraId="2837F3D3" w14:textId="77777777" w:rsidR="00DE0D5B" w:rsidRPr="00DE0D5B" w:rsidRDefault="00DE0D5B" w:rsidP="003062AE">
      <w:pPr>
        <w:ind w:left="1418" w:right="2"/>
        <w:jc w:val="both"/>
        <w:rPr>
          <w:color w:val="000000" w:themeColor="text1"/>
          <w:sz w:val="16"/>
          <w:szCs w:val="16"/>
        </w:rPr>
      </w:pPr>
    </w:p>
    <w:p w14:paraId="2FADC528" w14:textId="6420613C" w:rsidR="000054FC" w:rsidRPr="008600FF" w:rsidRDefault="000054FC" w:rsidP="000054FC">
      <w:pPr>
        <w:ind w:left="1440" w:hanging="720"/>
        <w:jc w:val="both"/>
        <w:rPr>
          <w:b/>
          <w:bCs/>
          <w:color w:val="000000" w:themeColor="text1"/>
          <w:szCs w:val="24"/>
        </w:rPr>
      </w:pPr>
      <w:r w:rsidRPr="008600FF">
        <w:rPr>
          <w:b/>
          <w:bCs/>
          <w:color w:val="000000" w:themeColor="text1"/>
          <w:szCs w:val="24"/>
        </w:rPr>
        <w:t>12.3</w:t>
      </w:r>
      <w:r w:rsidRPr="008600FF">
        <w:rPr>
          <w:b/>
          <w:bCs/>
          <w:color w:val="000000" w:themeColor="text1"/>
          <w:szCs w:val="24"/>
        </w:rPr>
        <w:tab/>
        <w:t>25/26 Scope of Internal Audit &amp; Internal Governance Appointees</w:t>
      </w:r>
    </w:p>
    <w:p w14:paraId="5CDA628D" w14:textId="77777777" w:rsidR="008600FF" w:rsidRPr="008600FF" w:rsidRDefault="008600FF" w:rsidP="000054FC">
      <w:pPr>
        <w:ind w:left="1440" w:hanging="720"/>
        <w:jc w:val="both"/>
        <w:rPr>
          <w:sz w:val="16"/>
          <w:szCs w:val="16"/>
        </w:rPr>
      </w:pPr>
    </w:p>
    <w:p w14:paraId="0E7FEBDF" w14:textId="43A46687" w:rsidR="008600FF" w:rsidRPr="00EF7719" w:rsidRDefault="008600FF" w:rsidP="008600FF">
      <w:pPr>
        <w:ind w:left="1418" w:right="-338"/>
        <w:jc w:val="both"/>
        <w:rPr>
          <w:bCs/>
          <w:iCs/>
          <w:color w:val="000000"/>
          <w:szCs w:val="24"/>
        </w:rPr>
      </w:pPr>
      <w:r w:rsidRPr="00EF7719">
        <w:rPr>
          <w:color w:val="000000"/>
          <w:szCs w:val="24"/>
        </w:rPr>
        <w:t>Regulations require Councils to carry out an annual review of the effectiveness of their system of internal audit as stated in ‘A Practitioners Guide (England).</w:t>
      </w:r>
      <w:r w:rsidR="00A2108F">
        <w:rPr>
          <w:color w:val="000000"/>
          <w:szCs w:val="24"/>
        </w:rPr>
        <w:t xml:space="preserve"> </w:t>
      </w:r>
      <w:r w:rsidRPr="00EF7719">
        <w:rPr>
          <w:color w:val="000000"/>
          <w:szCs w:val="24"/>
        </w:rPr>
        <w:t>The Review must be balanced to the Council’s internal audit needs and should be designed to provide sufficient assurance for the council that accounting and procedural standards are being met and that the internal controls and internal audits are effective.</w:t>
      </w:r>
    </w:p>
    <w:p w14:paraId="5C8881E8" w14:textId="77777777" w:rsidR="008600FF" w:rsidRPr="002919D9" w:rsidRDefault="008600FF" w:rsidP="008600FF">
      <w:pPr>
        <w:ind w:left="1418" w:right="-338"/>
        <w:jc w:val="both"/>
        <w:rPr>
          <w:bCs/>
          <w:iCs/>
          <w:color w:val="000000"/>
          <w:sz w:val="16"/>
          <w:szCs w:val="16"/>
        </w:rPr>
      </w:pPr>
    </w:p>
    <w:p w14:paraId="7BEC8E73" w14:textId="77777777" w:rsidR="008600FF" w:rsidRPr="00EF7719" w:rsidRDefault="008600FF" w:rsidP="008600FF">
      <w:pPr>
        <w:ind w:left="1418" w:right="-338"/>
        <w:jc w:val="both"/>
        <w:rPr>
          <w:bCs/>
          <w:iCs/>
          <w:color w:val="000000"/>
          <w:szCs w:val="24"/>
        </w:rPr>
      </w:pPr>
      <w:r w:rsidRPr="00EF7719">
        <w:rPr>
          <w:color w:val="000000"/>
          <w:szCs w:val="24"/>
        </w:rPr>
        <w:t xml:space="preserve">Councillors must judge the extent and scope of the review by reference to their own individual circumstances and knowledge of the workings of their own council. </w:t>
      </w:r>
      <w:r w:rsidRPr="00EF7719">
        <w:rPr>
          <w:b/>
          <w:color w:val="000000"/>
          <w:szCs w:val="24"/>
          <w:u w:val="single"/>
        </w:rPr>
        <w:t xml:space="preserve">This review is the responsibility of the council </w:t>
      </w:r>
      <w:r>
        <w:rPr>
          <w:b/>
          <w:color w:val="000000"/>
          <w:szCs w:val="24"/>
          <w:u w:val="single"/>
        </w:rPr>
        <w:t xml:space="preserve">as a part of </w:t>
      </w:r>
      <w:proofErr w:type="spellStart"/>
      <w:r>
        <w:rPr>
          <w:b/>
          <w:color w:val="000000"/>
          <w:szCs w:val="24"/>
          <w:u w:val="single"/>
        </w:rPr>
        <w:t>it’s</w:t>
      </w:r>
      <w:proofErr w:type="spellEnd"/>
      <w:r>
        <w:rPr>
          <w:b/>
          <w:color w:val="000000"/>
          <w:szCs w:val="24"/>
          <w:u w:val="single"/>
        </w:rPr>
        <w:t xml:space="preserve"> Governance responsibilities </w:t>
      </w:r>
      <w:r w:rsidRPr="00EF7719">
        <w:rPr>
          <w:b/>
          <w:color w:val="000000"/>
          <w:szCs w:val="24"/>
          <w:u w:val="single"/>
        </w:rPr>
        <w:t>and cannot be carried out by the internal or external auditor or delegated to the Clerk or RFO</w:t>
      </w:r>
      <w:r w:rsidRPr="00EF7719">
        <w:rPr>
          <w:color w:val="000000"/>
          <w:szCs w:val="24"/>
        </w:rPr>
        <w:t>.</w:t>
      </w:r>
    </w:p>
    <w:p w14:paraId="3D21C491" w14:textId="77777777" w:rsidR="008600FF" w:rsidRPr="002919D9" w:rsidRDefault="008600FF" w:rsidP="008600FF">
      <w:pPr>
        <w:ind w:left="1418" w:right="-338"/>
        <w:jc w:val="both"/>
        <w:rPr>
          <w:bCs/>
          <w:iCs/>
          <w:color w:val="000000"/>
          <w:sz w:val="16"/>
          <w:szCs w:val="16"/>
        </w:rPr>
      </w:pPr>
    </w:p>
    <w:p w14:paraId="537ED301" w14:textId="77777777" w:rsidR="008600FF" w:rsidRPr="00EF7719" w:rsidRDefault="008600FF" w:rsidP="008600FF">
      <w:pPr>
        <w:ind w:left="1418" w:right="-338"/>
        <w:jc w:val="both"/>
        <w:rPr>
          <w:bCs/>
          <w:iCs/>
          <w:color w:val="000000"/>
          <w:szCs w:val="24"/>
        </w:rPr>
      </w:pPr>
      <w:r w:rsidRPr="00EF7719">
        <w:rPr>
          <w:color w:val="000000"/>
          <w:szCs w:val="24"/>
        </w:rPr>
        <w:t xml:space="preserve">Council implemented a firm scope for the internal audit </w:t>
      </w:r>
      <w:r>
        <w:rPr>
          <w:color w:val="000000"/>
          <w:szCs w:val="24"/>
        </w:rPr>
        <w:t xml:space="preserve">years ago </w:t>
      </w:r>
      <w:r w:rsidRPr="00EF7719">
        <w:rPr>
          <w:color w:val="000000"/>
          <w:szCs w:val="24"/>
        </w:rPr>
        <w:t xml:space="preserve">following changes to the annual audit which had become more focussed on accountability particularly against fraudulent activity. This scope covered </w:t>
      </w:r>
      <w:proofErr w:type="gramStart"/>
      <w:r w:rsidRPr="00EF7719">
        <w:rPr>
          <w:color w:val="000000"/>
          <w:szCs w:val="24"/>
        </w:rPr>
        <w:t>all of</w:t>
      </w:r>
      <w:proofErr w:type="gramEnd"/>
      <w:r w:rsidRPr="00EF7719">
        <w:rPr>
          <w:color w:val="000000"/>
          <w:szCs w:val="24"/>
        </w:rPr>
        <w:t xml:space="preserve"> the areas highlighted within the regulations with particular attention being paid to risk management.</w:t>
      </w:r>
    </w:p>
    <w:p w14:paraId="4371AF85" w14:textId="77777777" w:rsidR="008600FF" w:rsidRPr="002919D9" w:rsidRDefault="008600FF" w:rsidP="008600FF">
      <w:pPr>
        <w:ind w:left="1418" w:right="-338"/>
        <w:jc w:val="both"/>
        <w:rPr>
          <w:bCs/>
          <w:iCs/>
          <w:color w:val="000000"/>
          <w:sz w:val="16"/>
          <w:szCs w:val="16"/>
        </w:rPr>
      </w:pPr>
    </w:p>
    <w:p w14:paraId="7B675934" w14:textId="77777777" w:rsidR="008600FF" w:rsidRDefault="008600FF" w:rsidP="008600FF">
      <w:pPr>
        <w:ind w:left="1418" w:right="-338"/>
        <w:jc w:val="both"/>
        <w:rPr>
          <w:bCs/>
          <w:iCs/>
          <w:color w:val="FF0000"/>
          <w:szCs w:val="24"/>
          <w:lang w:eastAsia="en-GB"/>
        </w:rPr>
      </w:pPr>
      <w:r>
        <w:rPr>
          <w:color w:val="000000"/>
          <w:szCs w:val="24"/>
        </w:rPr>
        <w:t xml:space="preserve">In March 2022 Council decided to continue to </w:t>
      </w:r>
      <w:r w:rsidRPr="00EF7719">
        <w:rPr>
          <w:color w:val="000000"/>
          <w:szCs w:val="24"/>
        </w:rPr>
        <w:t xml:space="preserve">employ South Gloucestershire Council as internal auditors </w:t>
      </w:r>
      <w:r>
        <w:rPr>
          <w:color w:val="000000"/>
          <w:szCs w:val="24"/>
        </w:rPr>
        <w:t>on a 3-year rolling contract, providing a specialist service as an independent auditor. The contract</w:t>
      </w:r>
      <w:r w:rsidRPr="009C792A">
        <w:rPr>
          <w:szCs w:val="24"/>
          <w:lang w:eastAsia="en-GB"/>
        </w:rPr>
        <w:t xml:space="preserve"> can be reviewed in the future </w:t>
      </w:r>
      <w:proofErr w:type="gramStart"/>
      <w:r w:rsidRPr="009C792A">
        <w:rPr>
          <w:szCs w:val="24"/>
          <w:lang w:eastAsia="en-GB"/>
        </w:rPr>
        <w:t>subsequent to</w:t>
      </w:r>
      <w:proofErr w:type="gramEnd"/>
      <w:r w:rsidRPr="009C792A">
        <w:rPr>
          <w:szCs w:val="24"/>
          <w:lang w:eastAsia="en-GB"/>
        </w:rPr>
        <w:t xml:space="preserve"> any major changes in either charges or BSTC audit </w:t>
      </w:r>
      <w:r w:rsidRPr="00680E1C">
        <w:rPr>
          <w:szCs w:val="24"/>
          <w:lang w:eastAsia="en-GB"/>
        </w:rPr>
        <w:t xml:space="preserve">requirements. The current contract </w:t>
      </w:r>
      <w:r>
        <w:rPr>
          <w:szCs w:val="24"/>
          <w:lang w:eastAsia="en-GB"/>
        </w:rPr>
        <w:t xml:space="preserve">covers the internal audits up to 2027/28 and will be reviewed </w:t>
      </w:r>
      <w:proofErr w:type="gramStart"/>
      <w:r>
        <w:rPr>
          <w:szCs w:val="24"/>
          <w:lang w:eastAsia="en-GB"/>
        </w:rPr>
        <w:t>at a later date</w:t>
      </w:r>
      <w:proofErr w:type="gramEnd"/>
      <w:r>
        <w:rPr>
          <w:szCs w:val="24"/>
          <w:lang w:eastAsia="en-GB"/>
        </w:rPr>
        <w:t xml:space="preserve"> </w:t>
      </w:r>
      <w:r w:rsidRPr="00680E1C">
        <w:rPr>
          <w:szCs w:val="24"/>
          <w:lang w:eastAsia="en-GB"/>
        </w:rPr>
        <w:t xml:space="preserve">in readiness for the </w:t>
      </w:r>
      <w:r>
        <w:rPr>
          <w:szCs w:val="24"/>
          <w:lang w:eastAsia="en-GB"/>
        </w:rPr>
        <w:t>2028/29</w:t>
      </w:r>
      <w:r w:rsidRPr="00680E1C">
        <w:rPr>
          <w:szCs w:val="24"/>
          <w:lang w:eastAsia="en-GB"/>
        </w:rPr>
        <w:t xml:space="preserve"> </w:t>
      </w:r>
      <w:r>
        <w:rPr>
          <w:szCs w:val="24"/>
          <w:lang w:eastAsia="en-GB"/>
        </w:rPr>
        <w:t xml:space="preserve">internal </w:t>
      </w:r>
      <w:r w:rsidRPr="00680E1C">
        <w:rPr>
          <w:szCs w:val="24"/>
          <w:lang w:eastAsia="en-GB"/>
        </w:rPr>
        <w:t>audit.</w:t>
      </w:r>
    </w:p>
    <w:p w14:paraId="46D62291" w14:textId="77777777" w:rsidR="008600FF" w:rsidRPr="008600FF" w:rsidRDefault="008600FF" w:rsidP="008600FF">
      <w:pPr>
        <w:ind w:left="1418" w:right="-338"/>
        <w:jc w:val="both"/>
        <w:rPr>
          <w:bCs/>
          <w:iCs/>
          <w:sz w:val="16"/>
          <w:szCs w:val="16"/>
          <w:lang w:eastAsia="en-GB"/>
        </w:rPr>
      </w:pPr>
    </w:p>
    <w:p w14:paraId="1FF8E620" w14:textId="0EE9D5F0" w:rsidR="008600FF" w:rsidRDefault="008600FF" w:rsidP="008600FF">
      <w:pPr>
        <w:ind w:left="1418" w:right="-338"/>
        <w:jc w:val="both"/>
        <w:rPr>
          <w:color w:val="000000"/>
          <w:szCs w:val="24"/>
        </w:rPr>
      </w:pPr>
      <w:r>
        <w:rPr>
          <w:szCs w:val="24"/>
          <w:lang w:eastAsia="en-GB"/>
        </w:rPr>
        <w:t>T</w:t>
      </w:r>
      <w:r w:rsidRPr="00EF7719">
        <w:rPr>
          <w:color w:val="000000"/>
          <w:szCs w:val="24"/>
        </w:rPr>
        <w:t xml:space="preserve">he </w:t>
      </w:r>
      <w:r>
        <w:rPr>
          <w:color w:val="000000"/>
          <w:szCs w:val="24"/>
        </w:rPr>
        <w:t>s</w:t>
      </w:r>
      <w:r w:rsidRPr="00EF7719">
        <w:rPr>
          <w:color w:val="000000"/>
          <w:szCs w:val="24"/>
        </w:rPr>
        <w:t xml:space="preserve">cope </w:t>
      </w:r>
      <w:r>
        <w:rPr>
          <w:color w:val="000000"/>
          <w:szCs w:val="24"/>
        </w:rPr>
        <w:t xml:space="preserve">below </w:t>
      </w:r>
      <w:r w:rsidRPr="00EF7719">
        <w:rPr>
          <w:color w:val="000000"/>
          <w:szCs w:val="24"/>
        </w:rPr>
        <w:t xml:space="preserve">has been </w:t>
      </w:r>
      <w:r>
        <w:rPr>
          <w:color w:val="000000"/>
          <w:szCs w:val="24"/>
        </w:rPr>
        <w:t>supplied</w:t>
      </w:r>
      <w:r w:rsidRPr="00EF7719">
        <w:rPr>
          <w:color w:val="000000"/>
          <w:szCs w:val="24"/>
        </w:rPr>
        <w:t xml:space="preserve"> by </w:t>
      </w:r>
      <w:r>
        <w:rPr>
          <w:color w:val="000000"/>
          <w:szCs w:val="24"/>
        </w:rPr>
        <w:t xml:space="preserve">the </w:t>
      </w:r>
      <w:r w:rsidRPr="00EF7719">
        <w:rPr>
          <w:color w:val="000000"/>
          <w:szCs w:val="24"/>
        </w:rPr>
        <w:t>internal auditors</w:t>
      </w:r>
      <w:r>
        <w:rPr>
          <w:color w:val="000000"/>
          <w:szCs w:val="24"/>
        </w:rPr>
        <w:t xml:space="preserve"> and is in line with current legal requirements and forms the framework upon which the 2025/26 internal audit work and report will be based. The scope is based upon the main Control Objectives as stated on the Annual Return. As such, c</w:t>
      </w:r>
      <w:r w:rsidRPr="00EF7719">
        <w:rPr>
          <w:color w:val="000000"/>
          <w:szCs w:val="24"/>
        </w:rPr>
        <w:t>ouncil must formally approve or alter the format of th</w:t>
      </w:r>
      <w:r>
        <w:rPr>
          <w:color w:val="000000"/>
          <w:szCs w:val="24"/>
        </w:rPr>
        <w:t>is</w:t>
      </w:r>
      <w:r w:rsidRPr="00EF7719">
        <w:rPr>
          <w:color w:val="000000"/>
          <w:szCs w:val="24"/>
        </w:rPr>
        <w:t xml:space="preserve"> scope </w:t>
      </w:r>
      <w:r>
        <w:rPr>
          <w:color w:val="000000"/>
          <w:szCs w:val="24"/>
        </w:rPr>
        <w:t>to ensure that the internal audit is effective and constructive. Council a</w:t>
      </w:r>
      <w:r w:rsidRPr="00EF7719">
        <w:rPr>
          <w:color w:val="000000"/>
          <w:szCs w:val="24"/>
        </w:rPr>
        <w:t>pproval is required in readiness for the forthcoming internal audit which is due to take place</w:t>
      </w:r>
      <w:r w:rsidRPr="00F1338D">
        <w:rPr>
          <w:szCs w:val="24"/>
        </w:rPr>
        <w:t xml:space="preserve"> </w:t>
      </w:r>
      <w:r>
        <w:rPr>
          <w:szCs w:val="24"/>
        </w:rPr>
        <w:t>in mid-</w:t>
      </w:r>
      <w:r w:rsidRPr="00F1338D">
        <w:rPr>
          <w:szCs w:val="24"/>
        </w:rPr>
        <w:t>February 202</w:t>
      </w:r>
      <w:r>
        <w:rPr>
          <w:szCs w:val="24"/>
        </w:rPr>
        <w:t>6 (dates to be confirmed)</w:t>
      </w:r>
      <w:r w:rsidRPr="00F1338D">
        <w:rPr>
          <w:szCs w:val="24"/>
        </w:rPr>
        <w:t xml:space="preserve">. </w:t>
      </w:r>
    </w:p>
    <w:p w14:paraId="2AA11E1C" w14:textId="77777777" w:rsidR="008600FF" w:rsidRPr="008600FF" w:rsidRDefault="008600FF" w:rsidP="008600FF">
      <w:pPr>
        <w:ind w:left="-426" w:right="-338"/>
        <w:jc w:val="both"/>
        <w:rPr>
          <w:color w:val="000000"/>
          <w:sz w:val="16"/>
          <w:szCs w:val="16"/>
        </w:rPr>
      </w:pPr>
    </w:p>
    <w:p w14:paraId="020CF2C4" w14:textId="77777777" w:rsidR="008600FF" w:rsidRDefault="008600FF" w:rsidP="008600FF">
      <w:pPr>
        <w:ind w:left="1418" w:right="-338"/>
        <w:jc w:val="both"/>
        <w:rPr>
          <w:color w:val="000000"/>
          <w:szCs w:val="24"/>
        </w:rPr>
      </w:pPr>
      <w:r w:rsidRPr="00EF7719">
        <w:rPr>
          <w:b/>
          <w:color w:val="000000"/>
          <w:szCs w:val="24"/>
          <w:u w:val="single"/>
        </w:rPr>
        <w:t xml:space="preserve">Such approval must </w:t>
      </w:r>
      <w:r>
        <w:rPr>
          <w:b/>
          <w:color w:val="000000"/>
          <w:szCs w:val="24"/>
          <w:u w:val="single"/>
        </w:rPr>
        <w:t xml:space="preserve">also </w:t>
      </w:r>
      <w:r w:rsidRPr="00EF7719">
        <w:rPr>
          <w:b/>
          <w:color w:val="000000"/>
          <w:szCs w:val="24"/>
          <w:u w:val="single"/>
        </w:rPr>
        <w:t>be substantiated by the appointment of two councillors who will be required to visit the office to review our procedures and internal controls first hand</w:t>
      </w:r>
      <w:r>
        <w:rPr>
          <w:b/>
          <w:color w:val="000000"/>
          <w:szCs w:val="24"/>
          <w:u w:val="single"/>
        </w:rPr>
        <w:t xml:space="preserve"> </w:t>
      </w:r>
      <w:proofErr w:type="gramStart"/>
      <w:r>
        <w:rPr>
          <w:b/>
          <w:color w:val="000000"/>
          <w:szCs w:val="24"/>
          <w:u w:val="single"/>
        </w:rPr>
        <w:t>in order to</w:t>
      </w:r>
      <w:proofErr w:type="gramEnd"/>
      <w:r>
        <w:rPr>
          <w:b/>
          <w:color w:val="000000"/>
          <w:szCs w:val="24"/>
          <w:u w:val="single"/>
        </w:rPr>
        <w:t xml:space="preserve"> then review the internal audit report</w:t>
      </w:r>
      <w:r w:rsidRPr="00EF7719">
        <w:rPr>
          <w:color w:val="000000"/>
          <w:szCs w:val="24"/>
        </w:rPr>
        <w:t xml:space="preserve">. </w:t>
      </w:r>
    </w:p>
    <w:p w14:paraId="45C9ED78" w14:textId="77777777" w:rsidR="008600FF" w:rsidRPr="008600FF" w:rsidRDefault="008600FF" w:rsidP="008600FF">
      <w:pPr>
        <w:ind w:left="1418" w:right="-338"/>
        <w:jc w:val="both"/>
        <w:rPr>
          <w:color w:val="000000"/>
          <w:sz w:val="16"/>
          <w:szCs w:val="16"/>
        </w:rPr>
      </w:pPr>
    </w:p>
    <w:p w14:paraId="6EA7EB23" w14:textId="77777777" w:rsidR="008600FF" w:rsidRPr="00EF7719" w:rsidRDefault="008600FF" w:rsidP="008600FF">
      <w:pPr>
        <w:ind w:left="1418" w:right="-338"/>
        <w:jc w:val="both"/>
        <w:rPr>
          <w:bCs/>
          <w:iCs/>
          <w:color w:val="000000"/>
          <w:szCs w:val="24"/>
        </w:rPr>
      </w:pPr>
      <w:r w:rsidRPr="00EF7719">
        <w:rPr>
          <w:color w:val="000000"/>
          <w:szCs w:val="24"/>
        </w:rPr>
        <w:t xml:space="preserve">This usually takes place </w:t>
      </w:r>
      <w:r>
        <w:rPr>
          <w:color w:val="000000"/>
          <w:szCs w:val="24"/>
        </w:rPr>
        <w:t>just after</w:t>
      </w:r>
      <w:r w:rsidRPr="00EF7719">
        <w:rPr>
          <w:color w:val="000000"/>
          <w:szCs w:val="24"/>
        </w:rPr>
        <w:t xml:space="preserve"> the internal audit and is a </w:t>
      </w:r>
      <w:proofErr w:type="gramStart"/>
      <w:r>
        <w:rPr>
          <w:color w:val="000000"/>
          <w:szCs w:val="24"/>
        </w:rPr>
        <w:t xml:space="preserve">fairly </w:t>
      </w:r>
      <w:r w:rsidRPr="00EF7719">
        <w:rPr>
          <w:color w:val="000000"/>
          <w:szCs w:val="24"/>
        </w:rPr>
        <w:t>straight</w:t>
      </w:r>
      <w:proofErr w:type="gramEnd"/>
      <w:r w:rsidRPr="00EF7719">
        <w:rPr>
          <w:color w:val="000000"/>
          <w:szCs w:val="24"/>
        </w:rPr>
        <w:t xml:space="preserve"> forward exercise following the introduction of the financial risk management schedule some time ago. This schedule provides clear details of </w:t>
      </w:r>
      <w:r>
        <w:rPr>
          <w:color w:val="000000"/>
          <w:szCs w:val="24"/>
        </w:rPr>
        <w:t xml:space="preserve">the </w:t>
      </w:r>
      <w:r w:rsidRPr="00EF7719">
        <w:rPr>
          <w:color w:val="000000"/>
          <w:szCs w:val="24"/>
        </w:rPr>
        <w:t xml:space="preserve">internal </w:t>
      </w:r>
      <w:r>
        <w:rPr>
          <w:color w:val="000000"/>
          <w:szCs w:val="24"/>
        </w:rPr>
        <w:t xml:space="preserve">financial </w:t>
      </w:r>
      <w:r w:rsidRPr="00EF7719">
        <w:rPr>
          <w:color w:val="000000"/>
          <w:szCs w:val="24"/>
        </w:rPr>
        <w:t>procedures and controls and will be issued to the visiting councillors ahead of the visit.</w:t>
      </w:r>
    </w:p>
    <w:p w14:paraId="3AF486B1" w14:textId="77777777" w:rsidR="008600FF" w:rsidRPr="002919D9" w:rsidRDefault="008600FF" w:rsidP="008600FF">
      <w:pPr>
        <w:ind w:left="1418" w:right="-338"/>
        <w:jc w:val="both"/>
        <w:rPr>
          <w:bCs/>
          <w:iCs/>
          <w:color w:val="000000"/>
          <w:sz w:val="16"/>
          <w:szCs w:val="16"/>
        </w:rPr>
      </w:pPr>
    </w:p>
    <w:p w14:paraId="51DFFA35" w14:textId="77777777" w:rsidR="008600FF" w:rsidRDefault="008600FF" w:rsidP="008600FF">
      <w:pPr>
        <w:ind w:left="1418" w:right="-338"/>
        <w:jc w:val="both"/>
        <w:rPr>
          <w:color w:val="000000"/>
          <w:szCs w:val="24"/>
        </w:rPr>
      </w:pPr>
      <w:r w:rsidRPr="00EF7719">
        <w:rPr>
          <w:color w:val="000000"/>
          <w:szCs w:val="24"/>
        </w:rPr>
        <w:t xml:space="preserve">The nominated councillors will also be </w:t>
      </w:r>
      <w:r>
        <w:rPr>
          <w:color w:val="000000"/>
          <w:szCs w:val="24"/>
        </w:rPr>
        <w:t xml:space="preserve">responsible for recommending the </w:t>
      </w:r>
      <w:r w:rsidRPr="00EF7719">
        <w:rPr>
          <w:color w:val="000000"/>
          <w:szCs w:val="24"/>
        </w:rPr>
        <w:t xml:space="preserve">sign-off </w:t>
      </w:r>
      <w:r>
        <w:rPr>
          <w:color w:val="000000"/>
          <w:szCs w:val="24"/>
        </w:rPr>
        <w:t xml:space="preserve">of </w:t>
      </w:r>
      <w:r w:rsidRPr="00EF7719">
        <w:rPr>
          <w:color w:val="000000"/>
          <w:szCs w:val="24"/>
        </w:rPr>
        <w:t xml:space="preserve">the Internal Audit Review and Effectiveness </w:t>
      </w:r>
      <w:r>
        <w:rPr>
          <w:color w:val="000000"/>
          <w:szCs w:val="24"/>
        </w:rPr>
        <w:t xml:space="preserve">which is a crucial </w:t>
      </w:r>
      <w:r w:rsidRPr="00EF7719">
        <w:rPr>
          <w:color w:val="000000"/>
          <w:szCs w:val="24"/>
        </w:rPr>
        <w:t xml:space="preserve">part of Council’s Governance Statement </w:t>
      </w:r>
      <w:r>
        <w:rPr>
          <w:color w:val="000000"/>
          <w:szCs w:val="24"/>
        </w:rPr>
        <w:t>which is contained within the Annual Return and will form a part of</w:t>
      </w:r>
      <w:r w:rsidRPr="00EF7719">
        <w:rPr>
          <w:color w:val="000000"/>
          <w:szCs w:val="24"/>
        </w:rPr>
        <w:t xml:space="preserve"> the annual audit</w:t>
      </w:r>
      <w:r>
        <w:rPr>
          <w:color w:val="000000"/>
          <w:szCs w:val="24"/>
        </w:rPr>
        <w:t xml:space="preserve"> in June 2026</w:t>
      </w:r>
      <w:r w:rsidRPr="00EF7719">
        <w:rPr>
          <w:color w:val="000000"/>
          <w:szCs w:val="24"/>
        </w:rPr>
        <w:t xml:space="preserve"> </w:t>
      </w:r>
    </w:p>
    <w:p w14:paraId="188EAF27" w14:textId="77777777" w:rsidR="008600FF" w:rsidRPr="008600FF" w:rsidRDefault="008600FF" w:rsidP="008600FF">
      <w:pPr>
        <w:ind w:left="1418" w:right="-338"/>
        <w:jc w:val="both"/>
        <w:rPr>
          <w:color w:val="000000"/>
          <w:sz w:val="16"/>
          <w:szCs w:val="16"/>
        </w:rPr>
      </w:pPr>
    </w:p>
    <w:p w14:paraId="34E23439" w14:textId="77777777" w:rsidR="008600FF" w:rsidRDefault="008600FF" w:rsidP="008600FF">
      <w:pPr>
        <w:ind w:left="1418" w:right="-338"/>
        <w:jc w:val="both"/>
        <w:rPr>
          <w:color w:val="000000"/>
          <w:szCs w:val="24"/>
        </w:rPr>
      </w:pPr>
      <w:r w:rsidRPr="00E030E3">
        <w:rPr>
          <w:b/>
          <w:color w:val="000000"/>
          <w:szCs w:val="24"/>
          <w:u w:val="single"/>
        </w:rPr>
        <w:t>Note</w:t>
      </w:r>
      <w:r w:rsidRPr="00EF7719">
        <w:rPr>
          <w:color w:val="000000"/>
          <w:szCs w:val="24"/>
        </w:rPr>
        <w:t xml:space="preserve">: </w:t>
      </w:r>
    </w:p>
    <w:p w14:paraId="64FA4C5E" w14:textId="77777777" w:rsidR="008600FF" w:rsidRDefault="008600FF" w:rsidP="008600FF">
      <w:pPr>
        <w:ind w:left="1418" w:right="-338"/>
        <w:jc w:val="both"/>
        <w:rPr>
          <w:bCs/>
          <w:i/>
          <w:sz w:val="32"/>
          <w:szCs w:val="32"/>
          <w:u w:val="single"/>
        </w:rPr>
      </w:pPr>
      <w:r>
        <w:rPr>
          <w:szCs w:val="24"/>
        </w:rPr>
        <w:t xml:space="preserve">Ben Randles, Jon </w:t>
      </w:r>
      <w:proofErr w:type="gramStart"/>
      <w:r>
        <w:rPr>
          <w:szCs w:val="24"/>
        </w:rPr>
        <w:t>Williams</w:t>
      </w:r>
      <w:proofErr w:type="gramEnd"/>
      <w:r>
        <w:rPr>
          <w:szCs w:val="24"/>
        </w:rPr>
        <w:t xml:space="preserve"> and Sue Bandcroft completed the 2024/25 inspection</w:t>
      </w:r>
      <w:r>
        <w:rPr>
          <w:color w:val="000000"/>
          <w:szCs w:val="24"/>
        </w:rPr>
        <w:t>.</w:t>
      </w:r>
    </w:p>
    <w:p w14:paraId="3A61F738" w14:textId="77777777" w:rsidR="008600FF" w:rsidRPr="008600FF" w:rsidRDefault="008600FF" w:rsidP="008600FF">
      <w:pPr>
        <w:pStyle w:val="BodyText"/>
        <w:ind w:left="1217" w:firstLine="720"/>
        <w:jc w:val="left"/>
        <w:rPr>
          <w:rFonts w:ascii="Arial" w:hAnsi="Arial" w:cs="Arial"/>
          <w:bCs/>
          <w:i/>
          <w:sz w:val="16"/>
          <w:szCs w:val="16"/>
          <w:u w:val="single"/>
        </w:rPr>
      </w:pPr>
    </w:p>
    <w:p w14:paraId="5B5600AD" w14:textId="77777777" w:rsidR="008600FF" w:rsidRPr="008600FF" w:rsidRDefault="008600FF" w:rsidP="008600FF">
      <w:pPr>
        <w:pStyle w:val="BodyText"/>
        <w:ind w:left="698" w:firstLine="720"/>
        <w:rPr>
          <w:b/>
          <w:bCs/>
          <w:iCs/>
          <w:szCs w:val="24"/>
        </w:rPr>
      </w:pPr>
      <w:r w:rsidRPr="008600FF">
        <w:rPr>
          <w:b/>
          <w:bCs/>
          <w:iCs/>
          <w:szCs w:val="24"/>
        </w:rPr>
        <w:t xml:space="preserve">South Gloucestershire Internal Audit Services </w:t>
      </w:r>
    </w:p>
    <w:p w14:paraId="0D64C4D1" w14:textId="77777777" w:rsidR="008600FF" w:rsidRPr="008600FF" w:rsidRDefault="008600FF" w:rsidP="0022740D">
      <w:pPr>
        <w:pStyle w:val="BodyText"/>
        <w:ind w:left="1418" w:right="-282"/>
        <w:rPr>
          <w:szCs w:val="24"/>
        </w:rPr>
      </w:pPr>
      <w:r w:rsidRPr="008600FF">
        <w:rPr>
          <w:szCs w:val="24"/>
        </w:rPr>
        <w:t>Checklist of financial arrangements to be examined during the Internal Audit visit, together with details of documents that may be inspected</w:t>
      </w:r>
    </w:p>
    <w:p w14:paraId="6DDF42D7" w14:textId="7FD65D5D" w:rsidR="008600FF" w:rsidRPr="008600FF" w:rsidRDefault="008600FF" w:rsidP="008600FF">
      <w:pPr>
        <w:ind w:firstLine="720"/>
        <w:jc w:val="center"/>
        <w:rPr>
          <w:sz w:val="20"/>
        </w:rPr>
      </w:pPr>
      <w:r w:rsidRPr="008600FF">
        <w:rPr>
          <w:sz w:val="20"/>
        </w:rPr>
        <w:t>(Unless stated otherwise, attention will be focussed on the records for the last twelve months)</w:t>
      </w:r>
    </w:p>
    <w:p w14:paraId="04FAC7F9" w14:textId="77777777" w:rsidR="008600FF" w:rsidRPr="00DE0D5B" w:rsidRDefault="008600FF" w:rsidP="008600FF">
      <w:pPr>
        <w:jc w:val="center"/>
        <w:rPr>
          <w:sz w:val="16"/>
          <w:szCs w:val="16"/>
        </w:rPr>
      </w:pPr>
    </w:p>
    <w:tbl>
      <w:tblPr>
        <w:tblStyle w:val="TableGrid"/>
        <w:tblW w:w="878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61"/>
      </w:tblGrid>
      <w:tr w:rsidR="008600FF" w:rsidRPr="008600FF" w14:paraId="5082AB92" w14:textId="77777777" w:rsidTr="00DE0D5B">
        <w:trPr>
          <w:trHeight w:val="80"/>
        </w:trPr>
        <w:tc>
          <w:tcPr>
            <w:tcW w:w="828" w:type="dxa"/>
          </w:tcPr>
          <w:p w14:paraId="23D64C2A" w14:textId="77777777" w:rsidR="008600FF" w:rsidRPr="008600FF" w:rsidRDefault="008600FF" w:rsidP="00D75AB5">
            <w:pPr>
              <w:rPr>
                <w:b/>
                <w:bCs/>
                <w:sz w:val="20"/>
              </w:rPr>
            </w:pPr>
            <w:r w:rsidRPr="008600FF">
              <w:rPr>
                <w:b/>
                <w:sz w:val="20"/>
              </w:rPr>
              <w:t>1</w:t>
            </w:r>
          </w:p>
        </w:tc>
        <w:tc>
          <w:tcPr>
            <w:tcW w:w="7961" w:type="dxa"/>
          </w:tcPr>
          <w:p w14:paraId="6F349D47" w14:textId="77777777" w:rsidR="008600FF" w:rsidRPr="008600FF" w:rsidRDefault="008600FF" w:rsidP="00D75AB5">
            <w:pPr>
              <w:rPr>
                <w:b/>
                <w:bCs/>
                <w:sz w:val="20"/>
              </w:rPr>
            </w:pPr>
            <w:r w:rsidRPr="008600FF">
              <w:rPr>
                <w:b/>
                <w:sz w:val="20"/>
              </w:rPr>
              <w:t>Accounting Records</w:t>
            </w:r>
          </w:p>
        </w:tc>
      </w:tr>
      <w:tr w:rsidR="008600FF" w:rsidRPr="008600FF" w14:paraId="4B64E0BA" w14:textId="77777777" w:rsidTr="00DE0D5B">
        <w:tc>
          <w:tcPr>
            <w:tcW w:w="828" w:type="dxa"/>
          </w:tcPr>
          <w:p w14:paraId="3FFCE6C4" w14:textId="77777777" w:rsidR="008600FF" w:rsidRPr="008600FF" w:rsidRDefault="008600FF" w:rsidP="00D75AB5">
            <w:pPr>
              <w:rPr>
                <w:sz w:val="20"/>
              </w:rPr>
            </w:pPr>
            <w:r w:rsidRPr="008600FF">
              <w:rPr>
                <w:sz w:val="20"/>
              </w:rPr>
              <w:t>1.1</w:t>
            </w:r>
          </w:p>
        </w:tc>
        <w:tc>
          <w:tcPr>
            <w:tcW w:w="7961" w:type="dxa"/>
          </w:tcPr>
          <w:p w14:paraId="642DC82A" w14:textId="77777777" w:rsidR="008600FF" w:rsidRPr="008600FF" w:rsidRDefault="008600FF" w:rsidP="00D75AB5">
            <w:pPr>
              <w:rPr>
                <w:sz w:val="20"/>
              </w:rPr>
            </w:pPr>
            <w:r w:rsidRPr="008600FF">
              <w:rPr>
                <w:sz w:val="20"/>
              </w:rPr>
              <w:t>A copy of accounts – Electronic</w:t>
            </w:r>
          </w:p>
        </w:tc>
      </w:tr>
      <w:tr w:rsidR="008600FF" w:rsidRPr="008600FF" w14:paraId="2715DA4A" w14:textId="77777777" w:rsidTr="00DE0D5B">
        <w:tc>
          <w:tcPr>
            <w:tcW w:w="828" w:type="dxa"/>
          </w:tcPr>
          <w:p w14:paraId="780E27DE" w14:textId="77777777" w:rsidR="008600FF" w:rsidRPr="008600FF" w:rsidRDefault="008600FF" w:rsidP="00D75AB5">
            <w:pPr>
              <w:rPr>
                <w:sz w:val="20"/>
              </w:rPr>
            </w:pPr>
            <w:r w:rsidRPr="008600FF">
              <w:rPr>
                <w:sz w:val="20"/>
              </w:rPr>
              <w:t>1.2</w:t>
            </w:r>
          </w:p>
        </w:tc>
        <w:tc>
          <w:tcPr>
            <w:tcW w:w="7961" w:type="dxa"/>
          </w:tcPr>
          <w:p w14:paraId="521C69DB" w14:textId="77777777" w:rsidR="008600FF" w:rsidRPr="008600FF" w:rsidRDefault="008600FF" w:rsidP="00D75AB5">
            <w:pPr>
              <w:rPr>
                <w:sz w:val="20"/>
              </w:rPr>
            </w:pPr>
            <w:r w:rsidRPr="008600FF">
              <w:rPr>
                <w:sz w:val="20"/>
              </w:rPr>
              <w:t>Bank statements – Electronic</w:t>
            </w:r>
          </w:p>
        </w:tc>
      </w:tr>
      <w:tr w:rsidR="008600FF" w:rsidRPr="008600FF" w14:paraId="63D5585B" w14:textId="77777777" w:rsidTr="00DE0D5B">
        <w:tc>
          <w:tcPr>
            <w:tcW w:w="828" w:type="dxa"/>
          </w:tcPr>
          <w:p w14:paraId="0C6419A9" w14:textId="77777777" w:rsidR="008600FF" w:rsidRPr="008600FF" w:rsidRDefault="008600FF" w:rsidP="00D75AB5">
            <w:pPr>
              <w:rPr>
                <w:sz w:val="20"/>
              </w:rPr>
            </w:pPr>
            <w:r w:rsidRPr="008600FF">
              <w:rPr>
                <w:sz w:val="20"/>
              </w:rPr>
              <w:t>1.3</w:t>
            </w:r>
          </w:p>
        </w:tc>
        <w:tc>
          <w:tcPr>
            <w:tcW w:w="7961" w:type="dxa"/>
          </w:tcPr>
          <w:p w14:paraId="77391486" w14:textId="77777777" w:rsidR="008600FF" w:rsidRPr="008600FF" w:rsidRDefault="008600FF" w:rsidP="00D75AB5">
            <w:pPr>
              <w:rPr>
                <w:sz w:val="20"/>
              </w:rPr>
            </w:pPr>
            <w:r w:rsidRPr="008600FF">
              <w:rPr>
                <w:sz w:val="20"/>
              </w:rPr>
              <w:t>Manual cash books – Where appropriate</w:t>
            </w:r>
          </w:p>
        </w:tc>
      </w:tr>
      <w:tr w:rsidR="008600FF" w:rsidRPr="008600FF" w14:paraId="39F85698" w14:textId="77777777" w:rsidTr="00DE0D5B">
        <w:tc>
          <w:tcPr>
            <w:tcW w:w="828" w:type="dxa"/>
          </w:tcPr>
          <w:p w14:paraId="0AAB88AF" w14:textId="77777777" w:rsidR="008600FF" w:rsidRPr="008600FF" w:rsidRDefault="008600FF" w:rsidP="00D75AB5">
            <w:pPr>
              <w:rPr>
                <w:sz w:val="20"/>
              </w:rPr>
            </w:pPr>
            <w:r w:rsidRPr="008600FF">
              <w:rPr>
                <w:sz w:val="20"/>
              </w:rPr>
              <w:t>1.4</w:t>
            </w:r>
          </w:p>
        </w:tc>
        <w:tc>
          <w:tcPr>
            <w:tcW w:w="7961" w:type="dxa"/>
          </w:tcPr>
          <w:p w14:paraId="71A74B15" w14:textId="77777777" w:rsidR="008600FF" w:rsidRPr="008600FF" w:rsidRDefault="008600FF" w:rsidP="00D75AB5">
            <w:pPr>
              <w:rPr>
                <w:sz w:val="20"/>
              </w:rPr>
            </w:pPr>
            <w:r w:rsidRPr="008600FF">
              <w:rPr>
                <w:sz w:val="20"/>
              </w:rPr>
              <w:t>Last 3 bank reconciliations</w:t>
            </w:r>
          </w:p>
        </w:tc>
      </w:tr>
      <w:tr w:rsidR="008600FF" w:rsidRPr="008600FF" w14:paraId="19FF7F21" w14:textId="77777777" w:rsidTr="00DE0D5B">
        <w:tc>
          <w:tcPr>
            <w:tcW w:w="828" w:type="dxa"/>
          </w:tcPr>
          <w:p w14:paraId="071EE9B4" w14:textId="77777777" w:rsidR="008600FF" w:rsidRPr="008600FF" w:rsidRDefault="008600FF" w:rsidP="00D75AB5">
            <w:pPr>
              <w:rPr>
                <w:sz w:val="20"/>
              </w:rPr>
            </w:pPr>
            <w:r w:rsidRPr="008600FF">
              <w:rPr>
                <w:sz w:val="20"/>
              </w:rPr>
              <w:t>1.5</w:t>
            </w:r>
          </w:p>
        </w:tc>
        <w:tc>
          <w:tcPr>
            <w:tcW w:w="7961" w:type="dxa"/>
          </w:tcPr>
          <w:p w14:paraId="47F841C2" w14:textId="77777777" w:rsidR="008600FF" w:rsidRPr="008600FF" w:rsidRDefault="008600FF" w:rsidP="00D75AB5">
            <w:pPr>
              <w:rPr>
                <w:sz w:val="20"/>
              </w:rPr>
            </w:pPr>
            <w:r w:rsidRPr="008600FF">
              <w:rPr>
                <w:sz w:val="20"/>
              </w:rPr>
              <w:t>Investment Strategy – Where appropriate</w:t>
            </w:r>
          </w:p>
        </w:tc>
      </w:tr>
      <w:tr w:rsidR="008600FF" w:rsidRPr="008600FF" w14:paraId="34AA96AF" w14:textId="77777777" w:rsidTr="00DE0D5B">
        <w:tc>
          <w:tcPr>
            <w:tcW w:w="828" w:type="dxa"/>
          </w:tcPr>
          <w:p w14:paraId="79BCCBAF" w14:textId="77777777" w:rsidR="008600FF" w:rsidRPr="008600FF" w:rsidRDefault="008600FF" w:rsidP="00D75AB5">
            <w:pPr>
              <w:rPr>
                <w:sz w:val="20"/>
              </w:rPr>
            </w:pPr>
            <w:r w:rsidRPr="008600FF">
              <w:rPr>
                <w:sz w:val="20"/>
              </w:rPr>
              <w:t>1.6</w:t>
            </w:r>
          </w:p>
        </w:tc>
        <w:tc>
          <w:tcPr>
            <w:tcW w:w="7961" w:type="dxa"/>
          </w:tcPr>
          <w:p w14:paraId="5ADEE957" w14:textId="77777777" w:rsidR="008600FF" w:rsidRPr="008600FF" w:rsidRDefault="008600FF" w:rsidP="00D75AB5">
            <w:pPr>
              <w:rPr>
                <w:sz w:val="20"/>
              </w:rPr>
            </w:pPr>
            <w:r w:rsidRPr="008600FF">
              <w:rPr>
                <w:sz w:val="20"/>
              </w:rPr>
              <w:t>Last 3 full Council minutes – Where not available online</w:t>
            </w:r>
          </w:p>
        </w:tc>
      </w:tr>
      <w:tr w:rsidR="008600FF" w:rsidRPr="008600FF" w14:paraId="58B47C5A" w14:textId="77777777" w:rsidTr="0022740D">
        <w:trPr>
          <w:trHeight w:val="119"/>
        </w:trPr>
        <w:tc>
          <w:tcPr>
            <w:tcW w:w="828" w:type="dxa"/>
          </w:tcPr>
          <w:p w14:paraId="0F637684" w14:textId="77777777" w:rsidR="008600FF" w:rsidRPr="008600FF" w:rsidRDefault="008600FF" w:rsidP="00D75AB5">
            <w:pPr>
              <w:rPr>
                <w:sz w:val="20"/>
              </w:rPr>
            </w:pPr>
          </w:p>
        </w:tc>
        <w:tc>
          <w:tcPr>
            <w:tcW w:w="7961" w:type="dxa"/>
          </w:tcPr>
          <w:p w14:paraId="75C66F9B" w14:textId="77777777" w:rsidR="008600FF" w:rsidRPr="008600FF" w:rsidRDefault="008600FF" w:rsidP="00D75AB5">
            <w:pPr>
              <w:rPr>
                <w:sz w:val="20"/>
              </w:rPr>
            </w:pPr>
          </w:p>
        </w:tc>
      </w:tr>
      <w:tr w:rsidR="008600FF" w:rsidRPr="008600FF" w14:paraId="50846C82" w14:textId="77777777" w:rsidTr="00DE0D5B">
        <w:tc>
          <w:tcPr>
            <w:tcW w:w="828" w:type="dxa"/>
          </w:tcPr>
          <w:p w14:paraId="1F136A08" w14:textId="77777777" w:rsidR="008600FF" w:rsidRPr="008600FF" w:rsidRDefault="008600FF" w:rsidP="00D75AB5">
            <w:pPr>
              <w:rPr>
                <w:b/>
                <w:bCs/>
                <w:sz w:val="20"/>
              </w:rPr>
            </w:pPr>
            <w:r w:rsidRPr="008600FF">
              <w:rPr>
                <w:b/>
                <w:sz w:val="20"/>
              </w:rPr>
              <w:t>2</w:t>
            </w:r>
          </w:p>
        </w:tc>
        <w:tc>
          <w:tcPr>
            <w:tcW w:w="7961" w:type="dxa"/>
          </w:tcPr>
          <w:p w14:paraId="46D76682" w14:textId="77777777" w:rsidR="008600FF" w:rsidRPr="008600FF" w:rsidRDefault="008600FF" w:rsidP="00D75AB5">
            <w:pPr>
              <w:rPr>
                <w:b/>
                <w:bCs/>
                <w:sz w:val="20"/>
              </w:rPr>
            </w:pPr>
            <w:r w:rsidRPr="008600FF">
              <w:rPr>
                <w:b/>
                <w:sz w:val="20"/>
              </w:rPr>
              <w:t>Financial Regulations</w:t>
            </w:r>
          </w:p>
        </w:tc>
      </w:tr>
      <w:tr w:rsidR="008600FF" w:rsidRPr="008600FF" w14:paraId="68BAEC7B" w14:textId="77777777" w:rsidTr="00DE0D5B">
        <w:tc>
          <w:tcPr>
            <w:tcW w:w="828" w:type="dxa"/>
          </w:tcPr>
          <w:p w14:paraId="0343848E" w14:textId="77777777" w:rsidR="008600FF" w:rsidRPr="008600FF" w:rsidRDefault="008600FF" w:rsidP="00D75AB5">
            <w:pPr>
              <w:rPr>
                <w:sz w:val="20"/>
              </w:rPr>
            </w:pPr>
            <w:r w:rsidRPr="008600FF">
              <w:rPr>
                <w:sz w:val="20"/>
              </w:rPr>
              <w:t>2.1</w:t>
            </w:r>
          </w:p>
        </w:tc>
        <w:tc>
          <w:tcPr>
            <w:tcW w:w="7961" w:type="dxa"/>
          </w:tcPr>
          <w:p w14:paraId="50410072" w14:textId="77777777" w:rsidR="008600FF" w:rsidRPr="008600FF" w:rsidRDefault="008600FF" w:rsidP="00D75AB5">
            <w:pPr>
              <w:rPr>
                <w:sz w:val="20"/>
              </w:rPr>
            </w:pPr>
            <w:r w:rsidRPr="008600FF">
              <w:rPr>
                <w:sz w:val="20"/>
              </w:rPr>
              <w:t>Latest Standing Orders</w:t>
            </w:r>
          </w:p>
        </w:tc>
      </w:tr>
      <w:tr w:rsidR="008600FF" w:rsidRPr="008600FF" w14:paraId="6FBB14CC" w14:textId="77777777" w:rsidTr="00DE0D5B">
        <w:tc>
          <w:tcPr>
            <w:tcW w:w="828" w:type="dxa"/>
          </w:tcPr>
          <w:p w14:paraId="660F1E12" w14:textId="77777777" w:rsidR="008600FF" w:rsidRPr="008600FF" w:rsidRDefault="008600FF" w:rsidP="00D75AB5">
            <w:pPr>
              <w:rPr>
                <w:sz w:val="20"/>
              </w:rPr>
            </w:pPr>
            <w:r w:rsidRPr="008600FF">
              <w:rPr>
                <w:sz w:val="20"/>
              </w:rPr>
              <w:t>2.2</w:t>
            </w:r>
          </w:p>
        </w:tc>
        <w:tc>
          <w:tcPr>
            <w:tcW w:w="7961" w:type="dxa"/>
          </w:tcPr>
          <w:p w14:paraId="6D018E40" w14:textId="77777777" w:rsidR="008600FF" w:rsidRPr="008600FF" w:rsidRDefault="008600FF" w:rsidP="00D75AB5">
            <w:pPr>
              <w:rPr>
                <w:sz w:val="20"/>
              </w:rPr>
            </w:pPr>
            <w:r w:rsidRPr="008600FF">
              <w:rPr>
                <w:sz w:val="20"/>
              </w:rPr>
              <w:t>Latest Financial Regulations</w:t>
            </w:r>
          </w:p>
        </w:tc>
      </w:tr>
      <w:tr w:rsidR="008600FF" w:rsidRPr="008600FF" w14:paraId="46705FE2" w14:textId="77777777" w:rsidTr="00DE0D5B">
        <w:tc>
          <w:tcPr>
            <w:tcW w:w="828" w:type="dxa"/>
          </w:tcPr>
          <w:p w14:paraId="7719D782" w14:textId="77777777" w:rsidR="008600FF" w:rsidRPr="008600FF" w:rsidRDefault="008600FF" w:rsidP="00D75AB5">
            <w:pPr>
              <w:rPr>
                <w:sz w:val="20"/>
              </w:rPr>
            </w:pPr>
            <w:r w:rsidRPr="008600FF">
              <w:rPr>
                <w:sz w:val="20"/>
              </w:rPr>
              <w:t>2.3</w:t>
            </w:r>
          </w:p>
        </w:tc>
        <w:tc>
          <w:tcPr>
            <w:tcW w:w="7961" w:type="dxa"/>
          </w:tcPr>
          <w:p w14:paraId="356D8ABE" w14:textId="77777777" w:rsidR="008600FF" w:rsidRPr="008600FF" w:rsidRDefault="008600FF" w:rsidP="00D75AB5">
            <w:pPr>
              <w:rPr>
                <w:sz w:val="20"/>
              </w:rPr>
            </w:pPr>
            <w:r w:rsidRPr="008600FF">
              <w:rPr>
                <w:sz w:val="20"/>
              </w:rPr>
              <w:t>Details of any high value purchases</w:t>
            </w:r>
          </w:p>
        </w:tc>
      </w:tr>
      <w:tr w:rsidR="008600FF" w:rsidRPr="008600FF" w14:paraId="245B7325" w14:textId="77777777" w:rsidTr="00DE0D5B">
        <w:tc>
          <w:tcPr>
            <w:tcW w:w="828" w:type="dxa"/>
          </w:tcPr>
          <w:p w14:paraId="601B382B" w14:textId="77777777" w:rsidR="008600FF" w:rsidRPr="008600FF" w:rsidRDefault="008600FF" w:rsidP="00D75AB5">
            <w:pPr>
              <w:rPr>
                <w:sz w:val="20"/>
              </w:rPr>
            </w:pPr>
            <w:r w:rsidRPr="008600FF">
              <w:rPr>
                <w:sz w:val="20"/>
              </w:rPr>
              <w:t>2.4</w:t>
            </w:r>
          </w:p>
        </w:tc>
        <w:tc>
          <w:tcPr>
            <w:tcW w:w="7961" w:type="dxa"/>
          </w:tcPr>
          <w:p w14:paraId="0F46A603" w14:textId="77777777" w:rsidR="008600FF" w:rsidRPr="008600FF" w:rsidRDefault="008600FF" w:rsidP="00D75AB5">
            <w:pPr>
              <w:rPr>
                <w:sz w:val="20"/>
              </w:rPr>
            </w:pPr>
            <w:r w:rsidRPr="008600FF">
              <w:rPr>
                <w:sz w:val="20"/>
              </w:rPr>
              <w:t>Cheque book declaration – Provided by Internal Audit for completion</w:t>
            </w:r>
          </w:p>
        </w:tc>
      </w:tr>
      <w:tr w:rsidR="008600FF" w:rsidRPr="008600FF" w14:paraId="1FE0D695" w14:textId="77777777" w:rsidTr="00DE0D5B">
        <w:tc>
          <w:tcPr>
            <w:tcW w:w="828" w:type="dxa"/>
          </w:tcPr>
          <w:p w14:paraId="635D12CE" w14:textId="77777777" w:rsidR="008600FF" w:rsidRPr="008600FF" w:rsidRDefault="008600FF" w:rsidP="00D75AB5">
            <w:pPr>
              <w:rPr>
                <w:sz w:val="20"/>
              </w:rPr>
            </w:pPr>
            <w:r w:rsidRPr="008600FF">
              <w:rPr>
                <w:sz w:val="20"/>
              </w:rPr>
              <w:t>2.5</w:t>
            </w:r>
          </w:p>
        </w:tc>
        <w:tc>
          <w:tcPr>
            <w:tcW w:w="7961" w:type="dxa"/>
          </w:tcPr>
          <w:p w14:paraId="04A743CE" w14:textId="77777777" w:rsidR="008600FF" w:rsidRPr="008600FF" w:rsidRDefault="008600FF" w:rsidP="00D75AB5">
            <w:pPr>
              <w:rPr>
                <w:sz w:val="20"/>
              </w:rPr>
            </w:pPr>
            <w:r w:rsidRPr="008600FF">
              <w:rPr>
                <w:sz w:val="20"/>
              </w:rPr>
              <w:t>Debit/Credit Card monthly and individual transaction limits</w:t>
            </w:r>
          </w:p>
        </w:tc>
      </w:tr>
      <w:tr w:rsidR="008600FF" w:rsidRPr="008600FF" w14:paraId="0041F77A" w14:textId="77777777" w:rsidTr="00DE0D5B">
        <w:tc>
          <w:tcPr>
            <w:tcW w:w="828" w:type="dxa"/>
          </w:tcPr>
          <w:p w14:paraId="0F94D412" w14:textId="77777777" w:rsidR="008600FF" w:rsidRPr="008600FF" w:rsidRDefault="008600FF" w:rsidP="00D75AB5">
            <w:pPr>
              <w:rPr>
                <w:sz w:val="20"/>
              </w:rPr>
            </w:pPr>
          </w:p>
        </w:tc>
        <w:tc>
          <w:tcPr>
            <w:tcW w:w="7961" w:type="dxa"/>
          </w:tcPr>
          <w:p w14:paraId="5B986405" w14:textId="77777777" w:rsidR="008600FF" w:rsidRPr="008600FF" w:rsidRDefault="008600FF" w:rsidP="00D75AB5">
            <w:pPr>
              <w:rPr>
                <w:sz w:val="20"/>
              </w:rPr>
            </w:pPr>
          </w:p>
        </w:tc>
      </w:tr>
      <w:tr w:rsidR="008600FF" w:rsidRPr="008600FF" w14:paraId="4AA738D4" w14:textId="77777777" w:rsidTr="00DE0D5B">
        <w:tc>
          <w:tcPr>
            <w:tcW w:w="828" w:type="dxa"/>
          </w:tcPr>
          <w:p w14:paraId="7DBFA6C2" w14:textId="77777777" w:rsidR="008600FF" w:rsidRPr="008600FF" w:rsidRDefault="008600FF" w:rsidP="00D75AB5">
            <w:pPr>
              <w:rPr>
                <w:b/>
                <w:bCs/>
                <w:sz w:val="20"/>
              </w:rPr>
            </w:pPr>
            <w:r w:rsidRPr="008600FF">
              <w:rPr>
                <w:b/>
                <w:sz w:val="20"/>
              </w:rPr>
              <w:t>3</w:t>
            </w:r>
          </w:p>
        </w:tc>
        <w:tc>
          <w:tcPr>
            <w:tcW w:w="7961" w:type="dxa"/>
          </w:tcPr>
          <w:p w14:paraId="3C6D5D75" w14:textId="77777777" w:rsidR="008600FF" w:rsidRPr="008600FF" w:rsidRDefault="008600FF" w:rsidP="00D75AB5">
            <w:pPr>
              <w:rPr>
                <w:b/>
                <w:bCs/>
                <w:sz w:val="20"/>
              </w:rPr>
            </w:pPr>
            <w:r w:rsidRPr="008600FF">
              <w:rPr>
                <w:b/>
                <w:sz w:val="20"/>
              </w:rPr>
              <w:t>Council Assessed Risks</w:t>
            </w:r>
          </w:p>
        </w:tc>
      </w:tr>
      <w:tr w:rsidR="008600FF" w:rsidRPr="008600FF" w14:paraId="107E38D2" w14:textId="77777777" w:rsidTr="00DE0D5B">
        <w:tc>
          <w:tcPr>
            <w:tcW w:w="828" w:type="dxa"/>
          </w:tcPr>
          <w:p w14:paraId="0C3C095E" w14:textId="77777777" w:rsidR="008600FF" w:rsidRPr="008600FF" w:rsidRDefault="008600FF" w:rsidP="00D75AB5">
            <w:pPr>
              <w:rPr>
                <w:sz w:val="20"/>
              </w:rPr>
            </w:pPr>
            <w:r w:rsidRPr="008600FF">
              <w:rPr>
                <w:sz w:val="20"/>
              </w:rPr>
              <w:t>3.1</w:t>
            </w:r>
          </w:p>
        </w:tc>
        <w:tc>
          <w:tcPr>
            <w:tcW w:w="7961" w:type="dxa"/>
          </w:tcPr>
          <w:p w14:paraId="76400149" w14:textId="77777777" w:rsidR="008600FF" w:rsidRPr="008600FF" w:rsidRDefault="008600FF" w:rsidP="00D75AB5">
            <w:pPr>
              <w:rPr>
                <w:sz w:val="20"/>
              </w:rPr>
            </w:pPr>
            <w:r w:rsidRPr="008600FF">
              <w:rPr>
                <w:sz w:val="20"/>
              </w:rPr>
              <w:t>Details of current insurance provider and renewal date</w:t>
            </w:r>
          </w:p>
        </w:tc>
      </w:tr>
      <w:tr w:rsidR="008600FF" w:rsidRPr="008600FF" w14:paraId="78ACDFA3" w14:textId="77777777" w:rsidTr="00DE0D5B">
        <w:tc>
          <w:tcPr>
            <w:tcW w:w="828" w:type="dxa"/>
          </w:tcPr>
          <w:p w14:paraId="555687F6" w14:textId="77777777" w:rsidR="008600FF" w:rsidRPr="008600FF" w:rsidRDefault="008600FF" w:rsidP="00D75AB5">
            <w:pPr>
              <w:rPr>
                <w:sz w:val="20"/>
              </w:rPr>
            </w:pPr>
            <w:r w:rsidRPr="008600FF">
              <w:rPr>
                <w:sz w:val="20"/>
              </w:rPr>
              <w:t>3.2</w:t>
            </w:r>
          </w:p>
        </w:tc>
        <w:tc>
          <w:tcPr>
            <w:tcW w:w="7961" w:type="dxa"/>
          </w:tcPr>
          <w:p w14:paraId="73AAC0A1" w14:textId="77777777" w:rsidR="008600FF" w:rsidRPr="008600FF" w:rsidRDefault="008600FF" w:rsidP="00D75AB5">
            <w:pPr>
              <w:rPr>
                <w:sz w:val="20"/>
              </w:rPr>
            </w:pPr>
            <w:r w:rsidRPr="008600FF">
              <w:rPr>
                <w:sz w:val="20"/>
              </w:rPr>
              <w:t>Risk register</w:t>
            </w:r>
          </w:p>
        </w:tc>
      </w:tr>
      <w:tr w:rsidR="008600FF" w:rsidRPr="008600FF" w14:paraId="7F17CDFA" w14:textId="77777777" w:rsidTr="00DE0D5B">
        <w:tc>
          <w:tcPr>
            <w:tcW w:w="828" w:type="dxa"/>
          </w:tcPr>
          <w:p w14:paraId="1B0C79DC" w14:textId="77777777" w:rsidR="008600FF" w:rsidRPr="008600FF" w:rsidRDefault="008600FF" w:rsidP="00D75AB5">
            <w:pPr>
              <w:rPr>
                <w:sz w:val="20"/>
              </w:rPr>
            </w:pPr>
            <w:r w:rsidRPr="008600FF">
              <w:rPr>
                <w:sz w:val="20"/>
              </w:rPr>
              <w:t>3.3</w:t>
            </w:r>
          </w:p>
        </w:tc>
        <w:tc>
          <w:tcPr>
            <w:tcW w:w="7961" w:type="dxa"/>
          </w:tcPr>
          <w:p w14:paraId="48ABBA53" w14:textId="77777777" w:rsidR="008600FF" w:rsidRPr="008600FF" w:rsidRDefault="008600FF" w:rsidP="00D75AB5">
            <w:pPr>
              <w:rPr>
                <w:sz w:val="20"/>
              </w:rPr>
            </w:pPr>
            <w:r w:rsidRPr="008600FF">
              <w:rPr>
                <w:sz w:val="20"/>
              </w:rPr>
              <w:t>Risk assessments</w:t>
            </w:r>
          </w:p>
        </w:tc>
      </w:tr>
      <w:tr w:rsidR="008600FF" w:rsidRPr="008600FF" w14:paraId="47214184" w14:textId="77777777" w:rsidTr="00DE0D5B">
        <w:tc>
          <w:tcPr>
            <w:tcW w:w="828" w:type="dxa"/>
          </w:tcPr>
          <w:p w14:paraId="4F45E921" w14:textId="77777777" w:rsidR="008600FF" w:rsidRPr="008600FF" w:rsidRDefault="008600FF" w:rsidP="00D75AB5">
            <w:pPr>
              <w:rPr>
                <w:sz w:val="20"/>
              </w:rPr>
            </w:pPr>
            <w:r w:rsidRPr="008600FF">
              <w:rPr>
                <w:sz w:val="20"/>
              </w:rPr>
              <w:t>3.4</w:t>
            </w:r>
          </w:p>
        </w:tc>
        <w:tc>
          <w:tcPr>
            <w:tcW w:w="7961" w:type="dxa"/>
          </w:tcPr>
          <w:p w14:paraId="480D73D3" w14:textId="77777777" w:rsidR="008600FF" w:rsidRPr="008600FF" w:rsidRDefault="008600FF" w:rsidP="00D75AB5">
            <w:pPr>
              <w:rPr>
                <w:sz w:val="20"/>
              </w:rPr>
            </w:pPr>
            <w:r w:rsidRPr="008600FF">
              <w:rPr>
                <w:sz w:val="20"/>
              </w:rPr>
              <w:t xml:space="preserve">Risk assessments – Play areas, open </w:t>
            </w:r>
            <w:proofErr w:type="gramStart"/>
            <w:r w:rsidRPr="008600FF">
              <w:rPr>
                <w:sz w:val="20"/>
              </w:rPr>
              <w:t>spaces</w:t>
            </w:r>
            <w:proofErr w:type="gramEnd"/>
            <w:r w:rsidRPr="008600FF">
              <w:rPr>
                <w:sz w:val="20"/>
              </w:rPr>
              <w:t xml:space="preserve"> and sports pitches</w:t>
            </w:r>
          </w:p>
        </w:tc>
      </w:tr>
      <w:tr w:rsidR="008600FF" w:rsidRPr="008600FF" w14:paraId="49545E89" w14:textId="77777777" w:rsidTr="00DE0D5B">
        <w:tc>
          <w:tcPr>
            <w:tcW w:w="828" w:type="dxa"/>
          </w:tcPr>
          <w:p w14:paraId="61DB32F4" w14:textId="77777777" w:rsidR="008600FF" w:rsidRPr="008600FF" w:rsidRDefault="008600FF" w:rsidP="00D75AB5">
            <w:pPr>
              <w:rPr>
                <w:sz w:val="20"/>
              </w:rPr>
            </w:pPr>
          </w:p>
        </w:tc>
        <w:tc>
          <w:tcPr>
            <w:tcW w:w="7961" w:type="dxa"/>
          </w:tcPr>
          <w:p w14:paraId="313E97DA" w14:textId="77777777" w:rsidR="008600FF" w:rsidRPr="008600FF" w:rsidRDefault="008600FF" w:rsidP="00D75AB5">
            <w:pPr>
              <w:rPr>
                <w:sz w:val="20"/>
              </w:rPr>
            </w:pPr>
          </w:p>
        </w:tc>
      </w:tr>
      <w:tr w:rsidR="008600FF" w:rsidRPr="008600FF" w14:paraId="014EDFBA" w14:textId="77777777" w:rsidTr="00DE0D5B">
        <w:tc>
          <w:tcPr>
            <w:tcW w:w="828" w:type="dxa"/>
          </w:tcPr>
          <w:p w14:paraId="44BB8D87" w14:textId="77777777" w:rsidR="008600FF" w:rsidRPr="008600FF" w:rsidRDefault="008600FF" w:rsidP="00D75AB5">
            <w:pPr>
              <w:rPr>
                <w:b/>
                <w:bCs/>
                <w:sz w:val="20"/>
              </w:rPr>
            </w:pPr>
            <w:r w:rsidRPr="008600FF">
              <w:rPr>
                <w:b/>
                <w:sz w:val="20"/>
              </w:rPr>
              <w:t>4</w:t>
            </w:r>
          </w:p>
        </w:tc>
        <w:tc>
          <w:tcPr>
            <w:tcW w:w="7961" w:type="dxa"/>
          </w:tcPr>
          <w:p w14:paraId="6A315320" w14:textId="77777777" w:rsidR="008600FF" w:rsidRPr="008600FF" w:rsidRDefault="008600FF" w:rsidP="00D75AB5">
            <w:pPr>
              <w:rPr>
                <w:b/>
                <w:bCs/>
                <w:sz w:val="20"/>
              </w:rPr>
            </w:pPr>
            <w:r w:rsidRPr="008600FF">
              <w:rPr>
                <w:b/>
                <w:sz w:val="20"/>
              </w:rPr>
              <w:t>Budget Monitoring</w:t>
            </w:r>
          </w:p>
        </w:tc>
      </w:tr>
      <w:tr w:rsidR="008600FF" w:rsidRPr="008600FF" w14:paraId="5625C180" w14:textId="77777777" w:rsidTr="00DE0D5B">
        <w:tc>
          <w:tcPr>
            <w:tcW w:w="828" w:type="dxa"/>
          </w:tcPr>
          <w:p w14:paraId="49E981AA" w14:textId="77777777" w:rsidR="008600FF" w:rsidRPr="008600FF" w:rsidRDefault="008600FF" w:rsidP="00D75AB5">
            <w:pPr>
              <w:rPr>
                <w:sz w:val="20"/>
              </w:rPr>
            </w:pPr>
            <w:r w:rsidRPr="008600FF">
              <w:rPr>
                <w:sz w:val="20"/>
              </w:rPr>
              <w:t>4.1</w:t>
            </w:r>
          </w:p>
        </w:tc>
        <w:tc>
          <w:tcPr>
            <w:tcW w:w="7961" w:type="dxa"/>
          </w:tcPr>
          <w:p w14:paraId="1E203F36" w14:textId="77777777" w:rsidR="008600FF" w:rsidRPr="008600FF" w:rsidRDefault="008600FF" w:rsidP="00D75AB5">
            <w:pPr>
              <w:rPr>
                <w:sz w:val="20"/>
              </w:rPr>
            </w:pPr>
            <w:r w:rsidRPr="008600FF">
              <w:rPr>
                <w:sz w:val="20"/>
              </w:rPr>
              <w:t>Approved Budget</w:t>
            </w:r>
          </w:p>
        </w:tc>
      </w:tr>
      <w:tr w:rsidR="008600FF" w:rsidRPr="008600FF" w14:paraId="68E98696" w14:textId="77777777" w:rsidTr="00DE0D5B">
        <w:tc>
          <w:tcPr>
            <w:tcW w:w="828" w:type="dxa"/>
          </w:tcPr>
          <w:p w14:paraId="017D1EE6" w14:textId="77777777" w:rsidR="008600FF" w:rsidRPr="008600FF" w:rsidRDefault="008600FF" w:rsidP="00D75AB5">
            <w:pPr>
              <w:rPr>
                <w:sz w:val="20"/>
              </w:rPr>
            </w:pPr>
            <w:r w:rsidRPr="008600FF">
              <w:rPr>
                <w:sz w:val="20"/>
              </w:rPr>
              <w:t>4.2</w:t>
            </w:r>
          </w:p>
        </w:tc>
        <w:tc>
          <w:tcPr>
            <w:tcW w:w="7961" w:type="dxa"/>
          </w:tcPr>
          <w:p w14:paraId="38171766" w14:textId="77777777" w:rsidR="008600FF" w:rsidRPr="008600FF" w:rsidRDefault="008600FF" w:rsidP="00D75AB5">
            <w:pPr>
              <w:rPr>
                <w:sz w:val="20"/>
              </w:rPr>
            </w:pPr>
            <w:r w:rsidRPr="008600FF">
              <w:rPr>
                <w:sz w:val="20"/>
              </w:rPr>
              <w:t>Precept submission form</w:t>
            </w:r>
          </w:p>
        </w:tc>
      </w:tr>
      <w:tr w:rsidR="008600FF" w:rsidRPr="008600FF" w14:paraId="338039DE" w14:textId="77777777" w:rsidTr="00DE0D5B">
        <w:tc>
          <w:tcPr>
            <w:tcW w:w="828" w:type="dxa"/>
          </w:tcPr>
          <w:p w14:paraId="61DD0853" w14:textId="77777777" w:rsidR="008600FF" w:rsidRPr="008600FF" w:rsidRDefault="008600FF" w:rsidP="00D75AB5">
            <w:pPr>
              <w:rPr>
                <w:sz w:val="20"/>
              </w:rPr>
            </w:pPr>
            <w:r w:rsidRPr="008600FF">
              <w:rPr>
                <w:sz w:val="20"/>
              </w:rPr>
              <w:t>4.3</w:t>
            </w:r>
          </w:p>
        </w:tc>
        <w:tc>
          <w:tcPr>
            <w:tcW w:w="7961" w:type="dxa"/>
          </w:tcPr>
          <w:p w14:paraId="77953E34" w14:textId="77777777" w:rsidR="008600FF" w:rsidRPr="008600FF" w:rsidRDefault="008600FF" w:rsidP="00D75AB5">
            <w:pPr>
              <w:rPr>
                <w:sz w:val="20"/>
              </w:rPr>
            </w:pPr>
            <w:r w:rsidRPr="008600FF">
              <w:rPr>
                <w:sz w:val="20"/>
              </w:rPr>
              <w:t>Grant funding documentation – Where appropriate</w:t>
            </w:r>
          </w:p>
        </w:tc>
      </w:tr>
      <w:tr w:rsidR="008600FF" w:rsidRPr="008600FF" w14:paraId="7DAEDC19" w14:textId="77777777" w:rsidTr="00DE0D5B">
        <w:tc>
          <w:tcPr>
            <w:tcW w:w="828" w:type="dxa"/>
          </w:tcPr>
          <w:p w14:paraId="5938BF8E" w14:textId="77777777" w:rsidR="008600FF" w:rsidRPr="008600FF" w:rsidRDefault="008600FF" w:rsidP="00D75AB5">
            <w:pPr>
              <w:rPr>
                <w:sz w:val="20"/>
              </w:rPr>
            </w:pPr>
            <w:r w:rsidRPr="008600FF">
              <w:rPr>
                <w:sz w:val="20"/>
              </w:rPr>
              <w:t>4.4</w:t>
            </w:r>
          </w:p>
        </w:tc>
        <w:tc>
          <w:tcPr>
            <w:tcW w:w="7961" w:type="dxa"/>
          </w:tcPr>
          <w:p w14:paraId="7119967B" w14:textId="77777777" w:rsidR="008600FF" w:rsidRPr="008600FF" w:rsidRDefault="008600FF" w:rsidP="00D75AB5">
            <w:pPr>
              <w:rPr>
                <w:sz w:val="20"/>
              </w:rPr>
            </w:pPr>
            <w:r w:rsidRPr="008600FF">
              <w:rPr>
                <w:sz w:val="20"/>
              </w:rPr>
              <w:t>Latest budget report</w:t>
            </w:r>
          </w:p>
        </w:tc>
      </w:tr>
      <w:tr w:rsidR="008600FF" w:rsidRPr="008600FF" w14:paraId="62455060" w14:textId="77777777" w:rsidTr="00DE0D5B">
        <w:tc>
          <w:tcPr>
            <w:tcW w:w="828" w:type="dxa"/>
          </w:tcPr>
          <w:p w14:paraId="383EAF2E" w14:textId="77777777" w:rsidR="008600FF" w:rsidRPr="008600FF" w:rsidRDefault="008600FF" w:rsidP="00D75AB5">
            <w:pPr>
              <w:rPr>
                <w:sz w:val="20"/>
              </w:rPr>
            </w:pPr>
            <w:r w:rsidRPr="008600FF">
              <w:rPr>
                <w:sz w:val="20"/>
              </w:rPr>
              <w:t>4.5</w:t>
            </w:r>
          </w:p>
        </w:tc>
        <w:tc>
          <w:tcPr>
            <w:tcW w:w="7961" w:type="dxa"/>
          </w:tcPr>
          <w:p w14:paraId="57D35A8A" w14:textId="77777777" w:rsidR="008600FF" w:rsidRPr="008600FF" w:rsidRDefault="008600FF" w:rsidP="00D75AB5">
            <w:pPr>
              <w:rPr>
                <w:sz w:val="20"/>
              </w:rPr>
            </w:pPr>
            <w:r w:rsidRPr="008600FF">
              <w:rPr>
                <w:sz w:val="20"/>
              </w:rPr>
              <w:t>Reserves – Current value and earmarked reserves</w:t>
            </w:r>
          </w:p>
        </w:tc>
      </w:tr>
      <w:tr w:rsidR="008600FF" w:rsidRPr="008600FF" w14:paraId="252E9218" w14:textId="77777777" w:rsidTr="00DE0D5B">
        <w:tc>
          <w:tcPr>
            <w:tcW w:w="828" w:type="dxa"/>
          </w:tcPr>
          <w:p w14:paraId="18295077" w14:textId="77777777" w:rsidR="008600FF" w:rsidRPr="008600FF" w:rsidRDefault="008600FF" w:rsidP="00D75AB5">
            <w:pPr>
              <w:rPr>
                <w:sz w:val="20"/>
              </w:rPr>
            </w:pPr>
          </w:p>
        </w:tc>
        <w:tc>
          <w:tcPr>
            <w:tcW w:w="7961" w:type="dxa"/>
          </w:tcPr>
          <w:p w14:paraId="040093B1" w14:textId="77777777" w:rsidR="008600FF" w:rsidRPr="008600FF" w:rsidRDefault="008600FF" w:rsidP="00D75AB5">
            <w:pPr>
              <w:rPr>
                <w:sz w:val="20"/>
              </w:rPr>
            </w:pPr>
          </w:p>
        </w:tc>
      </w:tr>
      <w:tr w:rsidR="008600FF" w:rsidRPr="008600FF" w14:paraId="4F496FBE" w14:textId="77777777" w:rsidTr="00DE0D5B">
        <w:tc>
          <w:tcPr>
            <w:tcW w:w="828" w:type="dxa"/>
          </w:tcPr>
          <w:p w14:paraId="06A75D51" w14:textId="77777777" w:rsidR="008600FF" w:rsidRPr="008600FF" w:rsidRDefault="008600FF" w:rsidP="00D75AB5">
            <w:pPr>
              <w:rPr>
                <w:b/>
                <w:bCs/>
                <w:sz w:val="20"/>
              </w:rPr>
            </w:pPr>
            <w:r w:rsidRPr="008600FF">
              <w:rPr>
                <w:b/>
                <w:sz w:val="20"/>
              </w:rPr>
              <w:t>5</w:t>
            </w:r>
          </w:p>
        </w:tc>
        <w:tc>
          <w:tcPr>
            <w:tcW w:w="7961" w:type="dxa"/>
          </w:tcPr>
          <w:p w14:paraId="5DB3A18C" w14:textId="77777777" w:rsidR="008600FF" w:rsidRPr="008600FF" w:rsidRDefault="008600FF" w:rsidP="00D75AB5">
            <w:pPr>
              <w:rPr>
                <w:b/>
                <w:bCs/>
                <w:sz w:val="20"/>
              </w:rPr>
            </w:pPr>
            <w:r w:rsidRPr="008600FF">
              <w:rPr>
                <w:b/>
                <w:sz w:val="20"/>
              </w:rPr>
              <w:t>Income</w:t>
            </w:r>
          </w:p>
        </w:tc>
      </w:tr>
      <w:tr w:rsidR="008600FF" w:rsidRPr="008600FF" w14:paraId="0F824D69" w14:textId="77777777" w:rsidTr="00DE0D5B">
        <w:tc>
          <w:tcPr>
            <w:tcW w:w="828" w:type="dxa"/>
          </w:tcPr>
          <w:p w14:paraId="4F50BDD7" w14:textId="77777777" w:rsidR="008600FF" w:rsidRPr="008600FF" w:rsidRDefault="008600FF" w:rsidP="00D75AB5">
            <w:pPr>
              <w:rPr>
                <w:sz w:val="20"/>
              </w:rPr>
            </w:pPr>
            <w:r w:rsidRPr="008600FF">
              <w:rPr>
                <w:sz w:val="20"/>
              </w:rPr>
              <w:t>5.1</w:t>
            </w:r>
          </w:p>
        </w:tc>
        <w:tc>
          <w:tcPr>
            <w:tcW w:w="7961" w:type="dxa"/>
          </w:tcPr>
          <w:p w14:paraId="678FB792" w14:textId="77777777" w:rsidR="008600FF" w:rsidRPr="008600FF" w:rsidRDefault="008600FF" w:rsidP="00D75AB5">
            <w:pPr>
              <w:rPr>
                <w:sz w:val="20"/>
              </w:rPr>
            </w:pPr>
            <w:r w:rsidRPr="008600FF">
              <w:rPr>
                <w:sz w:val="20"/>
              </w:rPr>
              <w:t>Income sources</w:t>
            </w:r>
          </w:p>
        </w:tc>
      </w:tr>
      <w:tr w:rsidR="008600FF" w:rsidRPr="008600FF" w14:paraId="5DDD70A9" w14:textId="77777777" w:rsidTr="00DE0D5B">
        <w:tc>
          <w:tcPr>
            <w:tcW w:w="828" w:type="dxa"/>
          </w:tcPr>
          <w:p w14:paraId="14E061CE" w14:textId="77777777" w:rsidR="008600FF" w:rsidRPr="008600FF" w:rsidRDefault="008600FF" w:rsidP="00D75AB5">
            <w:pPr>
              <w:rPr>
                <w:sz w:val="20"/>
              </w:rPr>
            </w:pPr>
            <w:r w:rsidRPr="008600FF">
              <w:rPr>
                <w:sz w:val="20"/>
              </w:rPr>
              <w:t>5.2</w:t>
            </w:r>
          </w:p>
        </w:tc>
        <w:tc>
          <w:tcPr>
            <w:tcW w:w="7961" w:type="dxa"/>
          </w:tcPr>
          <w:p w14:paraId="7F14D933" w14:textId="77777777" w:rsidR="008600FF" w:rsidRPr="008600FF" w:rsidRDefault="008600FF" w:rsidP="00D75AB5">
            <w:pPr>
              <w:rPr>
                <w:sz w:val="20"/>
              </w:rPr>
            </w:pPr>
            <w:r w:rsidRPr="008600FF">
              <w:rPr>
                <w:sz w:val="20"/>
              </w:rPr>
              <w:t>Lettings income from previous 12 months – Hall hire / Lettings / Lease / Allotments / Cemetery</w:t>
            </w:r>
          </w:p>
        </w:tc>
      </w:tr>
      <w:tr w:rsidR="008600FF" w:rsidRPr="008600FF" w14:paraId="19369F80" w14:textId="77777777" w:rsidTr="00DE0D5B">
        <w:tc>
          <w:tcPr>
            <w:tcW w:w="828" w:type="dxa"/>
          </w:tcPr>
          <w:p w14:paraId="1337FC68" w14:textId="77777777" w:rsidR="008600FF" w:rsidRPr="008600FF" w:rsidRDefault="008600FF" w:rsidP="00D75AB5">
            <w:pPr>
              <w:rPr>
                <w:sz w:val="20"/>
              </w:rPr>
            </w:pPr>
            <w:r w:rsidRPr="008600FF">
              <w:rPr>
                <w:sz w:val="20"/>
              </w:rPr>
              <w:t>5.3</w:t>
            </w:r>
          </w:p>
        </w:tc>
        <w:tc>
          <w:tcPr>
            <w:tcW w:w="7961" w:type="dxa"/>
          </w:tcPr>
          <w:p w14:paraId="65DAE2AB" w14:textId="77777777" w:rsidR="008600FF" w:rsidRPr="008600FF" w:rsidRDefault="008600FF" w:rsidP="00D75AB5">
            <w:pPr>
              <w:rPr>
                <w:sz w:val="20"/>
              </w:rPr>
            </w:pPr>
            <w:r w:rsidRPr="008600FF">
              <w:rPr>
                <w:sz w:val="20"/>
              </w:rPr>
              <w:t>Current fee scale for lettings</w:t>
            </w:r>
          </w:p>
        </w:tc>
      </w:tr>
      <w:tr w:rsidR="008600FF" w:rsidRPr="008600FF" w14:paraId="6F808EA1" w14:textId="77777777" w:rsidTr="00DE0D5B">
        <w:tc>
          <w:tcPr>
            <w:tcW w:w="828" w:type="dxa"/>
          </w:tcPr>
          <w:p w14:paraId="5F91C21F" w14:textId="77777777" w:rsidR="008600FF" w:rsidRPr="008600FF" w:rsidRDefault="008600FF" w:rsidP="00D75AB5">
            <w:pPr>
              <w:rPr>
                <w:sz w:val="20"/>
              </w:rPr>
            </w:pPr>
            <w:r w:rsidRPr="008600FF">
              <w:rPr>
                <w:sz w:val="20"/>
              </w:rPr>
              <w:t xml:space="preserve">5.4 </w:t>
            </w:r>
          </w:p>
        </w:tc>
        <w:tc>
          <w:tcPr>
            <w:tcW w:w="7961" w:type="dxa"/>
          </w:tcPr>
          <w:p w14:paraId="75D10A2E" w14:textId="77777777" w:rsidR="008600FF" w:rsidRPr="008600FF" w:rsidRDefault="008600FF" w:rsidP="00D75AB5">
            <w:pPr>
              <w:rPr>
                <w:sz w:val="20"/>
              </w:rPr>
            </w:pPr>
            <w:r w:rsidRPr="008600FF">
              <w:rPr>
                <w:sz w:val="20"/>
              </w:rPr>
              <w:t>Debt recovery – Policy, aged debtors report and write-offs</w:t>
            </w:r>
          </w:p>
        </w:tc>
      </w:tr>
      <w:tr w:rsidR="008600FF" w:rsidRPr="008600FF" w14:paraId="4838A6B5" w14:textId="77777777" w:rsidTr="00DE0D5B">
        <w:tc>
          <w:tcPr>
            <w:tcW w:w="828" w:type="dxa"/>
          </w:tcPr>
          <w:p w14:paraId="31ECA383" w14:textId="77777777" w:rsidR="008600FF" w:rsidRPr="008600FF" w:rsidRDefault="008600FF" w:rsidP="00D75AB5">
            <w:pPr>
              <w:rPr>
                <w:sz w:val="20"/>
              </w:rPr>
            </w:pPr>
            <w:r w:rsidRPr="008600FF">
              <w:rPr>
                <w:sz w:val="20"/>
              </w:rPr>
              <w:t>5.5</w:t>
            </w:r>
          </w:p>
        </w:tc>
        <w:tc>
          <w:tcPr>
            <w:tcW w:w="7961" w:type="dxa"/>
          </w:tcPr>
          <w:p w14:paraId="5E499727" w14:textId="77777777" w:rsidR="008600FF" w:rsidRPr="008600FF" w:rsidRDefault="008600FF" w:rsidP="00D75AB5">
            <w:pPr>
              <w:rPr>
                <w:sz w:val="20"/>
              </w:rPr>
            </w:pPr>
            <w:r w:rsidRPr="008600FF">
              <w:rPr>
                <w:sz w:val="20"/>
              </w:rPr>
              <w:t>Income received on the same date each year</w:t>
            </w:r>
          </w:p>
        </w:tc>
      </w:tr>
      <w:tr w:rsidR="008600FF" w:rsidRPr="008600FF" w14:paraId="29570231" w14:textId="77777777" w:rsidTr="00DE0D5B">
        <w:tc>
          <w:tcPr>
            <w:tcW w:w="828" w:type="dxa"/>
          </w:tcPr>
          <w:p w14:paraId="40604B0A" w14:textId="77777777" w:rsidR="008600FF" w:rsidRPr="008600FF" w:rsidRDefault="008600FF" w:rsidP="00D75AB5">
            <w:pPr>
              <w:rPr>
                <w:sz w:val="20"/>
              </w:rPr>
            </w:pPr>
          </w:p>
        </w:tc>
        <w:tc>
          <w:tcPr>
            <w:tcW w:w="7961" w:type="dxa"/>
          </w:tcPr>
          <w:p w14:paraId="492B9DF1" w14:textId="77777777" w:rsidR="008600FF" w:rsidRPr="008600FF" w:rsidRDefault="008600FF" w:rsidP="00D75AB5">
            <w:pPr>
              <w:rPr>
                <w:sz w:val="20"/>
              </w:rPr>
            </w:pPr>
          </w:p>
        </w:tc>
      </w:tr>
      <w:tr w:rsidR="008600FF" w:rsidRPr="008600FF" w14:paraId="6EC1E26B" w14:textId="77777777" w:rsidTr="00DE0D5B">
        <w:tc>
          <w:tcPr>
            <w:tcW w:w="828" w:type="dxa"/>
          </w:tcPr>
          <w:p w14:paraId="09FBCAE6" w14:textId="77777777" w:rsidR="008600FF" w:rsidRPr="008600FF" w:rsidRDefault="008600FF" w:rsidP="00D75AB5">
            <w:pPr>
              <w:rPr>
                <w:b/>
                <w:bCs/>
                <w:sz w:val="20"/>
              </w:rPr>
            </w:pPr>
            <w:r w:rsidRPr="008600FF">
              <w:rPr>
                <w:b/>
                <w:sz w:val="20"/>
              </w:rPr>
              <w:t>6</w:t>
            </w:r>
          </w:p>
        </w:tc>
        <w:tc>
          <w:tcPr>
            <w:tcW w:w="7961" w:type="dxa"/>
          </w:tcPr>
          <w:p w14:paraId="1BA39CC5" w14:textId="77777777" w:rsidR="008600FF" w:rsidRPr="008600FF" w:rsidRDefault="008600FF" w:rsidP="00D75AB5">
            <w:pPr>
              <w:rPr>
                <w:b/>
                <w:bCs/>
                <w:sz w:val="20"/>
              </w:rPr>
            </w:pPr>
            <w:r w:rsidRPr="008600FF">
              <w:rPr>
                <w:b/>
                <w:sz w:val="20"/>
              </w:rPr>
              <w:t>Petty Cash</w:t>
            </w:r>
          </w:p>
        </w:tc>
      </w:tr>
      <w:tr w:rsidR="008600FF" w:rsidRPr="008600FF" w14:paraId="538C3597" w14:textId="77777777" w:rsidTr="00DE0D5B">
        <w:trPr>
          <w:trHeight w:val="80"/>
        </w:trPr>
        <w:tc>
          <w:tcPr>
            <w:tcW w:w="828" w:type="dxa"/>
          </w:tcPr>
          <w:p w14:paraId="1F180D32" w14:textId="77777777" w:rsidR="008600FF" w:rsidRPr="008600FF" w:rsidRDefault="008600FF" w:rsidP="00D75AB5">
            <w:pPr>
              <w:rPr>
                <w:sz w:val="20"/>
              </w:rPr>
            </w:pPr>
            <w:r w:rsidRPr="008600FF">
              <w:rPr>
                <w:sz w:val="20"/>
              </w:rPr>
              <w:t>6.1</w:t>
            </w:r>
          </w:p>
        </w:tc>
        <w:tc>
          <w:tcPr>
            <w:tcW w:w="7961" w:type="dxa"/>
          </w:tcPr>
          <w:p w14:paraId="78BF0769" w14:textId="77777777" w:rsidR="008600FF" w:rsidRPr="008600FF" w:rsidRDefault="008600FF" w:rsidP="00D75AB5">
            <w:pPr>
              <w:rPr>
                <w:sz w:val="20"/>
              </w:rPr>
            </w:pPr>
            <w:r w:rsidRPr="008600FF">
              <w:rPr>
                <w:sz w:val="20"/>
              </w:rPr>
              <w:t>Last 3 petty cash claims – Details of each transaction</w:t>
            </w:r>
          </w:p>
        </w:tc>
      </w:tr>
      <w:tr w:rsidR="008600FF" w:rsidRPr="008600FF" w14:paraId="58E9BC10" w14:textId="77777777" w:rsidTr="00DE0D5B">
        <w:tc>
          <w:tcPr>
            <w:tcW w:w="828" w:type="dxa"/>
          </w:tcPr>
          <w:p w14:paraId="44F0B1CE" w14:textId="77777777" w:rsidR="008600FF" w:rsidRPr="008600FF" w:rsidRDefault="008600FF" w:rsidP="00D75AB5">
            <w:pPr>
              <w:rPr>
                <w:sz w:val="20"/>
              </w:rPr>
            </w:pPr>
          </w:p>
        </w:tc>
        <w:tc>
          <w:tcPr>
            <w:tcW w:w="7961" w:type="dxa"/>
          </w:tcPr>
          <w:p w14:paraId="60E1FE68" w14:textId="77777777" w:rsidR="008600FF" w:rsidRPr="008600FF" w:rsidRDefault="008600FF" w:rsidP="00D75AB5">
            <w:pPr>
              <w:rPr>
                <w:sz w:val="20"/>
              </w:rPr>
            </w:pPr>
          </w:p>
        </w:tc>
      </w:tr>
      <w:tr w:rsidR="008600FF" w:rsidRPr="008600FF" w14:paraId="6A51F124" w14:textId="77777777" w:rsidTr="00DE0D5B">
        <w:tc>
          <w:tcPr>
            <w:tcW w:w="828" w:type="dxa"/>
          </w:tcPr>
          <w:p w14:paraId="19E09B50" w14:textId="77777777" w:rsidR="008600FF" w:rsidRPr="008600FF" w:rsidRDefault="008600FF" w:rsidP="00D75AB5">
            <w:pPr>
              <w:rPr>
                <w:b/>
                <w:bCs/>
                <w:sz w:val="20"/>
              </w:rPr>
            </w:pPr>
            <w:r w:rsidRPr="008600FF">
              <w:rPr>
                <w:b/>
                <w:sz w:val="20"/>
              </w:rPr>
              <w:t>7</w:t>
            </w:r>
          </w:p>
        </w:tc>
        <w:tc>
          <w:tcPr>
            <w:tcW w:w="7961" w:type="dxa"/>
          </w:tcPr>
          <w:p w14:paraId="58B31C4F" w14:textId="77777777" w:rsidR="008600FF" w:rsidRPr="008600FF" w:rsidRDefault="008600FF" w:rsidP="00D75AB5">
            <w:pPr>
              <w:rPr>
                <w:b/>
                <w:bCs/>
                <w:sz w:val="20"/>
              </w:rPr>
            </w:pPr>
            <w:r w:rsidRPr="008600FF">
              <w:rPr>
                <w:b/>
                <w:sz w:val="20"/>
              </w:rPr>
              <w:t>Payroll</w:t>
            </w:r>
          </w:p>
        </w:tc>
      </w:tr>
      <w:tr w:rsidR="008600FF" w:rsidRPr="008600FF" w14:paraId="26CA820F" w14:textId="77777777" w:rsidTr="00DE0D5B">
        <w:tc>
          <w:tcPr>
            <w:tcW w:w="828" w:type="dxa"/>
          </w:tcPr>
          <w:p w14:paraId="649CE83D" w14:textId="77777777" w:rsidR="008600FF" w:rsidRPr="008600FF" w:rsidRDefault="008600FF" w:rsidP="00D75AB5">
            <w:pPr>
              <w:rPr>
                <w:sz w:val="20"/>
              </w:rPr>
            </w:pPr>
            <w:r w:rsidRPr="008600FF">
              <w:rPr>
                <w:sz w:val="20"/>
              </w:rPr>
              <w:t>7.1</w:t>
            </w:r>
          </w:p>
        </w:tc>
        <w:tc>
          <w:tcPr>
            <w:tcW w:w="7961" w:type="dxa"/>
          </w:tcPr>
          <w:p w14:paraId="72865728" w14:textId="77777777" w:rsidR="008600FF" w:rsidRPr="008600FF" w:rsidRDefault="008600FF" w:rsidP="00D75AB5">
            <w:pPr>
              <w:rPr>
                <w:sz w:val="20"/>
              </w:rPr>
            </w:pPr>
            <w:r w:rsidRPr="008600FF">
              <w:rPr>
                <w:sz w:val="20"/>
              </w:rPr>
              <w:t>List of new Council employees and job title</w:t>
            </w:r>
          </w:p>
        </w:tc>
      </w:tr>
      <w:tr w:rsidR="008600FF" w:rsidRPr="008600FF" w14:paraId="42448617" w14:textId="77777777" w:rsidTr="00DE0D5B">
        <w:tc>
          <w:tcPr>
            <w:tcW w:w="828" w:type="dxa"/>
          </w:tcPr>
          <w:p w14:paraId="41EC3BE9" w14:textId="77777777" w:rsidR="008600FF" w:rsidRPr="008600FF" w:rsidRDefault="008600FF" w:rsidP="00D75AB5">
            <w:pPr>
              <w:rPr>
                <w:sz w:val="20"/>
              </w:rPr>
            </w:pPr>
            <w:r w:rsidRPr="008600FF">
              <w:rPr>
                <w:sz w:val="20"/>
              </w:rPr>
              <w:t>7.2</w:t>
            </w:r>
          </w:p>
        </w:tc>
        <w:tc>
          <w:tcPr>
            <w:tcW w:w="7961" w:type="dxa"/>
          </w:tcPr>
          <w:p w14:paraId="1EC337E8" w14:textId="77777777" w:rsidR="008600FF" w:rsidRPr="008600FF" w:rsidRDefault="008600FF" w:rsidP="00D75AB5">
            <w:pPr>
              <w:rPr>
                <w:sz w:val="20"/>
              </w:rPr>
            </w:pPr>
            <w:r w:rsidRPr="008600FF">
              <w:rPr>
                <w:sz w:val="20"/>
              </w:rPr>
              <w:t>Contract and letters for any new or change in contract for Council employees</w:t>
            </w:r>
          </w:p>
        </w:tc>
      </w:tr>
      <w:tr w:rsidR="008600FF" w:rsidRPr="008600FF" w14:paraId="1BF9DDB5" w14:textId="77777777" w:rsidTr="00DE0D5B">
        <w:tc>
          <w:tcPr>
            <w:tcW w:w="828" w:type="dxa"/>
          </w:tcPr>
          <w:p w14:paraId="59D8ECC8" w14:textId="77777777" w:rsidR="008600FF" w:rsidRPr="008600FF" w:rsidRDefault="008600FF" w:rsidP="00D75AB5">
            <w:pPr>
              <w:rPr>
                <w:sz w:val="20"/>
              </w:rPr>
            </w:pPr>
          </w:p>
        </w:tc>
        <w:tc>
          <w:tcPr>
            <w:tcW w:w="7961" w:type="dxa"/>
          </w:tcPr>
          <w:p w14:paraId="720098FC" w14:textId="77777777" w:rsidR="008600FF" w:rsidRPr="008600FF" w:rsidRDefault="008600FF" w:rsidP="00D75AB5">
            <w:pPr>
              <w:rPr>
                <w:sz w:val="20"/>
              </w:rPr>
            </w:pPr>
          </w:p>
        </w:tc>
      </w:tr>
      <w:tr w:rsidR="008600FF" w:rsidRPr="008600FF" w14:paraId="600058D2" w14:textId="77777777" w:rsidTr="00DE0D5B">
        <w:tc>
          <w:tcPr>
            <w:tcW w:w="828" w:type="dxa"/>
          </w:tcPr>
          <w:p w14:paraId="5BBB1A6E" w14:textId="77777777" w:rsidR="008600FF" w:rsidRPr="008600FF" w:rsidRDefault="008600FF" w:rsidP="00D75AB5">
            <w:pPr>
              <w:rPr>
                <w:b/>
                <w:bCs/>
                <w:sz w:val="20"/>
              </w:rPr>
            </w:pPr>
            <w:r w:rsidRPr="008600FF">
              <w:rPr>
                <w:b/>
                <w:sz w:val="20"/>
              </w:rPr>
              <w:t>8</w:t>
            </w:r>
          </w:p>
        </w:tc>
        <w:tc>
          <w:tcPr>
            <w:tcW w:w="7961" w:type="dxa"/>
          </w:tcPr>
          <w:p w14:paraId="33F1D836" w14:textId="77777777" w:rsidR="008600FF" w:rsidRPr="008600FF" w:rsidRDefault="008600FF" w:rsidP="00D75AB5">
            <w:pPr>
              <w:rPr>
                <w:b/>
                <w:bCs/>
                <w:sz w:val="20"/>
              </w:rPr>
            </w:pPr>
            <w:r w:rsidRPr="008600FF">
              <w:rPr>
                <w:b/>
                <w:sz w:val="20"/>
              </w:rPr>
              <w:t>Assets and Investments</w:t>
            </w:r>
          </w:p>
        </w:tc>
      </w:tr>
      <w:tr w:rsidR="008600FF" w:rsidRPr="008600FF" w14:paraId="13D425E0" w14:textId="77777777" w:rsidTr="00DE0D5B">
        <w:tc>
          <w:tcPr>
            <w:tcW w:w="828" w:type="dxa"/>
          </w:tcPr>
          <w:p w14:paraId="085C5BE4" w14:textId="77777777" w:rsidR="008600FF" w:rsidRPr="008600FF" w:rsidRDefault="008600FF" w:rsidP="00D75AB5">
            <w:pPr>
              <w:rPr>
                <w:sz w:val="20"/>
              </w:rPr>
            </w:pPr>
            <w:r w:rsidRPr="008600FF">
              <w:rPr>
                <w:sz w:val="20"/>
              </w:rPr>
              <w:t>8.1</w:t>
            </w:r>
          </w:p>
        </w:tc>
        <w:tc>
          <w:tcPr>
            <w:tcW w:w="7961" w:type="dxa"/>
          </w:tcPr>
          <w:p w14:paraId="5A3DE702" w14:textId="77777777" w:rsidR="008600FF" w:rsidRPr="008600FF" w:rsidRDefault="008600FF" w:rsidP="00D75AB5">
            <w:pPr>
              <w:rPr>
                <w:sz w:val="20"/>
              </w:rPr>
            </w:pPr>
            <w:r w:rsidRPr="008600FF">
              <w:rPr>
                <w:sz w:val="20"/>
              </w:rPr>
              <w:t>A copy of the asset register</w:t>
            </w:r>
          </w:p>
        </w:tc>
      </w:tr>
      <w:tr w:rsidR="008600FF" w:rsidRPr="008600FF" w14:paraId="2B56C262" w14:textId="77777777" w:rsidTr="00DE0D5B">
        <w:tc>
          <w:tcPr>
            <w:tcW w:w="828" w:type="dxa"/>
          </w:tcPr>
          <w:p w14:paraId="4CBDB64D" w14:textId="77777777" w:rsidR="008600FF" w:rsidRPr="008600FF" w:rsidRDefault="008600FF" w:rsidP="00D75AB5">
            <w:pPr>
              <w:rPr>
                <w:sz w:val="20"/>
              </w:rPr>
            </w:pPr>
            <w:r w:rsidRPr="008600FF">
              <w:rPr>
                <w:sz w:val="20"/>
              </w:rPr>
              <w:t>8.2</w:t>
            </w:r>
          </w:p>
        </w:tc>
        <w:tc>
          <w:tcPr>
            <w:tcW w:w="7961" w:type="dxa"/>
          </w:tcPr>
          <w:p w14:paraId="25077D18" w14:textId="77777777" w:rsidR="008600FF" w:rsidRPr="008600FF" w:rsidRDefault="008600FF" w:rsidP="00D75AB5">
            <w:pPr>
              <w:rPr>
                <w:sz w:val="20"/>
              </w:rPr>
            </w:pPr>
            <w:r w:rsidRPr="008600FF">
              <w:rPr>
                <w:sz w:val="20"/>
              </w:rPr>
              <w:t>Details of any new loans in past 12 months</w:t>
            </w:r>
          </w:p>
        </w:tc>
      </w:tr>
      <w:tr w:rsidR="008600FF" w:rsidRPr="008600FF" w14:paraId="611AF943" w14:textId="77777777" w:rsidTr="00DE0D5B">
        <w:tc>
          <w:tcPr>
            <w:tcW w:w="828" w:type="dxa"/>
          </w:tcPr>
          <w:p w14:paraId="3A6BFA13" w14:textId="77777777" w:rsidR="008600FF" w:rsidRPr="008600FF" w:rsidRDefault="008600FF" w:rsidP="00D75AB5">
            <w:pPr>
              <w:rPr>
                <w:sz w:val="20"/>
              </w:rPr>
            </w:pPr>
          </w:p>
        </w:tc>
        <w:tc>
          <w:tcPr>
            <w:tcW w:w="7961" w:type="dxa"/>
          </w:tcPr>
          <w:p w14:paraId="5B6587E3" w14:textId="77777777" w:rsidR="008600FF" w:rsidRPr="008600FF" w:rsidRDefault="008600FF" w:rsidP="00D75AB5">
            <w:pPr>
              <w:rPr>
                <w:sz w:val="20"/>
              </w:rPr>
            </w:pPr>
          </w:p>
        </w:tc>
      </w:tr>
      <w:tr w:rsidR="008600FF" w:rsidRPr="008600FF" w14:paraId="73C1754F" w14:textId="77777777" w:rsidTr="00DE0D5B">
        <w:tc>
          <w:tcPr>
            <w:tcW w:w="828" w:type="dxa"/>
          </w:tcPr>
          <w:p w14:paraId="62D96B76" w14:textId="77777777" w:rsidR="008600FF" w:rsidRPr="008600FF" w:rsidRDefault="008600FF" w:rsidP="00D75AB5">
            <w:pPr>
              <w:rPr>
                <w:b/>
                <w:bCs/>
                <w:sz w:val="20"/>
              </w:rPr>
            </w:pPr>
            <w:r w:rsidRPr="008600FF">
              <w:rPr>
                <w:b/>
                <w:sz w:val="20"/>
              </w:rPr>
              <w:t>9</w:t>
            </w:r>
          </w:p>
        </w:tc>
        <w:tc>
          <w:tcPr>
            <w:tcW w:w="7961" w:type="dxa"/>
          </w:tcPr>
          <w:p w14:paraId="49FC6BD4" w14:textId="77777777" w:rsidR="008600FF" w:rsidRPr="008600FF" w:rsidRDefault="008600FF" w:rsidP="00D75AB5">
            <w:pPr>
              <w:rPr>
                <w:b/>
                <w:bCs/>
                <w:sz w:val="20"/>
              </w:rPr>
            </w:pPr>
            <w:r w:rsidRPr="008600FF">
              <w:rPr>
                <w:b/>
                <w:sz w:val="20"/>
              </w:rPr>
              <w:t>Exercise of Public Rights</w:t>
            </w:r>
          </w:p>
        </w:tc>
      </w:tr>
      <w:tr w:rsidR="008600FF" w:rsidRPr="008600FF" w14:paraId="4ACD11C3" w14:textId="77777777" w:rsidTr="00DE0D5B">
        <w:tc>
          <w:tcPr>
            <w:tcW w:w="828" w:type="dxa"/>
          </w:tcPr>
          <w:p w14:paraId="5FBE5AF9" w14:textId="77777777" w:rsidR="008600FF" w:rsidRPr="008600FF" w:rsidRDefault="008600FF" w:rsidP="00D75AB5">
            <w:pPr>
              <w:rPr>
                <w:sz w:val="20"/>
              </w:rPr>
            </w:pPr>
            <w:r w:rsidRPr="008600FF">
              <w:rPr>
                <w:sz w:val="20"/>
              </w:rPr>
              <w:t>9.1</w:t>
            </w:r>
          </w:p>
        </w:tc>
        <w:tc>
          <w:tcPr>
            <w:tcW w:w="7961" w:type="dxa"/>
          </w:tcPr>
          <w:p w14:paraId="24B4E54A" w14:textId="77777777" w:rsidR="008600FF" w:rsidRPr="008600FF" w:rsidRDefault="008600FF" w:rsidP="00D75AB5">
            <w:pPr>
              <w:rPr>
                <w:sz w:val="20"/>
              </w:rPr>
            </w:pPr>
            <w:r w:rsidRPr="008600FF">
              <w:rPr>
                <w:sz w:val="20"/>
              </w:rPr>
              <w:t>A copy of the Notice of Public Rights and Publication form</w:t>
            </w:r>
          </w:p>
        </w:tc>
      </w:tr>
      <w:tr w:rsidR="008600FF" w:rsidRPr="008600FF" w14:paraId="4783B106" w14:textId="77777777" w:rsidTr="00DE0D5B">
        <w:tc>
          <w:tcPr>
            <w:tcW w:w="828" w:type="dxa"/>
          </w:tcPr>
          <w:p w14:paraId="382F436D" w14:textId="77777777" w:rsidR="008600FF" w:rsidRPr="008600FF" w:rsidRDefault="008600FF" w:rsidP="00D75AB5">
            <w:pPr>
              <w:rPr>
                <w:sz w:val="20"/>
              </w:rPr>
            </w:pPr>
            <w:r w:rsidRPr="008600FF">
              <w:rPr>
                <w:sz w:val="20"/>
              </w:rPr>
              <w:t>9.2</w:t>
            </w:r>
          </w:p>
        </w:tc>
        <w:tc>
          <w:tcPr>
            <w:tcW w:w="7961" w:type="dxa"/>
          </w:tcPr>
          <w:p w14:paraId="083A816C" w14:textId="77777777" w:rsidR="008600FF" w:rsidRPr="008600FF" w:rsidRDefault="008600FF" w:rsidP="00D75AB5">
            <w:pPr>
              <w:rPr>
                <w:sz w:val="20"/>
              </w:rPr>
            </w:pPr>
            <w:r w:rsidRPr="008600FF">
              <w:rPr>
                <w:sz w:val="20"/>
              </w:rPr>
              <w:t>Website screenshots at start and end of notice period or link to webpage history URL</w:t>
            </w:r>
          </w:p>
        </w:tc>
      </w:tr>
      <w:tr w:rsidR="008600FF" w:rsidRPr="008600FF" w14:paraId="2E1AC26A" w14:textId="77777777" w:rsidTr="00DE0D5B">
        <w:tc>
          <w:tcPr>
            <w:tcW w:w="828" w:type="dxa"/>
          </w:tcPr>
          <w:p w14:paraId="222B1424" w14:textId="77777777" w:rsidR="008600FF" w:rsidRPr="008600FF" w:rsidRDefault="008600FF" w:rsidP="00D75AB5">
            <w:pPr>
              <w:rPr>
                <w:sz w:val="20"/>
              </w:rPr>
            </w:pPr>
            <w:r w:rsidRPr="008600FF">
              <w:rPr>
                <w:sz w:val="20"/>
              </w:rPr>
              <w:t>9.3</w:t>
            </w:r>
          </w:p>
        </w:tc>
        <w:tc>
          <w:tcPr>
            <w:tcW w:w="7961" w:type="dxa"/>
          </w:tcPr>
          <w:p w14:paraId="69B05E33" w14:textId="77777777" w:rsidR="008600FF" w:rsidRPr="008600FF" w:rsidRDefault="008600FF" w:rsidP="00D75AB5">
            <w:pPr>
              <w:rPr>
                <w:sz w:val="20"/>
              </w:rPr>
            </w:pPr>
            <w:r w:rsidRPr="008600FF">
              <w:rPr>
                <w:sz w:val="20"/>
              </w:rPr>
              <w:t>Meeting minutes referencing dates and location of display</w:t>
            </w:r>
          </w:p>
        </w:tc>
      </w:tr>
      <w:tr w:rsidR="008600FF" w:rsidRPr="008600FF" w14:paraId="191F82C0" w14:textId="77777777" w:rsidTr="00DE0D5B">
        <w:tc>
          <w:tcPr>
            <w:tcW w:w="828" w:type="dxa"/>
          </w:tcPr>
          <w:p w14:paraId="53A127F6" w14:textId="77777777" w:rsidR="008600FF" w:rsidRPr="008600FF" w:rsidRDefault="008600FF" w:rsidP="00D75AB5">
            <w:pPr>
              <w:rPr>
                <w:sz w:val="20"/>
              </w:rPr>
            </w:pPr>
          </w:p>
        </w:tc>
        <w:tc>
          <w:tcPr>
            <w:tcW w:w="7961" w:type="dxa"/>
          </w:tcPr>
          <w:p w14:paraId="6886DED5" w14:textId="77777777" w:rsidR="008600FF" w:rsidRPr="008600FF" w:rsidRDefault="008600FF" w:rsidP="00D75AB5">
            <w:pPr>
              <w:rPr>
                <w:sz w:val="20"/>
              </w:rPr>
            </w:pPr>
          </w:p>
        </w:tc>
      </w:tr>
      <w:tr w:rsidR="008600FF" w:rsidRPr="008600FF" w14:paraId="6A50735C" w14:textId="77777777" w:rsidTr="00DE0D5B">
        <w:tc>
          <w:tcPr>
            <w:tcW w:w="828" w:type="dxa"/>
          </w:tcPr>
          <w:p w14:paraId="68E7AC68" w14:textId="77777777" w:rsidR="008600FF" w:rsidRPr="008600FF" w:rsidRDefault="008600FF" w:rsidP="00D75AB5">
            <w:pPr>
              <w:rPr>
                <w:b/>
                <w:bCs/>
                <w:sz w:val="20"/>
              </w:rPr>
            </w:pPr>
            <w:r w:rsidRPr="008600FF">
              <w:rPr>
                <w:b/>
                <w:sz w:val="20"/>
              </w:rPr>
              <w:t>10</w:t>
            </w:r>
          </w:p>
        </w:tc>
        <w:tc>
          <w:tcPr>
            <w:tcW w:w="7961" w:type="dxa"/>
          </w:tcPr>
          <w:p w14:paraId="1ACDF583" w14:textId="77777777" w:rsidR="008600FF" w:rsidRPr="008600FF" w:rsidRDefault="008600FF" w:rsidP="00D75AB5">
            <w:pPr>
              <w:rPr>
                <w:b/>
                <w:bCs/>
                <w:sz w:val="20"/>
              </w:rPr>
            </w:pPr>
            <w:r w:rsidRPr="008600FF">
              <w:rPr>
                <w:b/>
                <w:sz w:val="20"/>
              </w:rPr>
              <w:t>AGAR</w:t>
            </w:r>
          </w:p>
        </w:tc>
      </w:tr>
      <w:tr w:rsidR="008600FF" w:rsidRPr="008600FF" w14:paraId="728DB136" w14:textId="77777777" w:rsidTr="00DE0D5B">
        <w:tc>
          <w:tcPr>
            <w:tcW w:w="828" w:type="dxa"/>
          </w:tcPr>
          <w:p w14:paraId="2B668948" w14:textId="77777777" w:rsidR="008600FF" w:rsidRPr="008600FF" w:rsidRDefault="008600FF" w:rsidP="00D75AB5">
            <w:pPr>
              <w:rPr>
                <w:sz w:val="20"/>
              </w:rPr>
            </w:pPr>
            <w:r w:rsidRPr="008600FF">
              <w:rPr>
                <w:sz w:val="20"/>
              </w:rPr>
              <w:t>10.1</w:t>
            </w:r>
          </w:p>
        </w:tc>
        <w:tc>
          <w:tcPr>
            <w:tcW w:w="7961" w:type="dxa"/>
          </w:tcPr>
          <w:p w14:paraId="17AD6879" w14:textId="77777777" w:rsidR="008600FF" w:rsidRPr="008600FF" w:rsidRDefault="008600FF" w:rsidP="00D75AB5">
            <w:pPr>
              <w:rPr>
                <w:sz w:val="20"/>
              </w:rPr>
            </w:pPr>
            <w:r w:rsidRPr="008600FF">
              <w:rPr>
                <w:sz w:val="20"/>
              </w:rPr>
              <w:t>Website screenshots at start and end of notice period or link to webpage history URL</w:t>
            </w:r>
          </w:p>
        </w:tc>
      </w:tr>
      <w:tr w:rsidR="008600FF" w:rsidRPr="008600FF" w14:paraId="13257C0B" w14:textId="77777777" w:rsidTr="00DE0D5B">
        <w:tc>
          <w:tcPr>
            <w:tcW w:w="828" w:type="dxa"/>
          </w:tcPr>
          <w:p w14:paraId="40D45ADB" w14:textId="77777777" w:rsidR="008600FF" w:rsidRPr="008600FF" w:rsidRDefault="008600FF" w:rsidP="00D75AB5">
            <w:pPr>
              <w:rPr>
                <w:sz w:val="20"/>
              </w:rPr>
            </w:pPr>
            <w:r w:rsidRPr="008600FF">
              <w:rPr>
                <w:sz w:val="20"/>
              </w:rPr>
              <w:t>10.2</w:t>
            </w:r>
          </w:p>
        </w:tc>
        <w:tc>
          <w:tcPr>
            <w:tcW w:w="7961" w:type="dxa"/>
          </w:tcPr>
          <w:p w14:paraId="2DAE4F50" w14:textId="77777777" w:rsidR="008600FF" w:rsidRPr="008600FF" w:rsidRDefault="008600FF" w:rsidP="00D75AB5">
            <w:pPr>
              <w:rPr>
                <w:sz w:val="20"/>
              </w:rPr>
            </w:pPr>
            <w:r w:rsidRPr="008600FF">
              <w:rPr>
                <w:sz w:val="20"/>
              </w:rPr>
              <w:t>Meeting minutes referencing dates and location of display</w:t>
            </w:r>
          </w:p>
        </w:tc>
      </w:tr>
      <w:tr w:rsidR="008600FF" w:rsidRPr="008600FF" w14:paraId="24E46F9A" w14:textId="77777777" w:rsidTr="00DE0D5B">
        <w:trPr>
          <w:trHeight w:val="80"/>
        </w:trPr>
        <w:tc>
          <w:tcPr>
            <w:tcW w:w="828" w:type="dxa"/>
          </w:tcPr>
          <w:p w14:paraId="20146C84" w14:textId="77777777" w:rsidR="008600FF" w:rsidRPr="008600FF" w:rsidRDefault="008600FF" w:rsidP="00D75AB5">
            <w:pPr>
              <w:rPr>
                <w:sz w:val="20"/>
              </w:rPr>
            </w:pPr>
          </w:p>
        </w:tc>
        <w:tc>
          <w:tcPr>
            <w:tcW w:w="7961" w:type="dxa"/>
          </w:tcPr>
          <w:p w14:paraId="4A93D879" w14:textId="77777777" w:rsidR="008600FF" w:rsidRPr="008600FF" w:rsidRDefault="008600FF" w:rsidP="00D75AB5">
            <w:pPr>
              <w:rPr>
                <w:b/>
                <w:bCs/>
                <w:sz w:val="20"/>
              </w:rPr>
            </w:pPr>
          </w:p>
        </w:tc>
      </w:tr>
      <w:tr w:rsidR="008600FF" w:rsidRPr="008600FF" w14:paraId="518D533B" w14:textId="77777777" w:rsidTr="00DE0D5B">
        <w:tc>
          <w:tcPr>
            <w:tcW w:w="828" w:type="dxa"/>
          </w:tcPr>
          <w:p w14:paraId="6A9A3205" w14:textId="77777777" w:rsidR="008600FF" w:rsidRPr="008600FF" w:rsidRDefault="008600FF" w:rsidP="00D75AB5">
            <w:pPr>
              <w:rPr>
                <w:b/>
                <w:bCs/>
                <w:sz w:val="20"/>
              </w:rPr>
            </w:pPr>
            <w:r w:rsidRPr="008600FF">
              <w:rPr>
                <w:b/>
                <w:sz w:val="20"/>
              </w:rPr>
              <w:t>11</w:t>
            </w:r>
          </w:p>
        </w:tc>
        <w:tc>
          <w:tcPr>
            <w:tcW w:w="7961" w:type="dxa"/>
          </w:tcPr>
          <w:p w14:paraId="387DEA2B" w14:textId="77777777" w:rsidR="008600FF" w:rsidRPr="008600FF" w:rsidRDefault="008600FF" w:rsidP="00D75AB5">
            <w:pPr>
              <w:rPr>
                <w:b/>
                <w:bCs/>
                <w:sz w:val="20"/>
              </w:rPr>
            </w:pPr>
            <w:r w:rsidRPr="008600FF">
              <w:rPr>
                <w:b/>
                <w:sz w:val="20"/>
              </w:rPr>
              <w:t>Trust Funds</w:t>
            </w:r>
          </w:p>
        </w:tc>
      </w:tr>
      <w:tr w:rsidR="008600FF" w:rsidRPr="008600FF" w14:paraId="30AA0E85" w14:textId="77777777" w:rsidTr="00DE0D5B">
        <w:tc>
          <w:tcPr>
            <w:tcW w:w="828" w:type="dxa"/>
          </w:tcPr>
          <w:p w14:paraId="35BECF95" w14:textId="77777777" w:rsidR="008600FF" w:rsidRPr="008600FF" w:rsidRDefault="008600FF" w:rsidP="00D75AB5">
            <w:pPr>
              <w:rPr>
                <w:sz w:val="20"/>
              </w:rPr>
            </w:pPr>
            <w:r w:rsidRPr="008600FF">
              <w:rPr>
                <w:sz w:val="20"/>
              </w:rPr>
              <w:t>11.1</w:t>
            </w:r>
          </w:p>
        </w:tc>
        <w:tc>
          <w:tcPr>
            <w:tcW w:w="7961" w:type="dxa"/>
          </w:tcPr>
          <w:p w14:paraId="742E561A" w14:textId="77777777" w:rsidR="008600FF" w:rsidRPr="008600FF" w:rsidRDefault="008600FF" w:rsidP="00D75AB5">
            <w:pPr>
              <w:rPr>
                <w:sz w:val="20"/>
              </w:rPr>
            </w:pPr>
            <w:r w:rsidRPr="008600FF">
              <w:rPr>
                <w:sz w:val="20"/>
              </w:rPr>
              <w:t>Trust Deed – Where appropriate</w:t>
            </w:r>
          </w:p>
        </w:tc>
      </w:tr>
      <w:tr w:rsidR="008600FF" w:rsidRPr="008600FF" w14:paraId="2B61AE8E" w14:textId="77777777" w:rsidTr="00DE0D5B">
        <w:trPr>
          <w:trHeight w:val="80"/>
        </w:trPr>
        <w:tc>
          <w:tcPr>
            <w:tcW w:w="828" w:type="dxa"/>
          </w:tcPr>
          <w:p w14:paraId="06FBCD86" w14:textId="77777777" w:rsidR="008600FF" w:rsidRPr="008600FF" w:rsidRDefault="008600FF" w:rsidP="00D75AB5">
            <w:pPr>
              <w:rPr>
                <w:sz w:val="20"/>
              </w:rPr>
            </w:pPr>
            <w:r w:rsidRPr="008600FF">
              <w:rPr>
                <w:sz w:val="20"/>
              </w:rPr>
              <w:t>11.2</w:t>
            </w:r>
          </w:p>
        </w:tc>
        <w:tc>
          <w:tcPr>
            <w:tcW w:w="7961" w:type="dxa"/>
          </w:tcPr>
          <w:p w14:paraId="050852EB" w14:textId="77777777" w:rsidR="008600FF" w:rsidRPr="008600FF" w:rsidRDefault="008600FF" w:rsidP="00D75AB5">
            <w:pPr>
              <w:rPr>
                <w:sz w:val="20"/>
              </w:rPr>
            </w:pPr>
            <w:r w:rsidRPr="008600FF">
              <w:rPr>
                <w:sz w:val="20"/>
              </w:rPr>
              <w:t>Charities registration number – Where appropriate</w:t>
            </w:r>
          </w:p>
        </w:tc>
      </w:tr>
      <w:tr w:rsidR="008600FF" w:rsidRPr="008600FF" w14:paraId="2A2FFACF" w14:textId="77777777" w:rsidTr="00DE0D5B">
        <w:trPr>
          <w:trHeight w:val="80"/>
        </w:trPr>
        <w:tc>
          <w:tcPr>
            <w:tcW w:w="828" w:type="dxa"/>
          </w:tcPr>
          <w:p w14:paraId="5D72455E" w14:textId="77777777" w:rsidR="008600FF" w:rsidRPr="008600FF" w:rsidRDefault="008600FF" w:rsidP="00D75AB5">
            <w:pPr>
              <w:rPr>
                <w:sz w:val="20"/>
              </w:rPr>
            </w:pPr>
            <w:r w:rsidRPr="008600FF">
              <w:rPr>
                <w:sz w:val="20"/>
              </w:rPr>
              <w:t>11.3</w:t>
            </w:r>
          </w:p>
        </w:tc>
        <w:tc>
          <w:tcPr>
            <w:tcW w:w="7961" w:type="dxa"/>
          </w:tcPr>
          <w:p w14:paraId="03DC0171" w14:textId="77777777" w:rsidR="008600FF" w:rsidRPr="008600FF" w:rsidRDefault="008600FF" w:rsidP="00D75AB5">
            <w:pPr>
              <w:rPr>
                <w:sz w:val="20"/>
              </w:rPr>
            </w:pPr>
            <w:r w:rsidRPr="008600FF">
              <w:rPr>
                <w:sz w:val="20"/>
              </w:rPr>
              <w:t>Meeting minutes and accounts</w:t>
            </w:r>
          </w:p>
        </w:tc>
      </w:tr>
      <w:tr w:rsidR="008600FF" w:rsidRPr="008600FF" w14:paraId="493BF476" w14:textId="77777777" w:rsidTr="00DE0D5B">
        <w:trPr>
          <w:trHeight w:val="80"/>
        </w:trPr>
        <w:tc>
          <w:tcPr>
            <w:tcW w:w="828" w:type="dxa"/>
          </w:tcPr>
          <w:p w14:paraId="0DB597DE" w14:textId="77777777" w:rsidR="008600FF" w:rsidRPr="008600FF" w:rsidRDefault="008600FF" w:rsidP="00D75AB5">
            <w:pPr>
              <w:rPr>
                <w:sz w:val="20"/>
              </w:rPr>
            </w:pPr>
          </w:p>
        </w:tc>
        <w:tc>
          <w:tcPr>
            <w:tcW w:w="7961" w:type="dxa"/>
          </w:tcPr>
          <w:p w14:paraId="0A8FC9C3" w14:textId="77777777" w:rsidR="008600FF" w:rsidRPr="008600FF" w:rsidRDefault="008600FF" w:rsidP="00D75AB5">
            <w:pPr>
              <w:rPr>
                <w:sz w:val="20"/>
              </w:rPr>
            </w:pPr>
          </w:p>
        </w:tc>
      </w:tr>
      <w:tr w:rsidR="008600FF" w:rsidRPr="008600FF" w14:paraId="552862B3" w14:textId="77777777" w:rsidTr="00DE0D5B">
        <w:tc>
          <w:tcPr>
            <w:tcW w:w="828" w:type="dxa"/>
          </w:tcPr>
          <w:p w14:paraId="1C1E3CAB" w14:textId="77777777" w:rsidR="008600FF" w:rsidRPr="008600FF" w:rsidRDefault="008600FF" w:rsidP="00D75AB5">
            <w:pPr>
              <w:rPr>
                <w:sz w:val="20"/>
              </w:rPr>
            </w:pPr>
            <w:r w:rsidRPr="008600FF">
              <w:rPr>
                <w:b/>
                <w:sz w:val="20"/>
              </w:rPr>
              <w:t>12</w:t>
            </w:r>
          </w:p>
        </w:tc>
        <w:tc>
          <w:tcPr>
            <w:tcW w:w="7961" w:type="dxa"/>
          </w:tcPr>
          <w:p w14:paraId="4F0A31E1" w14:textId="77777777" w:rsidR="008600FF" w:rsidRPr="008600FF" w:rsidRDefault="008600FF" w:rsidP="00D75AB5">
            <w:pPr>
              <w:rPr>
                <w:b/>
                <w:sz w:val="20"/>
              </w:rPr>
            </w:pPr>
            <w:r w:rsidRPr="008600FF">
              <w:rPr>
                <w:b/>
                <w:sz w:val="20"/>
              </w:rPr>
              <w:t>Digital and Data Compliance</w:t>
            </w:r>
          </w:p>
        </w:tc>
      </w:tr>
      <w:tr w:rsidR="008600FF" w:rsidRPr="008600FF" w14:paraId="233BEFA5" w14:textId="77777777" w:rsidTr="00DE0D5B">
        <w:tc>
          <w:tcPr>
            <w:tcW w:w="828" w:type="dxa"/>
          </w:tcPr>
          <w:p w14:paraId="095F3E54" w14:textId="77777777" w:rsidR="008600FF" w:rsidRPr="008600FF" w:rsidRDefault="008600FF" w:rsidP="00D75AB5">
            <w:pPr>
              <w:rPr>
                <w:sz w:val="20"/>
              </w:rPr>
            </w:pPr>
            <w:r w:rsidRPr="008600FF">
              <w:rPr>
                <w:sz w:val="20"/>
              </w:rPr>
              <w:t>12.1</w:t>
            </w:r>
          </w:p>
        </w:tc>
        <w:tc>
          <w:tcPr>
            <w:tcW w:w="7961" w:type="dxa"/>
          </w:tcPr>
          <w:p w14:paraId="25E6D311" w14:textId="4AA0BD3E" w:rsidR="008600FF" w:rsidRPr="008600FF" w:rsidRDefault="008600FF" w:rsidP="00D75AB5">
            <w:pPr>
              <w:rPr>
                <w:sz w:val="20"/>
              </w:rPr>
            </w:pPr>
            <w:r w:rsidRPr="008600FF">
              <w:rPr>
                <w:sz w:val="20"/>
              </w:rPr>
              <w:t xml:space="preserve">Internal Audit will review what should be published on Town /Parish Council website in line with the Transparency Code 2015 requirements and digital and data compliance. A table has been produced by Internal Audit detailing the requirements to be tested. The table requires you to copy the link from your website where this information is available – </w:t>
            </w:r>
            <w:r w:rsidRPr="008600FF">
              <w:rPr>
                <w:color w:val="C00000"/>
                <w:sz w:val="20"/>
                <w:u w:val="single"/>
              </w:rPr>
              <w:t xml:space="preserve">See also Assertion 10 requirements </w:t>
            </w:r>
            <w:r w:rsidR="0022740D">
              <w:rPr>
                <w:color w:val="C00000"/>
                <w:sz w:val="20"/>
                <w:u w:val="single"/>
              </w:rPr>
              <w:t>below</w:t>
            </w:r>
          </w:p>
        </w:tc>
      </w:tr>
      <w:tr w:rsidR="008600FF" w:rsidRPr="008600FF" w14:paraId="15A47E63" w14:textId="77777777" w:rsidTr="00DE0D5B">
        <w:trPr>
          <w:trHeight w:val="80"/>
        </w:trPr>
        <w:tc>
          <w:tcPr>
            <w:tcW w:w="828" w:type="dxa"/>
          </w:tcPr>
          <w:p w14:paraId="4D6556D2" w14:textId="77777777" w:rsidR="008600FF" w:rsidRPr="008600FF" w:rsidRDefault="008600FF" w:rsidP="00D75AB5">
            <w:pPr>
              <w:rPr>
                <w:sz w:val="20"/>
              </w:rPr>
            </w:pPr>
            <w:r w:rsidRPr="008600FF">
              <w:rPr>
                <w:sz w:val="20"/>
              </w:rPr>
              <w:t>12.2</w:t>
            </w:r>
          </w:p>
        </w:tc>
        <w:tc>
          <w:tcPr>
            <w:tcW w:w="7961" w:type="dxa"/>
          </w:tcPr>
          <w:p w14:paraId="69CDC251" w14:textId="25BDF6AE" w:rsidR="008600FF" w:rsidRPr="008600FF" w:rsidRDefault="008600FF" w:rsidP="008600FF">
            <w:pPr>
              <w:rPr>
                <w:sz w:val="20"/>
              </w:rPr>
            </w:pPr>
            <w:r w:rsidRPr="008600FF">
              <w:rPr>
                <w:sz w:val="20"/>
              </w:rPr>
              <w:t>Data Protection</w:t>
            </w:r>
          </w:p>
        </w:tc>
      </w:tr>
    </w:tbl>
    <w:p w14:paraId="3A873962" w14:textId="77777777" w:rsidR="008600FF" w:rsidRPr="00DE0D5B" w:rsidRDefault="008600FF" w:rsidP="008600FF">
      <w:pPr>
        <w:jc w:val="center"/>
        <w:rPr>
          <w:b/>
          <w:color w:val="C00000"/>
          <w:sz w:val="16"/>
          <w:szCs w:val="16"/>
          <w:u w:val="single"/>
        </w:rPr>
      </w:pPr>
    </w:p>
    <w:p w14:paraId="70B132F9" w14:textId="77777777" w:rsidR="008600FF" w:rsidRPr="008600FF" w:rsidRDefault="008600FF" w:rsidP="00DE0D5B">
      <w:pPr>
        <w:ind w:left="720" w:firstLine="720"/>
        <w:rPr>
          <w:b/>
          <w:bCs/>
          <w:color w:val="C00000"/>
          <w:sz w:val="20"/>
          <w:u w:val="single"/>
        </w:rPr>
      </w:pPr>
      <w:r w:rsidRPr="008600FF">
        <w:rPr>
          <w:b/>
          <w:color w:val="C00000"/>
          <w:sz w:val="20"/>
          <w:u w:val="single"/>
        </w:rPr>
        <w:t>Assertion 10 – Digital and Data Compliance - Website</w:t>
      </w:r>
    </w:p>
    <w:p w14:paraId="0F51B767" w14:textId="77777777" w:rsidR="008600FF" w:rsidRPr="008600FF" w:rsidRDefault="008600FF" w:rsidP="00DE0D5B">
      <w:pPr>
        <w:ind w:left="1418"/>
        <w:rPr>
          <w:sz w:val="20"/>
        </w:rPr>
      </w:pPr>
      <w:bookmarkStart w:id="4" w:name="_Hlk174437901"/>
      <w:r w:rsidRPr="008600FF">
        <w:rPr>
          <w:sz w:val="20"/>
        </w:rPr>
        <w:t>The following questions with the relevant information and website links will be required.</w:t>
      </w:r>
    </w:p>
    <w:p w14:paraId="07ED7264" w14:textId="77777777" w:rsidR="008600FF" w:rsidRPr="008600FF" w:rsidRDefault="008600FF" w:rsidP="00DE0D5B">
      <w:pPr>
        <w:pStyle w:val="ListParagraph"/>
        <w:numPr>
          <w:ilvl w:val="0"/>
          <w:numId w:val="32"/>
        </w:numPr>
        <w:spacing w:after="0"/>
        <w:ind w:left="1418" w:firstLine="0"/>
        <w:rPr>
          <w:sz w:val="20"/>
          <w:szCs w:val="20"/>
        </w:rPr>
      </w:pPr>
      <w:r w:rsidRPr="008600FF">
        <w:rPr>
          <w:sz w:val="20"/>
          <w:szCs w:val="20"/>
        </w:rPr>
        <w:t xml:space="preserve">Please can you confirm the web address for the Council’s website: </w:t>
      </w:r>
    </w:p>
    <w:p w14:paraId="3B4A1323" w14:textId="77777777" w:rsidR="008600FF" w:rsidRPr="008600FF" w:rsidRDefault="008600FF" w:rsidP="00DE0D5B">
      <w:pPr>
        <w:pStyle w:val="ListParagraph"/>
        <w:numPr>
          <w:ilvl w:val="0"/>
          <w:numId w:val="32"/>
        </w:numPr>
        <w:spacing w:after="0"/>
        <w:ind w:left="1418" w:firstLine="0"/>
        <w:rPr>
          <w:sz w:val="20"/>
          <w:szCs w:val="20"/>
        </w:rPr>
      </w:pPr>
      <w:r w:rsidRPr="008600FF">
        <w:rPr>
          <w:sz w:val="20"/>
          <w:szCs w:val="20"/>
        </w:rPr>
        <w:t>Please confirm Members and Council staff use an @gov.uk email address? Yes / No</w:t>
      </w:r>
    </w:p>
    <w:p w14:paraId="23CCF105" w14:textId="77777777" w:rsidR="008600FF" w:rsidRPr="008600FF" w:rsidRDefault="008600FF" w:rsidP="00DE0D5B">
      <w:pPr>
        <w:pStyle w:val="ListParagraph"/>
        <w:numPr>
          <w:ilvl w:val="0"/>
          <w:numId w:val="33"/>
        </w:numPr>
        <w:spacing w:after="0"/>
        <w:ind w:left="2127" w:hanging="709"/>
        <w:rPr>
          <w:sz w:val="20"/>
          <w:szCs w:val="20"/>
        </w:rPr>
      </w:pPr>
      <w:r w:rsidRPr="008600FF">
        <w:rPr>
          <w:sz w:val="20"/>
          <w:szCs w:val="20"/>
        </w:rPr>
        <w:t xml:space="preserve">Please confirm the Council’s website meets the Website Accessibility Guidelines as set out in the Practitioners Guide </w:t>
      </w:r>
      <w:proofErr w:type="gramStart"/>
      <w:r w:rsidRPr="008600FF">
        <w:rPr>
          <w:sz w:val="20"/>
          <w:szCs w:val="20"/>
        </w:rPr>
        <w:t>2025?</w:t>
      </w:r>
      <w:proofErr w:type="gramEnd"/>
      <w:r w:rsidRPr="008600FF">
        <w:rPr>
          <w:sz w:val="20"/>
          <w:szCs w:val="20"/>
        </w:rPr>
        <w:t xml:space="preserve"> Yes / No</w:t>
      </w:r>
    </w:p>
    <w:bookmarkEnd w:id="4"/>
    <w:p w14:paraId="0847155A" w14:textId="77777777" w:rsidR="008600FF" w:rsidRPr="00DE0D5B" w:rsidRDefault="008600FF" w:rsidP="00DE0D5B">
      <w:pPr>
        <w:ind w:left="1418"/>
        <w:rPr>
          <w:b/>
          <w:bCs/>
          <w:sz w:val="16"/>
          <w:szCs w:val="16"/>
          <w:u w:val="single"/>
        </w:rPr>
      </w:pPr>
    </w:p>
    <w:p w14:paraId="2A0ACA94" w14:textId="77777777" w:rsidR="008600FF" w:rsidRPr="008600FF" w:rsidRDefault="008600FF" w:rsidP="00DE0D5B">
      <w:pPr>
        <w:ind w:left="1418"/>
        <w:rPr>
          <w:b/>
          <w:bCs/>
          <w:sz w:val="20"/>
          <w:u w:val="single"/>
        </w:rPr>
      </w:pPr>
      <w:r w:rsidRPr="008600FF">
        <w:rPr>
          <w:b/>
          <w:sz w:val="20"/>
          <w:u w:val="single"/>
        </w:rPr>
        <w:t xml:space="preserve">Website Requirements - Requirements for Councils with a turnover </w:t>
      </w:r>
      <w:proofErr w:type="gramStart"/>
      <w:r w:rsidRPr="008600FF">
        <w:rPr>
          <w:b/>
          <w:sz w:val="20"/>
          <w:u w:val="single"/>
        </w:rPr>
        <w:t>in excess of</w:t>
      </w:r>
      <w:proofErr w:type="gramEnd"/>
      <w:r w:rsidRPr="008600FF">
        <w:rPr>
          <w:b/>
          <w:sz w:val="20"/>
          <w:u w:val="single"/>
        </w:rPr>
        <w:t xml:space="preserve"> £25,000</w:t>
      </w:r>
    </w:p>
    <w:p w14:paraId="7B0A6209" w14:textId="77777777" w:rsidR="008600FF" w:rsidRPr="00DE0D5B" w:rsidRDefault="008600FF" w:rsidP="00DE0D5B">
      <w:pPr>
        <w:ind w:left="1418"/>
        <w:rPr>
          <w:sz w:val="16"/>
          <w:szCs w:val="16"/>
        </w:rPr>
      </w:pPr>
    </w:p>
    <w:p w14:paraId="585FDE0B" w14:textId="77777777" w:rsidR="008600FF" w:rsidRPr="0022740D" w:rsidRDefault="00A2108F" w:rsidP="00DE0D5B">
      <w:pPr>
        <w:ind w:left="1418"/>
        <w:rPr>
          <w:color w:val="000000" w:themeColor="text1"/>
          <w:sz w:val="20"/>
        </w:rPr>
      </w:pPr>
      <w:hyperlink r:id="rId26">
        <w:r w:rsidR="008600FF" w:rsidRPr="0022740D">
          <w:rPr>
            <w:rStyle w:val="Hyperlink"/>
            <w:rFonts w:eastAsia="Aptos"/>
            <w:color w:val="000000" w:themeColor="text1"/>
            <w:sz w:val="20"/>
          </w:rPr>
          <w:t>Local government transparency code 2015 - GOV.UK</w:t>
        </w:r>
      </w:hyperlink>
    </w:p>
    <w:p w14:paraId="70D61FB0" w14:textId="77777777" w:rsidR="008600FF" w:rsidRPr="00DE0D5B" w:rsidRDefault="008600FF" w:rsidP="008600FF">
      <w:pPr>
        <w:rPr>
          <w:rFonts w:ascii="Aptos" w:eastAsia="Aptos" w:hAnsi="Aptos" w:cs="Aptos"/>
          <w:color w:val="000000" w:themeColor="text1"/>
          <w:sz w:val="16"/>
          <w:szCs w:val="16"/>
        </w:rPr>
      </w:pPr>
    </w:p>
    <w:tbl>
      <w:tblPr>
        <w:tblStyle w:val="TableGrid"/>
        <w:tblW w:w="8788" w:type="dxa"/>
        <w:tblInd w:w="1413" w:type="dxa"/>
        <w:tblLook w:val="04A0" w:firstRow="1" w:lastRow="0" w:firstColumn="1" w:lastColumn="0" w:noHBand="0" w:noVBand="1"/>
      </w:tblPr>
      <w:tblGrid>
        <w:gridCol w:w="5953"/>
        <w:gridCol w:w="2835"/>
      </w:tblGrid>
      <w:tr w:rsidR="008600FF" w:rsidRPr="00DE0D5B" w14:paraId="7E9D5026" w14:textId="77777777" w:rsidTr="00DE0D5B">
        <w:trPr>
          <w:trHeight w:val="110"/>
        </w:trPr>
        <w:tc>
          <w:tcPr>
            <w:tcW w:w="5953" w:type="dxa"/>
            <w:shd w:val="clear" w:color="auto" w:fill="E7E6E6" w:themeFill="background2"/>
          </w:tcPr>
          <w:p w14:paraId="618A9F04" w14:textId="77777777" w:rsidR="008600FF" w:rsidRPr="00DE0D5B" w:rsidRDefault="008600FF" w:rsidP="00D75AB5">
            <w:pPr>
              <w:rPr>
                <w:b/>
                <w:bCs/>
                <w:sz w:val="20"/>
                <w:u w:val="single"/>
              </w:rPr>
            </w:pPr>
            <w:r w:rsidRPr="00DE0D5B">
              <w:rPr>
                <w:b/>
                <w:sz w:val="20"/>
                <w:u w:val="single"/>
              </w:rPr>
              <w:t xml:space="preserve">Website Requirement </w:t>
            </w:r>
          </w:p>
        </w:tc>
        <w:tc>
          <w:tcPr>
            <w:tcW w:w="2835" w:type="dxa"/>
            <w:shd w:val="clear" w:color="auto" w:fill="E7E6E6" w:themeFill="background2"/>
          </w:tcPr>
          <w:p w14:paraId="00DB7828" w14:textId="1A216ED8" w:rsidR="008600FF" w:rsidRPr="00DE0D5B" w:rsidRDefault="008600FF" w:rsidP="00DE0D5B">
            <w:pPr>
              <w:rPr>
                <w:b/>
                <w:bCs/>
                <w:sz w:val="20"/>
                <w:u w:val="single"/>
              </w:rPr>
            </w:pPr>
            <w:r w:rsidRPr="00DE0D5B">
              <w:rPr>
                <w:b/>
                <w:sz w:val="20"/>
                <w:u w:val="single"/>
              </w:rPr>
              <w:t>Website Link</w:t>
            </w:r>
          </w:p>
        </w:tc>
      </w:tr>
      <w:tr w:rsidR="008600FF" w:rsidRPr="00DE0D5B" w14:paraId="58E39A6C" w14:textId="77777777" w:rsidTr="00DE0D5B">
        <w:tc>
          <w:tcPr>
            <w:tcW w:w="5953" w:type="dxa"/>
          </w:tcPr>
          <w:p w14:paraId="7418B5CB" w14:textId="77777777" w:rsidR="008600FF" w:rsidRPr="00DE0D5B" w:rsidRDefault="008600FF" w:rsidP="00D75AB5">
            <w:pPr>
              <w:rPr>
                <w:sz w:val="20"/>
              </w:rPr>
            </w:pPr>
            <w:r w:rsidRPr="00DE0D5B">
              <w:rPr>
                <w:sz w:val="20"/>
              </w:rPr>
              <w:t>Expenditure exceeding £500</w:t>
            </w:r>
          </w:p>
        </w:tc>
        <w:tc>
          <w:tcPr>
            <w:tcW w:w="2835" w:type="dxa"/>
          </w:tcPr>
          <w:p w14:paraId="73031904" w14:textId="77777777" w:rsidR="008600FF" w:rsidRPr="00DE0D5B" w:rsidRDefault="008600FF" w:rsidP="00D75AB5">
            <w:pPr>
              <w:rPr>
                <w:b/>
                <w:bCs/>
                <w:sz w:val="20"/>
                <w:u w:val="single"/>
              </w:rPr>
            </w:pPr>
          </w:p>
        </w:tc>
      </w:tr>
      <w:tr w:rsidR="008600FF" w:rsidRPr="00DE0D5B" w14:paraId="3B54B807" w14:textId="77777777" w:rsidTr="00DE0D5B">
        <w:tc>
          <w:tcPr>
            <w:tcW w:w="5953" w:type="dxa"/>
          </w:tcPr>
          <w:p w14:paraId="2EA817B3" w14:textId="77777777" w:rsidR="008600FF" w:rsidRPr="00DE0D5B" w:rsidRDefault="008600FF" w:rsidP="00D75AB5">
            <w:pPr>
              <w:rPr>
                <w:sz w:val="20"/>
              </w:rPr>
            </w:pPr>
            <w:r w:rsidRPr="00DE0D5B">
              <w:rPr>
                <w:sz w:val="20"/>
              </w:rPr>
              <w:t>Government Procurement Card transactions</w:t>
            </w:r>
          </w:p>
        </w:tc>
        <w:tc>
          <w:tcPr>
            <w:tcW w:w="2835" w:type="dxa"/>
          </w:tcPr>
          <w:p w14:paraId="01A1E82D" w14:textId="77777777" w:rsidR="008600FF" w:rsidRPr="00DE0D5B" w:rsidRDefault="008600FF" w:rsidP="00D75AB5">
            <w:pPr>
              <w:rPr>
                <w:b/>
                <w:bCs/>
                <w:sz w:val="20"/>
                <w:u w:val="single"/>
              </w:rPr>
            </w:pPr>
          </w:p>
        </w:tc>
      </w:tr>
      <w:tr w:rsidR="008600FF" w:rsidRPr="00DE0D5B" w14:paraId="6F7AFC11" w14:textId="77777777" w:rsidTr="00DE0D5B">
        <w:tc>
          <w:tcPr>
            <w:tcW w:w="5953" w:type="dxa"/>
          </w:tcPr>
          <w:p w14:paraId="3C24A86E" w14:textId="77777777" w:rsidR="008600FF" w:rsidRPr="00DE0D5B" w:rsidRDefault="008600FF" w:rsidP="00D75AB5">
            <w:pPr>
              <w:rPr>
                <w:sz w:val="20"/>
              </w:rPr>
            </w:pPr>
            <w:r w:rsidRPr="00DE0D5B">
              <w:rPr>
                <w:sz w:val="20"/>
              </w:rPr>
              <w:t>Procurement Information</w:t>
            </w:r>
          </w:p>
        </w:tc>
        <w:tc>
          <w:tcPr>
            <w:tcW w:w="2835" w:type="dxa"/>
          </w:tcPr>
          <w:p w14:paraId="655E58A1" w14:textId="77777777" w:rsidR="008600FF" w:rsidRPr="00DE0D5B" w:rsidRDefault="008600FF" w:rsidP="00D75AB5">
            <w:pPr>
              <w:rPr>
                <w:b/>
                <w:bCs/>
                <w:sz w:val="20"/>
                <w:u w:val="single"/>
              </w:rPr>
            </w:pPr>
          </w:p>
        </w:tc>
      </w:tr>
      <w:tr w:rsidR="008600FF" w:rsidRPr="00DE0D5B" w14:paraId="68E25199" w14:textId="77777777" w:rsidTr="00DE0D5B">
        <w:tc>
          <w:tcPr>
            <w:tcW w:w="5953" w:type="dxa"/>
          </w:tcPr>
          <w:p w14:paraId="5C250160" w14:textId="77777777" w:rsidR="008600FF" w:rsidRPr="00DE0D5B" w:rsidRDefault="008600FF" w:rsidP="00D75AB5">
            <w:pPr>
              <w:rPr>
                <w:sz w:val="20"/>
              </w:rPr>
            </w:pPr>
            <w:r w:rsidRPr="00DE0D5B">
              <w:rPr>
                <w:sz w:val="20"/>
              </w:rPr>
              <w:t>Local authority land</w:t>
            </w:r>
          </w:p>
        </w:tc>
        <w:tc>
          <w:tcPr>
            <w:tcW w:w="2835" w:type="dxa"/>
          </w:tcPr>
          <w:p w14:paraId="12B29A9E" w14:textId="77777777" w:rsidR="008600FF" w:rsidRPr="00DE0D5B" w:rsidRDefault="008600FF" w:rsidP="00D75AB5">
            <w:pPr>
              <w:rPr>
                <w:b/>
                <w:bCs/>
                <w:sz w:val="20"/>
                <w:u w:val="single"/>
              </w:rPr>
            </w:pPr>
          </w:p>
        </w:tc>
      </w:tr>
      <w:tr w:rsidR="008600FF" w:rsidRPr="00DE0D5B" w14:paraId="49E68687" w14:textId="77777777" w:rsidTr="00DE0D5B">
        <w:tc>
          <w:tcPr>
            <w:tcW w:w="5953" w:type="dxa"/>
          </w:tcPr>
          <w:p w14:paraId="4D614F3F" w14:textId="77777777" w:rsidR="008600FF" w:rsidRPr="00DE0D5B" w:rsidRDefault="008600FF" w:rsidP="00D75AB5">
            <w:pPr>
              <w:rPr>
                <w:sz w:val="20"/>
              </w:rPr>
            </w:pPr>
            <w:r w:rsidRPr="00DE0D5B">
              <w:rPr>
                <w:sz w:val="20"/>
              </w:rPr>
              <w:t>Social housing asset value</w:t>
            </w:r>
          </w:p>
        </w:tc>
        <w:tc>
          <w:tcPr>
            <w:tcW w:w="2835" w:type="dxa"/>
          </w:tcPr>
          <w:p w14:paraId="2929F69C" w14:textId="77777777" w:rsidR="008600FF" w:rsidRPr="00DE0D5B" w:rsidRDefault="008600FF" w:rsidP="00D75AB5">
            <w:pPr>
              <w:rPr>
                <w:b/>
                <w:bCs/>
                <w:sz w:val="20"/>
                <w:u w:val="single"/>
              </w:rPr>
            </w:pPr>
          </w:p>
        </w:tc>
      </w:tr>
      <w:tr w:rsidR="008600FF" w:rsidRPr="00DE0D5B" w14:paraId="2F425D7F" w14:textId="77777777" w:rsidTr="00DE0D5B">
        <w:tc>
          <w:tcPr>
            <w:tcW w:w="5953" w:type="dxa"/>
          </w:tcPr>
          <w:p w14:paraId="2BC3CA4D" w14:textId="77777777" w:rsidR="008600FF" w:rsidRPr="00DE0D5B" w:rsidRDefault="008600FF" w:rsidP="00D75AB5">
            <w:pPr>
              <w:rPr>
                <w:sz w:val="20"/>
              </w:rPr>
            </w:pPr>
            <w:r w:rsidRPr="00DE0D5B">
              <w:rPr>
                <w:sz w:val="20"/>
              </w:rPr>
              <w:t>Grants to voluntary, community and social enterprise organisations</w:t>
            </w:r>
          </w:p>
        </w:tc>
        <w:tc>
          <w:tcPr>
            <w:tcW w:w="2835" w:type="dxa"/>
          </w:tcPr>
          <w:p w14:paraId="1134BCF9" w14:textId="77777777" w:rsidR="008600FF" w:rsidRPr="00DE0D5B" w:rsidRDefault="008600FF" w:rsidP="00D75AB5">
            <w:pPr>
              <w:rPr>
                <w:b/>
                <w:bCs/>
                <w:sz w:val="20"/>
                <w:u w:val="single"/>
              </w:rPr>
            </w:pPr>
          </w:p>
        </w:tc>
      </w:tr>
      <w:tr w:rsidR="008600FF" w:rsidRPr="00DE0D5B" w14:paraId="70B8FF9B" w14:textId="77777777" w:rsidTr="0022740D">
        <w:trPr>
          <w:trHeight w:val="70"/>
        </w:trPr>
        <w:tc>
          <w:tcPr>
            <w:tcW w:w="5953" w:type="dxa"/>
            <w:shd w:val="clear" w:color="auto" w:fill="E7E6E6" w:themeFill="background2"/>
          </w:tcPr>
          <w:p w14:paraId="20099E17" w14:textId="77777777" w:rsidR="008600FF" w:rsidRPr="00DE0D5B" w:rsidRDefault="008600FF" w:rsidP="00D75AB5">
            <w:pPr>
              <w:rPr>
                <w:sz w:val="20"/>
              </w:rPr>
            </w:pPr>
            <w:r w:rsidRPr="00DE0D5B">
              <w:rPr>
                <w:b/>
                <w:sz w:val="20"/>
                <w:u w:val="single"/>
              </w:rPr>
              <w:t xml:space="preserve">Website Requirement </w:t>
            </w:r>
          </w:p>
        </w:tc>
        <w:tc>
          <w:tcPr>
            <w:tcW w:w="2835" w:type="dxa"/>
            <w:shd w:val="clear" w:color="auto" w:fill="E7E6E6" w:themeFill="background2"/>
          </w:tcPr>
          <w:p w14:paraId="7BDD37F7" w14:textId="7C28BC08" w:rsidR="008600FF" w:rsidRPr="00DE0D5B" w:rsidRDefault="008600FF" w:rsidP="00DE0D5B">
            <w:pPr>
              <w:rPr>
                <w:b/>
                <w:bCs/>
                <w:sz w:val="20"/>
                <w:u w:val="single"/>
              </w:rPr>
            </w:pPr>
            <w:r w:rsidRPr="00DE0D5B">
              <w:rPr>
                <w:b/>
                <w:sz w:val="20"/>
                <w:u w:val="single"/>
              </w:rPr>
              <w:t>Website Link</w:t>
            </w:r>
          </w:p>
        </w:tc>
      </w:tr>
      <w:tr w:rsidR="008600FF" w:rsidRPr="00DE0D5B" w14:paraId="3D8CC1E2" w14:textId="77777777" w:rsidTr="00DE0D5B">
        <w:tc>
          <w:tcPr>
            <w:tcW w:w="5953" w:type="dxa"/>
          </w:tcPr>
          <w:p w14:paraId="7D3C9507" w14:textId="77777777" w:rsidR="008600FF" w:rsidRPr="00DE0D5B" w:rsidRDefault="008600FF" w:rsidP="00D75AB5">
            <w:pPr>
              <w:rPr>
                <w:sz w:val="20"/>
              </w:rPr>
            </w:pPr>
            <w:r w:rsidRPr="00DE0D5B">
              <w:rPr>
                <w:sz w:val="20"/>
              </w:rPr>
              <w:t>Organisation chart</w:t>
            </w:r>
          </w:p>
        </w:tc>
        <w:tc>
          <w:tcPr>
            <w:tcW w:w="2835" w:type="dxa"/>
          </w:tcPr>
          <w:p w14:paraId="182E26A2" w14:textId="77777777" w:rsidR="008600FF" w:rsidRPr="00DE0D5B" w:rsidRDefault="008600FF" w:rsidP="00D75AB5">
            <w:pPr>
              <w:rPr>
                <w:b/>
                <w:bCs/>
                <w:sz w:val="20"/>
                <w:u w:val="single"/>
              </w:rPr>
            </w:pPr>
          </w:p>
        </w:tc>
      </w:tr>
      <w:tr w:rsidR="008600FF" w:rsidRPr="00DE0D5B" w14:paraId="7807D3CD" w14:textId="77777777" w:rsidTr="00DE0D5B">
        <w:tc>
          <w:tcPr>
            <w:tcW w:w="5953" w:type="dxa"/>
          </w:tcPr>
          <w:p w14:paraId="5BF6DB4F" w14:textId="77777777" w:rsidR="008600FF" w:rsidRPr="00DE0D5B" w:rsidRDefault="008600FF" w:rsidP="00D75AB5">
            <w:pPr>
              <w:rPr>
                <w:sz w:val="20"/>
              </w:rPr>
            </w:pPr>
            <w:r w:rsidRPr="00DE0D5B">
              <w:rPr>
                <w:sz w:val="20"/>
              </w:rPr>
              <w:t>Trade union facility time</w:t>
            </w:r>
          </w:p>
        </w:tc>
        <w:tc>
          <w:tcPr>
            <w:tcW w:w="2835" w:type="dxa"/>
          </w:tcPr>
          <w:p w14:paraId="2848483B" w14:textId="77777777" w:rsidR="008600FF" w:rsidRPr="00DE0D5B" w:rsidRDefault="008600FF" w:rsidP="00D75AB5">
            <w:pPr>
              <w:rPr>
                <w:b/>
                <w:bCs/>
                <w:sz w:val="20"/>
                <w:u w:val="single"/>
              </w:rPr>
            </w:pPr>
          </w:p>
        </w:tc>
      </w:tr>
      <w:tr w:rsidR="008600FF" w:rsidRPr="00DE0D5B" w14:paraId="3C052B09" w14:textId="77777777" w:rsidTr="00DE0D5B">
        <w:tc>
          <w:tcPr>
            <w:tcW w:w="5953" w:type="dxa"/>
          </w:tcPr>
          <w:p w14:paraId="5F554D8A" w14:textId="77777777" w:rsidR="008600FF" w:rsidRPr="00DE0D5B" w:rsidRDefault="008600FF" w:rsidP="00D75AB5">
            <w:pPr>
              <w:rPr>
                <w:sz w:val="20"/>
              </w:rPr>
            </w:pPr>
            <w:r w:rsidRPr="00DE0D5B">
              <w:rPr>
                <w:sz w:val="20"/>
              </w:rPr>
              <w:t>Parking account</w:t>
            </w:r>
          </w:p>
        </w:tc>
        <w:tc>
          <w:tcPr>
            <w:tcW w:w="2835" w:type="dxa"/>
          </w:tcPr>
          <w:p w14:paraId="668CA0E4" w14:textId="77777777" w:rsidR="008600FF" w:rsidRPr="00DE0D5B" w:rsidRDefault="008600FF" w:rsidP="00D75AB5">
            <w:pPr>
              <w:rPr>
                <w:b/>
                <w:bCs/>
                <w:sz w:val="20"/>
                <w:u w:val="single"/>
              </w:rPr>
            </w:pPr>
          </w:p>
        </w:tc>
      </w:tr>
      <w:tr w:rsidR="008600FF" w:rsidRPr="00DE0D5B" w14:paraId="5C342C2C" w14:textId="77777777" w:rsidTr="00DE0D5B">
        <w:tc>
          <w:tcPr>
            <w:tcW w:w="5953" w:type="dxa"/>
          </w:tcPr>
          <w:p w14:paraId="2D50DACD" w14:textId="77777777" w:rsidR="008600FF" w:rsidRPr="00DE0D5B" w:rsidRDefault="008600FF" w:rsidP="00D75AB5">
            <w:pPr>
              <w:rPr>
                <w:sz w:val="20"/>
              </w:rPr>
            </w:pPr>
            <w:r w:rsidRPr="00DE0D5B">
              <w:rPr>
                <w:sz w:val="20"/>
              </w:rPr>
              <w:t>Senior salaries</w:t>
            </w:r>
          </w:p>
        </w:tc>
        <w:tc>
          <w:tcPr>
            <w:tcW w:w="2835" w:type="dxa"/>
          </w:tcPr>
          <w:p w14:paraId="11E6BED8" w14:textId="77777777" w:rsidR="008600FF" w:rsidRPr="00DE0D5B" w:rsidRDefault="008600FF" w:rsidP="00D75AB5">
            <w:pPr>
              <w:rPr>
                <w:b/>
                <w:bCs/>
                <w:sz w:val="20"/>
                <w:u w:val="single"/>
              </w:rPr>
            </w:pPr>
          </w:p>
        </w:tc>
      </w:tr>
      <w:tr w:rsidR="008600FF" w:rsidRPr="00DE0D5B" w14:paraId="64D95A12" w14:textId="77777777" w:rsidTr="00DE0D5B">
        <w:tc>
          <w:tcPr>
            <w:tcW w:w="5953" w:type="dxa"/>
          </w:tcPr>
          <w:p w14:paraId="588F8DAB" w14:textId="77777777" w:rsidR="008600FF" w:rsidRPr="00DE0D5B" w:rsidRDefault="008600FF" w:rsidP="00D75AB5">
            <w:pPr>
              <w:rPr>
                <w:sz w:val="20"/>
              </w:rPr>
            </w:pPr>
            <w:r w:rsidRPr="00DE0D5B">
              <w:rPr>
                <w:sz w:val="20"/>
              </w:rPr>
              <w:t>Constitution</w:t>
            </w:r>
          </w:p>
        </w:tc>
        <w:tc>
          <w:tcPr>
            <w:tcW w:w="2835" w:type="dxa"/>
          </w:tcPr>
          <w:p w14:paraId="163AB25D" w14:textId="77777777" w:rsidR="008600FF" w:rsidRPr="00DE0D5B" w:rsidRDefault="008600FF" w:rsidP="00D75AB5">
            <w:pPr>
              <w:rPr>
                <w:b/>
                <w:bCs/>
                <w:sz w:val="20"/>
                <w:u w:val="single"/>
              </w:rPr>
            </w:pPr>
          </w:p>
        </w:tc>
      </w:tr>
      <w:tr w:rsidR="008600FF" w:rsidRPr="00DE0D5B" w14:paraId="18FAA896" w14:textId="77777777" w:rsidTr="00DE0D5B">
        <w:trPr>
          <w:trHeight w:val="70"/>
        </w:trPr>
        <w:tc>
          <w:tcPr>
            <w:tcW w:w="5953" w:type="dxa"/>
          </w:tcPr>
          <w:p w14:paraId="01615EE7" w14:textId="77777777" w:rsidR="008600FF" w:rsidRPr="00DE0D5B" w:rsidRDefault="008600FF" w:rsidP="00D75AB5">
            <w:pPr>
              <w:rPr>
                <w:sz w:val="20"/>
              </w:rPr>
            </w:pPr>
            <w:r w:rsidRPr="00DE0D5B">
              <w:rPr>
                <w:sz w:val="20"/>
              </w:rPr>
              <w:t>Pay multiple</w:t>
            </w:r>
          </w:p>
        </w:tc>
        <w:tc>
          <w:tcPr>
            <w:tcW w:w="2835" w:type="dxa"/>
          </w:tcPr>
          <w:p w14:paraId="0F8268C9" w14:textId="77777777" w:rsidR="008600FF" w:rsidRPr="00DE0D5B" w:rsidRDefault="008600FF" w:rsidP="00D75AB5">
            <w:pPr>
              <w:rPr>
                <w:b/>
                <w:bCs/>
                <w:sz w:val="20"/>
                <w:u w:val="single"/>
              </w:rPr>
            </w:pPr>
          </w:p>
        </w:tc>
      </w:tr>
      <w:tr w:rsidR="008600FF" w:rsidRPr="00DE0D5B" w14:paraId="71B5DC74" w14:textId="77777777" w:rsidTr="00DE0D5B">
        <w:trPr>
          <w:trHeight w:val="70"/>
        </w:trPr>
        <w:tc>
          <w:tcPr>
            <w:tcW w:w="5953" w:type="dxa"/>
          </w:tcPr>
          <w:p w14:paraId="63223EFF" w14:textId="77777777" w:rsidR="008600FF" w:rsidRPr="00DE0D5B" w:rsidRDefault="008600FF" w:rsidP="00D75AB5">
            <w:pPr>
              <w:rPr>
                <w:sz w:val="20"/>
              </w:rPr>
            </w:pPr>
            <w:r w:rsidRPr="00DE0D5B">
              <w:rPr>
                <w:sz w:val="20"/>
              </w:rPr>
              <w:t>Fraud</w:t>
            </w:r>
          </w:p>
        </w:tc>
        <w:tc>
          <w:tcPr>
            <w:tcW w:w="2835" w:type="dxa"/>
          </w:tcPr>
          <w:p w14:paraId="33D79D2F" w14:textId="77777777" w:rsidR="008600FF" w:rsidRPr="00DE0D5B" w:rsidRDefault="008600FF" w:rsidP="00D75AB5">
            <w:pPr>
              <w:rPr>
                <w:b/>
                <w:bCs/>
                <w:sz w:val="20"/>
                <w:u w:val="single"/>
              </w:rPr>
            </w:pPr>
          </w:p>
        </w:tc>
      </w:tr>
      <w:tr w:rsidR="008600FF" w:rsidRPr="00DE0D5B" w14:paraId="23D1BB27" w14:textId="77777777" w:rsidTr="00DE0D5B">
        <w:trPr>
          <w:trHeight w:val="70"/>
        </w:trPr>
        <w:tc>
          <w:tcPr>
            <w:tcW w:w="8788" w:type="dxa"/>
            <w:gridSpan w:val="2"/>
          </w:tcPr>
          <w:p w14:paraId="68D739CF" w14:textId="77777777" w:rsidR="008600FF" w:rsidRPr="00DE0D5B" w:rsidRDefault="008600FF" w:rsidP="00D75AB5">
            <w:pPr>
              <w:rPr>
                <w:b/>
                <w:bCs/>
                <w:sz w:val="20"/>
              </w:rPr>
            </w:pPr>
            <w:r w:rsidRPr="00DE0D5B">
              <w:rPr>
                <w:b/>
                <w:sz w:val="20"/>
              </w:rPr>
              <w:t>Additional Website Requirements - NALC</w:t>
            </w:r>
          </w:p>
        </w:tc>
      </w:tr>
      <w:tr w:rsidR="008600FF" w:rsidRPr="00DE0D5B" w14:paraId="7AC679A3" w14:textId="77777777" w:rsidTr="00DE0D5B">
        <w:trPr>
          <w:trHeight w:val="100"/>
        </w:trPr>
        <w:tc>
          <w:tcPr>
            <w:tcW w:w="5953" w:type="dxa"/>
          </w:tcPr>
          <w:p w14:paraId="400591CC" w14:textId="77777777" w:rsidR="008600FF" w:rsidRPr="00DE0D5B" w:rsidRDefault="008600FF" w:rsidP="00D75AB5">
            <w:pPr>
              <w:rPr>
                <w:rFonts w:eastAsia="Aptos"/>
                <w:sz w:val="20"/>
              </w:rPr>
            </w:pPr>
            <w:r w:rsidRPr="00DE0D5B">
              <w:rPr>
                <w:rFonts w:eastAsia="Aptos"/>
                <w:sz w:val="20"/>
              </w:rPr>
              <w:t>Website Accessibility Statement</w:t>
            </w:r>
          </w:p>
        </w:tc>
        <w:tc>
          <w:tcPr>
            <w:tcW w:w="2835" w:type="dxa"/>
          </w:tcPr>
          <w:p w14:paraId="30B715A7" w14:textId="77777777" w:rsidR="008600FF" w:rsidRPr="00DE0D5B" w:rsidRDefault="008600FF" w:rsidP="00D75AB5">
            <w:pPr>
              <w:rPr>
                <w:b/>
                <w:bCs/>
                <w:sz w:val="20"/>
                <w:u w:val="single"/>
              </w:rPr>
            </w:pPr>
          </w:p>
        </w:tc>
      </w:tr>
      <w:tr w:rsidR="008600FF" w:rsidRPr="00DE0D5B" w14:paraId="4D174DB8" w14:textId="77777777" w:rsidTr="00DE0D5B">
        <w:trPr>
          <w:trHeight w:val="70"/>
        </w:trPr>
        <w:tc>
          <w:tcPr>
            <w:tcW w:w="5953" w:type="dxa"/>
          </w:tcPr>
          <w:p w14:paraId="2B35577B" w14:textId="77777777" w:rsidR="008600FF" w:rsidRPr="00DE0D5B" w:rsidRDefault="008600FF" w:rsidP="00D75AB5">
            <w:pPr>
              <w:rPr>
                <w:rFonts w:eastAsia="Aptos"/>
                <w:sz w:val="20"/>
              </w:rPr>
            </w:pPr>
            <w:r w:rsidRPr="00DE0D5B">
              <w:rPr>
                <w:rFonts w:eastAsia="Aptos"/>
                <w:sz w:val="20"/>
              </w:rPr>
              <w:t>Budget published</w:t>
            </w:r>
          </w:p>
        </w:tc>
        <w:tc>
          <w:tcPr>
            <w:tcW w:w="2835" w:type="dxa"/>
          </w:tcPr>
          <w:p w14:paraId="3869C780" w14:textId="77777777" w:rsidR="008600FF" w:rsidRPr="00DE0D5B" w:rsidRDefault="008600FF" w:rsidP="00D75AB5">
            <w:pPr>
              <w:rPr>
                <w:b/>
                <w:bCs/>
                <w:sz w:val="20"/>
                <w:u w:val="single"/>
              </w:rPr>
            </w:pPr>
          </w:p>
        </w:tc>
      </w:tr>
      <w:tr w:rsidR="008600FF" w:rsidRPr="00DE0D5B" w14:paraId="5E175517" w14:textId="77777777" w:rsidTr="00DE0D5B">
        <w:trPr>
          <w:trHeight w:val="70"/>
        </w:trPr>
        <w:tc>
          <w:tcPr>
            <w:tcW w:w="5953" w:type="dxa"/>
          </w:tcPr>
          <w:p w14:paraId="120D6BFB" w14:textId="77777777" w:rsidR="008600FF" w:rsidRPr="00DE0D5B" w:rsidRDefault="008600FF" w:rsidP="00D75AB5">
            <w:pPr>
              <w:rPr>
                <w:rFonts w:eastAsia="Aptos"/>
                <w:sz w:val="20"/>
              </w:rPr>
            </w:pPr>
            <w:r w:rsidRPr="00DE0D5B">
              <w:rPr>
                <w:rFonts w:eastAsia="Aptos"/>
                <w:sz w:val="20"/>
              </w:rPr>
              <w:t>IT Policy</w:t>
            </w:r>
          </w:p>
        </w:tc>
        <w:tc>
          <w:tcPr>
            <w:tcW w:w="2835" w:type="dxa"/>
          </w:tcPr>
          <w:p w14:paraId="27F43162" w14:textId="77777777" w:rsidR="008600FF" w:rsidRPr="00DE0D5B" w:rsidRDefault="008600FF" w:rsidP="00D75AB5">
            <w:pPr>
              <w:rPr>
                <w:b/>
                <w:bCs/>
                <w:sz w:val="20"/>
                <w:u w:val="single"/>
              </w:rPr>
            </w:pPr>
          </w:p>
        </w:tc>
      </w:tr>
      <w:tr w:rsidR="008600FF" w:rsidRPr="00DE0D5B" w14:paraId="37EF9028" w14:textId="77777777" w:rsidTr="00DE0D5B">
        <w:trPr>
          <w:trHeight w:val="70"/>
        </w:trPr>
        <w:tc>
          <w:tcPr>
            <w:tcW w:w="5953" w:type="dxa"/>
          </w:tcPr>
          <w:p w14:paraId="4028410D" w14:textId="77777777" w:rsidR="008600FF" w:rsidRPr="00DE0D5B" w:rsidRDefault="008600FF" w:rsidP="00D75AB5">
            <w:pPr>
              <w:rPr>
                <w:rFonts w:eastAsia="Aptos"/>
                <w:sz w:val="20"/>
              </w:rPr>
            </w:pPr>
            <w:r w:rsidRPr="00DE0D5B">
              <w:rPr>
                <w:rFonts w:eastAsia="Aptos"/>
                <w:sz w:val="20"/>
              </w:rPr>
              <w:t>Data Protection Policy</w:t>
            </w:r>
          </w:p>
        </w:tc>
        <w:tc>
          <w:tcPr>
            <w:tcW w:w="2835" w:type="dxa"/>
          </w:tcPr>
          <w:p w14:paraId="63546690" w14:textId="77777777" w:rsidR="008600FF" w:rsidRPr="00DE0D5B" w:rsidRDefault="008600FF" w:rsidP="00D75AB5">
            <w:pPr>
              <w:rPr>
                <w:b/>
                <w:bCs/>
                <w:sz w:val="20"/>
                <w:u w:val="single"/>
              </w:rPr>
            </w:pPr>
          </w:p>
        </w:tc>
      </w:tr>
      <w:tr w:rsidR="008600FF" w:rsidRPr="00DE0D5B" w14:paraId="1F95C681" w14:textId="77777777" w:rsidTr="00DE0D5B">
        <w:trPr>
          <w:trHeight w:val="70"/>
        </w:trPr>
        <w:tc>
          <w:tcPr>
            <w:tcW w:w="5953" w:type="dxa"/>
          </w:tcPr>
          <w:p w14:paraId="7C7A334E" w14:textId="77777777" w:rsidR="008600FF" w:rsidRPr="00DE0D5B" w:rsidRDefault="008600FF" w:rsidP="00D75AB5">
            <w:pPr>
              <w:rPr>
                <w:rFonts w:eastAsia="Aptos"/>
                <w:sz w:val="20"/>
              </w:rPr>
            </w:pPr>
            <w:r w:rsidRPr="00DE0D5B">
              <w:rPr>
                <w:rFonts w:eastAsia="Aptos"/>
                <w:sz w:val="20"/>
              </w:rPr>
              <w:t>FOI Publication scheme</w:t>
            </w:r>
          </w:p>
        </w:tc>
        <w:tc>
          <w:tcPr>
            <w:tcW w:w="2835" w:type="dxa"/>
          </w:tcPr>
          <w:p w14:paraId="770F434D" w14:textId="77777777" w:rsidR="008600FF" w:rsidRPr="00DE0D5B" w:rsidRDefault="008600FF" w:rsidP="00D75AB5">
            <w:pPr>
              <w:rPr>
                <w:b/>
                <w:bCs/>
                <w:sz w:val="20"/>
                <w:u w:val="single"/>
              </w:rPr>
            </w:pPr>
          </w:p>
        </w:tc>
      </w:tr>
    </w:tbl>
    <w:p w14:paraId="501044EC" w14:textId="4FECFB22" w:rsidR="008600FF" w:rsidRDefault="008600FF" w:rsidP="000054FC">
      <w:pPr>
        <w:ind w:left="1440" w:hanging="720"/>
        <w:jc w:val="both"/>
        <w:rPr>
          <w:szCs w:val="24"/>
        </w:rPr>
      </w:pPr>
    </w:p>
    <w:p w14:paraId="7109C715" w14:textId="3A90CD83" w:rsidR="0022740D" w:rsidRDefault="0022740D" w:rsidP="000054FC">
      <w:pPr>
        <w:ind w:left="1440" w:hanging="720"/>
        <w:jc w:val="both"/>
        <w:rPr>
          <w:szCs w:val="24"/>
        </w:rPr>
      </w:pPr>
      <w:r>
        <w:rPr>
          <w:szCs w:val="24"/>
        </w:rPr>
        <w:tab/>
        <w:t>Following discussion, Councillor Kulwinder Singh Sappal proposed acceptance of the Scope of Internal Audit as detailed above and appoint Councillors  Sue Bandcroft, Ben Randles and Jon Williams to carry out the Internal Governance Inspection for 2025/26, seconded by Councillor Jenny James. A vote was taken, 9 in favour, 2 against, proposal carried.</w:t>
      </w:r>
    </w:p>
    <w:p w14:paraId="44630CAE" w14:textId="77777777" w:rsidR="0022740D" w:rsidRPr="0022740D" w:rsidRDefault="0022740D" w:rsidP="000054FC">
      <w:pPr>
        <w:ind w:left="1440" w:hanging="720"/>
        <w:jc w:val="both"/>
        <w:rPr>
          <w:sz w:val="16"/>
          <w:szCs w:val="16"/>
        </w:rPr>
      </w:pPr>
    </w:p>
    <w:p w14:paraId="454BAC83" w14:textId="1F275E8D" w:rsidR="008600FF" w:rsidRPr="0022740D" w:rsidRDefault="0022740D" w:rsidP="000054FC">
      <w:pPr>
        <w:ind w:left="1440" w:hanging="720"/>
        <w:jc w:val="both"/>
        <w:rPr>
          <w:sz w:val="16"/>
          <w:szCs w:val="16"/>
        </w:rPr>
      </w:pPr>
      <w:r w:rsidRPr="0022740D">
        <w:rPr>
          <w:sz w:val="16"/>
          <w:szCs w:val="16"/>
        </w:rPr>
        <w:t xml:space="preserve"> </w:t>
      </w:r>
    </w:p>
    <w:p w14:paraId="38715358" w14:textId="78EAA575" w:rsidR="000054FC" w:rsidRPr="00A07C37" w:rsidRDefault="000054FC" w:rsidP="000054FC">
      <w:pPr>
        <w:ind w:left="1440" w:hanging="720"/>
        <w:jc w:val="both"/>
        <w:rPr>
          <w:b/>
          <w:bCs/>
          <w:szCs w:val="24"/>
        </w:rPr>
      </w:pPr>
      <w:r w:rsidRPr="00A07C37">
        <w:rPr>
          <w:b/>
          <w:bCs/>
          <w:szCs w:val="24"/>
        </w:rPr>
        <w:t>12.4</w:t>
      </w:r>
      <w:r w:rsidRPr="00A07C37">
        <w:rPr>
          <w:b/>
          <w:bCs/>
          <w:szCs w:val="24"/>
        </w:rPr>
        <w:tab/>
        <w:t>Authorise New Finance Staff for Basic Internet Banking Access</w:t>
      </w:r>
    </w:p>
    <w:p w14:paraId="653E29DA" w14:textId="77777777" w:rsidR="008600FF" w:rsidRPr="00B141B4" w:rsidRDefault="008600FF" w:rsidP="000054FC">
      <w:pPr>
        <w:ind w:left="1440" w:hanging="720"/>
        <w:jc w:val="both"/>
        <w:rPr>
          <w:sz w:val="16"/>
          <w:szCs w:val="16"/>
        </w:rPr>
      </w:pPr>
    </w:p>
    <w:p w14:paraId="47B52A93" w14:textId="5E543CEB" w:rsidR="00A07C37" w:rsidRDefault="00A07C37" w:rsidP="00B141B4">
      <w:pPr>
        <w:ind w:left="1440" w:right="2"/>
        <w:jc w:val="both"/>
      </w:pPr>
      <w:r>
        <w:t>Following the recent recruitment of 2 new staff members for the Finance Team to replace a previous retired staff member and to cover maternity leave, both positions require access to the basic Barclays Business Internet system.</w:t>
      </w:r>
    </w:p>
    <w:p w14:paraId="51190B5B" w14:textId="77777777" w:rsidR="00A07C37" w:rsidRPr="00B141B4" w:rsidRDefault="00A07C37" w:rsidP="00B141B4">
      <w:pPr>
        <w:ind w:right="2"/>
        <w:jc w:val="both"/>
        <w:rPr>
          <w:sz w:val="16"/>
          <w:szCs w:val="16"/>
        </w:rPr>
      </w:pPr>
    </w:p>
    <w:p w14:paraId="0C2F190E" w14:textId="657EEB62" w:rsidR="00A07C37" w:rsidRDefault="00A07C37" w:rsidP="00B141B4">
      <w:pPr>
        <w:ind w:left="1440" w:right="2"/>
        <w:jc w:val="both"/>
      </w:pPr>
      <w:r>
        <w:t>The access will be view only and will only allow transfers of funds between the Barclays Accounts and will not allow payments to any external bodies or accounts. Such payments can only be carried out on a separate high security system called Barclays.Net which requires coded authorisation from 2 authorised members of staff or cheques can be issued by 2 mandated signatories.</w:t>
      </w:r>
    </w:p>
    <w:p w14:paraId="589D2A44" w14:textId="77777777" w:rsidR="00A07C37" w:rsidRPr="00B141B4" w:rsidRDefault="00A07C37" w:rsidP="00B141B4">
      <w:pPr>
        <w:ind w:right="2"/>
        <w:jc w:val="both"/>
        <w:rPr>
          <w:sz w:val="16"/>
          <w:szCs w:val="16"/>
        </w:rPr>
      </w:pPr>
    </w:p>
    <w:p w14:paraId="1A30C03D" w14:textId="0B0A01B3" w:rsidR="00A07C37" w:rsidRDefault="00A07C37" w:rsidP="00DB1D5C">
      <w:pPr>
        <w:ind w:left="1440" w:right="2"/>
        <w:jc w:val="both"/>
      </w:pPr>
      <w:proofErr w:type="gramStart"/>
      <w:r>
        <w:t>In order to</w:t>
      </w:r>
      <w:proofErr w:type="gramEnd"/>
      <w:r>
        <w:t xml:space="preserve"> allow the new staff members access to the basic internet system to view transactions and transfer money between the Barclays, the bank has requested that a  S</w:t>
      </w:r>
      <w:r w:rsidRPr="00C375ED">
        <w:t>imple Servicing Authority</w:t>
      </w:r>
      <w:r>
        <w:t xml:space="preserve"> be completed and signed by the Town Clerk and Chair of Council.</w:t>
      </w:r>
      <w:r w:rsidR="00DB1D5C">
        <w:t xml:space="preserve"> </w:t>
      </w:r>
      <w:proofErr w:type="gramStart"/>
      <w:r>
        <w:t>In order to</w:t>
      </w:r>
      <w:proofErr w:type="gramEnd"/>
      <w:r>
        <w:t xml:space="preserve"> authorise the authority, Council need to formerly approve the following:  </w:t>
      </w:r>
    </w:p>
    <w:p w14:paraId="0AB6677A" w14:textId="77777777" w:rsidR="00A07C37" w:rsidRPr="00B141B4" w:rsidRDefault="00A07C37" w:rsidP="00B141B4">
      <w:pPr>
        <w:ind w:right="2"/>
        <w:jc w:val="both"/>
        <w:rPr>
          <w:i/>
          <w:iCs/>
          <w:sz w:val="16"/>
          <w:szCs w:val="16"/>
        </w:rPr>
      </w:pPr>
    </w:p>
    <w:p w14:paraId="7D3FC44A" w14:textId="69F9C722" w:rsidR="00A07C37" w:rsidRPr="00C375ED" w:rsidRDefault="00A07C37" w:rsidP="00B141B4">
      <w:pPr>
        <w:ind w:left="1440" w:right="2"/>
        <w:jc w:val="both"/>
        <w:rPr>
          <w:i/>
          <w:iCs/>
        </w:rPr>
      </w:pPr>
      <w:r w:rsidRPr="00C375ED">
        <w:rPr>
          <w:i/>
          <w:iCs/>
        </w:rPr>
        <w:t xml:space="preserve">The Directors considered that it was in the Company’s interest to permit </w:t>
      </w:r>
      <w:r w:rsidRPr="00C3468B">
        <w:rPr>
          <w:i/>
          <w:iCs/>
        </w:rPr>
        <w:t>Charlotte Baker and Joanna Jacob</w:t>
      </w:r>
      <w:r w:rsidR="00B141B4">
        <w:rPr>
          <w:i/>
          <w:iCs/>
        </w:rPr>
        <w:t xml:space="preserve"> </w:t>
      </w:r>
      <w:r w:rsidRPr="00C375ED">
        <w:rPr>
          <w:i/>
          <w:iCs/>
        </w:rPr>
        <w:t>to be authorised</w:t>
      </w:r>
      <w:r w:rsidRPr="00C3468B">
        <w:rPr>
          <w:i/>
          <w:iCs/>
        </w:rPr>
        <w:t xml:space="preserve"> </w:t>
      </w:r>
      <w:r w:rsidRPr="00C375ED">
        <w:rPr>
          <w:i/>
          <w:iCs/>
        </w:rPr>
        <w:t>to give instructions to Barclays Bank UK PLC (the Bank) to obtain account information and to make funds transfers between bank</w:t>
      </w:r>
      <w:r w:rsidRPr="00C3468B">
        <w:rPr>
          <w:i/>
          <w:iCs/>
        </w:rPr>
        <w:t xml:space="preserve"> </w:t>
      </w:r>
      <w:r w:rsidRPr="00C375ED">
        <w:rPr>
          <w:i/>
          <w:iCs/>
        </w:rPr>
        <w:t>accounts in the Company’s name. This authority excludes making third party payments and borrowing instructions.</w:t>
      </w:r>
    </w:p>
    <w:p w14:paraId="04763E31" w14:textId="77777777" w:rsidR="00B141B4" w:rsidRPr="00B141B4" w:rsidRDefault="00B141B4" w:rsidP="00B141B4">
      <w:pPr>
        <w:ind w:left="720" w:right="2" w:firstLine="720"/>
        <w:jc w:val="both"/>
        <w:rPr>
          <w:i/>
          <w:iCs/>
          <w:sz w:val="16"/>
          <w:szCs w:val="16"/>
        </w:rPr>
      </w:pPr>
    </w:p>
    <w:p w14:paraId="125A5607" w14:textId="11F1CDF0" w:rsidR="00A07C37" w:rsidRPr="00C375ED" w:rsidRDefault="00A07C37" w:rsidP="00B141B4">
      <w:pPr>
        <w:ind w:left="720" w:right="2" w:firstLine="720"/>
        <w:jc w:val="both"/>
        <w:rPr>
          <w:i/>
          <w:iCs/>
        </w:rPr>
      </w:pPr>
      <w:r w:rsidRPr="00C375ED">
        <w:rPr>
          <w:i/>
          <w:iCs/>
        </w:rPr>
        <w:t>The service offerings available to the Individual/Individuals include(s):</w:t>
      </w:r>
    </w:p>
    <w:p w14:paraId="2EA309DC" w14:textId="77777777" w:rsidR="00A07C37" w:rsidRPr="00C375ED" w:rsidRDefault="00A07C37" w:rsidP="00B141B4">
      <w:pPr>
        <w:ind w:right="2" w:firstLine="1418"/>
        <w:jc w:val="both"/>
        <w:rPr>
          <w:i/>
          <w:iCs/>
        </w:rPr>
      </w:pPr>
      <w:r w:rsidRPr="00C375ED">
        <w:rPr>
          <w:i/>
          <w:iCs/>
        </w:rPr>
        <w:t>• Balance enquiry • Order credit books/cheque books</w:t>
      </w:r>
    </w:p>
    <w:p w14:paraId="3FBE030E" w14:textId="77777777" w:rsidR="00A07C37" w:rsidRPr="00C375ED" w:rsidRDefault="00A07C37" w:rsidP="00B141B4">
      <w:pPr>
        <w:ind w:right="2" w:firstLine="1418"/>
        <w:jc w:val="both"/>
        <w:rPr>
          <w:i/>
          <w:iCs/>
        </w:rPr>
      </w:pPr>
      <w:r w:rsidRPr="00C375ED">
        <w:rPr>
          <w:i/>
          <w:iCs/>
        </w:rPr>
        <w:t>• Funds transfer between accounts in the same name • Stop cheque or payment</w:t>
      </w:r>
    </w:p>
    <w:p w14:paraId="77880A85" w14:textId="77777777" w:rsidR="00A07C37" w:rsidRPr="00C375ED" w:rsidRDefault="00A07C37" w:rsidP="00B141B4">
      <w:pPr>
        <w:ind w:right="2" w:firstLine="1418"/>
        <w:jc w:val="both"/>
        <w:rPr>
          <w:i/>
          <w:iCs/>
        </w:rPr>
      </w:pPr>
      <w:r w:rsidRPr="00C375ED">
        <w:rPr>
          <w:i/>
          <w:iCs/>
        </w:rPr>
        <w:t>• General transaction query • Arrange for collection of encashment/drafts</w:t>
      </w:r>
    </w:p>
    <w:p w14:paraId="390899BC" w14:textId="77777777" w:rsidR="00A07C37" w:rsidRPr="00C375ED" w:rsidRDefault="00A07C37" w:rsidP="00B141B4">
      <w:pPr>
        <w:ind w:right="2" w:firstLine="1418"/>
        <w:jc w:val="both"/>
        <w:rPr>
          <w:i/>
          <w:iCs/>
        </w:rPr>
      </w:pPr>
      <w:r w:rsidRPr="00C375ED">
        <w:rPr>
          <w:i/>
          <w:iCs/>
        </w:rPr>
        <w:t>• Statement query/copy statement • Confirm authenticity of payments</w:t>
      </w:r>
    </w:p>
    <w:p w14:paraId="19FEA03C" w14:textId="77777777" w:rsidR="00A07C37" w:rsidRDefault="00A07C37" w:rsidP="00B141B4">
      <w:pPr>
        <w:ind w:right="2" w:firstLine="1418"/>
        <w:jc w:val="both"/>
        <w:rPr>
          <w:i/>
          <w:iCs/>
        </w:rPr>
      </w:pPr>
      <w:r w:rsidRPr="00C375ED">
        <w:rPr>
          <w:i/>
          <w:iCs/>
        </w:rPr>
        <w:t>• Direct Debit/Standing Order query</w:t>
      </w:r>
      <w:r>
        <w:rPr>
          <w:i/>
          <w:iCs/>
        </w:rPr>
        <w:t>.</w:t>
      </w:r>
    </w:p>
    <w:p w14:paraId="5855D697" w14:textId="77777777" w:rsidR="00A07C37" w:rsidRPr="00B141B4" w:rsidRDefault="00A07C37" w:rsidP="00B141B4">
      <w:pPr>
        <w:ind w:right="2"/>
        <w:jc w:val="both"/>
        <w:rPr>
          <w:sz w:val="16"/>
          <w:szCs w:val="16"/>
        </w:rPr>
      </w:pPr>
    </w:p>
    <w:p w14:paraId="37D5A803" w14:textId="474D1C00" w:rsidR="008600FF" w:rsidRDefault="00B141B4" w:rsidP="000054FC">
      <w:pPr>
        <w:ind w:left="1440" w:hanging="720"/>
        <w:jc w:val="both"/>
        <w:rPr>
          <w:szCs w:val="24"/>
        </w:rPr>
      </w:pPr>
      <w:r>
        <w:rPr>
          <w:szCs w:val="24"/>
        </w:rPr>
        <w:tab/>
        <w:t xml:space="preserve">Following discussion, Councillor Kulwinder Singh Sappal proposed approval of the above statement, seconded by Councillor Jon </w:t>
      </w:r>
      <w:r w:rsidR="0031303B">
        <w:rPr>
          <w:szCs w:val="24"/>
        </w:rPr>
        <w:t>W</w:t>
      </w:r>
      <w:r>
        <w:rPr>
          <w:szCs w:val="24"/>
        </w:rPr>
        <w:t xml:space="preserve">illiams. A vote was taken, 8 in favour, 3 against, proposal carried. </w:t>
      </w:r>
    </w:p>
    <w:p w14:paraId="2B8FDCBC" w14:textId="77777777" w:rsidR="00B141B4" w:rsidRPr="00B141B4" w:rsidRDefault="00B141B4" w:rsidP="000054FC">
      <w:pPr>
        <w:ind w:left="1440" w:hanging="720"/>
        <w:jc w:val="both"/>
        <w:rPr>
          <w:sz w:val="16"/>
          <w:szCs w:val="16"/>
        </w:rPr>
      </w:pPr>
    </w:p>
    <w:p w14:paraId="480E876B" w14:textId="62F6E8E2" w:rsidR="00B141B4" w:rsidRPr="00C3468B" w:rsidRDefault="00B141B4" w:rsidP="00B141B4">
      <w:pPr>
        <w:ind w:left="1418" w:right="2" w:firstLine="22"/>
        <w:jc w:val="both"/>
      </w:pPr>
      <w:r>
        <w:t>Once approved the authorised documentation will be sent by special delivery and PIN Sentries will be sent to staff which will be held in the office.</w:t>
      </w:r>
    </w:p>
    <w:p w14:paraId="236E25E8" w14:textId="706E0024" w:rsidR="00B141B4" w:rsidRPr="00B141B4" w:rsidRDefault="00B141B4" w:rsidP="000054FC">
      <w:pPr>
        <w:ind w:left="1440" w:hanging="720"/>
        <w:jc w:val="both"/>
        <w:rPr>
          <w:sz w:val="16"/>
          <w:szCs w:val="16"/>
        </w:rPr>
      </w:pPr>
    </w:p>
    <w:p w14:paraId="15195E11" w14:textId="77777777" w:rsidR="00B141B4" w:rsidRPr="00B141B4" w:rsidRDefault="00B141B4" w:rsidP="000054FC">
      <w:pPr>
        <w:ind w:left="1440" w:hanging="720"/>
        <w:jc w:val="both"/>
        <w:rPr>
          <w:sz w:val="16"/>
          <w:szCs w:val="16"/>
        </w:rPr>
      </w:pPr>
    </w:p>
    <w:p w14:paraId="6E971934" w14:textId="03260944" w:rsidR="000054FC" w:rsidRPr="008600FF" w:rsidRDefault="000054FC" w:rsidP="000054FC">
      <w:pPr>
        <w:ind w:left="1440" w:hanging="720"/>
        <w:jc w:val="both"/>
        <w:rPr>
          <w:b/>
          <w:bCs/>
          <w:szCs w:val="24"/>
        </w:rPr>
      </w:pPr>
      <w:r w:rsidRPr="008600FF">
        <w:rPr>
          <w:b/>
          <w:bCs/>
          <w:szCs w:val="24"/>
        </w:rPr>
        <w:t>12.5</w:t>
      </w:r>
      <w:r w:rsidRPr="008600FF">
        <w:rPr>
          <w:b/>
          <w:bCs/>
          <w:szCs w:val="24"/>
        </w:rPr>
        <w:tab/>
        <w:t>All Sites Cleaning Contract</w:t>
      </w:r>
    </w:p>
    <w:p w14:paraId="268C6B49" w14:textId="77777777" w:rsidR="00F45C6B" w:rsidRDefault="00F45C6B" w:rsidP="00C216A3">
      <w:pPr>
        <w:ind w:left="709"/>
        <w:jc w:val="both"/>
        <w:rPr>
          <w:b/>
          <w:bCs/>
          <w:sz w:val="16"/>
          <w:szCs w:val="16"/>
        </w:rPr>
      </w:pPr>
    </w:p>
    <w:p w14:paraId="63DD7568" w14:textId="71852822" w:rsidR="008600FF" w:rsidRPr="008600FF" w:rsidRDefault="008600FF" w:rsidP="00C216A3">
      <w:pPr>
        <w:ind w:left="709"/>
        <w:jc w:val="both"/>
        <w:rPr>
          <w:szCs w:val="24"/>
        </w:rPr>
      </w:pPr>
      <w:r w:rsidRPr="008600FF">
        <w:rPr>
          <w:szCs w:val="24"/>
        </w:rPr>
        <w:tab/>
      </w:r>
      <w:r w:rsidRPr="008600FF">
        <w:rPr>
          <w:szCs w:val="24"/>
        </w:rPr>
        <w:tab/>
        <w:t>Discussed earlier on the agenda</w:t>
      </w:r>
    </w:p>
    <w:p w14:paraId="4E43438E" w14:textId="77777777" w:rsidR="008600FF" w:rsidRDefault="008600FF" w:rsidP="00C216A3">
      <w:pPr>
        <w:ind w:left="709"/>
        <w:jc w:val="both"/>
        <w:rPr>
          <w:b/>
          <w:bCs/>
          <w:sz w:val="16"/>
          <w:szCs w:val="16"/>
        </w:rPr>
      </w:pPr>
    </w:p>
    <w:p w14:paraId="4E973F12" w14:textId="77777777" w:rsidR="008600FF" w:rsidRDefault="008600FF" w:rsidP="00C216A3">
      <w:pPr>
        <w:ind w:left="709"/>
        <w:jc w:val="both"/>
        <w:rPr>
          <w:b/>
          <w:bCs/>
          <w:sz w:val="16"/>
          <w:szCs w:val="16"/>
        </w:rPr>
      </w:pPr>
    </w:p>
    <w:p w14:paraId="1BE75F87" w14:textId="1FD331A5" w:rsidR="008600FF" w:rsidRPr="00AD1AC1" w:rsidRDefault="008600FF" w:rsidP="008600FF">
      <w:pPr>
        <w:ind w:left="1440" w:hanging="720"/>
        <w:jc w:val="both"/>
        <w:rPr>
          <w:b/>
          <w:bCs/>
          <w:szCs w:val="24"/>
        </w:rPr>
      </w:pPr>
      <w:r>
        <w:rPr>
          <w:b/>
          <w:bCs/>
          <w:szCs w:val="24"/>
        </w:rPr>
        <w:t>12.6</w:t>
      </w:r>
      <w:r w:rsidRPr="00AD1AC1">
        <w:rPr>
          <w:b/>
          <w:bCs/>
          <w:szCs w:val="24"/>
        </w:rPr>
        <w:tab/>
        <w:t xml:space="preserve">To approve Bills for Payment   </w:t>
      </w:r>
    </w:p>
    <w:p w14:paraId="6624797E" w14:textId="77777777" w:rsidR="00B141B4" w:rsidRDefault="00B141B4" w:rsidP="008600FF">
      <w:pPr>
        <w:pStyle w:val="BodyTextIndent2"/>
        <w:rPr>
          <w:sz w:val="16"/>
          <w:szCs w:val="16"/>
        </w:rPr>
      </w:pPr>
      <w:bookmarkStart w:id="5" w:name="_Hlk66363947"/>
      <w:bookmarkStart w:id="6" w:name="_Hlk76379856"/>
    </w:p>
    <w:tbl>
      <w:tblPr>
        <w:tblW w:w="10060" w:type="dxa"/>
        <w:tblLook w:val="04A0" w:firstRow="1" w:lastRow="0" w:firstColumn="1" w:lastColumn="0" w:noHBand="0" w:noVBand="1"/>
      </w:tblPr>
      <w:tblGrid>
        <w:gridCol w:w="1038"/>
        <w:gridCol w:w="1038"/>
        <w:gridCol w:w="4092"/>
        <w:gridCol w:w="1198"/>
        <w:gridCol w:w="1276"/>
        <w:gridCol w:w="1418"/>
      </w:tblGrid>
      <w:tr w:rsidR="00DB1D5C" w:rsidRPr="00DB1D5C" w14:paraId="38036916" w14:textId="77777777" w:rsidTr="00DB1D5C">
        <w:trPr>
          <w:trHeight w:val="70"/>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BC5E4" w14:textId="77777777" w:rsidR="00DB1D5C" w:rsidRPr="00DB1D5C" w:rsidRDefault="00DB1D5C" w:rsidP="00DB1D5C">
            <w:pPr>
              <w:jc w:val="center"/>
              <w:rPr>
                <w:rFonts w:ascii="Arial" w:hAnsi="Arial" w:cs="Arial"/>
                <w:b/>
                <w:bCs/>
                <w:sz w:val="20"/>
                <w:u w:val="single"/>
                <w:lang w:eastAsia="en-GB"/>
              </w:rPr>
            </w:pPr>
            <w:r w:rsidRPr="00DB1D5C">
              <w:rPr>
                <w:rFonts w:ascii="Arial" w:hAnsi="Arial" w:cs="Arial"/>
                <w:b/>
                <w:bCs/>
                <w:sz w:val="20"/>
                <w:u w:val="single"/>
                <w:lang w:eastAsia="en-GB"/>
              </w:rPr>
              <w:t>BRADLEY STOKE TOWN COUNCIL</w:t>
            </w:r>
          </w:p>
        </w:tc>
      </w:tr>
      <w:tr w:rsidR="00DB1D5C" w:rsidRPr="00DB1D5C" w14:paraId="2A113231" w14:textId="77777777" w:rsidTr="00DB1D5C">
        <w:trPr>
          <w:trHeight w:val="70"/>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3FBD" w14:textId="77777777" w:rsidR="00DB1D5C" w:rsidRPr="00DB1D5C" w:rsidRDefault="00DB1D5C" w:rsidP="00DB1D5C">
            <w:pPr>
              <w:jc w:val="center"/>
              <w:rPr>
                <w:rFonts w:ascii="Arial" w:hAnsi="Arial" w:cs="Arial"/>
                <w:b/>
                <w:bCs/>
                <w:sz w:val="20"/>
                <w:u w:val="single"/>
                <w:lang w:eastAsia="en-GB"/>
              </w:rPr>
            </w:pPr>
            <w:r w:rsidRPr="00DB1D5C">
              <w:rPr>
                <w:rFonts w:ascii="Arial" w:hAnsi="Arial" w:cs="Arial"/>
                <w:b/>
                <w:bCs/>
                <w:sz w:val="20"/>
                <w:u w:val="single"/>
                <w:lang w:eastAsia="en-GB"/>
              </w:rPr>
              <w:t>MONTHLY EXPENDITURE - 19th November 2025 - Council</w:t>
            </w:r>
          </w:p>
        </w:tc>
      </w:tr>
      <w:tr w:rsidR="00DB1D5C" w:rsidRPr="00DB1D5C" w14:paraId="778A7B7D" w14:textId="77777777" w:rsidTr="00DB1D5C">
        <w:trPr>
          <w:trHeight w:val="70"/>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F5771" w14:textId="0B38AD45" w:rsidR="00DB1D5C" w:rsidRPr="00DB1D5C" w:rsidRDefault="00DB1D5C" w:rsidP="00DB1D5C">
            <w:pPr>
              <w:jc w:val="center"/>
              <w:rPr>
                <w:rFonts w:ascii="Arial" w:hAnsi="Arial" w:cs="Arial"/>
                <w:b/>
                <w:bCs/>
                <w:sz w:val="16"/>
                <w:szCs w:val="16"/>
                <w:u w:val="single"/>
                <w:lang w:eastAsia="en-GB"/>
              </w:rPr>
            </w:pPr>
          </w:p>
        </w:tc>
      </w:tr>
      <w:tr w:rsidR="00DB1D5C" w:rsidRPr="00DB1D5C" w14:paraId="09025A45" w14:textId="77777777" w:rsidTr="00DB1D5C">
        <w:trPr>
          <w:trHeight w:val="70"/>
        </w:trPr>
        <w:tc>
          <w:tcPr>
            <w:tcW w:w="10060" w:type="dxa"/>
            <w:gridSpan w:val="6"/>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16B06AEA" w14:textId="77777777" w:rsidR="00DB1D5C" w:rsidRPr="00DB1D5C" w:rsidRDefault="00DB1D5C" w:rsidP="00DB1D5C">
            <w:pPr>
              <w:rPr>
                <w:rFonts w:ascii="Arial" w:hAnsi="Arial" w:cs="Arial"/>
                <w:b/>
                <w:bCs/>
                <w:color w:val="000000"/>
                <w:sz w:val="16"/>
                <w:szCs w:val="16"/>
                <w:lang w:eastAsia="en-GB"/>
              </w:rPr>
            </w:pPr>
            <w:r w:rsidRPr="00DB1D5C">
              <w:rPr>
                <w:rFonts w:ascii="Arial" w:hAnsi="Arial" w:cs="Arial"/>
                <w:b/>
                <w:bCs/>
                <w:color w:val="000000"/>
                <w:sz w:val="16"/>
                <w:szCs w:val="16"/>
                <w:lang w:eastAsia="en-GB"/>
              </w:rPr>
              <w:t>Suppliers</w:t>
            </w:r>
          </w:p>
        </w:tc>
      </w:tr>
      <w:tr w:rsidR="00DB1D5C" w:rsidRPr="00DB1D5C" w14:paraId="68E9D75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A4DB294"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51C8A35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A1 Maintenance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30318E"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08F92A67"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DF74519"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4222D322"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D0A8D5A"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8DD92E8"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759A69F"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255A018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01BF3A75"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9DC782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16/10/2025</w:t>
            </w:r>
          </w:p>
        </w:tc>
        <w:tc>
          <w:tcPr>
            <w:tcW w:w="1038" w:type="dxa"/>
            <w:tcBorders>
              <w:top w:val="nil"/>
              <w:left w:val="nil"/>
              <w:bottom w:val="single" w:sz="4" w:space="0" w:color="auto"/>
              <w:right w:val="single" w:sz="4" w:space="0" w:color="auto"/>
            </w:tcBorders>
            <w:shd w:val="clear" w:color="auto" w:fill="auto"/>
            <w:noWrap/>
            <w:vAlign w:val="bottom"/>
            <w:hideMark/>
          </w:tcPr>
          <w:p w14:paraId="79FA35A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1712</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0EE8239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JC-Replace Corridor Light</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AA9A05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140.00</w:t>
            </w:r>
          </w:p>
        </w:tc>
        <w:tc>
          <w:tcPr>
            <w:tcW w:w="1276" w:type="dxa"/>
            <w:tcBorders>
              <w:top w:val="nil"/>
              <w:left w:val="nil"/>
              <w:bottom w:val="single" w:sz="4" w:space="0" w:color="auto"/>
              <w:right w:val="single" w:sz="4" w:space="0" w:color="auto"/>
            </w:tcBorders>
            <w:shd w:val="clear" w:color="auto" w:fill="auto"/>
            <w:noWrap/>
            <w:vAlign w:val="bottom"/>
            <w:hideMark/>
          </w:tcPr>
          <w:p w14:paraId="5878C63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28.00</w:t>
            </w:r>
          </w:p>
        </w:tc>
        <w:tc>
          <w:tcPr>
            <w:tcW w:w="1418" w:type="dxa"/>
            <w:tcBorders>
              <w:top w:val="nil"/>
              <w:left w:val="nil"/>
              <w:bottom w:val="single" w:sz="4" w:space="0" w:color="auto"/>
              <w:right w:val="single" w:sz="4" w:space="0" w:color="auto"/>
            </w:tcBorders>
            <w:shd w:val="clear" w:color="auto" w:fill="auto"/>
            <w:noWrap/>
            <w:vAlign w:val="bottom"/>
            <w:hideMark/>
          </w:tcPr>
          <w:p w14:paraId="2C5987E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168.00</w:t>
            </w:r>
          </w:p>
        </w:tc>
      </w:tr>
      <w:tr w:rsidR="00DB1D5C" w:rsidRPr="00DB1D5C" w14:paraId="7A119EB2"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0323AF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420C48B5"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1713</w:t>
            </w:r>
          </w:p>
        </w:tc>
        <w:tc>
          <w:tcPr>
            <w:tcW w:w="4092" w:type="dxa"/>
            <w:tcBorders>
              <w:top w:val="single" w:sz="4" w:space="0" w:color="auto"/>
              <w:left w:val="nil"/>
              <w:bottom w:val="single" w:sz="4" w:space="0" w:color="auto"/>
              <w:right w:val="single" w:sz="4" w:space="0" w:color="auto"/>
            </w:tcBorders>
            <w:shd w:val="clear" w:color="auto" w:fill="auto"/>
            <w:vAlign w:val="bottom"/>
            <w:hideMark/>
          </w:tcPr>
          <w:p w14:paraId="6C4E1CB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JC-Replace thermostatic valves to basin in gents toilet</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BB0BE4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225.00</w:t>
            </w:r>
          </w:p>
        </w:tc>
        <w:tc>
          <w:tcPr>
            <w:tcW w:w="1276" w:type="dxa"/>
            <w:tcBorders>
              <w:top w:val="nil"/>
              <w:left w:val="nil"/>
              <w:bottom w:val="single" w:sz="4" w:space="0" w:color="auto"/>
              <w:right w:val="single" w:sz="4" w:space="0" w:color="auto"/>
            </w:tcBorders>
            <w:shd w:val="clear" w:color="auto" w:fill="auto"/>
            <w:noWrap/>
            <w:vAlign w:val="bottom"/>
            <w:hideMark/>
          </w:tcPr>
          <w:p w14:paraId="1681426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45.00</w:t>
            </w:r>
          </w:p>
        </w:tc>
        <w:tc>
          <w:tcPr>
            <w:tcW w:w="1418" w:type="dxa"/>
            <w:tcBorders>
              <w:top w:val="nil"/>
              <w:left w:val="nil"/>
              <w:bottom w:val="single" w:sz="4" w:space="0" w:color="auto"/>
              <w:right w:val="single" w:sz="4" w:space="0" w:color="auto"/>
            </w:tcBorders>
            <w:shd w:val="clear" w:color="auto" w:fill="auto"/>
            <w:noWrap/>
            <w:vAlign w:val="bottom"/>
            <w:hideMark/>
          </w:tcPr>
          <w:p w14:paraId="77DD264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270.00</w:t>
            </w:r>
          </w:p>
        </w:tc>
      </w:tr>
      <w:tr w:rsidR="00DB1D5C" w:rsidRPr="00DB1D5C" w14:paraId="4FEF603C"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102021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1516BD5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1714</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46B7B8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BC-Serviced heating system</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A6F466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125.00</w:t>
            </w:r>
          </w:p>
        </w:tc>
        <w:tc>
          <w:tcPr>
            <w:tcW w:w="1276" w:type="dxa"/>
            <w:tcBorders>
              <w:top w:val="nil"/>
              <w:left w:val="nil"/>
              <w:bottom w:val="single" w:sz="4" w:space="0" w:color="auto"/>
              <w:right w:val="single" w:sz="4" w:space="0" w:color="auto"/>
            </w:tcBorders>
            <w:shd w:val="clear" w:color="auto" w:fill="auto"/>
            <w:noWrap/>
            <w:vAlign w:val="bottom"/>
            <w:hideMark/>
          </w:tcPr>
          <w:p w14:paraId="29ECE57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25.00</w:t>
            </w:r>
          </w:p>
        </w:tc>
        <w:tc>
          <w:tcPr>
            <w:tcW w:w="1418" w:type="dxa"/>
            <w:tcBorders>
              <w:top w:val="nil"/>
              <w:left w:val="nil"/>
              <w:bottom w:val="single" w:sz="4" w:space="0" w:color="auto"/>
              <w:right w:val="single" w:sz="4" w:space="0" w:color="auto"/>
            </w:tcBorders>
            <w:shd w:val="clear" w:color="auto" w:fill="auto"/>
            <w:noWrap/>
            <w:vAlign w:val="bottom"/>
            <w:hideMark/>
          </w:tcPr>
          <w:p w14:paraId="002CC0D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150.00</w:t>
            </w:r>
          </w:p>
        </w:tc>
      </w:tr>
      <w:tr w:rsidR="00DB1D5C" w:rsidRPr="00DB1D5C" w14:paraId="704AFF44"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D4BAD0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4B389AA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1715</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55913D8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xml:space="preserve">JC-Replace toilet siphon in Woodland Suite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3FF31800"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130.00</w:t>
            </w:r>
          </w:p>
        </w:tc>
        <w:tc>
          <w:tcPr>
            <w:tcW w:w="1276" w:type="dxa"/>
            <w:tcBorders>
              <w:top w:val="nil"/>
              <w:left w:val="nil"/>
              <w:bottom w:val="single" w:sz="4" w:space="0" w:color="auto"/>
              <w:right w:val="single" w:sz="4" w:space="0" w:color="auto"/>
            </w:tcBorders>
            <w:shd w:val="clear" w:color="auto" w:fill="auto"/>
            <w:noWrap/>
            <w:vAlign w:val="bottom"/>
            <w:hideMark/>
          </w:tcPr>
          <w:p w14:paraId="6BEC804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26.00</w:t>
            </w:r>
          </w:p>
        </w:tc>
        <w:tc>
          <w:tcPr>
            <w:tcW w:w="1418" w:type="dxa"/>
            <w:tcBorders>
              <w:top w:val="nil"/>
              <w:left w:val="nil"/>
              <w:bottom w:val="single" w:sz="4" w:space="0" w:color="auto"/>
              <w:right w:val="single" w:sz="4" w:space="0" w:color="auto"/>
            </w:tcBorders>
            <w:shd w:val="clear" w:color="auto" w:fill="auto"/>
            <w:noWrap/>
            <w:vAlign w:val="bottom"/>
            <w:hideMark/>
          </w:tcPr>
          <w:p w14:paraId="6B03150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156.00</w:t>
            </w:r>
          </w:p>
        </w:tc>
      </w:tr>
      <w:tr w:rsidR="00DB1D5C" w:rsidRPr="00DB1D5C" w14:paraId="4691984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82FBD6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2A82E3D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1716</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7A6AFEB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xml:space="preserve">BC CR -Localised Emergency light key switch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5BA0C30"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320.00</w:t>
            </w:r>
          </w:p>
        </w:tc>
        <w:tc>
          <w:tcPr>
            <w:tcW w:w="1276" w:type="dxa"/>
            <w:tcBorders>
              <w:top w:val="nil"/>
              <w:left w:val="nil"/>
              <w:bottom w:val="single" w:sz="4" w:space="0" w:color="auto"/>
              <w:right w:val="single" w:sz="4" w:space="0" w:color="auto"/>
            </w:tcBorders>
            <w:shd w:val="clear" w:color="auto" w:fill="auto"/>
            <w:noWrap/>
            <w:vAlign w:val="bottom"/>
            <w:hideMark/>
          </w:tcPr>
          <w:p w14:paraId="7D7294A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64.00</w:t>
            </w:r>
          </w:p>
        </w:tc>
        <w:tc>
          <w:tcPr>
            <w:tcW w:w="1418" w:type="dxa"/>
            <w:tcBorders>
              <w:top w:val="nil"/>
              <w:left w:val="nil"/>
              <w:bottom w:val="single" w:sz="4" w:space="0" w:color="auto"/>
              <w:right w:val="single" w:sz="4" w:space="0" w:color="auto"/>
            </w:tcBorders>
            <w:shd w:val="clear" w:color="auto" w:fill="auto"/>
            <w:noWrap/>
            <w:vAlign w:val="bottom"/>
            <w:hideMark/>
          </w:tcPr>
          <w:p w14:paraId="2FBED22B"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384.00</w:t>
            </w:r>
          </w:p>
        </w:tc>
      </w:tr>
      <w:tr w:rsidR="00DB1D5C" w:rsidRPr="00DB1D5C" w14:paraId="5654852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A8CDCA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21/10/2025</w:t>
            </w:r>
          </w:p>
        </w:tc>
        <w:tc>
          <w:tcPr>
            <w:tcW w:w="1038" w:type="dxa"/>
            <w:tcBorders>
              <w:top w:val="nil"/>
              <w:left w:val="nil"/>
              <w:bottom w:val="single" w:sz="4" w:space="0" w:color="auto"/>
              <w:right w:val="single" w:sz="4" w:space="0" w:color="auto"/>
            </w:tcBorders>
            <w:shd w:val="clear" w:color="auto" w:fill="auto"/>
            <w:noWrap/>
            <w:vAlign w:val="bottom"/>
            <w:hideMark/>
          </w:tcPr>
          <w:p w14:paraId="68F8BC5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1717</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95F3E9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BW-Replace siphon in ladies toilet</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5F1C60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140.00</w:t>
            </w:r>
          </w:p>
        </w:tc>
        <w:tc>
          <w:tcPr>
            <w:tcW w:w="1276" w:type="dxa"/>
            <w:tcBorders>
              <w:top w:val="nil"/>
              <w:left w:val="nil"/>
              <w:bottom w:val="single" w:sz="4" w:space="0" w:color="auto"/>
              <w:right w:val="single" w:sz="4" w:space="0" w:color="auto"/>
            </w:tcBorders>
            <w:shd w:val="clear" w:color="auto" w:fill="auto"/>
            <w:noWrap/>
            <w:vAlign w:val="bottom"/>
            <w:hideMark/>
          </w:tcPr>
          <w:p w14:paraId="6747E9B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28.00</w:t>
            </w:r>
          </w:p>
        </w:tc>
        <w:tc>
          <w:tcPr>
            <w:tcW w:w="1418" w:type="dxa"/>
            <w:tcBorders>
              <w:top w:val="nil"/>
              <w:left w:val="nil"/>
              <w:bottom w:val="single" w:sz="4" w:space="0" w:color="auto"/>
              <w:right w:val="single" w:sz="4" w:space="0" w:color="auto"/>
            </w:tcBorders>
            <w:shd w:val="clear" w:color="auto" w:fill="auto"/>
            <w:noWrap/>
            <w:vAlign w:val="bottom"/>
            <w:hideMark/>
          </w:tcPr>
          <w:p w14:paraId="4CDD06A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168.00</w:t>
            </w:r>
          </w:p>
        </w:tc>
      </w:tr>
      <w:tr w:rsidR="00DB1D5C" w:rsidRPr="00DB1D5C" w14:paraId="4E275405"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3856FF5"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3124B95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8E7D07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035617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403.58</w:t>
            </w:r>
          </w:p>
        </w:tc>
        <w:tc>
          <w:tcPr>
            <w:tcW w:w="1276" w:type="dxa"/>
            <w:tcBorders>
              <w:top w:val="nil"/>
              <w:left w:val="nil"/>
              <w:bottom w:val="single" w:sz="4" w:space="0" w:color="auto"/>
              <w:right w:val="single" w:sz="4" w:space="0" w:color="auto"/>
            </w:tcBorders>
            <w:shd w:val="clear" w:color="auto" w:fill="auto"/>
            <w:noWrap/>
            <w:vAlign w:val="bottom"/>
            <w:hideMark/>
          </w:tcPr>
          <w:p w14:paraId="3AE8CBD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80.72</w:t>
            </w:r>
          </w:p>
        </w:tc>
        <w:tc>
          <w:tcPr>
            <w:tcW w:w="1418" w:type="dxa"/>
            <w:tcBorders>
              <w:top w:val="nil"/>
              <w:left w:val="nil"/>
              <w:bottom w:val="single" w:sz="4" w:space="0" w:color="auto"/>
              <w:right w:val="single" w:sz="4" w:space="0" w:color="auto"/>
            </w:tcBorders>
            <w:shd w:val="clear" w:color="auto" w:fill="auto"/>
            <w:noWrap/>
            <w:vAlign w:val="bottom"/>
            <w:hideMark/>
          </w:tcPr>
          <w:p w14:paraId="0FE137D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484.30</w:t>
            </w:r>
          </w:p>
        </w:tc>
      </w:tr>
      <w:tr w:rsidR="00DB1D5C" w:rsidRPr="00DB1D5C" w14:paraId="371E94C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5CF30C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088E86B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5ED357E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CDFF39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82.66</w:t>
            </w:r>
          </w:p>
        </w:tc>
        <w:tc>
          <w:tcPr>
            <w:tcW w:w="1276" w:type="dxa"/>
            <w:tcBorders>
              <w:top w:val="nil"/>
              <w:left w:val="nil"/>
              <w:bottom w:val="single" w:sz="4" w:space="0" w:color="auto"/>
              <w:right w:val="single" w:sz="4" w:space="0" w:color="auto"/>
            </w:tcBorders>
            <w:shd w:val="clear" w:color="auto" w:fill="auto"/>
            <w:noWrap/>
            <w:vAlign w:val="bottom"/>
            <w:hideMark/>
          </w:tcPr>
          <w:p w14:paraId="6690A3F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16.53</w:t>
            </w:r>
          </w:p>
        </w:tc>
        <w:tc>
          <w:tcPr>
            <w:tcW w:w="1418" w:type="dxa"/>
            <w:tcBorders>
              <w:top w:val="nil"/>
              <w:left w:val="nil"/>
              <w:bottom w:val="single" w:sz="4" w:space="0" w:color="auto"/>
              <w:right w:val="single" w:sz="4" w:space="0" w:color="auto"/>
            </w:tcBorders>
            <w:shd w:val="clear" w:color="auto" w:fill="auto"/>
            <w:noWrap/>
            <w:vAlign w:val="bottom"/>
            <w:hideMark/>
          </w:tcPr>
          <w:p w14:paraId="55EE6ED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99.19</w:t>
            </w:r>
          </w:p>
        </w:tc>
      </w:tr>
      <w:tr w:rsidR="00DB1D5C" w:rsidRPr="00DB1D5C" w14:paraId="04D52B52"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B3E875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18DBB1E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F45EBA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86F1B1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724.92</w:t>
            </w:r>
          </w:p>
        </w:tc>
        <w:tc>
          <w:tcPr>
            <w:tcW w:w="1276" w:type="dxa"/>
            <w:tcBorders>
              <w:top w:val="nil"/>
              <w:left w:val="nil"/>
              <w:bottom w:val="single" w:sz="4" w:space="0" w:color="auto"/>
              <w:right w:val="single" w:sz="4" w:space="0" w:color="auto"/>
            </w:tcBorders>
            <w:shd w:val="clear" w:color="auto" w:fill="auto"/>
            <w:noWrap/>
            <w:vAlign w:val="bottom"/>
            <w:hideMark/>
          </w:tcPr>
          <w:p w14:paraId="597054D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144.98</w:t>
            </w:r>
          </w:p>
        </w:tc>
        <w:tc>
          <w:tcPr>
            <w:tcW w:w="1418" w:type="dxa"/>
            <w:tcBorders>
              <w:top w:val="nil"/>
              <w:left w:val="nil"/>
              <w:bottom w:val="single" w:sz="4" w:space="0" w:color="auto"/>
              <w:right w:val="single" w:sz="4" w:space="0" w:color="auto"/>
            </w:tcBorders>
            <w:shd w:val="clear" w:color="auto" w:fill="auto"/>
            <w:noWrap/>
            <w:vAlign w:val="bottom"/>
            <w:hideMark/>
          </w:tcPr>
          <w:p w14:paraId="4573C18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869.90</w:t>
            </w:r>
          </w:p>
        </w:tc>
      </w:tr>
      <w:tr w:rsidR="00DB1D5C" w:rsidRPr="00DB1D5C" w14:paraId="73C94AF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0EBAE4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6C888F5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DEFB80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BW-Annual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073A53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393.42</w:t>
            </w:r>
          </w:p>
        </w:tc>
        <w:tc>
          <w:tcPr>
            <w:tcW w:w="1276" w:type="dxa"/>
            <w:tcBorders>
              <w:top w:val="nil"/>
              <w:left w:val="nil"/>
              <w:bottom w:val="single" w:sz="4" w:space="0" w:color="auto"/>
              <w:right w:val="single" w:sz="4" w:space="0" w:color="auto"/>
            </w:tcBorders>
            <w:shd w:val="clear" w:color="auto" w:fill="auto"/>
            <w:noWrap/>
            <w:vAlign w:val="bottom"/>
            <w:hideMark/>
          </w:tcPr>
          <w:p w14:paraId="6F95B2B9"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78.68</w:t>
            </w:r>
          </w:p>
        </w:tc>
        <w:tc>
          <w:tcPr>
            <w:tcW w:w="1418" w:type="dxa"/>
            <w:tcBorders>
              <w:top w:val="nil"/>
              <w:left w:val="nil"/>
              <w:bottom w:val="single" w:sz="4" w:space="0" w:color="auto"/>
              <w:right w:val="single" w:sz="4" w:space="0" w:color="auto"/>
            </w:tcBorders>
            <w:shd w:val="clear" w:color="auto" w:fill="auto"/>
            <w:noWrap/>
            <w:vAlign w:val="bottom"/>
            <w:hideMark/>
          </w:tcPr>
          <w:p w14:paraId="5CF6668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472.10</w:t>
            </w:r>
          </w:p>
        </w:tc>
      </w:tr>
      <w:tr w:rsidR="00DB1D5C" w:rsidRPr="00DB1D5C" w14:paraId="11E8CDDE"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C4F0AA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4F597A5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6B85B1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 CR – 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98B4D4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340.33</w:t>
            </w:r>
          </w:p>
        </w:tc>
        <w:tc>
          <w:tcPr>
            <w:tcW w:w="1276" w:type="dxa"/>
            <w:tcBorders>
              <w:top w:val="nil"/>
              <w:left w:val="nil"/>
              <w:bottom w:val="single" w:sz="4" w:space="0" w:color="auto"/>
              <w:right w:val="single" w:sz="4" w:space="0" w:color="auto"/>
            </w:tcBorders>
            <w:shd w:val="clear" w:color="auto" w:fill="auto"/>
            <w:noWrap/>
            <w:vAlign w:val="bottom"/>
            <w:hideMark/>
          </w:tcPr>
          <w:p w14:paraId="501FB6E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68.07</w:t>
            </w:r>
          </w:p>
        </w:tc>
        <w:tc>
          <w:tcPr>
            <w:tcW w:w="1418" w:type="dxa"/>
            <w:tcBorders>
              <w:top w:val="nil"/>
              <w:left w:val="nil"/>
              <w:bottom w:val="single" w:sz="4" w:space="0" w:color="auto"/>
              <w:right w:val="single" w:sz="4" w:space="0" w:color="auto"/>
            </w:tcBorders>
            <w:shd w:val="clear" w:color="auto" w:fill="auto"/>
            <w:noWrap/>
            <w:vAlign w:val="bottom"/>
            <w:hideMark/>
          </w:tcPr>
          <w:p w14:paraId="6BB8217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408.40</w:t>
            </w:r>
          </w:p>
        </w:tc>
      </w:tr>
      <w:tr w:rsidR="00DB1D5C" w:rsidRPr="00DB1D5C" w14:paraId="3CE6FDA9"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B2E6609"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01/11/2025</w:t>
            </w:r>
          </w:p>
        </w:tc>
        <w:tc>
          <w:tcPr>
            <w:tcW w:w="1038" w:type="dxa"/>
            <w:tcBorders>
              <w:top w:val="nil"/>
              <w:left w:val="nil"/>
              <w:bottom w:val="single" w:sz="4" w:space="0" w:color="auto"/>
              <w:right w:val="single" w:sz="4" w:space="0" w:color="auto"/>
            </w:tcBorders>
            <w:shd w:val="clear" w:color="auto" w:fill="auto"/>
            <w:noWrap/>
            <w:vAlign w:val="bottom"/>
            <w:hideMark/>
          </w:tcPr>
          <w:p w14:paraId="2E0D3D7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1718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CFAC72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Skate Park – Annual Maintenance - Nov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BB8133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84.00</w:t>
            </w:r>
          </w:p>
        </w:tc>
        <w:tc>
          <w:tcPr>
            <w:tcW w:w="1276" w:type="dxa"/>
            <w:tcBorders>
              <w:top w:val="nil"/>
              <w:left w:val="nil"/>
              <w:bottom w:val="single" w:sz="4" w:space="0" w:color="auto"/>
              <w:right w:val="single" w:sz="4" w:space="0" w:color="auto"/>
            </w:tcBorders>
            <w:shd w:val="clear" w:color="auto" w:fill="auto"/>
            <w:noWrap/>
            <w:vAlign w:val="bottom"/>
            <w:hideMark/>
          </w:tcPr>
          <w:p w14:paraId="6FC6073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16.80</w:t>
            </w:r>
          </w:p>
        </w:tc>
        <w:tc>
          <w:tcPr>
            <w:tcW w:w="1418" w:type="dxa"/>
            <w:tcBorders>
              <w:top w:val="nil"/>
              <w:left w:val="nil"/>
              <w:bottom w:val="single" w:sz="4" w:space="0" w:color="auto"/>
              <w:right w:val="single" w:sz="4" w:space="0" w:color="auto"/>
            </w:tcBorders>
            <w:shd w:val="clear" w:color="auto" w:fill="auto"/>
            <w:noWrap/>
            <w:vAlign w:val="bottom"/>
            <w:hideMark/>
          </w:tcPr>
          <w:p w14:paraId="1B0F817B"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100.80</w:t>
            </w:r>
          </w:p>
        </w:tc>
      </w:tr>
      <w:tr w:rsidR="00DB1D5C" w:rsidRPr="00DB1D5C" w14:paraId="6C642007"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E1C28"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0AAE341"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6DCFB58"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3108.91</w:t>
            </w:r>
          </w:p>
        </w:tc>
        <w:tc>
          <w:tcPr>
            <w:tcW w:w="1276" w:type="dxa"/>
            <w:tcBorders>
              <w:top w:val="nil"/>
              <w:left w:val="nil"/>
              <w:bottom w:val="single" w:sz="4" w:space="0" w:color="auto"/>
              <w:right w:val="single" w:sz="4" w:space="0" w:color="auto"/>
            </w:tcBorders>
            <w:shd w:val="clear" w:color="auto" w:fill="auto"/>
            <w:noWrap/>
            <w:vAlign w:val="bottom"/>
            <w:hideMark/>
          </w:tcPr>
          <w:p w14:paraId="16A34ACB"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621.78</w:t>
            </w:r>
          </w:p>
        </w:tc>
        <w:tc>
          <w:tcPr>
            <w:tcW w:w="1418" w:type="dxa"/>
            <w:tcBorders>
              <w:top w:val="nil"/>
              <w:left w:val="nil"/>
              <w:bottom w:val="single" w:sz="4" w:space="0" w:color="auto"/>
              <w:right w:val="single" w:sz="4" w:space="0" w:color="auto"/>
            </w:tcBorders>
            <w:shd w:val="clear" w:color="000000" w:fill="DAE9F8"/>
            <w:noWrap/>
            <w:vAlign w:val="bottom"/>
            <w:hideMark/>
          </w:tcPr>
          <w:p w14:paraId="11790FE9"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3730.69</w:t>
            </w:r>
          </w:p>
        </w:tc>
      </w:tr>
      <w:tr w:rsidR="00DB1D5C" w:rsidRPr="00DB1D5C" w14:paraId="11979655"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82DAA32"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6AE7318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AMBIENCE LANDSCAPES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64016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w:t>
            </w:r>
          </w:p>
        </w:tc>
      </w:tr>
      <w:tr w:rsidR="00DB1D5C" w:rsidRPr="00DB1D5C" w14:paraId="726B43C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F6EE549"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5C5F1A61"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783D4A1"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780F2B7"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8EC223C"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35EA23C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53BE7369"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815571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31/10/2025</w:t>
            </w:r>
          </w:p>
        </w:tc>
        <w:tc>
          <w:tcPr>
            <w:tcW w:w="1038" w:type="dxa"/>
            <w:tcBorders>
              <w:top w:val="nil"/>
              <w:left w:val="nil"/>
              <w:bottom w:val="single" w:sz="4" w:space="0" w:color="auto"/>
              <w:right w:val="single" w:sz="4" w:space="0" w:color="auto"/>
            </w:tcBorders>
            <w:shd w:val="clear" w:color="auto" w:fill="auto"/>
            <w:noWrap/>
            <w:vAlign w:val="bottom"/>
            <w:hideMark/>
          </w:tcPr>
          <w:p w14:paraId="05BA964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24120</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223C68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Street Maintenance - Oct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183433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1272.87</w:t>
            </w:r>
          </w:p>
        </w:tc>
        <w:tc>
          <w:tcPr>
            <w:tcW w:w="1276" w:type="dxa"/>
            <w:tcBorders>
              <w:top w:val="nil"/>
              <w:left w:val="nil"/>
              <w:bottom w:val="single" w:sz="4" w:space="0" w:color="auto"/>
              <w:right w:val="single" w:sz="4" w:space="0" w:color="auto"/>
            </w:tcBorders>
            <w:shd w:val="clear" w:color="auto" w:fill="auto"/>
            <w:noWrap/>
            <w:vAlign w:val="bottom"/>
            <w:hideMark/>
          </w:tcPr>
          <w:p w14:paraId="73B6749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254.57</w:t>
            </w:r>
          </w:p>
        </w:tc>
        <w:tc>
          <w:tcPr>
            <w:tcW w:w="1418" w:type="dxa"/>
            <w:tcBorders>
              <w:top w:val="nil"/>
              <w:left w:val="nil"/>
              <w:bottom w:val="single" w:sz="4" w:space="0" w:color="auto"/>
              <w:right w:val="single" w:sz="4" w:space="0" w:color="auto"/>
            </w:tcBorders>
            <w:shd w:val="clear" w:color="auto" w:fill="auto"/>
            <w:noWrap/>
            <w:vAlign w:val="bottom"/>
            <w:hideMark/>
          </w:tcPr>
          <w:p w14:paraId="39A3960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1527.44</w:t>
            </w:r>
          </w:p>
        </w:tc>
      </w:tr>
      <w:tr w:rsidR="00DB1D5C" w:rsidRPr="00DB1D5C" w14:paraId="654F8514"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752F"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5EC27772"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56D356A"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1272.87</w:t>
            </w:r>
          </w:p>
        </w:tc>
        <w:tc>
          <w:tcPr>
            <w:tcW w:w="1276" w:type="dxa"/>
            <w:tcBorders>
              <w:top w:val="nil"/>
              <w:left w:val="nil"/>
              <w:bottom w:val="single" w:sz="4" w:space="0" w:color="auto"/>
              <w:right w:val="single" w:sz="4" w:space="0" w:color="auto"/>
            </w:tcBorders>
            <w:shd w:val="clear" w:color="auto" w:fill="auto"/>
            <w:noWrap/>
            <w:vAlign w:val="bottom"/>
            <w:hideMark/>
          </w:tcPr>
          <w:p w14:paraId="29A71E04"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254.57</w:t>
            </w:r>
          </w:p>
        </w:tc>
        <w:tc>
          <w:tcPr>
            <w:tcW w:w="1418" w:type="dxa"/>
            <w:tcBorders>
              <w:top w:val="nil"/>
              <w:left w:val="nil"/>
              <w:bottom w:val="single" w:sz="4" w:space="0" w:color="auto"/>
              <w:right w:val="single" w:sz="4" w:space="0" w:color="auto"/>
            </w:tcBorders>
            <w:shd w:val="clear" w:color="000000" w:fill="DAE9F8"/>
            <w:noWrap/>
            <w:vAlign w:val="bottom"/>
            <w:hideMark/>
          </w:tcPr>
          <w:p w14:paraId="0B37589F"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1527.44</w:t>
            </w:r>
          </w:p>
        </w:tc>
      </w:tr>
      <w:tr w:rsidR="00DB1D5C" w:rsidRPr="00DB1D5C" w14:paraId="158E594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6B14EBF"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4B26C03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AVON SPORTSGROUND MAINTENANCE CO</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9CF9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w:t>
            </w:r>
          </w:p>
        </w:tc>
      </w:tr>
      <w:tr w:rsidR="00DB1D5C" w:rsidRPr="00DB1D5C" w14:paraId="12A89EC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103EF2F"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5EFB9140"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74002069"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3E84605"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0D2FA9E"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78E56034"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292F513C"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9E11EA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24/10/2025</w:t>
            </w:r>
          </w:p>
        </w:tc>
        <w:tc>
          <w:tcPr>
            <w:tcW w:w="1038" w:type="dxa"/>
            <w:tcBorders>
              <w:top w:val="nil"/>
              <w:left w:val="nil"/>
              <w:bottom w:val="single" w:sz="4" w:space="0" w:color="auto"/>
              <w:right w:val="single" w:sz="4" w:space="0" w:color="auto"/>
            </w:tcBorders>
            <w:shd w:val="clear" w:color="auto" w:fill="auto"/>
            <w:noWrap/>
            <w:vAlign w:val="bottom"/>
            <w:hideMark/>
          </w:tcPr>
          <w:p w14:paraId="7C62A48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SI-823372</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F4E5BB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BC-Bowls Maintenance – Oct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C20FD0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629.83</w:t>
            </w:r>
          </w:p>
        </w:tc>
        <w:tc>
          <w:tcPr>
            <w:tcW w:w="1276" w:type="dxa"/>
            <w:tcBorders>
              <w:top w:val="nil"/>
              <w:left w:val="nil"/>
              <w:bottom w:val="single" w:sz="4" w:space="0" w:color="auto"/>
              <w:right w:val="single" w:sz="4" w:space="0" w:color="auto"/>
            </w:tcBorders>
            <w:shd w:val="clear" w:color="auto" w:fill="auto"/>
            <w:noWrap/>
            <w:vAlign w:val="bottom"/>
            <w:hideMark/>
          </w:tcPr>
          <w:p w14:paraId="0898D4E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125.97</w:t>
            </w:r>
          </w:p>
        </w:tc>
        <w:tc>
          <w:tcPr>
            <w:tcW w:w="1418" w:type="dxa"/>
            <w:tcBorders>
              <w:top w:val="nil"/>
              <w:left w:val="nil"/>
              <w:bottom w:val="single" w:sz="4" w:space="0" w:color="auto"/>
              <w:right w:val="single" w:sz="4" w:space="0" w:color="auto"/>
            </w:tcBorders>
            <w:shd w:val="clear" w:color="auto" w:fill="auto"/>
            <w:noWrap/>
            <w:vAlign w:val="bottom"/>
            <w:hideMark/>
          </w:tcPr>
          <w:p w14:paraId="6A2BB0E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755.80</w:t>
            </w:r>
          </w:p>
        </w:tc>
      </w:tr>
      <w:tr w:rsidR="00DB1D5C" w:rsidRPr="00DB1D5C" w14:paraId="22905AB6"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74C3C2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24/10/2025</w:t>
            </w:r>
          </w:p>
        </w:tc>
        <w:tc>
          <w:tcPr>
            <w:tcW w:w="1038" w:type="dxa"/>
            <w:tcBorders>
              <w:top w:val="nil"/>
              <w:left w:val="nil"/>
              <w:bottom w:val="single" w:sz="4" w:space="0" w:color="auto"/>
              <w:right w:val="single" w:sz="4" w:space="0" w:color="auto"/>
            </w:tcBorders>
            <w:shd w:val="clear" w:color="auto" w:fill="auto"/>
            <w:noWrap/>
            <w:vAlign w:val="bottom"/>
            <w:hideMark/>
          </w:tcPr>
          <w:p w14:paraId="62AD218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SI-823372</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6EB0A3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BC-Bowls Maintenance – Oct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1F383E0"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70.00</w:t>
            </w:r>
          </w:p>
        </w:tc>
        <w:tc>
          <w:tcPr>
            <w:tcW w:w="1276" w:type="dxa"/>
            <w:tcBorders>
              <w:top w:val="nil"/>
              <w:left w:val="nil"/>
              <w:bottom w:val="single" w:sz="4" w:space="0" w:color="auto"/>
              <w:right w:val="single" w:sz="4" w:space="0" w:color="auto"/>
            </w:tcBorders>
            <w:shd w:val="clear" w:color="auto" w:fill="auto"/>
            <w:noWrap/>
            <w:vAlign w:val="bottom"/>
            <w:hideMark/>
          </w:tcPr>
          <w:p w14:paraId="1616DC1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0605AB7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70.00</w:t>
            </w:r>
          </w:p>
        </w:tc>
      </w:tr>
      <w:tr w:rsidR="00DB1D5C" w:rsidRPr="00DB1D5C" w14:paraId="39CBA9EC"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4C778"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79507C8"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3B585E8B"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699.83</w:t>
            </w:r>
          </w:p>
        </w:tc>
        <w:tc>
          <w:tcPr>
            <w:tcW w:w="1276" w:type="dxa"/>
            <w:tcBorders>
              <w:top w:val="nil"/>
              <w:left w:val="nil"/>
              <w:bottom w:val="single" w:sz="4" w:space="0" w:color="auto"/>
              <w:right w:val="single" w:sz="4" w:space="0" w:color="auto"/>
            </w:tcBorders>
            <w:shd w:val="clear" w:color="auto" w:fill="auto"/>
            <w:noWrap/>
            <w:vAlign w:val="bottom"/>
            <w:hideMark/>
          </w:tcPr>
          <w:p w14:paraId="482FE0FF"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125.97</w:t>
            </w:r>
          </w:p>
        </w:tc>
        <w:tc>
          <w:tcPr>
            <w:tcW w:w="1418" w:type="dxa"/>
            <w:tcBorders>
              <w:top w:val="nil"/>
              <w:left w:val="nil"/>
              <w:bottom w:val="single" w:sz="4" w:space="0" w:color="auto"/>
              <w:right w:val="single" w:sz="4" w:space="0" w:color="auto"/>
            </w:tcBorders>
            <w:shd w:val="clear" w:color="000000" w:fill="DAE9F8"/>
            <w:noWrap/>
            <w:vAlign w:val="bottom"/>
            <w:hideMark/>
          </w:tcPr>
          <w:p w14:paraId="6FD7830E"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825.80</w:t>
            </w:r>
          </w:p>
        </w:tc>
      </w:tr>
      <w:tr w:rsidR="00DB1D5C" w:rsidRPr="00DB1D5C" w14:paraId="34FE1F3B"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54283B2"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73C3300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Bradley Stoke Cricket Club</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15AF98"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05345550"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400D914"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7F94820B"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7F4DDF85"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984F783"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D1842B8"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16C4566D"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334B366E"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3B99D01"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27/10/2025</w:t>
            </w:r>
          </w:p>
        </w:tc>
        <w:tc>
          <w:tcPr>
            <w:tcW w:w="1038" w:type="dxa"/>
            <w:tcBorders>
              <w:top w:val="nil"/>
              <w:left w:val="nil"/>
              <w:bottom w:val="single" w:sz="4" w:space="0" w:color="auto"/>
              <w:right w:val="single" w:sz="4" w:space="0" w:color="auto"/>
            </w:tcBorders>
            <w:shd w:val="clear" w:color="auto" w:fill="auto"/>
            <w:noWrap/>
            <w:vAlign w:val="bottom"/>
            <w:hideMark/>
          </w:tcPr>
          <w:p w14:paraId="42C8F905"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BC2025-10</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305FD7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BC-Cricket Wicket Maintenance – Oct 2025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7DAD25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745.83</w:t>
            </w:r>
          </w:p>
        </w:tc>
        <w:tc>
          <w:tcPr>
            <w:tcW w:w="1276" w:type="dxa"/>
            <w:tcBorders>
              <w:top w:val="nil"/>
              <w:left w:val="nil"/>
              <w:bottom w:val="single" w:sz="4" w:space="0" w:color="auto"/>
              <w:right w:val="single" w:sz="4" w:space="0" w:color="auto"/>
            </w:tcBorders>
            <w:shd w:val="clear" w:color="auto" w:fill="auto"/>
            <w:noWrap/>
            <w:vAlign w:val="bottom"/>
            <w:hideMark/>
          </w:tcPr>
          <w:p w14:paraId="70C35DD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1F3067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745.83</w:t>
            </w:r>
          </w:p>
        </w:tc>
      </w:tr>
      <w:tr w:rsidR="00DB1D5C" w:rsidRPr="00DB1D5C" w14:paraId="3FEEFE7E"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3ECD4"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5517D2B"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23BDA01"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745.83</w:t>
            </w:r>
          </w:p>
        </w:tc>
        <w:tc>
          <w:tcPr>
            <w:tcW w:w="1276" w:type="dxa"/>
            <w:tcBorders>
              <w:top w:val="nil"/>
              <w:left w:val="nil"/>
              <w:bottom w:val="single" w:sz="4" w:space="0" w:color="auto"/>
              <w:right w:val="single" w:sz="4" w:space="0" w:color="auto"/>
            </w:tcBorders>
            <w:shd w:val="clear" w:color="auto" w:fill="auto"/>
            <w:noWrap/>
            <w:vAlign w:val="bottom"/>
            <w:hideMark/>
          </w:tcPr>
          <w:p w14:paraId="4D2703BF"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6CC796BF"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745.83</w:t>
            </w:r>
          </w:p>
        </w:tc>
      </w:tr>
      <w:tr w:rsidR="00DB1D5C" w:rsidRPr="00DB1D5C" w14:paraId="6F1615D7"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EA61132"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53EE9AC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KN Office Supplies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B5C368"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04988F6B"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D50C7A0"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5F071BF7"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EC8C094"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690AC2E"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72A4650"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0BD85098"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211C0A2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BC2B83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22/10/2025</w:t>
            </w:r>
          </w:p>
        </w:tc>
        <w:tc>
          <w:tcPr>
            <w:tcW w:w="1038" w:type="dxa"/>
            <w:tcBorders>
              <w:top w:val="nil"/>
              <w:left w:val="nil"/>
              <w:bottom w:val="single" w:sz="4" w:space="0" w:color="auto"/>
              <w:right w:val="single" w:sz="4" w:space="0" w:color="auto"/>
            </w:tcBorders>
            <w:shd w:val="clear" w:color="auto" w:fill="auto"/>
            <w:noWrap/>
            <w:vAlign w:val="bottom"/>
            <w:hideMark/>
          </w:tcPr>
          <w:p w14:paraId="2820EBB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45194</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1200BDD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JC-Floor Cable Cover</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180284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20.84</w:t>
            </w:r>
          </w:p>
        </w:tc>
        <w:tc>
          <w:tcPr>
            <w:tcW w:w="1276" w:type="dxa"/>
            <w:tcBorders>
              <w:top w:val="nil"/>
              <w:left w:val="nil"/>
              <w:bottom w:val="single" w:sz="4" w:space="0" w:color="auto"/>
              <w:right w:val="single" w:sz="4" w:space="0" w:color="auto"/>
            </w:tcBorders>
            <w:shd w:val="clear" w:color="auto" w:fill="auto"/>
            <w:noWrap/>
            <w:vAlign w:val="bottom"/>
            <w:hideMark/>
          </w:tcPr>
          <w:p w14:paraId="6C958AE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4.17</w:t>
            </w:r>
          </w:p>
        </w:tc>
        <w:tc>
          <w:tcPr>
            <w:tcW w:w="1418" w:type="dxa"/>
            <w:tcBorders>
              <w:top w:val="nil"/>
              <w:left w:val="nil"/>
              <w:bottom w:val="single" w:sz="4" w:space="0" w:color="auto"/>
              <w:right w:val="single" w:sz="4" w:space="0" w:color="auto"/>
            </w:tcBorders>
            <w:shd w:val="clear" w:color="auto" w:fill="auto"/>
            <w:noWrap/>
            <w:vAlign w:val="bottom"/>
            <w:hideMark/>
          </w:tcPr>
          <w:p w14:paraId="3FFE7D5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25.01</w:t>
            </w:r>
          </w:p>
        </w:tc>
      </w:tr>
      <w:tr w:rsidR="00DB1D5C" w:rsidRPr="00DB1D5C" w14:paraId="5FCEF20E"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BBEBBA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22/10/2025</w:t>
            </w:r>
          </w:p>
        </w:tc>
        <w:tc>
          <w:tcPr>
            <w:tcW w:w="1038" w:type="dxa"/>
            <w:tcBorders>
              <w:top w:val="nil"/>
              <w:left w:val="nil"/>
              <w:bottom w:val="single" w:sz="4" w:space="0" w:color="auto"/>
              <w:right w:val="single" w:sz="4" w:space="0" w:color="auto"/>
            </w:tcBorders>
            <w:shd w:val="clear" w:color="auto" w:fill="auto"/>
            <w:noWrap/>
            <w:vAlign w:val="bottom"/>
            <w:hideMark/>
          </w:tcPr>
          <w:p w14:paraId="6F310F8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45278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82E0B3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Firework Event- Supplies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971B81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87.57</w:t>
            </w:r>
          </w:p>
        </w:tc>
        <w:tc>
          <w:tcPr>
            <w:tcW w:w="1276" w:type="dxa"/>
            <w:tcBorders>
              <w:top w:val="nil"/>
              <w:left w:val="nil"/>
              <w:bottom w:val="single" w:sz="4" w:space="0" w:color="auto"/>
              <w:right w:val="single" w:sz="4" w:space="0" w:color="auto"/>
            </w:tcBorders>
            <w:shd w:val="clear" w:color="auto" w:fill="auto"/>
            <w:noWrap/>
            <w:vAlign w:val="bottom"/>
            <w:hideMark/>
          </w:tcPr>
          <w:p w14:paraId="0AAF31A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17.51</w:t>
            </w:r>
          </w:p>
        </w:tc>
        <w:tc>
          <w:tcPr>
            <w:tcW w:w="1418" w:type="dxa"/>
            <w:tcBorders>
              <w:top w:val="nil"/>
              <w:left w:val="nil"/>
              <w:bottom w:val="single" w:sz="4" w:space="0" w:color="auto"/>
              <w:right w:val="single" w:sz="4" w:space="0" w:color="auto"/>
            </w:tcBorders>
            <w:shd w:val="clear" w:color="auto" w:fill="auto"/>
            <w:noWrap/>
            <w:vAlign w:val="bottom"/>
            <w:hideMark/>
          </w:tcPr>
          <w:p w14:paraId="7E10A67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105.08</w:t>
            </w:r>
          </w:p>
        </w:tc>
      </w:tr>
      <w:tr w:rsidR="00DB1D5C" w:rsidRPr="00DB1D5C" w14:paraId="6703322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128E039"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22/10/2025</w:t>
            </w:r>
          </w:p>
        </w:tc>
        <w:tc>
          <w:tcPr>
            <w:tcW w:w="1038" w:type="dxa"/>
            <w:tcBorders>
              <w:top w:val="nil"/>
              <w:left w:val="nil"/>
              <w:bottom w:val="single" w:sz="4" w:space="0" w:color="auto"/>
              <w:right w:val="single" w:sz="4" w:space="0" w:color="auto"/>
            </w:tcBorders>
            <w:shd w:val="clear" w:color="auto" w:fill="auto"/>
            <w:noWrap/>
            <w:vAlign w:val="bottom"/>
            <w:hideMark/>
          </w:tcPr>
          <w:p w14:paraId="382EBC1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45279</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73F22F2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Firework Event-Batteries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D077D2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13.68</w:t>
            </w:r>
          </w:p>
        </w:tc>
        <w:tc>
          <w:tcPr>
            <w:tcW w:w="1276" w:type="dxa"/>
            <w:tcBorders>
              <w:top w:val="nil"/>
              <w:left w:val="nil"/>
              <w:bottom w:val="single" w:sz="4" w:space="0" w:color="auto"/>
              <w:right w:val="single" w:sz="4" w:space="0" w:color="auto"/>
            </w:tcBorders>
            <w:shd w:val="clear" w:color="auto" w:fill="auto"/>
            <w:noWrap/>
            <w:vAlign w:val="bottom"/>
            <w:hideMark/>
          </w:tcPr>
          <w:p w14:paraId="13590B6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2.74</w:t>
            </w:r>
          </w:p>
        </w:tc>
        <w:tc>
          <w:tcPr>
            <w:tcW w:w="1418" w:type="dxa"/>
            <w:tcBorders>
              <w:top w:val="nil"/>
              <w:left w:val="nil"/>
              <w:bottom w:val="single" w:sz="4" w:space="0" w:color="auto"/>
              <w:right w:val="single" w:sz="4" w:space="0" w:color="auto"/>
            </w:tcBorders>
            <w:shd w:val="clear" w:color="auto" w:fill="auto"/>
            <w:noWrap/>
            <w:vAlign w:val="bottom"/>
            <w:hideMark/>
          </w:tcPr>
          <w:p w14:paraId="5A18084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16.42</w:t>
            </w:r>
          </w:p>
        </w:tc>
      </w:tr>
      <w:tr w:rsidR="00DB1D5C" w:rsidRPr="00DB1D5C" w14:paraId="3E91D0FE"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0A9287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23/10/2025</w:t>
            </w:r>
          </w:p>
        </w:tc>
        <w:tc>
          <w:tcPr>
            <w:tcW w:w="1038" w:type="dxa"/>
            <w:tcBorders>
              <w:top w:val="nil"/>
              <w:left w:val="nil"/>
              <w:bottom w:val="single" w:sz="4" w:space="0" w:color="auto"/>
              <w:right w:val="single" w:sz="4" w:space="0" w:color="auto"/>
            </w:tcBorders>
            <w:shd w:val="clear" w:color="auto" w:fill="auto"/>
            <w:noWrap/>
            <w:vAlign w:val="bottom"/>
            <w:hideMark/>
          </w:tcPr>
          <w:p w14:paraId="74822C9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45371</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40F51151"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 Finance Team - 3 x Sage Stamps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4A636DB"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123.60</w:t>
            </w:r>
          </w:p>
        </w:tc>
        <w:tc>
          <w:tcPr>
            <w:tcW w:w="1276" w:type="dxa"/>
            <w:tcBorders>
              <w:top w:val="nil"/>
              <w:left w:val="nil"/>
              <w:bottom w:val="single" w:sz="4" w:space="0" w:color="auto"/>
              <w:right w:val="single" w:sz="4" w:space="0" w:color="auto"/>
            </w:tcBorders>
            <w:shd w:val="clear" w:color="auto" w:fill="auto"/>
            <w:noWrap/>
            <w:vAlign w:val="bottom"/>
            <w:hideMark/>
          </w:tcPr>
          <w:p w14:paraId="47932EA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24.72</w:t>
            </w:r>
          </w:p>
        </w:tc>
        <w:tc>
          <w:tcPr>
            <w:tcW w:w="1418" w:type="dxa"/>
            <w:tcBorders>
              <w:top w:val="nil"/>
              <w:left w:val="nil"/>
              <w:bottom w:val="single" w:sz="4" w:space="0" w:color="auto"/>
              <w:right w:val="single" w:sz="4" w:space="0" w:color="auto"/>
            </w:tcBorders>
            <w:shd w:val="clear" w:color="auto" w:fill="auto"/>
            <w:noWrap/>
            <w:vAlign w:val="bottom"/>
            <w:hideMark/>
          </w:tcPr>
          <w:p w14:paraId="74716DE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148.32</w:t>
            </w:r>
          </w:p>
        </w:tc>
      </w:tr>
      <w:tr w:rsidR="00DB1D5C" w:rsidRPr="00DB1D5C" w14:paraId="0A3D4480"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B0B823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23/10/2025</w:t>
            </w:r>
          </w:p>
        </w:tc>
        <w:tc>
          <w:tcPr>
            <w:tcW w:w="1038" w:type="dxa"/>
            <w:tcBorders>
              <w:top w:val="nil"/>
              <w:left w:val="nil"/>
              <w:bottom w:val="single" w:sz="4" w:space="0" w:color="auto"/>
              <w:right w:val="single" w:sz="4" w:space="0" w:color="auto"/>
            </w:tcBorders>
            <w:shd w:val="clear" w:color="auto" w:fill="auto"/>
            <w:noWrap/>
            <w:vAlign w:val="bottom"/>
            <w:hideMark/>
          </w:tcPr>
          <w:p w14:paraId="038EEE3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45402</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1D5682F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Office-Ergonomic Mouse</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AEBDBCF"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12.98</w:t>
            </w:r>
          </w:p>
        </w:tc>
        <w:tc>
          <w:tcPr>
            <w:tcW w:w="1276" w:type="dxa"/>
            <w:tcBorders>
              <w:top w:val="nil"/>
              <w:left w:val="nil"/>
              <w:bottom w:val="single" w:sz="4" w:space="0" w:color="auto"/>
              <w:right w:val="single" w:sz="4" w:space="0" w:color="auto"/>
            </w:tcBorders>
            <w:shd w:val="clear" w:color="auto" w:fill="auto"/>
            <w:noWrap/>
            <w:vAlign w:val="bottom"/>
            <w:hideMark/>
          </w:tcPr>
          <w:p w14:paraId="655C5B0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231C282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15.58</w:t>
            </w:r>
          </w:p>
        </w:tc>
      </w:tr>
      <w:tr w:rsidR="00DB1D5C" w:rsidRPr="00DB1D5C" w14:paraId="7C0FF62C"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B799E4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24/10/2025</w:t>
            </w:r>
          </w:p>
        </w:tc>
        <w:tc>
          <w:tcPr>
            <w:tcW w:w="1038" w:type="dxa"/>
            <w:tcBorders>
              <w:top w:val="nil"/>
              <w:left w:val="nil"/>
              <w:bottom w:val="single" w:sz="4" w:space="0" w:color="auto"/>
              <w:right w:val="single" w:sz="4" w:space="0" w:color="auto"/>
            </w:tcBorders>
            <w:shd w:val="clear" w:color="auto" w:fill="auto"/>
            <w:noWrap/>
            <w:vAlign w:val="bottom"/>
            <w:hideMark/>
          </w:tcPr>
          <w:p w14:paraId="33BA7B2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45540</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1412CA1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Office-Optical Ergonomic mouse</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FE01FD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20.68</w:t>
            </w:r>
          </w:p>
        </w:tc>
        <w:tc>
          <w:tcPr>
            <w:tcW w:w="1276" w:type="dxa"/>
            <w:tcBorders>
              <w:top w:val="nil"/>
              <w:left w:val="nil"/>
              <w:bottom w:val="single" w:sz="4" w:space="0" w:color="auto"/>
              <w:right w:val="single" w:sz="4" w:space="0" w:color="auto"/>
            </w:tcBorders>
            <w:shd w:val="clear" w:color="auto" w:fill="auto"/>
            <w:noWrap/>
            <w:vAlign w:val="bottom"/>
            <w:hideMark/>
          </w:tcPr>
          <w:p w14:paraId="443321A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4.13</w:t>
            </w:r>
          </w:p>
        </w:tc>
        <w:tc>
          <w:tcPr>
            <w:tcW w:w="1418" w:type="dxa"/>
            <w:tcBorders>
              <w:top w:val="nil"/>
              <w:left w:val="nil"/>
              <w:bottom w:val="single" w:sz="4" w:space="0" w:color="auto"/>
              <w:right w:val="single" w:sz="4" w:space="0" w:color="auto"/>
            </w:tcBorders>
            <w:shd w:val="clear" w:color="auto" w:fill="auto"/>
            <w:noWrap/>
            <w:vAlign w:val="bottom"/>
            <w:hideMark/>
          </w:tcPr>
          <w:p w14:paraId="789EB84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24.81</w:t>
            </w:r>
          </w:p>
        </w:tc>
      </w:tr>
      <w:tr w:rsidR="00DB1D5C" w:rsidRPr="00DB1D5C" w14:paraId="0C2CA4B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B63DE5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24/10/2025</w:t>
            </w:r>
          </w:p>
        </w:tc>
        <w:tc>
          <w:tcPr>
            <w:tcW w:w="1038" w:type="dxa"/>
            <w:tcBorders>
              <w:top w:val="nil"/>
              <w:left w:val="nil"/>
              <w:bottom w:val="single" w:sz="4" w:space="0" w:color="auto"/>
              <w:right w:val="single" w:sz="4" w:space="0" w:color="auto"/>
            </w:tcBorders>
            <w:shd w:val="clear" w:color="auto" w:fill="auto"/>
            <w:noWrap/>
            <w:vAlign w:val="bottom"/>
            <w:hideMark/>
          </w:tcPr>
          <w:p w14:paraId="11564A50"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45540</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66D9F3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 Printer Cartridges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68153F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290.54</w:t>
            </w:r>
          </w:p>
        </w:tc>
        <w:tc>
          <w:tcPr>
            <w:tcW w:w="1276" w:type="dxa"/>
            <w:tcBorders>
              <w:top w:val="nil"/>
              <w:left w:val="nil"/>
              <w:bottom w:val="single" w:sz="4" w:space="0" w:color="auto"/>
              <w:right w:val="single" w:sz="4" w:space="0" w:color="auto"/>
            </w:tcBorders>
            <w:shd w:val="clear" w:color="auto" w:fill="auto"/>
            <w:noWrap/>
            <w:vAlign w:val="bottom"/>
            <w:hideMark/>
          </w:tcPr>
          <w:p w14:paraId="4A7E64BF"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58.11</w:t>
            </w:r>
          </w:p>
        </w:tc>
        <w:tc>
          <w:tcPr>
            <w:tcW w:w="1418" w:type="dxa"/>
            <w:tcBorders>
              <w:top w:val="nil"/>
              <w:left w:val="nil"/>
              <w:bottom w:val="single" w:sz="4" w:space="0" w:color="auto"/>
              <w:right w:val="single" w:sz="4" w:space="0" w:color="auto"/>
            </w:tcBorders>
            <w:shd w:val="clear" w:color="auto" w:fill="auto"/>
            <w:noWrap/>
            <w:vAlign w:val="bottom"/>
            <w:hideMark/>
          </w:tcPr>
          <w:p w14:paraId="6DEBDA8F"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348.65</w:t>
            </w:r>
          </w:p>
        </w:tc>
      </w:tr>
      <w:tr w:rsidR="00DB1D5C" w:rsidRPr="00DB1D5C" w14:paraId="54418DE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7B821F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27/10/2025</w:t>
            </w:r>
          </w:p>
        </w:tc>
        <w:tc>
          <w:tcPr>
            <w:tcW w:w="1038" w:type="dxa"/>
            <w:tcBorders>
              <w:top w:val="nil"/>
              <w:left w:val="nil"/>
              <w:bottom w:val="single" w:sz="4" w:space="0" w:color="auto"/>
              <w:right w:val="single" w:sz="4" w:space="0" w:color="auto"/>
            </w:tcBorders>
            <w:shd w:val="clear" w:color="auto" w:fill="auto"/>
            <w:noWrap/>
            <w:vAlign w:val="bottom"/>
            <w:hideMark/>
          </w:tcPr>
          <w:p w14:paraId="5DFB51D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45706</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0D7EF0B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 Printer Cartridge</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9E6110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86.78</w:t>
            </w:r>
          </w:p>
        </w:tc>
        <w:tc>
          <w:tcPr>
            <w:tcW w:w="1276" w:type="dxa"/>
            <w:tcBorders>
              <w:top w:val="nil"/>
              <w:left w:val="nil"/>
              <w:bottom w:val="single" w:sz="4" w:space="0" w:color="auto"/>
              <w:right w:val="single" w:sz="4" w:space="0" w:color="auto"/>
            </w:tcBorders>
            <w:shd w:val="clear" w:color="auto" w:fill="auto"/>
            <w:noWrap/>
            <w:vAlign w:val="bottom"/>
            <w:hideMark/>
          </w:tcPr>
          <w:p w14:paraId="6A28CE6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17.36</w:t>
            </w:r>
          </w:p>
        </w:tc>
        <w:tc>
          <w:tcPr>
            <w:tcW w:w="1418" w:type="dxa"/>
            <w:tcBorders>
              <w:top w:val="nil"/>
              <w:left w:val="nil"/>
              <w:bottom w:val="single" w:sz="4" w:space="0" w:color="auto"/>
              <w:right w:val="single" w:sz="4" w:space="0" w:color="auto"/>
            </w:tcBorders>
            <w:shd w:val="clear" w:color="auto" w:fill="auto"/>
            <w:noWrap/>
            <w:vAlign w:val="bottom"/>
            <w:hideMark/>
          </w:tcPr>
          <w:p w14:paraId="3A83257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104.14</w:t>
            </w:r>
          </w:p>
        </w:tc>
      </w:tr>
      <w:tr w:rsidR="00DB1D5C" w:rsidRPr="00DB1D5C" w14:paraId="25927586"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1EE269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31/10/2025</w:t>
            </w:r>
          </w:p>
        </w:tc>
        <w:tc>
          <w:tcPr>
            <w:tcW w:w="1038" w:type="dxa"/>
            <w:tcBorders>
              <w:top w:val="nil"/>
              <w:left w:val="nil"/>
              <w:bottom w:val="single" w:sz="4" w:space="0" w:color="auto"/>
              <w:right w:val="single" w:sz="4" w:space="0" w:color="auto"/>
            </w:tcBorders>
            <w:shd w:val="clear" w:color="auto" w:fill="auto"/>
            <w:noWrap/>
            <w:vAlign w:val="bottom"/>
            <w:hideMark/>
          </w:tcPr>
          <w:p w14:paraId="584C68B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45818</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065A3549"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Staff - Uniforms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DBAEE3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120.46</w:t>
            </w:r>
          </w:p>
        </w:tc>
        <w:tc>
          <w:tcPr>
            <w:tcW w:w="1276" w:type="dxa"/>
            <w:tcBorders>
              <w:top w:val="nil"/>
              <w:left w:val="nil"/>
              <w:bottom w:val="single" w:sz="4" w:space="0" w:color="auto"/>
              <w:right w:val="single" w:sz="4" w:space="0" w:color="auto"/>
            </w:tcBorders>
            <w:shd w:val="clear" w:color="auto" w:fill="auto"/>
            <w:noWrap/>
            <w:vAlign w:val="bottom"/>
            <w:hideMark/>
          </w:tcPr>
          <w:p w14:paraId="17516C6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24.09</w:t>
            </w:r>
          </w:p>
        </w:tc>
        <w:tc>
          <w:tcPr>
            <w:tcW w:w="1418" w:type="dxa"/>
            <w:tcBorders>
              <w:top w:val="nil"/>
              <w:left w:val="nil"/>
              <w:bottom w:val="single" w:sz="4" w:space="0" w:color="auto"/>
              <w:right w:val="single" w:sz="4" w:space="0" w:color="auto"/>
            </w:tcBorders>
            <w:shd w:val="clear" w:color="auto" w:fill="auto"/>
            <w:noWrap/>
            <w:vAlign w:val="bottom"/>
            <w:hideMark/>
          </w:tcPr>
          <w:p w14:paraId="29B87CA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144.55</w:t>
            </w:r>
          </w:p>
        </w:tc>
      </w:tr>
      <w:tr w:rsidR="00DB1D5C" w:rsidRPr="00DB1D5C" w14:paraId="425DDF8D"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EB3564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06/11/2025</w:t>
            </w:r>
          </w:p>
        </w:tc>
        <w:tc>
          <w:tcPr>
            <w:tcW w:w="1038" w:type="dxa"/>
            <w:tcBorders>
              <w:top w:val="nil"/>
              <w:left w:val="nil"/>
              <w:bottom w:val="single" w:sz="4" w:space="0" w:color="auto"/>
              <w:right w:val="single" w:sz="4" w:space="0" w:color="auto"/>
            </w:tcBorders>
            <w:shd w:val="clear" w:color="auto" w:fill="auto"/>
            <w:noWrap/>
            <w:vAlign w:val="bottom"/>
            <w:hideMark/>
          </w:tcPr>
          <w:p w14:paraId="41015E9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46544</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C95E83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Office-Stationery</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DFA9CB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31.00</w:t>
            </w:r>
          </w:p>
        </w:tc>
        <w:tc>
          <w:tcPr>
            <w:tcW w:w="1276" w:type="dxa"/>
            <w:tcBorders>
              <w:top w:val="nil"/>
              <w:left w:val="nil"/>
              <w:bottom w:val="single" w:sz="4" w:space="0" w:color="auto"/>
              <w:right w:val="single" w:sz="4" w:space="0" w:color="auto"/>
            </w:tcBorders>
            <w:shd w:val="clear" w:color="auto" w:fill="auto"/>
            <w:noWrap/>
            <w:vAlign w:val="bottom"/>
            <w:hideMark/>
          </w:tcPr>
          <w:p w14:paraId="225BC3D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6.20</w:t>
            </w:r>
          </w:p>
        </w:tc>
        <w:tc>
          <w:tcPr>
            <w:tcW w:w="1418" w:type="dxa"/>
            <w:tcBorders>
              <w:top w:val="nil"/>
              <w:left w:val="nil"/>
              <w:bottom w:val="single" w:sz="4" w:space="0" w:color="auto"/>
              <w:right w:val="single" w:sz="4" w:space="0" w:color="auto"/>
            </w:tcBorders>
            <w:shd w:val="clear" w:color="auto" w:fill="auto"/>
            <w:noWrap/>
            <w:vAlign w:val="bottom"/>
            <w:hideMark/>
          </w:tcPr>
          <w:p w14:paraId="35741BD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37.20</w:t>
            </w:r>
          </w:p>
        </w:tc>
      </w:tr>
      <w:tr w:rsidR="00DB1D5C" w:rsidRPr="00DB1D5C" w14:paraId="020A97F7"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655FE2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06/11/2025</w:t>
            </w:r>
          </w:p>
        </w:tc>
        <w:tc>
          <w:tcPr>
            <w:tcW w:w="1038" w:type="dxa"/>
            <w:tcBorders>
              <w:top w:val="nil"/>
              <w:left w:val="nil"/>
              <w:bottom w:val="single" w:sz="4" w:space="0" w:color="auto"/>
              <w:right w:val="single" w:sz="4" w:space="0" w:color="auto"/>
            </w:tcBorders>
            <w:shd w:val="clear" w:color="auto" w:fill="auto"/>
            <w:noWrap/>
            <w:vAlign w:val="bottom"/>
            <w:hideMark/>
          </w:tcPr>
          <w:p w14:paraId="4C035D5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46544*</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821415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Office-Printer Cartridges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ED4021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46.84</w:t>
            </w:r>
          </w:p>
        </w:tc>
        <w:tc>
          <w:tcPr>
            <w:tcW w:w="1276" w:type="dxa"/>
            <w:tcBorders>
              <w:top w:val="nil"/>
              <w:left w:val="nil"/>
              <w:bottom w:val="single" w:sz="4" w:space="0" w:color="auto"/>
              <w:right w:val="single" w:sz="4" w:space="0" w:color="auto"/>
            </w:tcBorders>
            <w:shd w:val="clear" w:color="auto" w:fill="auto"/>
            <w:noWrap/>
            <w:vAlign w:val="bottom"/>
            <w:hideMark/>
          </w:tcPr>
          <w:p w14:paraId="5662012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9.37</w:t>
            </w:r>
          </w:p>
        </w:tc>
        <w:tc>
          <w:tcPr>
            <w:tcW w:w="1418" w:type="dxa"/>
            <w:tcBorders>
              <w:top w:val="nil"/>
              <w:left w:val="nil"/>
              <w:bottom w:val="single" w:sz="4" w:space="0" w:color="auto"/>
              <w:right w:val="single" w:sz="4" w:space="0" w:color="auto"/>
            </w:tcBorders>
            <w:shd w:val="clear" w:color="auto" w:fill="auto"/>
            <w:noWrap/>
            <w:vAlign w:val="bottom"/>
            <w:hideMark/>
          </w:tcPr>
          <w:p w14:paraId="08D22CB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56.21</w:t>
            </w:r>
          </w:p>
        </w:tc>
      </w:tr>
      <w:tr w:rsidR="00DB1D5C" w:rsidRPr="00DB1D5C" w14:paraId="710CFB23"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4A1A4"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7469F249"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F80C60B"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854.97</w:t>
            </w:r>
          </w:p>
        </w:tc>
        <w:tc>
          <w:tcPr>
            <w:tcW w:w="1276" w:type="dxa"/>
            <w:tcBorders>
              <w:top w:val="nil"/>
              <w:left w:val="nil"/>
              <w:bottom w:val="single" w:sz="4" w:space="0" w:color="auto"/>
              <w:right w:val="single" w:sz="4" w:space="0" w:color="auto"/>
            </w:tcBorders>
            <w:shd w:val="clear" w:color="auto" w:fill="auto"/>
            <w:noWrap/>
            <w:vAlign w:val="bottom"/>
            <w:hideMark/>
          </w:tcPr>
          <w:p w14:paraId="2A3A60A6"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171.00</w:t>
            </w:r>
          </w:p>
        </w:tc>
        <w:tc>
          <w:tcPr>
            <w:tcW w:w="1418" w:type="dxa"/>
            <w:tcBorders>
              <w:top w:val="nil"/>
              <w:left w:val="nil"/>
              <w:bottom w:val="single" w:sz="4" w:space="0" w:color="auto"/>
              <w:right w:val="single" w:sz="4" w:space="0" w:color="auto"/>
            </w:tcBorders>
            <w:shd w:val="clear" w:color="000000" w:fill="DAE9F8"/>
            <w:noWrap/>
            <w:vAlign w:val="bottom"/>
            <w:hideMark/>
          </w:tcPr>
          <w:p w14:paraId="1C9A932E"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1025.97</w:t>
            </w:r>
          </w:p>
        </w:tc>
      </w:tr>
      <w:tr w:rsidR="00DB1D5C" w:rsidRPr="00DB1D5C" w14:paraId="3EAF86F6"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A0B6D18"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4365037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Magic Cleaning Solutions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2CC97"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7C9D7586"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ED9577E"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22FE6B98"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15727293"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2A2286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1F4B75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242A0F6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0B7407BD"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FB292B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23/10/2025</w:t>
            </w:r>
          </w:p>
        </w:tc>
        <w:tc>
          <w:tcPr>
            <w:tcW w:w="1038" w:type="dxa"/>
            <w:tcBorders>
              <w:top w:val="nil"/>
              <w:left w:val="nil"/>
              <w:bottom w:val="single" w:sz="4" w:space="0" w:color="auto"/>
              <w:right w:val="single" w:sz="4" w:space="0" w:color="auto"/>
            </w:tcBorders>
            <w:shd w:val="clear" w:color="auto" w:fill="auto"/>
            <w:noWrap/>
            <w:vAlign w:val="bottom"/>
            <w:hideMark/>
          </w:tcPr>
          <w:p w14:paraId="40B4164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I25283</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57C795C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JC-Hand towels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EC9FA6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459794E9"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6.00</w:t>
            </w:r>
          </w:p>
        </w:tc>
        <w:tc>
          <w:tcPr>
            <w:tcW w:w="1418" w:type="dxa"/>
            <w:tcBorders>
              <w:top w:val="nil"/>
              <w:left w:val="nil"/>
              <w:bottom w:val="single" w:sz="4" w:space="0" w:color="auto"/>
              <w:right w:val="single" w:sz="4" w:space="0" w:color="auto"/>
            </w:tcBorders>
            <w:shd w:val="clear" w:color="auto" w:fill="auto"/>
            <w:noWrap/>
            <w:vAlign w:val="bottom"/>
            <w:hideMark/>
          </w:tcPr>
          <w:p w14:paraId="63388C8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36.00</w:t>
            </w:r>
          </w:p>
        </w:tc>
      </w:tr>
      <w:tr w:rsidR="00DB1D5C" w:rsidRPr="00DB1D5C" w14:paraId="3303B26F"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D59985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31/10/2025</w:t>
            </w:r>
          </w:p>
        </w:tc>
        <w:tc>
          <w:tcPr>
            <w:tcW w:w="1038" w:type="dxa"/>
            <w:tcBorders>
              <w:top w:val="nil"/>
              <w:left w:val="nil"/>
              <w:bottom w:val="single" w:sz="4" w:space="0" w:color="auto"/>
              <w:right w:val="single" w:sz="4" w:space="0" w:color="auto"/>
            </w:tcBorders>
            <w:shd w:val="clear" w:color="auto" w:fill="auto"/>
            <w:noWrap/>
            <w:vAlign w:val="bottom"/>
            <w:hideMark/>
          </w:tcPr>
          <w:p w14:paraId="7135B0F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I25401</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3D30E0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JC-Toilet Roll, Hand Towel + Blue Roll</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2CD3C91"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83.16</w:t>
            </w:r>
          </w:p>
        </w:tc>
        <w:tc>
          <w:tcPr>
            <w:tcW w:w="1276" w:type="dxa"/>
            <w:tcBorders>
              <w:top w:val="nil"/>
              <w:left w:val="nil"/>
              <w:bottom w:val="single" w:sz="4" w:space="0" w:color="auto"/>
              <w:right w:val="single" w:sz="4" w:space="0" w:color="auto"/>
            </w:tcBorders>
            <w:shd w:val="clear" w:color="auto" w:fill="auto"/>
            <w:noWrap/>
            <w:vAlign w:val="bottom"/>
            <w:hideMark/>
          </w:tcPr>
          <w:p w14:paraId="56995859"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16.63</w:t>
            </w:r>
          </w:p>
        </w:tc>
        <w:tc>
          <w:tcPr>
            <w:tcW w:w="1418" w:type="dxa"/>
            <w:tcBorders>
              <w:top w:val="nil"/>
              <w:left w:val="nil"/>
              <w:bottom w:val="single" w:sz="4" w:space="0" w:color="auto"/>
              <w:right w:val="single" w:sz="4" w:space="0" w:color="auto"/>
            </w:tcBorders>
            <w:shd w:val="clear" w:color="auto" w:fill="auto"/>
            <w:noWrap/>
            <w:vAlign w:val="bottom"/>
            <w:hideMark/>
          </w:tcPr>
          <w:p w14:paraId="53DF27B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99.79</w:t>
            </w:r>
          </w:p>
        </w:tc>
      </w:tr>
      <w:tr w:rsidR="00DB1D5C" w:rsidRPr="00DB1D5C" w14:paraId="7845FF79"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11814"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965833E"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668C267"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113.16</w:t>
            </w:r>
          </w:p>
        </w:tc>
        <w:tc>
          <w:tcPr>
            <w:tcW w:w="1276" w:type="dxa"/>
            <w:tcBorders>
              <w:top w:val="nil"/>
              <w:left w:val="nil"/>
              <w:bottom w:val="single" w:sz="4" w:space="0" w:color="auto"/>
              <w:right w:val="single" w:sz="4" w:space="0" w:color="auto"/>
            </w:tcBorders>
            <w:shd w:val="clear" w:color="auto" w:fill="auto"/>
            <w:noWrap/>
            <w:vAlign w:val="bottom"/>
            <w:hideMark/>
          </w:tcPr>
          <w:p w14:paraId="2BF6E44D"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22.63</w:t>
            </w:r>
          </w:p>
        </w:tc>
        <w:tc>
          <w:tcPr>
            <w:tcW w:w="1418" w:type="dxa"/>
            <w:tcBorders>
              <w:top w:val="nil"/>
              <w:left w:val="nil"/>
              <w:bottom w:val="single" w:sz="4" w:space="0" w:color="auto"/>
              <w:right w:val="single" w:sz="4" w:space="0" w:color="auto"/>
            </w:tcBorders>
            <w:shd w:val="clear" w:color="000000" w:fill="DAE9F8"/>
            <w:noWrap/>
            <w:vAlign w:val="bottom"/>
            <w:hideMark/>
          </w:tcPr>
          <w:p w14:paraId="39A1339E"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135.79</w:t>
            </w:r>
          </w:p>
        </w:tc>
      </w:tr>
      <w:tr w:rsidR="00DB1D5C" w:rsidRPr="00DB1D5C" w14:paraId="73E127B2"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066C54F"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AC4761"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ONE OFF SUPPLIERS - BY INTERNET PAYMENT</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3B52B7"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59059533"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FBCC330"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2798D517"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D33A63A"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317CD4DD"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CFEFB4D"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7CFB8AB7"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356A278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639B625"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02/11/2025</w:t>
            </w:r>
          </w:p>
        </w:tc>
        <w:tc>
          <w:tcPr>
            <w:tcW w:w="1038" w:type="dxa"/>
            <w:tcBorders>
              <w:top w:val="nil"/>
              <w:left w:val="nil"/>
              <w:bottom w:val="single" w:sz="4" w:space="0" w:color="auto"/>
              <w:right w:val="single" w:sz="4" w:space="0" w:color="auto"/>
            </w:tcBorders>
            <w:shd w:val="clear" w:color="auto" w:fill="auto"/>
            <w:noWrap/>
            <w:vAlign w:val="bottom"/>
            <w:hideMark/>
          </w:tcPr>
          <w:p w14:paraId="2F0D838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BRA/013</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347AD271"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Armasec - Firework Security</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6E8061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1014.00</w:t>
            </w:r>
          </w:p>
        </w:tc>
        <w:tc>
          <w:tcPr>
            <w:tcW w:w="1276" w:type="dxa"/>
            <w:tcBorders>
              <w:top w:val="nil"/>
              <w:left w:val="nil"/>
              <w:bottom w:val="single" w:sz="4" w:space="0" w:color="auto"/>
              <w:right w:val="single" w:sz="4" w:space="0" w:color="auto"/>
            </w:tcBorders>
            <w:shd w:val="clear" w:color="auto" w:fill="auto"/>
            <w:noWrap/>
            <w:vAlign w:val="bottom"/>
            <w:hideMark/>
          </w:tcPr>
          <w:p w14:paraId="6E3DFC9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202.80</w:t>
            </w:r>
          </w:p>
        </w:tc>
        <w:tc>
          <w:tcPr>
            <w:tcW w:w="1418" w:type="dxa"/>
            <w:tcBorders>
              <w:top w:val="nil"/>
              <w:left w:val="nil"/>
              <w:bottom w:val="single" w:sz="4" w:space="0" w:color="auto"/>
              <w:right w:val="single" w:sz="4" w:space="0" w:color="auto"/>
            </w:tcBorders>
            <w:shd w:val="clear" w:color="000000" w:fill="DAE9F8"/>
            <w:noWrap/>
            <w:vAlign w:val="bottom"/>
            <w:hideMark/>
          </w:tcPr>
          <w:p w14:paraId="5B10FA9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1216.80</w:t>
            </w:r>
          </w:p>
        </w:tc>
      </w:tr>
      <w:tr w:rsidR="00DB1D5C" w:rsidRPr="00DB1D5C" w14:paraId="75F45C3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47B5A7B"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4B4B04D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CDGA35</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1806668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Mamas Bristol -One off ex- gratia payment</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89742FF"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2000.00</w:t>
            </w:r>
          </w:p>
        </w:tc>
        <w:tc>
          <w:tcPr>
            <w:tcW w:w="1276" w:type="dxa"/>
            <w:tcBorders>
              <w:top w:val="nil"/>
              <w:left w:val="nil"/>
              <w:bottom w:val="single" w:sz="4" w:space="0" w:color="auto"/>
              <w:right w:val="single" w:sz="4" w:space="0" w:color="auto"/>
            </w:tcBorders>
            <w:shd w:val="clear" w:color="auto" w:fill="auto"/>
            <w:noWrap/>
            <w:vAlign w:val="bottom"/>
            <w:hideMark/>
          </w:tcPr>
          <w:p w14:paraId="6DF20C3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79CAD904"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2000.00</w:t>
            </w:r>
          </w:p>
        </w:tc>
      </w:tr>
      <w:tr w:rsidR="00DB1D5C" w:rsidRPr="00DB1D5C" w14:paraId="41D45B0E"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A82D49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31/10/2025</w:t>
            </w:r>
          </w:p>
        </w:tc>
        <w:tc>
          <w:tcPr>
            <w:tcW w:w="1038" w:type="dxa"/>
            <w:tcBorders>
              <w:top w:val="nil"/>
              <w:left w:val="nil"/>
              <w:bottom w:val="single" w:sz="4" w:space="0" w:color="auto"/>
              <w:right w:val="single" w:sz="4" w:space="0" w:color="auto"/>
            </w:tcBorders>
            <w:shd w:val="clear" w:color="auto" w:fill="auto"/>
            <w:noWrap/>
            <w:vAlign w:val="bottom"/>
            <w:hideMark/>
          </w:tcPr>
          <w:p w14:paraId="4822959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24086/4/62</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71D2DCC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GCP Architects - BC Development Stage 2A</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16C032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750.00</w:t>
            </w:r>
          </w:p>
        </w:tc>
        <w:tc>
          <w:tcPr>
            <w:tcW w:w="1276" w:type="dxa"/>
            <w:tcBorders>
              <w:top w:val="nil"/>
              <w:left w:val="nil"/>
              <w:bottom w:val="single" w:sz="4" w:space="0" w:color="auto"/>
              <w:right w:val="single" w:sz="4" w:space="0" w:color="auto"/>
            </w:tcBorders>
            <w:shd w:val="clear" w:color="auto" w:fill="auto"/>
            <w:noWrap/>
            <w:vAlign w:val="bottom"/>
            <w:hideMark/>
          </w:tcPr>
          <w:p w14:paraId="67C2A33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150.00</w:t>
            </w:r>
          </w:p>
        </w:tc>
        <w:tc>
          <w:tcPr>
            <w:tcW w:w="1418" w:type="dxa"/>
            <w:tcBorders>
              <w:top w:val="nil"/>
              <w:left w:val="nil"/>
              <w:bottom w:val="single" w:sz="4" w:space="0" w:color="auto"/>
              <w:right w:val="single" w:sz="4" w:space="0" w:color="auto"/>
            </w:tcBorders>
            <w:shd w:val="clear" w:color="000000" w:fill="DAE9F8"/>
            <w:noWrap/>
            <w:vAlign w:val="bottom"/>
            <w:hideMark/>
          </w:tcPr>
          <w:p w14:paraId="30FBAAC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900.00</w:t>
            </w:r>
          </w:p>
        </w:tc>
      </w:tr>
      <w:tr w:rsidR="00DB1D5C" w:rsidRPr="00DB1D5C" w14:paraId="21E2930D"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AB60719"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20/10/2025</w:t>
            </w:r>
          </w:p>
        </w:tc>
        <w:tc>
          <w:tcPr>
            <w:tcW w:w="1038" w:type="dxa"/>
            <w:tcBorders>
              <w:top w:val="nil"/>
              <w:left w:val="nil"/>
              <w:bottom w:val="single" w:sz="4" w:space="0" w:color="auto"/>
              <w:right w:val="single" w:sz="4" w:space="0" w:color="auto"/>
            </w:tcBorders>
            <w:shd w:val="clear" w:color="auto" w:fill="auto"/>
            <w:noWrap/>
            <w:vAlign w:val="bottom"/>
            <w:hideMark/>
          </w:tcPr>
          <w:p w14:paraId="043B09D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GA515</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67F59369"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Sth Glos Armed Forces Day- 25/26 Grant Aid</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3250B38"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4F2C48A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70EBD1F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500.00</w:t>
            </w:r>
          </w:p>
        </w:tc>
      </w:tr>
      <w:tr w:rsidR="00DB1D5C" w:rsidRPr="00DB1D5C" w14:paraId="7AD7D1AB"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C3014B2"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19/10/2025</w:t>
            </w:r>
          </w:p>
        </w:tc>
        <w:tc>
          <w:tcPr>
            <w:tcW w:w="1038" w:type="dxa"/>
            <w:tcBorders>
              <w:top w:val="nil"/>
              <w:left w:val="nil"/>
              <w:bottom w:val="single" w:sz="4" w:space="0" w:color="auto"/>
              <w:right w:val="single" w:sz="4" w:space="0" w:color="auto"/>
            </w:tcBorders>
            <w:shd w:val="clear" w:color="auto" w:fill="auto"/>
            <w:noWrap/>
            <w:vAlign w:val="bottom"/>
            <w:hideMark/>
          </w:tcPr>
          <w:p w14:paraId="2B96A245"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1071</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4CDBEDF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Mint living- Prepare + Paint BW Play Area</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C45A9E0"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1000.00</w:t>
            </w:r>
          </w:p>
        </w:tc>
        <w:tc>
          <w:tcPr>
            <w:tcW w:w="1276" w:type="dxa"/>
            <w:tcBorders>
              <w:top w:val="nil"/>
              <w:left w:val="nil"/>
              <w:bottom w:val="single" w:sz="4" w:space="0" w:color="auto"/>
              <w:right w:val="single" w:sz="4" w:space="0" w:color="auto"/>
            </w:tcBorders>
            <w:shd w:val="clear" w:color="auto" w:fill="auto"/>
            <w:noWrap/>
            <w:vAlign w:val="bottom"/>
            <w:hideMark/>
          </w:tcPr>
          <w:p w14:paraId="0792BB3D"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2325C3DE"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1000.00</w:t>
            </w:r>
          </w:p>
        </w:tc>
      </w:tr>
      <w:tr w:rsidR="00DB1D5C" w:rsidRPr="00DB1D5C" w14:paraId="23830CB7"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4938BE6"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31/10/2025</w:t>
            </w:r>
          </w:p>
        </w:tc>
        <w:tc>
          <w:tcPr>
            <w:tcW w:w="1038" w:type="dxa"/>
            <w:tcBorders>
              <w:top w:val="nil"/>
              <w:left w:val="nil"/>
              <w:bottom w:val="single" w:sz="4" w:space="0" w:color="auto"/>
              <w:right w:val="single" w:sz="4" w:space="0" w:color="auto"/>
            </w:tcBorders>
            <w:shd w:val="clear" w:color="auto" w:fill="auto"/>
            <w:noWrap/>
            <w:vAlign w:val="bottom"/>
            <w:hideMark/>
          </w:tcPr>
          <w:p w14:paraId="6B6ADD4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25/26</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7DB7EE1E" w14:textId="77777777" w:rsidR="00DB1D5C" w:rsidRPr="00DB1D5C" w:rsidRDefault="00DB1D5C" w:rsidP="00DB1D5C">
            <w:pPr>
              <w:rPr>
                <w:rFonts w:ascii="Tahoma" w:hAnsi="Tahoma" w:cs="Tahoma"/>
                <w:color w:val="000000"/>
                <w:sz w:val="16"/>
                <w:szCs w:val="16"/>
                <w:lang w:eastAsia="en-GB"/>
              </w:rPr>
            </w:pPr>
            <w:proofErr w:type="spellStart"/>
            <w:r w:rsidRPr="00DB1D5C">
              <w:rPr>
                <w:rFonts w:ascii="Tahoma" w:hAnsi="Tahoma" w:cs="Tahoma"/>
                <w:color w:val="000000"/>
                <w:sz w:val="16"/>
                <w:szCs w:val="16"/>
                <w:lang w:eastAsia="en-GB"/>
              </w:rPr>
              <w:t>L.Moriarty</w:t>
            </w:r>
            <w:proofErr w:type="spellEnd"/>
            <w:r w:rsidRPr="00DB1D5C">
              <w:rPr>
                <w:rFonts w:ascii="Tahoma" w:hAnsi="Tahoma" w:cs="Tahoma"/>
                <w:color w:val="000000"/>
                <w:sz w:val="16"/>
                <w:szCs w:val="16"/>
                <w:lang w:eastAsia="en-GB"/>
              </w:rPr>
              <w:t>- Glebe Rd Allotment Funding 25/26</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436E28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189CD845"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54217B46"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40.00</w:t>
            </w:r>
          </w:p>
        </w:tc>
      </w:tr>
      <w:tr w:rsidR="00DB1D5C" w:rsidRPr="00DB1D5C" w14:paraId="2006CAC5"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58B8B9D"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16/10/2025</w:t>
            </w:r>
          </w:p>
        </w:tc>
        <w:tc>
          <w:tcPr>
            <w:tcW w:w="1038" w:type="dxa"/>
            <w:tcBorders>
              <w:top w:val="nil"/>
              <w:left w:val="nil"/>
              <w:bottom w:val="single" w:sz="4" w:space="0" w:color="auto"/>
              <w:right w:val="single" w:sz="4" w:space="0" w:color="auto"/>
            </w:tcBorders>
            <w:shd w:val="clear" w:color="auto" w:fill="auto"/>
            <w:noWrap/>
            <w:vAlign w:val="bottom"/>
            <w:hideMark/>
          </w:tcPr>
          <w:p w14:paraId="0577FCA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25/26</w:t>
            </w:r>
          </w:p>
        </w:tc>
        <w:tc>
          <w:tcPr>
            <w:tcW w:w="4092" w:type="dxa"/>
            <w:tcBorders>
              <w:top w:val="single" w:sz="4" w:space="0" w:color="auto"/>
              <w:left w:val="nil"/>
              <w:bottom w:val="single" w:sz="4" w:space="0" w:color="auto"/>
              <w:right w:val="single" w:sz="4" w:space="0" w:color="auto"/>
            </w:tcBorders>
            <w:shd w:val="clear" w:color="000000" w:fill="DAE9F8"/>
            <w:noWrap/>
            <w:vAlign w:val="bottom"/>
            <w:hideMark/>
          </w:tcPr>
          <w:p w14:paraId="67243475" w14:textId="77777777" w:rsidR="00DB1D5C" w:rsidRPr="00DB1D5C" w:rsidRDefault="00DB1D5C" w:rsidP="00DB1D5C">
            <w:pPr>
              <w:rPr>
                <w:rFonts w:ascii="Tahoma" w:hAnsi="Tahoma" w:cs="Tahoma"/>
                <w:color w:val="000000"/>
                <w:sz w:val="16"/>
                <w:szCs w:val="16"/>
                <w:lang w:eastAsia="en-GB"/>
              </w:rPr>
            </w:pPr>
            <w:proofErr w:type="spellStart"/>
            <w:r w:rsidRPr="00DB1D5C">
              <w:rPr>
                <w:rFonts w:ascii="Tahoma" w:hAnsi="Tahoma" w:cs="Tahoma"/>
                <w:color w:val="000000"/>
                <w:sz w:val="16"/>
                <w:szCs w:val="16"/>
                <w:lang w:eastAsia="en-GB"/>
              </w:rPr>
              <w:t>D.Emery</w:t>
            </w:r>
            <w:proofErr w:type="spellEnd"/>
            <w:r w:rsidRPr="00DB1D5C">
              <w:rPr>
                <w:rFonts w:ascii="Tahoma" w:hAnsi="Tahoma" w:cs="Tahoma"/>
                <w:color w:val="000000"/>
                <w:sz w:val="16"/>
                <w:szCs w:val="16"/>
                <w:lang w:eastAsia="en-GB"/>
              </w:rPr>
              <w:t xml:space="preserve"> - Glebe Rd Allotment Funding 25/26</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2FD69A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7ECA52B9"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32D4928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40.00</w:t>
            </w:r>
          </w:p>
        </w:tc>
      </w:tr>
      <w:tr w:rsidR="00DB1D5C" w:rsidRPr="00DB1D5C" w14:paraId="1F068781" w14:textId="77777777" w:rsidTr="00DB1D5C">
        <w:trPr>
          <w:trHeight w:val="70"/>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DAD1A"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54DF8EA4"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8891729"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1E4A5BAF"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RE- ENERGIZE</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AC0F9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w:t>
            </w:r>
          </w:p>
        </w:tc>
      </w:tr>
      <w:tr w:rsidR="00DB1D5C" w:rsidRPr="00DB1D5C" w14:paraId="46204993"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F70018C"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26F814C7"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1641E39F"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8C60F9E"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61521DD4"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264F2A8E"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3BE0DC08"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FB36AE3"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30/10/2025</w:t>
            </w:r>
          </w:p>
        </w:tc>
        <w:tc>
          <w:tcPr>
            <w:tcW w:w="1038" w:type="dxa"/>
            <w:tcBorders>
              <w:top w:val="nil"/>
              <w:left w:val="nil"/>
              <w:bottom w:val="single" w:sz="4" w:space="0" w:color="auto"/>
              <w:right w:val="single" w:sz="4" w:space="0" w:color="auto"/>
            </w:tcBorders>
            <w:shd w:val="clear" w:color="auto" w:fill="auto"/>
            <w:noWrap/>
            <w:vAlign w:val="bottom"/>
            <w:hideMark/>
          </w:tcPr>
          <w:p w14:paraId="0118622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3971</w:t>
            </w:r>
          </w:p>
        </w:tc>
        <w:tc>
          <w:tcPr>
            <w:tcW w:w="4092" w:type="dxa"/>
            <w:tcBorders>
              <w:top w:val="single" w:sz="4" w:space="0" w:color="auto"/>
              <w:left w:val="nil"/>
              <w:bottom w:val="single" w:sz="4" w:space="0" w:color="auto"/>
              <w:right w:val="single" w:sz="4" w:space="0" w:color="auto"/>
            </w:tcBorders>
            <w:shd w:val="clear" w:color="auto" w:fill="auto"/>
            <w:vAlign w:val="bottom"/>
            <w:hideMark/>
          </w:tcPr>
          <w:p w14:paraId="1F7B3EC7"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2026 Community Festival -Management Fee -Oct 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624176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1148.00</w:t>
            </w:r>
          </w:p>
        </w:tc>
        <w:tc>
          <w:tcPr>
            <w:tcW w:w="1276" w:type="dxa"/>
            <w:tcBorders>
              <w:top w:val="nil"/>
              <w:left w:val="nil"/>
              <w:bottom w:val="single" w:sz="4" w:space="0" w:color="auto"/>
              <w:right w:val="single" w:sz="4" w:space="0" w:color="auto"/>
            </w:tcBorders>
            <w:shd w:val="clear" w:color="auto" w:fill="auto"/>
            <w:noWrap/>
            <w:vAlign w:val="bottom"/>
            <w:hideMark/>
          </w:tcPr>
          <w:p w14:paraId="41A1EDB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7C2894C9"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1148.00</w:t>
            </w:r>
          </w:p>
        </w:tc>
      </w:tr>
      <w:tr w:rsidR="00DB1D5C" w:rsidRPr="00DB1D5C" w14:paraId="56A2BCE4"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DFDF"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B4A33FF"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8B98A23"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1148.00</w:t>
            </w:r>
          </w:p>
        </w:tc>
        <w:tc>
          <w:tcPr>
            <w:tcW w:w="1276" w:type="dxa"/>
            <w:tcBorders>
              <w:top w:val="nil"/>
              <w:left w:val="nil"/>
              <w:bottom w:val="single" w:sz="4" w:space="0" w:color="auto"/>
              <w:right w:val="single" w:sz="4" w:space="0" w:color="auto"/>
            </w:tcBorders>
            <w:shd w:val="clear" w:color="auto" w:fill="auto"/>
            <w:noWrap/>
            <w:vAlign w:val="bottom"/>
            <w:hideMark/>
          </w:tcPr>
          <w:p w14:paraId="60F54C03"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0.00</w:t>
            </w:r>
          </w:p>
        </w:tc>
        <w:tc>
          <w:tcPr>
            <w:tcW w:w="1418" w:type="dxa"/>
            <w:tcBorders>
              <w:top w:val="nil"/>
              <w:left w:val="nil"/>
              <w:bottom w:val="single" w:sz="4" w:space="0" w:color="auto"/>
              <w:right w:val="single" w:sz="4" w:space="0" w:color="auto"/>
            </w:tcBorders>
            <w:shd w:val="clear" w:color="000000" w:fill="DAE9F8"/>
            <w:noWrap/>
            <w:vAlign w:val="bottom"/>
            <w:hideMark/>
          </w:tcPr>
          <w:p w14:paraId="3D71ED20"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1148.00</w:t>
            </w:r>
          </w:p>
        </w:tc>
      </w:tr>
      <w:tr w:rsidR="00DB1D5C" w:rsidRPr="00DB1D5C" w14:paraId="7D020419"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C354F9E"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643C439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Shield Fire &amp; Security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FA57A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w:t>
            </w:r>
          </w:p>
        </w:tc>
      </w:tr>
      <w:tr w:rsidR="00DB1D5C" w:rsidRPr="00DB1D5C" w14:paraId="665C971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1643049"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0B9D4E71"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CD70A70"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50B825CE"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38F35BD"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680D6EB2"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4A2F0A27"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91DA4A1"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16/10/2025</w:t>
            </w:r>
          </w:p>
        </w:tc>
        <w:tc>
          <w:tcPr>
            <w:tcW w:w="1038" w:type="dxa"/>
            <w:tcBorders>
              <w:top w:val="nil"/>
              <w:left w:val="nil"/>
              <w:bottom w:val="single" w:sz="4" w:space="0" w:color="auto"/>
              <w:right w:val="single" w:sz="4" w:space="0" w:color="auto"/>
            </w:tcBorders>
            <w:shd w:val="clear" w:color="auto" w:fill="auto"/>
            <w:noWrap/>
            <w:vAlign w:val="bottom"/>
            <w:hideMark/>
          </w:tcPr>
          <w:p w14:paraId="51416258"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11602</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5466AA1A"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Office-Repair Shutter</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1988303"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55.00</w:t>
            </w:r>
          </w:p>
        </w:tc>
        <w:tc>
          <w:tcPr>
            <w:tcW w:w="1276" w:type="dxa"/>
            <w:tcBorders>
              <w:top w:val="nil"/>
              <w:left w:val="nil"/>
              <w:bottom w:val="single" w:sz="4" w:space="0" w:color="auto"/>
              <w:right w:val="single" w:sz="4" w:space="0" w:color="auto"/>
            </w:tcBorders>
            <w:shd w:val="clear" w:color="auto" w:fill="auto"/>
            <w:noWrap/>
            <w:vAlign w:val="bottom"/>
            <w:hideMark/>
          </w:tcPr>
          <w:p w14:paraId="52E6BC37"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11.00</w:t>
            </w:r>
          </w:p>
        </w:tc>
        <w:tc>
          <w:tcPr>
            <w:tcW w:w="1418" w:type="dxa"/>
            <w:tcBorders>
              <w:top w:val="nil"/>
              <w:left w:val="nil"/>
              <w:bottom w:val="single" w:sz="4" w:space="0" w:color="auto"/>
              <w:right w:val="single" w:sz="4" w:space="0" w:color="auto"/>
            </w:tcBorders>
            <w:shd w:val="clear" w:color="auto" w:fill="auto"/>
            <w:noWrap/>
            <w:vAlign w:val="bottom"/>
            <w:hideMark/>
          </w:tcPr>
          <w:p w14:paraId="78CF77A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66.00</w:t>
            </w:r>
          </w:p>
        </w:tc>
      </w:tr>
      <w:tr w:rsidR="00DB1D5C" w:rsidRPr="00DB1D5C" w14:paraId="106203E4"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56000"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8608DB5"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1B292AF4"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55.00</w:t>
            </w:r>
          </w:p>
        </w:tc>
        <w:tc>
          <w:tcPr>
            <w:tcW w:w="1276" w:type="dxa"/>
            <w:tcBorders>
              <w:top w:val="nil"/>
              <w:left w:val="nil"/>
              <w:bottom w:val="single" w:sz="4" w:space="0" w:color="auto"/>
              <w:right w:val="single" w:sz="4" w:space="0" w:color="auto"/>
            </w:tcBorders>
            <w:shd w:val="clear" w:color="auto" w:fill="auto"/>
            <w:noWrap/>
            <w:vAlign w:val="bottom"/>
            <w:hideMark/>
          </w:tcPr>
          <w:p w14:paraId="15619016"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11.00</w:t>
            </w:r>
          </w:p>
        </w:tc>
        <w:tc>
          <w:tcPr>
            <w:tcW w:w="1418" w:type="dxa"/>
            <w:tcBorders>
              <w:top w:val="nil"/>
              <w:left w:val="nil"/>
              <w:bottom w:val="single" w:sz="4" w:space="0" w:color="auto"/>
              <w:right w:val="single" w:sz="4" w:space="0" w:color="auto"/>
            </w:tcBorders>
            <w:shd w:val="clear" w:color="000000" w:fill="DAE9F8"/>
            <w:noWrap/>
            <w:vAlign w:val="bottom"/>
            <w:hideMark/>
          </w:tcPr>
          <w:p w14:paraId="5AE14D5E"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66.00</w:t>
            </w:r>
          </w:p>
        </w:tc>
      </w:tr>
      <w:tr w:rsidR="00DB1D5C" w:rsidRPr="00DB1D5C" w14:paraId="06AF55B9"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B3BF528"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 </w:t>
            </w:r>
          </w:p>
        </w:tc>
        <w:tc>
          <w:tcPr>
            <w:tcW w:w="6328" w:type="dxa"/>
            <w:gridSpan w:val="3"/>
            <w:tcBorders>
              <w:top w:val="single" w:sz="4" w:space="0" w:color="auto"/>
              <w:left w:val="nil"/>
              <w:bottom w:val="single" w:sz="4" w:space="0" w:color="auto"/>
              <w:right w:val="single" w:sz="4" w:space="0" w:color="auto"/>
            </w:tcBorders>
            <w:shd w:val="clear" w:color="000000" w:fill="DAE9F8"/>
            <w:noWrap/>
            <w:vAlign w:val="bottom"/>
            <w:hideMark/>
          </w:tcPr>
          <w:p w14:paraId="6638C344"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SOLTECH IT LTD</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A7E956"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r>
      <w:tr w:rsidR="00DB1D5C" w:rsidRPr="00DB1D5C" w14:paraId="0BFD3FD2" w14:textId="77777777" w:rsidTr="00DB1D5C">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F7846A5"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Date</w:t>
            </w:r>
          </w:p>
        </w:tc>
        <w:tc>
          <w:tcPr>
            <w:tcW w:w="1038" w:type="dxa"/>
            <w:tcBorders>
              <w:top w:val="nil"/>
              <w:left w:val="nil"/>
              <w:bottom w:val="single" w:sz="4" w:space="0" w:color="auto"/>
              <w:right w:val="single" w:sz="4" w:space="0" w:color="auto"/>
            </w:tcBorders>
            <w:shd w:val="clear" w:color="auto" w:fill="auto"/>
            <w:noWrap/>
            <w:vAlign w:val="bottom"/>
            <w:hideMark/>
          </w:tcPr>
          <w:p w14:paraId="143AD068"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Ref</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2F59DC8E" w14:textId="77777777" w:rsidR="00DB1D5C" w:rsidRPr="00DB1D5C" w:rsidRDefault="00DB1D5C" w:rsidP="00DB1D5C">
            <w:pPr>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Details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56F04F6"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F1E0EE2"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Tax Amount</w:t>
            </w:r>
          </w:p>
        </w:tc>
        <w:tc>
          <w:tcPr>
            <w:tcW w:w="1418" w:type="dxa"/>
            <w:tcBorders>
              <w:top w:val="nil"/>
              <w:left w:val="nil"/>
              <w:bottom w:val="single" w:sz="4" w:space="0" w:color="auto"/>
              <w:right w:val="single" w:sz="4" w:space="0" w:color="auto"/>
            </w:tcBorders>
            <w:shd w:val="clear" w:color="auto" w:fill="auto"/>
            <w:noWrap/>
            <w:vAlign w:val="bottom"/>
            <w:hideMark/>
          </w:tcPr>
          <w:p w14:paraId="2F2DD2D0"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Gross Amount</w:t>
            </w:r>
          </w:p>
        </w:tc>
      </w:tr>
      <w:tr w:rsidR="00DB1D5C" w:rsidRPr="00DB1D5C" w14:paraId="36FBF9DA" w14:textId="77777777" w:rsidTr="00DB1D5C">
        <w:trPr>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D860EFE"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24/10/2025</w:t>
            </w:r>
          </w:p>
        </w:tc>
        <w:tc>
          <w:tcPr>
            <w:tcW w:w="1038" w:type="dxa"/>
            <w:tcBorders>
              <w:top w:val="nil"/>
              <w:left w:val="nil"/>
              <w:bottom w:val="single" w:sz="4" w:space="0" w:color="auto"/>
              <w:right w:val="single" w:sz="4" w:space="0" w:color="auto"/>
            </w:tcBorders>
            <w:shd w:val="clear" w:color="auto" w:fill="auto"/>
            <w:noWrap/>
            <w:vAlign w:val="bottom"/>
            <w:hideMark/>
          </w:tcPr>
          <w:p w14:paraId="6AF9E67C"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32731</w:t>
            </w:r>
          </w:p>
        </w:tc>
        <w:tc>
          <w:tcPr>
            <w:tcW w:w="4092" w:type="dxa"/>
            <w:tcBorders>
              <w:top w:val="single" w:sz="4" w:space="0" w:color="auto"/>
              <w:left w:val="nil"/>
              <w:bottom w:val="single" w:sz="4" w:space="0" w:color="auto"/>
              <w:right w:val="single" w:sz="4" w:space="0" w:color="auto"/>
            </w:tcBorders>
            <w:shd w:val="clear" w:color="auto" w:fill="auto"/>
            <w:vAlign w:val="bottom"/>
            <w:hideMark/>
          </w:tcPr>
          <w:p w14:paraId="100C1671" w14:textId="77777777" w:rsidR="00DB1D5C" w:rsidRPr="00DB1D5C" w:rsidRDefault="00DB1D5C" w:rsidP="00DB1D5C">
            <w:pPr>
              <w:rPr>
                <w:rFonts w:ascii="Tahoma" w:hAnsi="Tahoma" w:cs="Tahoma"/>
                <w:color w:val="000000"/>
                <w:sz w:val="16"/>
                <w:szCs w:val="16"/>
                <w:lang w:eastAsia="en-GB"/>
              </w:rPr>
            </w:pPr>
            <w:r w:rsidRPr="00DB1D5C">
              <w:rPr>
                <w:rFonts w:ascii="Tahoma" w:hAnsi="Tahoma" w:cs="Tahoma"/>
                <w:color w:val="000000"/>
                <w:sz w:val="16"/>
                <w:szCs w:val="16"/>
                <w:lang w:eastAsia="en-GB"/>
              </w:rPr>
              <w:t xml:space="preserve">Office- </w:t>
            </w:r>
            <w:proofErr w:type="spellStart"/>
            <w:r w:rsidRPr="00DB1D5C">
              <w:rPr>
                <w:rFonts w:ascii="Tahoma" w:hAnsi="Tahoma" w:cs="Tahoma"/>
                <w:color w:val="000000"/>
                <w:sz w:val="16"/>
                <w:szCs w:val="16"/>
                <w:lang w:eastAsia="en-GB"/>
              </w:rPr>
              <w:t>Microsft</w:t>
            </w:r>
            <w:proofErr w:type="spellEnd"/>
            <w:r w:rsidRPr="00DB1D5C">
              <w:rPr>
                <w:rFonts w:ascii="Tahoma" w:hAnsi="Tahoma" w:cs="Tahoma"/>
                <w:color w:val="000000"/>
                <w:sz w:val="16"/>
                <w:szCs w:val="16"/>
                <w:lang w:eastAsia="en-GB"/>
              </w:rPr>
              <w:t xml:space="preserve"> 365 - 18 Email licences - Nov 2025</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3AC5960A"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228.30</w:t>
            </w:r>
          </w:p>
        </w:tc>
        <w:tc>
          <w:tcPr>
            <w:tcW w:w="1276" w:type="dxa"/>
            <w:tcBorders>
              <w:top w:val="nil"/>
              <w:left w:val="nil"/>
              <w:bottom w:val="single" w:sz="4" w:space="0" w:color="auto"/>
              <w:right w:val="single" w:sz="4" w:space="0" w:color="auto"/>
            </w:tcBorders>
            <w:shd w:val="clear" w:color="auto" w:fill="auto"/>
            <w:noWrap/>
            <w:vAlign w:val="bottom"/>
            <w:hideMark/>
          </w:tcPr>
          <w:p w14:paraId="4919BED2"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45.66</w:t>
            </w:r>
          </w:p>
        </w:tc>
        <w:tc>
          <w:tcPr>
            <w:tcW w:w="1418" w:type="dxa"/>
            <w:tcBorders>
              <w:top w:val="nil"/>
              <w:left w:val="nil"/>
              <w:bottom w:val="single" w:sz="4" w:space="0" w:color="auto"/>
              <w:right w:val="single" w:sz="4" w:space="0" w:color="auto"/>
            </w:tcBorders>
            <w:shd w:val="clear" w:color="auto" w:fill="auto"/>
            <w:noWrap/>
            <w:vAlign w:val="bottom"/>
            <w:hideMark/>
          </w:tcPr>
          <w:p w14:paraId="7BBA592C" w14:textId="77777777" w:rsidR="00DB1D5C" w:rsidRPr="00DB1D5C" w:rsidRDefault="00DB1D5C" w:rsidP="00DB1D5C">
            <w:pPr>
              <w:jc w:val="right"/>
              <w:rPr>
                <w:rFonts w:ascii="Tahoma" w:hAnsi="Tahoma" w:cs="Tahoma"/>
                <w:color w:val="000000"/>
                <w:sz w:val="16"/>
                <w:szCs w:val="16"/>
                <w:lang w:eastAsia="en-GB"/>
              </w:rPr>
            </w:pPr>
            <w:r w:rsidRPr="00DB1D5C">
              <w:rPr>
                <w:rFonts w:ascii="Tahoma" w:hAnsi="Tahoma" w:cs="Tahoma"/>
                <w:color w:val="000000"/>
                <w:sz w:val="16"/>
                <w:szCs w:val="16"/>
                <w:lang w:eastAsia="en-GB"/>
              </w:rPr>
              <w:t>273.96</w:t>
            </w:r>
          </w:p>
        </w:tc>
      </w:tr>
      <w:tr w:rsidR="00DB1D5C" w:rsidRPr="00DB1D5C" w14:paraId="7C5FAC83"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CE640"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330A1F16"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Account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6574FF5"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228.30</w:t>
            </w:r>
          </w:p>
        </w:tc>
        <w:tc>
          <w:tcPr>
            <w:tcW w:w="1276" w:type="dxa"/>
            <w:tcBorders>
              <w:top w:val="nil"/>
              <w:left w:val="nil"/>
              <w:bottom w:val="single" w:sz="4" w:space="0" w:color="auto"/>
              <w:right w:val="single" w:sz="4" w:space="0" w:color="auto"/>
            </w:tcBorders>
            <w:shd w:val="clear" w:color="auto" w:fill="auto"/>
            <w:noWrap/>
            <w:vAlign w:val="bottom"/>
            <w:hideMark/>
          </w:tcPr>
          <w:p w14:paraId="7EA32FFC"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45.66</w:t>
            </w:r>
          </w:p>
        </w:tc>
        <w:tc>
          <w:tcPr>
            <w:tcW w:w="1418" w:type="dxa"/>
            <w:tcBorders>
              <w:top w:val="nil"/>
              <w:left w:val="nil"/>
              <w:bottom w:val="single" w:sz="4" w:space="0" w:color="auto"/>
              <w:right w:val="single" w:sz="4" w:space="0" w:color="auto"/>
            </w:tcBorders>
            <w:shd w:val="clear" w:color="000000" w:fill="DAE9F8"/>
            <w:noWrap/>
            <w:vAlign w:val="bottom"/>
            <w:hideMark/>
          </w:tcPr>
          <w:p w14:paraId="5574C969" w14:textId="77777777" w:rsidR="00DB1D5C" w:rsidRPr="00DB1D5C" w:rsidRDefault="00DB1D5C" w:rsidP="00DB1D5C">
            <w:pPr>
              <w:jc w:val="right"/>
              <w:rPr>
                <w:rFonts w:ascii="Tahoma" w:hAnsi="Tahoma" w:cs="Tahoma"/>
                <w:color w:val="000000"/>
                <w:sz w:val="16"/>
                <w:szCs w:val="16"/>
                <w:u w:val="single"/>
                <w:lang w:eastAsia="en-GB"/>
              </w:rPr>
            </w:pPr>
            <w:r w:rsidRPr="00DB1D5C">
              <w:rPr>
                <w:rFonts w:ascii="Tahoma" w:hAnsi="Tahoma" w:cs="Tahoma"/>
                <w:color w:val="000000"/>
                <w:sz w:val="16"/>
                <w:szCs w:val="16"/>
                <w:u w:val="single"/>
                <w:lang w:eastAsia="en-GB"/>
              </w:rPr>
              <w:t>273.96</w:t>
            </w:r>
          </w:p>
        </w:tc>
      </w:tr>
      <w:tr w:rsidR="00DB1D5C" w:rsidRPr="00DB1D5C" w14:paraId="468C4917" w14:textId="77777777" w:rsidTr="00DB1D5C">
        <w:trPr>
          <w:trHeight w:val="70"/>
        </w:trPr>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A28F4" w14:textId="77777777" w:rsidR="00DB1D5C" w:rsidRPr="00DB1D5C" w:rsidRDefault="00DB1D5C" w:rsidP="00DB1D5C">
            <w:pPr>
              <w:rPr>
                <w:rFonts w:ascii="Tahoma" w:hAnsi="Tahoma" w:cs="Tahoma"/>
                <w:sz w:val="16"/>
                <w:szCs w:val="16"/>
                <w:lang w:eastAsia="en-GB"/>
              </w:rPr>
            </w:pPr>
            <w:r w:rsidRPr="00DB1D5C">
              <w:rPr>
                <w:rFonts w:ascii="Tahoma" w:hAnsi="Tahoma" w:cs="Tahoma"/>
                <w:sz w:val="16"/>
                <w:szCs w:val="16"/>
                <w:lang w:eastAsia="en-GB"/>
              </w:rPr>
              <w:t> </w:t>
            </w:r>
          </w:p>
        </w:tc>
        <w:tc>
          <w:tcPr>
            <w:tcW w:w="4092" w:type="dxa"/>
            <w:tcBorders>
              <w:top w:val="single" w:sz="4" w:space="0" w:color="auto"/>
              <w:left w:val="nil"/>
              <w:bottom w:val="single" w:sz="4" w:space="0" w:color="auto"/>
              <w:right w:val="single" w:sz="4" w:space="0" w:color="auto"/>
            </w:tcBorders>
            <w:shd w:val="clear" w:color="auto" w:fill="auto"/>
            <w:noWrap/>
            <w:vAlign w:val="bottom"/>
            <w:hideMark/>
          </w:tcPr>
          <w:p w14:paraId="6CB21325" w14:textId="77777777" w:rsidR="00DB1D5C" w:rsidRPr="00DB1D5C" w:rsidRDefault="00DB1D5C" w:rsidP="00DB1D5C">
            <w:pPr>
              <w:rPr>
                <w:rFonts w:ascii="Tahoma" w:hAnsi="Tahoma" w:cs="Tahoma"/>
                <w:b/>
                <w:bCs/>
                <w:color w:val="000000"/>
                <w:sz w:val="16"/>
                <w:szCs w:val="16"/>
                <w:lang w:eastAsia="en-GB"/>
              </w:rPr>
            </w:pPr>
            <w:r w:rsidRPr="00DB1D5C">
              <w:rPr>
                <w:rFonts w:ascii="Tahoma" w:hAnsi="Tahoma" w:cs="Tahoma"/>
                <w:b/>
                <w:bCs/>
                <w:color w:val="000000"/>
                <w:sz w:val="16"/>
                <w:szCs w:val="16"/>
                <w:lang w:eastAsia="en-GB"/>
              </w:rPr>
              <w:t>Report Totals:</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0695720C"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13570.87</w:t>
            </w:r>
          </w:p>
        </w:tc>
        <w:tc>
          <w:tcPr>
            <w:tcW w:w="1276" w:type="dxa"/>
            <w:tcBorders>
              <w:top w:val="nil"/>
              <w:left w:val="nil"/>
              <w:bottom w:val="single" w:sz="4" w:space="0" w:color="auto"/>
              <w:right w:val="single" w:sz="4" w:space="0" w:color="auto"/>
            </w:tcBorders>
            <w:shd w:val="clear" w:color="auto" w:fill="auto"/>
            <w:noWrap/>
            <w:vAlign w:val="bottom"/>
            <w:hideMark/>
          </w:tcPr>
          <w:p w14:paraId="2E44F6B9"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1605.41</w:t>
            </w:r>
          </w:p>
        </w:tc>
        <w:tc>
          <w:tcPr>
            <w:tcW w:w="1418" w:type="dxa"/>
            <w:tcBorders>
              <w:top w:val="nil"/>
              <w:left w:val="nil"/>
              <w:bottom w:val="single" w:sz="4" w:space="0" w:color="auto"/>
              <w:right w:val="single" w:sz="4" w:space="0" w:color="auto"/>
            </w:tcBorders>
            <w:shd w:val="clear" w:color="auto" w:fill="auto"/>
            <w:noWrap/>
            <w:vAlign w:val="bottom"/>
            <w:hideMark/>
          </w:tcPr>
          <w:p w14:paraId="26B9F22C" w14:textId="77777777" w:rsidR="00DB1D5C" w:rsidRPr="00DB1D5C" w:rsidRDefault="00DB1D5C" w:rsidP="00DB1D5C">
            <w:pPr>
              <w:jc w:val="right"/>
              <w:rPr>
                <w:rFonts w:ascii="Tahoma" w:hAnsi="Tahoma" w:cs="Tahoma"/>
                <w:b/>
                <w:bCs/>
                <w:color w:val="000000"/>
                <w:sz w:val="16"/>
                <w:szCs w:val="16"/>
                <w:u w:val="single"/>
                <w:lang w:eastAsia="en-GB"/>
              </w:rPr>
            </w:pPr>
            <w:r w:rsidRPr="00DB1D5C">
              <w:rPr>
                <w:rFonts w:ascii="Tahoma" w:hAnsi="Tahoma" w:cs="Tahoma"/>
                <w:b/>
                <w:bCs/>
                <w:color w:val="000000"/>
                <w:sz w:val="16"/>
                <w:szCs w:val="16"/>
                <w:u w:val="single"/>
                <w:lang w:eastAsia="en-GB"/>
              </w:rPr>
              <w:t>15176.28</w:t>
            </w:r>
          </w:p>
        </w:tc>
      </w:tr>
    </w:tbl>
    <w:p w14:paraId="7F9A5904" w14:textId="77777777" w:rsidR="008600FF" w:rsidRDefault="008600FF" w:rsidP="008600FF">
      <w:pPr>
        <w:pStyle w:val="BodyTextIndent2"/>
        <w:rPr>
          <w:sz w:val="16"/>
          <w:szCs w:val="16"/>
        </w:rPr>
      </w:pPr>
    </w:p>
    <w:bookmarkEnd w:id="5"/>
    <w:bookmarkEnd w:id="6"/>
    <w:p w14:paraId="115C63D5" w14:textId="61B466B3" w:rsidR="008600FF" w:rsidRPr="00F45C6B" w:rsidRDefault="008600FF" w:rsidP="008600FF">
      <w:pPr>
        <w:pStyle w:val="BodyText3"/>
        <w:ind w:left="1418"/>
        <w:jc w:val="both"/>
        <w:rPr>
          <w:b/>
          <w:bCs/>
          <w:i w:val="0"/>
          <w:iCs w:val="0"/>
          <w:szCs w:val="24"/>
        </w:rPr>
      </w:pPr>
      <w:r w:rsidRPr="00F45C6B">
        <w:rPr>
          <w:i w:val="0"/>
          <w:iCs w:val="0"/>
          <w:szCs w:val="24"/>
        </w:rPr>
        <w:t xml:space="preserve">Councillor </w:t>
      </w:r>
      <w:r w:rsidR="00DB1D5C">
        <w:rPr>
          <w:i w:val="0"/>
          <w:iCs w:val="0"/>
          <w:szCs w:val="24"/>
        </w:rPr>
        <w:t xml:space="preserve">Sue Bandcroft </w:t>
      </w:r>
      <w:r w:rsidRPr="00F45C6B">
        <w:rPr>
          <w:i w:val="0"/>
          <w:iCs w:val="0"/>
          <w:szCs w:val="24"/>
        </w:rPr>
        <w:t xml:space="preserve">proposed acceptance of the monthly expenditures as detailed above, seconded by Councillor </w:t>
      </w:r>
      <w:r w:rsidR="00DB1D5C">
        <w:rPr>
          <w:i w:val="0"/>
          <w:iCs w:val="0"/>
          <w:szCs w:val="24"/>
        </w:rPr>
        <w:t>Jenny James. A vote was taken, 9 in favour, 2 abstentions, proposal carried</w:t>
      </w:r>
      <w:r w:rsidRPr="00F45C6B">
        <w:rPr>
          <w:i w:val="0"/>
          <w:iCs w:val="0"/>
          <w:szCs w:val="24"/>
        </w:rPr>
        <w:t xml:space="preserve">. </w:t>
      </w:r>
    </w:p>
    <w:p w14:paraId="6FD00F49" w14:textId="77777777" w:rsidR="008600FF" w:rsidRDefault="008600FF" w:rsidP="00C216A3">
      <w:pPr>
        <w:ind w:left="709"/>
        <w:jc w:val="both"/>
        <w:rPr>
          <w:b/>
          <w:bCs/>
          <w:sz w:val="16"/>
          <w:szCs w:val="16"/>
        </w:rPr>
      </w:pPr>
    </w:p>
    <w:p w14:paraId="4748B63F" w14:textId="77777777" w:rsidR="00B141B4" w:rsidRPr="004B16ED" w:rsidRDefault="00B141B4" w:rsidP="00B141B4">
      <w:pPr>
        <w:pStyle w:val="BodyTextIndent2"/>
        <w:rPr>
          <w:sz w:val="16"/>
          <w:szCs w:val="16"/>
        </w:rPr>
      </w:pPr>
    </w:p>
    <w:p w14:paraId="4B846CB2" w14:textId="77777777" w:rsidR="00B141B4" w:rsidRPr="00DB1D5C" w:rsidRDefault="00B141B4" w:rsidP="00B141B4">
      <w:pPr>
        <w:pStyle w:val="BodyTextIndent2"/>
        <w:ind w:left="0"/>
        <w:rPr>
          <w:b/>
          <w:bCs/>
        </w:rPr>
      </w:pPr>
      <w:r w:rsidRPr="00DB1D5C">
        <w:rPr>
          <w:b/>
          <w:bCs/>
        </w:rPr>
        <w:t>13</w:t>
      </w:r>
      <w:r w:rsidRPr="00DB1D5C">
        <w:rPr>
          <w:b/>
          <w:bCs/>
        </w:rPr>
        <w:tab/>
        <w:t>To deal with Miscellaneous Matters</w:t>
      </w:r>
    </w:p>
    <w:p w14:paraId="324AD264" w14:textId="77777777" w:rsidR="00B141B4" w:rsidRPr="00DB1D5C" w:rsidRDefault="00B141B4" w:rsidP="00B141B4">
      <w:pPr>
        <w:pStyle w:val="BodyTextIndent2"/>
        <w:ind w:left="0"/>
        <w:rPr>
          <w:sz w:val="16"/>
          <w:szCs w:val="16"/>
        </w:rPr>
      </w:pPr>
    </w:p>
    <w:p w14:paraId="7B76051D" w14:textId="77777777" w:rsidR="00B141B4" w:rsidRPr="00DB1D5C" w:rsidRDefault="00B141B4" w:rsidP="00DB1D5C">
      <w:pPr>
        <w:pStyle w:val="BodyTextIndent2"/>
        <w:ind w:left="1437" w:hanging="717"/>
        <w:rPr>
          <w:b/>
          <w:bCs/>
        </w:rPr>
      </w:pPr>
      <w:r w:rsidRPr="00DB1D5C">
        <w:rPr>
          <w:b/>
          <w:bCs/>
        </w:rPr>
        <w:t>13.1</w:t>
      </w:r>
      <w:r w:rsidRPr="00DB1D5C">
        <w:rPr>
          <w:b/>
          <w:bCs/>
        </w:rPr>
        <w:tab/>
        <w:t xml:space="preserve">Feedback on the 2025 BSTC Firework Display 2025 and to agree the budget for the 2026 Display </w:t>
      </w:r>
    </w:p>
    <w:p w14:paraId="0A567DD0" w14:textId="77777777" w:rsidR="00DB1D5C" w:rsidRPr="00DB1D5C" w:rsidRDefault="00DB1D5C" w:rsidP="00DB1D5C">
      <w:pPr>
        <w:pStyle w:val="BodyTextIndent2"/>
        <w:rPr>
          <w:sz w:val="16"/>
          <w:szCs w:val="16"/>
        </w:rPr>
      </w:pPr>
    </w:p>
    <w:p w14:paraId="64EBD3D1" w14:textId="77777777" w:rsidR="00DB1D5C" w:rsidRPr="00DB1D5C" w:rsidRDefault="00DB1D5C" w:rsidP="00DB1D5C">
      <w:pPr>
        <w:jc w:val="both"/>
        <w:outlineLvl w:val="0"/>
        <w:rPr>
          <w:b/>
          <w:bCs/>
          <w:color w:val="212529"/>
          <w:kern w:val="36"/>
          <w:szCs w:val="24"/>
          <w:u w:val="single"/>
          <w:lang w:eastAsia="en-GB"/>
        </w:rPr>
      </w:pPr>
      <w:r>
        <w:tab/>
      </w:r>
      <w:r>
        <w:tab/>
      </w:r>
      <w:r w:rsidRPr="00DB1D5C">
        <w:rPr>
          <w:b/>
          <w:bCs/>
          <w:color w:val="212529"/>
          <w:kern w:val="36"/>
          <w:szCs w:val="24"/>
          <w:u w:val="single"/>
          <w:lang w:eastAsia="en-GB"/>
        </w:rPr>
        <w:t>Bradley Stoke Fireworks Display 2025</w:t>
      </w:r>
    </w:p>
    <w:p w14:paraId="4629DC5B" w14:textId="77777777" w:rsidR="00DB1D5C" w:rsidRPr="00DB1D5C" w:rsidRDefault="00DB1D5C" w:rsidP="00DB1D5C">
      <w:pPr>
        <w:ind w:left="1440"/>
        <w:jc w:val="both"/>
        <w:rPr>
          <w:color w:val="212529"/>
          <w:szCs w:val="24"/>
          <w:lang w:eastAsia="en-GB"/>
        </w:rPr>
      </w:pPr>
      <w:r w:rsidRPr="00DB1D5C">
        <w:rPr>
          <w:color w:val="212529"/>
          <w:szCs w:val="24"/>
          <w:lang w:eastAsia="en-GB"/>
        </w:rPr>
        <w:t>This year's Fireworks Display to Music (with a James Bond theme) was another fantastic event, made even better by perfect weather conditions. It was wonderful to see so many residents gathering to enjoy this free community event. The Town Council would like to thank everyone who helped make the event such a success.</w:t>
      </w:r>
    </w:p>
    <w:p w14:paraId="4EF775C9" w14:textId="77777777" w:rsidR="00DB1D5C" w:rsidRPr="00DB1D5C" w:rsidRDefault="00DB1D5C" w:rsidP="00DB1D5C">
      <w:pPr>
        <w:jc w:val="both"/>
        <w:rPr>
          <w:color w:val="212529"/>
          <w:sz w:val="16"/>
          <w:szCs w:val="16"/>
          <w:lang w:eastAsia="en-GB"/>
        </w:rPr>
      </w:pPr>
    </w:p>
    <w:p w14:paraId="066E7AFC" w14:textId="77777777" w:rsidR="00DB1D5C" w:rsidRPr="00DB1D5C" w:rsidRDefault="00DB1D5C" w:rsidP="00DB1D5C">
      <w:pPr>
        <w:ind w:left="1440"/>
        <w:jc w:val="both"/>
        <w:rPr>
          <w:color w:val="212529"/>
          <w:szCs w:val="24"/>
          <w:lang w:eastAsia="en-GB"/>
        </w:rPr>
      </w:pPr>
      <w:r w:rsidRPr="00DB1D5C">
        <w:rPr>
          <w:color w:val="212529"/>
          <w:szCs w:val="24"/>
          <w:lang w:eastAsia="en-GB"/>
        </w:rPr>
        <w:t xml:space="preserve">The event would not have been possible without the outstanding support of our volunteer marshals and bucket collectors from a range of local groups, including Little Stoke Social Club, volunteers from the three Mayor's Charity groups (The Brightwell, Diabetes </w:t>
      </w:r>
      <w:proofErr w:type="gramStart"/>
      <w:r w:rsidRPr="00DB1D5C">
        <w:rPr>
          <w:color w:val="212529"/>
          <w:szCs w:val="24"/>
          <w:lang w:eastAsia="en-GB"/>
        </w:rPr>
        <w:t>UK</w:t>
      </w:r>
      <w:proofErr w:type="gramEnd"/>
      <w:r w:rsidRPr="00DB1D5C">
        <w:rPr>
          <w:color w:val="212529"/>
          <w:szCs w:val="24"/>
          <w:lang w:eastAsia="en-GB"/>
        </w:rPr>
        <w:t xml:space="preserve"> and Mamas Bristol), Bradley Stoke in Bloom, Green Gym, Three Brooks Nature Conservation Group, local young people, and Bradley Stoke Town Councillors and staff.</w:t>
      </w:r>
    </w:p>
    <w:p w14:paraId="5770DCA7" w14:textId="77777777" w:rsidR="00DB1D5C" w:rsidRPr="00DB1D5C" w:rsidRDefault="00DB1D5C" w:rsidP="00DB1D5C">
      <w:pPr>
        <w:jc w:val="both"/>
        <w:rPr>
          <w:color w:val="212529"/>
          <w:sz w:val="16"/>
          <w:szCs w:val="16"/>
          <w:lang w:eastAsia="en-GB"/>
        </w:rPr>
      </w:pPr>
    </w:p>
    <w:p w14:paraId="1FCDDAF8" w14:textId="77777777" w:rsidR="00DB1D5C" w:rsidRPr="00DB1D5C" w:rsidRDefault="00DB1D5C" w:rsidP="00DB1D5C">
      <w:pPr>
        <w:ind w:left="1440"/>
        <w:jc w:val="both"/>
        <w:rPr>
          <w:color w:val="212529"/>
          <w:szCs w:val="24"/>
          <w:lang w:eastAsia="en-GB"/>
        </w:rPr>
      </w:pPr>
      <w:r w:rsidRPr="00DB1D5C">
        <w:rPr>
          <w:color w:val="212529"/>
          <w:szCs w:val="24"/>
          <w:lang w:eastAsia="en-GB"/>
        </w:rPr>
        <w:t xml:space="preserve">A big thank you also goes to Bradley Stoke Radio, who once again kept the crowds entertained before the display began, along with the choir from Bowsland School who gave a spirited performance. Bradley Stoke Rotary Club offered light refreshments, their efforts were much appreciated, and </w:t>
      </w:r>
      <w:r w:rsidRPr="00DB1D5C">
        <w:rPr>
          <w:rFonts w:eastAsia="Aptos"/>
          <w:color w:val="212529"/>
          <w:kern w:val="2"/>
          <w:szCs w:val="24"/>
          <w:shd w:val="clear" w:color="auto" w:fill="FFFFFF"/>
          <w14:ligatures w14:val="standardContextual"/>
        </w:rPr>
        <w:t>they made a profit of £250.37 which will go to charity causes</w:t>
      </w:r>
      <w:r w:rsidRPr="00DB1D5C">
        <w:rPr>
          <w:color w:val="212529"/>
          <w:szCs w:val="24"/>
          <w:lang w:eastAsia="en-GB"/>
        </w:rPr>
        <w:t>. The Willow Brook Centre suspended their parking restrictions for the day which allowed the use of their car park for the event.</w:t>
      </w:r>
    </w:p>
    <w:p w14:paraId="37562FF0" w14:textId="77777777" w:rsidR="00DB1D5C" w:rsidRPr="00DB1D5C" w:rsidRDefault="00DB1D5C" w:rsidP="00DB1D5C">
      <w:pPr>
        <w:jc w:val="both"/>
        <w:rPr>
          <w:color w:val="212529"/>
          <w:sz w:val="16"/>
          <w:szCs w:val="16"/>
          <w:lang w:eastAsia="en-GB"/>
        </w:rPr>
      </w:pPr>
    </w:p>
    <w:p w14:paraId="473628D1" w14:textId="77777777" w:rsidR="00DB1D5C" w:rsidRDefault="00DB1D5C" w:rsidP="00DB1D5C">
      <w:pPr>
        <w:ind w:left="720" w:firstLine="720"/>
        <w:jc w:val="both"/>
        <w:rPr>
          <w:rFonts w:eastAsia="Aptos"/>
          <w:kern w:val="2"/>
          <w:szCs w:val="24"/>
          <w14:ligatures w14:val="standardContextual"/>
        </w:rPr>
      </w:pPr>
      <w:r w:rsidRPr="00DB1D5C">
        <w:rPr>
          <w:rFonts w:eastAsia="Aptos"/>
          <w:kern w:val="2"/>
          <w:szCs w:val="24"/>
          <w14:ligatures w14:val="standardContextual"/>
        </w:rPr>
        <w:t>Photos and videos from this year’s event are available at:</w:t>
      </w:r>
    </w:p>
    <w:p w14:paraId="0079EDD9" w14:textId="7F322558" w:rsidR="00DB1D5C" w:rsidRPr="00DB1D5C" w:rsidRDefault="00A2108F" w:rsidP="00DB1D5C">
      <w:pPr>
        <w:ind w:left="720" w:firstLine="720"/>
        <w:jc w:val="both"/>
        <w:rPr>
          <w:rFonts w:eastAsia="Aptos"/>
          <w:kern w:val="2"/>
          <w:szCs w:val="24"/>
          <w14:ligatures w14:val="standardContextual"/>
        </w:rPr>
      </w:pPr>
      <w:hyperlink r:id="rId27" w:history="1">
        <w:r w:rsidR="00DB1D5C" w:rsidRPr="00DB1D5C">
          <w:rPr>
            <w:rFonts w:eastAsia="Aptos"/>
            <w:color w:val="467886"/>
            <w:kern w:val="2"/>
            <w:szCs w:val="24"/>
            <w:u w:val="single"/>
            <w14:ligatures w14:val="standardContextual"/>
          </w:rPr>
          <w:t>https://www.bradleystoke.gov.uk/events/fireworks/</w:t>
        </w:r>
      </w:hyperlink>
    </w:p>
    <w:p w14:paraId="60A64145" w14:textId="77777777" w:rsidR="00DB1D5C" w:rsidRPr="00DB1D5C" w:rsidRDefault="00DB1D5C" w:rsidP="00DB1D5C">
      <w:pPr>
        <w:jc w:val="both"/>
        <w:rPr>
          <w:color w:val="212529"/>
          <w:sz w:val="16"/>
          <w:szCs w:val="16"/>
          <w:lang w:eastAsia="en-GB"/>
        </w:rPr>
      </w:pPr>
    </w:p>
    <w:p w14:paraId="6522F10C" w14:textId="77777777" w:rsidR="00DB1D5C" w:rsidRPr="00DB1D5C" w:rsidRDefault="00DB1D5C" w:rsidP="00DB1D5C">
      <w:pPr>
        <w:ind w:left="1440"/>
        <w:jc w:val="both"/>
        <w:rPr>
          <w:color w:val="212529"/>
          <w:szCs w:val="24"/>
          <w:lang w:eastAsia="en-GB"/>
        </w:rPr>
      </w:pPr>
      <w:r w:rsidRPr="00DB1D5C">
        <w:rPr>
          <w:color w:val="212529"/>
          <w:szCs w:val="24"/>
          <w:lang w:eastAsia="en-GB"/>
        </w:rPr>
        <w:t>The bucket collection on the night raised £2,253.52 with an additional £55.00 donated via SumUp (as of 3rd November 2025). We have also received the following donations from the commercial food vendors:</w:t>
      </w:r>
    </w:p>
    <w:p w14:paraId="08863DC4" w14:textId="77777777" w:rsidR="00DB1D5C" w:rsidRPr="00DB1D5C" w:rsidRDefault="00DB1D5C" w:rsidP="00DB1D5C">
      <w:pPr>
        <w:numPr>
          <w:ilvl w:val="0"/>
          <w:numId w:val="34"/>
        </w:numPr>
        <w:ind w:left="567" w:firstLine="851"/>
        <w:jc w:val="both"/>
        <w:rPr>
          <w:color w:val="212529"/>
          <w:szCs w:val="24"/>
          <w:lang w:eastAsia="en-GB"/>
        </w:rPr>
      </w:pPr>
      <w:r w:rsidRPr="00DB1D5C">
        <w:rPr>
          <w:color w:val="212529"/>
          <w:szCs w:val="24"/>
          <w:lang w:eastAsia="en-GB"/>
        </w:rPr>
        <w:t>Doughnut and coffee van: £150.00</w:t>
      </w:r>
    </w:p>
    <w:p w14:paraId="20FC4AF7" w14:textId="77777777" w:rsidR="00DB1D5C" w:rsidRPr="00DB1D5C" w:rsidRDefault="00DB1D5C" w:rsidP="00DB1D5C">
      <w:pPr>
        <w:numPr>
          <w:ilvl w:val="0"/>
          <w:numId w:val="34"/>
        </w:numPr>
        <w:ind w:left="567" w:firstLine="851"/>
        <w:jc w:val="both"/>
        <w:rPr>
          <w:color w:val="212529"/>
          <w:szCs w:val="24"/>
          <w:lang w:eastAsia="en-GB"/>
        </w:rPr>
      </w:pPr>
      <w:r w:rsidRPr="00DB1D5C">
        <w:rPr>
          <w:color w:val="212529"/>
          <w:szCs w:val="24"/>
          <w:lang w:eastAsia="en-GB"/>
        </w:rPr>
        <w:t>Glow stick provider: £50.00</w:t>
      </w:r>
    </w:p>
    <w:p w14:paraId="09D4B981" w14:textId="77777777" w:rsidR="00DB1D5C" w:rsidRPr="00DB1D5C" w:rsidRDefault="00DB1D5C" w:rsidP="00DB1D5C">
      <w:pPr>
        <w:numPr>
          <w:ilvl w:val="0"/>
          <w:numId w:val="34"/>
        </w:numPr>
        <w:ind w:left="567" w:firstLine="851"/>
        <w:jc w:val="both"/>
        <w:rPr>
          <w:color w:val="212529"/>
          <w:szCs w:val="24"/>
          <w:lang w:eastAsia="en-GB"/>
        </w:rPr>
      </w:pPr>
      <w:r w:rsidRPr="00DB1D5C">
        <w:rPr>
          <w:color w:val="212529"/>
          <w:szCs w:val="24"/>
          <w:lang w:eastAsia="en-GB"/>
        </w:rPr>
        <w:t>Catering vehicles: £440.00</w:t>
      </w:r>
    </w:p>
    <w:p w14:paraId="40DD4030" w14:textId="77777777" w:rsidR="00DB1D5C" w:rsidRPr="00DB1D5C" w:rsidRDefault="00DB1D5C" w:rsidP="00DB1D5C">
      <w:pPr>
        <w:ind w:left="698" w:firstLine="720"/>
        <w:jc w:val="both"/>
        <w:rPr>
          <w:color w:val="212529"/>
          <w:szCs w:val="24"/>
          <w:lang w:eastAsia="en-GB"/>
        </w:rPr>
      </w:pPr>
      <w:r w:rsidRPr="00DB1D5C">
        <w:rPr>
          <w:color w:val="212529"/>
          <w:szCs w:val="24"/>
          <w:lang w:eastAsia="en-GB"/>
        </w:rPr>
        <w:t>Current total raised at the event for Mayor's Charities (so far): £2,948.52</w:t>
      </w:r>
    </w:p>
    <w:p w14:paraId="02F43F5E" w14:textId="77777777" w:rsidR="00DB1D5C" w:rsidRPr="00DB1D5C" w:rsidRDefault="00DB1D5C" w:rsidP="00DB1D5C">
      <w:pPr>
        <w:jc w:val="both"/>
        <w:rPr>
          <w:rFonts w:eastAsia="Aptos"/>
          <w:kern w:val="2"/>
          <w:sz w:val="16"/>
          <w:szCs w:val="16"/>
          <w14:ligatures w14:val="standardContextual"/>
        </w:rPr>
      </w:pPr>
    </w:p>
    <w:p w14:paraId="6F2FA906" w14:textId="77777777" w:rsidR="00DB1D5C" w:rsidRPr="00DB1D5C" w:rsidRDefault="00DB1D5C" w:rsidP="00DB1D5C">
      <w:pPr>
        <w:ind w:left="1418"/>
        <w:jc w:val="both"/>
        <w:rPr>
          <w:rFonts w:eastAsia="Aptos"/>
          <w:b/>
          <w:bCs/>
          <w:kern w:val="2"/>
          <w:szCs w:val="24"/>
          <w:u w:val="single"/>
          <w14:ligatures w14:val="standardContextual"/>
        </w:rPr>
      </w:pPr>
      <w:r w:rsidRPr="00DB1D5C">
        <w:rPr>
          <w:rFonts w:eastAsia="Aptos"/>
          <w:b/>
          <w:bCs/>
          <w:kern w:val="2"/>
          <w:szCs w:val="24"/>
          <w:u w:val="single"/>
          <w14:ligatures w14:val="standardContextual"/>
        </w:rPr>
        <w:t>Feedback on 2025 event</w:t>
      </w:r>
    </w:p>
    <w:p w14:paraId="12744E03" w14:textId="77777777" w:rsidR="00DB1D5C" w:rsidRPr="00DB1D5C" w:rsidRDefault="00DB1D5C" w:rsidP="00DB1D5C">
      <w:pPr>
        <w:ind w:left="1418"/>
        <w:jc w:val="both"/>
        <w:rPr>
          <w:color w:val="212529"/>
          <w:szCs w:val="24"/>
          <w:lang w:eastAsia="en-GB"/>
        </w:rPr>
      </w:pPr>
      <w:r w:rsidRPr="00DB1D5C">
        <w:rPr>
          <w:color w:val="212529"/>
          <w:szCs w:val="24"/>
          <w:lang w:eastAsia="en-GB"/>
        </w:rPr>
        <w:t>We received an abundance of positive feedback, with many people commenting that it was the best fireworks display they had ever attended. We have also received the following two emails:</w:t>
      </w:r>
    </w:p>
    <w:p w14:paraId="12E172D4" w14:textId="77777777" w:rsidR="00DB1D5C" w:rsidRPr="00DB1D5C" w:rsidRDefault="00DB1D5C" w:rsidP="00DB1D5C">
      <w:pPr>
        <w:ind w:left="1418"/>
        <w:jc w:val="both"/>
        <w:rPr>
          <w:color w:val="212529"/>
          <w:sz w:val="16"/>
          <w:szCs w:val="16"/>
          <w:lang w:eastAsia="en-GB"/>
        </w:rPr>
      </w:pPr>
    </w:p>
    <w:p w14:paraId="6DFEE928" w14:textId="77777777" w:rsidR="00DB1D5C" w:rsidRPr="00DB1D5C" w:rsidRDefault="00DB1D5C" w:rsidP="00DB1D5C">
      <w:pPr>
        <w:pBdr>
          <w:top w:val="single" w:sz="4" w:space="1" w:color="auto"/>
          <w:left w:val="single" w:sz="4" w:space="4" w:color="auto"/>
          <w:bottom w:val="single" w:sz="4" w:space="1" w:color="auto"/>
          <w:right w:val="single" w:sz="4" w:space="4" w:color="auto"/>
        </w:pBdr>
        <w:shd w:val="clear" w:color="auto" w:fill="F2F2F2"/>
        <w:ind w:left="1418"/>
        <w:jc w:val="both"/>
        <w:rPr>
          <w:i/>
          <w:iCs/>
          <w:kern w:val="2"/>
          <w:sz w:val="18"/>
          <w:szCs w:val="18"/>
          <w14:ligatures w14:val="standardContextual"/>
        </w:rPr>
      </w:pPr>
      <w:r w:rsidRPr="00DB1D5C">
        <w:rPr>
          <w:i/>
          <w:iCs/>
          <w:kern w:val="2"/>
          <w:sz w:val="18"/>
          <w:szCs w:val="18"/>
          <w14:ligatures w14:val="standardContextual"/>
        </w:rPr>
        <w:t>Please refrain from using noisy fireworks - they are not necessary and cause significant distress to both young children and animals. Today’s display has also seen local roads with cars parked dangerously. More thought is needed when arranging these events.</w:t>
      </w:r>
    </w:p>
    <w:p w14:paraId="6743A1EF" w14:textId="77777777" w:rsidR="00DB1D5C" w:rsidRPr="00DB1D5C" w:rsidRDefault="00DB1D5C" w:rsidP="00DB1D5C">
      <w:pPr>
        <w:ind w:left="1418"/>
        <w:jc w:val="both"/>
        <w:rPr>
          <w:rFonts w:eastAsia="Aptos"/>
          <w:kern w:val="2"/>
          <w:sz w:val="16"/>
          <w:szCs w:val="16"/>
          <w14:ligatures w14:val="standardContextual"/>
        </w:rPr>
      </w:pPr>
    </w:p>
    <w:p w14:paraId="28A83826" w14:textId="77777777" w:rsidR="00DB1D5C" w:rsidRPr="00DB1D5C" w:rsidRDefault="00DB1D5C" w:rsidP="00DB1D5C">
      <w:pPr>
        <w:pBdr>
          <w:top w:val="single" w:sz="4" w:space="1" w:color="auto"/>
          <w:left w:val="single" w:sz="4" w:space="4" w:color="auto"/>
          <w:bottom w:val="single" w:sz="4" w:space="1" w:color="auto"/>
          <w:right w:val="single" w:sz="4" w:space="4" w:color="auto"/>
        </w:pBdr>
        <w:shd w:val="clear" w:color="auto" w:fill="F2F2F2"/>
        <w:ind w:left="1418"/>
        <w:jc w:val="both"/>
        <w:rPr>
          <w:i/>
          <w:iCs/>
          <w:kern w:val="2"/>
          <w:sz w:val="18"/>
          <w:szCs w:val="18"/>
          <w14:ligatures w14:val="standardContextual"/>
        </w:rPr>
      </w:pPr>
      <w:r w:rsidRPr="00DB1D5C">
        <w:rPr>
          <w:i/>
          <w:iCs/>
          <w:kern w:val="2"/>
          <w:sz w:val="18"/>
          <w:szCs w:val="18"/>
          <w14:ligatures w14:val="standardContextual"/>
        </w:rPr>
        <w:t xml:space="preserve">Good </w:t>
      </w:r>
      <w:proofErr w:type="gramStart"/>
      <w:r w:rsidRPr="00DB1D5C">
        <w:rPr>
          <w:i/>
          <w:iCs/>
          <w:kern w:val="2"/>
          <w:sz w:val="18"/>
          <w:szCs w:val="18"/>
          <w14:ligatures w14:val="standardContextual"/>
        </w:rPr>
        <w:t>Afternoon</w:t>
      </w:r>
      <w:proofErr w:type="gramEnd"/>
      <w:r w:rsidRPr="00DB1D5C">
        <w:rPr>
          <w:i/>
          <w:iCs/>
          <w:kern w:val="2"/>
          <w:sz w:val="18"/>
          <w:szCs w:val="18"/>
          <w14:ligatures w14:val="standardContextual"/>
        </w:rPr>
        <w:t xml:space="preserve">, I have attended every fireworks display at the Jubilee Centre since it began. It's a family tradition of ours, now my </w:t>
      </w:r>
      <w:proofErr w:type="gramStart"/>
      <w:r w:rsidRPr="00DB1D5C">
        <w:rPr>
          <w:i/>
          <w:iCs/>
          <w:kern w:val="2"/>
          <w:sz w:val="18"/>
          <w:szCs w:val="18"/>
          <w14:ligatures w14:val="standardContextual"/>
        </w:rPr>
        <w:t>Son</w:t>
      </w:r>
      <w:proofErr w:type="gramEnd"/>
      <w:r w:rsidRPr="00DB1D5C">
        <w:rPr>
          <w:i/>
          <w:iCs/>
          <w:kern w:val="2"/>
          <w:sz w:val="18"/>
          <w:szCs w:val="18"/>
          <w14:ligatures w14:val="standardContextual"/>
        </w:rPr>
        <w:t xml:space="preserve"> is attending with his children. I am just offering some feedback on last night’s display. The music was far too loud and, I realize it was Bond Themes but, the songs were quite depressing. I understand the music is there to lessen the noise, as well as other reasons </w:t>
      </w:r>
      <w:proofErr w:type="gramStart"/>
      <w:r w:rsidRPr="00DB1D5C">
        <w:rPr>
          <w:i/>
          <w:iCs/>
          <w:kern w:val="2"/>
          <w:sz w:val="18"/>
          <w:szCs w:val="18"/>
          <w14:ligatures w14:val="standardContextual"/>
        </w:rPr>
        <w:t>but..</w:t>
      </w:r>
      <w:proofErr w:type="gramEnd"/>
      <w:r w:rsidRPr="00DB1D5C">
        <w:rPr>
          <w:i/>
          <w:iCs/>
          <w:kern w:val="2"/>
          <w:sz w:val="18"/>
          <w:szCs w:val="18"/>
          <w14:ligatures w14:val="standardContextual"/>
        </w:rPr>
        <w:t xml:space="preserve"> fireworks are what they </w:t>
      </w:r>
      <w:proofErr w:type="gramStart"/>
      <w:r w:rsidRPr="00DB1D5C">
        <w:rPr>
          <w:i/>
          <w:iCs/>
          <w:kern w:val="2"/>
          <w:sz w:val="18"/>
          <w:szCs w:val="18"/>
          <w14:ligatures w14:val="standardContextual"/>
        </w:rPr>
        <w:t>are..</w:t>
      </w:r>
      <w:proofErr w:type="gramEnd"/>
      <w:r w:rsidRPr="00DB1D5C">
        <w:rPr>
          <w:i/>
          <w:iCs/>
          <w:kern w:val="2"/>
          <w:sz w:val="18"/>
          <w:szCs w:val="18"/>
          <w14:ligatures w14:val="standardContextual"/>
        </w:rPr>
        <w:t xml:space="preserve"> fireworks. </w:t>
      </w:r>
    </w:p>
    <w:p w14:paraId="587ED9FA" w14:textId="77777777" w:rsidR="00DB1D5C" w:rsidRPr="00DB1D5C" w:rsidRDefault="00DB1D5C" w:rsidP="00DB1D5C">
      <w:pPr>
        <w:jc w:val="both"/>
        <w:rPr>
          <w:rFonts w:eastAsia="Aptos"/>
          <w:kern w:val="2"/>
          <w:sz w:val="16"/>
          <w:szCs w:val="16"/>
          <w14:ligatures w14:val="standardContextual"/>
        </w:rPr>
      </w:pPr>
    </w:p>
    <w:p w14:paraId="157D334D" w14:textId="77777777" w:rsidR="00DB1D5C" w:rsidRPr="00DB1D5C" w:rsidRDefault="00DB1D5C" w:rsidP="009F11C6">
      <w:pPr>
        <w:ind w:left="698" w:firstLine="720"/>
        <w:jc w:val="both"/>
        <w:rPr>
          <w:rFonts w:eastAsia="Aptos"/>
          <w:b/>
          <w:kern w:val="2"/>
          <w:szCs w:val="24"/>
          <w:u w:val="single"/>
          <w:lang w:val="en-US"/>
          <w14:ligatures w14:val="standardContextual"/>
        </w:rPr>
      </w:pPr>
      <w:r w:rsidRPr="00DB1D5C">
        <w:rPr>
          <w:rFonts w:eastAsia="Aptos"/>
          <w:b/>
          <w:kern w:val="2"/>
          <w:szCs w:val="24"/>
          <w:u w:val="single"/>
          <w:lang w:val="en-US"/>
          <w14:ligatures w14:val="standardContextual"/>
        </w:rPr>
        <w:t>This year’s event costing against the budget set can be seen below:</w:t>
      </w:r>
    </w:p>
    <w:tbl>
      <w:tblPr>
        <w:tblW w:w="864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134"/>
      </w:tblGrid>
      <w:tr w:rsidR="00DB1D5C" w:rsidRPr="00DB1D5C" w14:paraId="1DA309B3" w14:textId="77777777" w:rsidTr="009F11C6">
        <w:trPr>
          <w:trHeight w:val="70"/>
        </w:trPr>
        <w:tc>
          <w:tcPr>
            <w:tcW w:w="6379" w:type="dxa"/>
            <w:shd w:val="clear" w:color="auto" w:fill="auto"/>
            <w:noWrap/>
            <w:vAlign w:val="bottom"/>
            <w:hideMark/>
          </w:tcPr>
          <w:p w14:paraId="7F25BE87" w14:textId="77777777" w:rsidR="00DB1D5C" w:rsidRPr="00DB1D5C" w:rsidRDefault="00DB1D5C" w:rsidP="00DB1D5C">
            <w:pPr>
              <w:rPr>
                <w:b/>
                <w:bCs/>
                <w:sz w:val="20"/>
                <w:lang w:eastAsia="en-GB"/>
              </w:rPr>
            </w:pPr>
            <w:r w:rsidRPr="00DB1D5C">
              <w:rPr>
                <w:b/>
                <w:bCs/>
                <w:sz w:val="20"/>
                <w:lang w:eastAsia="en-GB"/>
              </w:rPr>
              <w:t>BUDGET 2025 - £12000</w:t>
            </w:r>
          </w:p>
        </w:tc>
        <w:tc>
          <w:tcPr>
            <w:tcW w:w="1134" w:type="dxa"/>
            <w:shd w:val="clear" w:color="auto" w:fill="auto"/>
            <w:noWrap/>
            <w:vAlign w:val="bottom"/>
            <w:hideMark/>
          </w:tcPr>
          <w:p w14:paraId="660B2BAA" w14:textId="77777777" w:rsidR="00DB1D5C" w:rsidRPr="00DB1D5C" w:rsidRDefault="00DB1D5C" w:rsidP="00DB1D5C">
            <w:pPr>
              <w:jc w:val="center"/>
              <w:rPr>
                <w:b/>
                <w:bCs/>
                <w:sz w:val="20"/>
                <w:lang w:eastAsia="en-GB"/>
              </w:rPr>
            </w:pPr>
            <w:r w:rsidRPr="00DB1D5C">
              <w:rPr>
                <w:b/>
                <w:bCs/>
                <w:sz w:val="20"/>
                <w:lang w:eastAsia="en-GB"/>
              </w:rPr>
              <w:t>Cost 2024</w:t>
            </w:r>
          </w:p>
        </w:tc>
        <w:tc>
          <w:tcPr>
            <w:tcW w:w="1134" w:type="dxa"/>
            <w:shd w:val="clear" w:color="auto" w:fill="auto"/>
            <w:noWrap/>
            <w:vAlign w:val="bottom"/>
            <w:hideMark/>
          </w:tcPr>
          <w:p w14:paraId="559704E1" w14:textId="77777777" w:rsidR="00DB1D5C" w:rsidRPr="00DB1D5C" w:rsidRDefault="00DB1D5C" w:rsidP="00DB1D5C">
            <w:pPr>
              <w:jc w:val="center"/>
              <w:rPr>
                <w:b/>
                <w:bCs/>
                <w:sz w:val="20"/>
                <w:lang w:eastAsia="en-GB"/>
              </w:rPr>
            </w:pPr>
            <w:r w:rsidRPr="00DB1D5C">
              <w:rPr>
                <w:b/>
                <w:bCs/>
                <w:sz w:val="20"/>
                <w:lang w:eastAsia="en-GB"/>
              </w:rPr>
              <w:t>Cost 2025</w:t>
            </w:r>
          </w:p>
        </w:tc>
      </w:tr>
      <w:tr w:rsidR="00DB1D5C" w:rsidRPr="00DB1D5C" w14:paraId="32B8ADD2" w14:textId="77777777" w:rsidTr="009F11C6">
        <w:trPr>
          <w:trHeight w:val="70"/>
        </w:trPr>
        <w:tc>
          <w:tcPr>
            <w:tcW w:w="6379" w:type="dxa"/>
            <w:shd w:val="clear" w:color="auto" w:fill="auto"/>
            <w:noWrap/>
            <w:vAlign w:val="bottom"/>
            <w:hideMark/>
          </w:tcPr>
          <w:p w14:paraId="12B7E954" w14:textId="77777777" w:rsidR="00DB1D5C" w:rsidRPr="00DB1D5C" w:rsidRDefault="00DB1D5C" w:rsidP="00DB1D5C">
            <w:pPr>
              <w:rPr>
                <w:sz w:val="20"/>
                <w:lang w:eastAsia="en-GB"/>
              </w:rPr>
            </w:pPr>
            <w:r w:rsidRPr="00DB1D5C">
              <w:rPr>
                <w:sz w:val="20"/>
                <w:lang w:eastAsia="en-GB"/>
              </w:rPr>
              <w:t>Fireworks Company</w:t>
            </w:r>
          </w:p>
        </w:tc>
        <w:tc>
          <w:tcPr>
            <w:tcW w:w="1134" w:type="dxa"/>
            <w:shd w:val="clear" w:color="auto" w:fill="auto"/>
            <w:noWrap/>
            <w:vAlign w:val="bottom"/>
            <w:hideMark/>
          </w:tcPr>
          <w:p w14:paraId="347EF211" w14:textId="77777777" w:rsidR="00DB1D5C" w:rsidRPr="00DB1D5C" w:rsidRDefault="00DB1D5C" w:rsidP="00DB1D5C">
            <w:pPr>
              <w:jc w:val="right"/>
              <w:rPr>
                <w:sz w:val="20"/>
                <w:lang w:eastAsia="en-GB"/>
              </w:rPr>
            </w:pPr>
            <w:r w:rsidRPr="00DB1D5C">
              <w:rPr>
                <w:sz w:val="20"/>
                <w:lang w:eastAsia="en-GB"/>
              </w:rPr>
              <w:t>£5,500.00</w:t>
            </w:r>
          </w:p>
        </w:tc>
        <w:tc>
          <w:tcPr>
            <w:tcW w:w="1134" w:type="dxa"/>
            <w:shd w:val="clear" w:color="auto" w:fill="auto"/>
            <w:noWrap/>
            <w:vAlign w:val="bottom"/>
            <w:hideMark/>
          </w:tcPr>
          <w:p w14:paraId="051932A6" w14:textId="77777777" w:rsidR="00DB1D5C" w:rsidRPr="00DB1D5C" w:rsidRDefault="00DB1D5C" w:rsidP="00DB1D5C">
            <w:pPr>
              <w:jc w:val="right"/>
              <w:rPr>
                <w:sz w:val="20"/>
                <w:lang w:eastAsia="en-GB"/>
              </w:rPr>
            </w:pPr>
            <w:r w:rsidRPr="00DB1D5C">
              <w:rPr>
                <w:sz w:val="20"/>
                <w:lang w:eastAsia="en-GB"/>
              </w:rPr>
              <w:t>£5,500.00</w:t>
            </w:r>
          </w:p>
        </w:tc>
      </w:tr>
      <w:tr w:rsidR="00DB1D5C" w:rsidRPr="00DB1D5C" w14:paraId="36AF8562" w14:textId="77777777" w:rsidTr="009F11C6">
        <w:trPr>
          <w:trHeight w:val="70"/>
        </w:trPr>
        <w:tc>
          <w:tcPr>
            <w:tcW w:w="6379" w:type="dxa"/>
            <w:shd w:val="clear" w:color="auto" w:fill="auto"/>
            <w:noWrap/>
            <w:vAlign w:val="bottom"/>
            <w:hideMark/>
          </w:tcPr>
          <w:p w14:paraId="71F12EDF" w14:textId="77777777" w:rsidR="00DB1D5C" w:rsidRPr="00DB1D5C" w:rsidRDefault="00DB1D5C" w:rsidP="00DB1D5C">
            <w:pPr>
              <w:rPr>
                <w:sz w:val="20"/>
                <w:lang w:eastAsia="en-GB"/>
              </w:rPr>
            </w:pPr>
            <w:r w:rsidRPr="00DB1D5C">
              <w:rPr>
                <w:sz w:val="20"/>
                <w:lang w:eastAsia="en-GB"/>
              </w:rPr>
              <w:t>Severn Ambulance - First Aid</w:t>
            </w:r>
          </w:p>
        </w:tc>
        <w:tc>
          <w:tcPr>
            <w:tcW w:w="1134" w:type="dxa"/>
            <w:shd w:val="clear" w:color="auto" w:fill="auto"/>
            <w:noWrap/>
            <w:vAlign w:val="bottom"/>
            <w:hideMark/>
          </w:tcPr>
          <w:p w14:paraId="4CA01C32" w14:textId="77777777" w:rsidR="00DB1D5C" w:rsidRPr="00DB1D5C" w:rsidRDefault="00DB1D5C" w:rsidP="00DB1D5C">
            <w:pPr>
              <w:jc w:val="right"/>
              <w:rPr>
                <w:sz w:val="20"/>
                <w:lang w:eastAsia="en-GB"/>
              </w:rPr>
            </w:pPr>
            <w:r w:rsidRPr="00DB1D5C">
              <w:rPr>
                <w:sz w:val="20"/>
                <w:lang w:eastAsia="en-GB"/>
              </w:rPr>
              <w:t>£570.00</w:t>
            </w:r>
          </w:p>
        </w:tc>
        <w:tc>
          <w:tcPr>
            <w:tcW w:w="1134" w:type="dxa"/>
            <w:shd w:val="clear" w:color="auto" w:fill="auto"/>
            <w:vAlign w:val="bottom"/>
            <w:hideMark/>
          </w:tcPr>
          <w:p w14:paraId="35667551" w14:textId="77777777" w:rsidR="00DB1D5C" w:rsidRPr="00DB1D5C" w:rsidRDefault="00DB1D5C" w:rsidP="00DB1D5C">
            <w:pPr>
              <w:jc w:val="right"/>
              <w:rPr>
                <w:sz w:val="20"/>
                <w:lang w:eastAsia="en-GB"/>
              </w:rPr>
            </w:pPr>
            <w:r w:rsidRPr="00DB1D5C">
              <w:rPr>
                <w:sz w:val="20"/>
                <w:lang w:eastAsia="en-GB"/>
              </w:rPr>
              <w:t>£580.00</w:t>
            </w:r>
          </w:p>
        </w:tc>
      </w:tr>
      <w:tr w:rsidR="00DB1D5C" w:rsidRPr="00DB1D5C" w14:paraId="2197AC45" w14:textId="77777777" w:rsidTr="009F11C6">
        <w:trPr>
          <w:trHeight w:val="70"/>
        </w:trPr>
        <w:tc>
          <w:tcPr>
            <w:tcW w:w="6379" w:type="dxa"/>
            <w:shd w:val="clear" w:color="auto" w:fill="auto"/>
            <w:noWrap/>
            <w:vAlign w:val="bottom"/>
            <w:hideMark/>
          </w:tcPr>
          <w:p w14:paraId="069CDC18" w14:textId="77777777" w:rsidR="00DB1D5C" w:rsidRPr="00DB1D5C" w:rsidRDefault="00DB1D5C" w:rsidP="00DB1D5C">
            <w:pPr>
              <w:rPr>
                <w:sz w:val="20"/>
                <w:lang w:eastAsia="en-GB"/>
              </w:rPr>
            </w:pPr>
            <w:r w:rsidRPr="00DB1D5C">
              <w:rPr>
                <w:sz w:val="20"/>
                <w:lang w:eastAsia="en-GB"/>
              </w:rPr>
              <w:t>Armasec Security</w:t>
            </w:r>
          </w:p>
        </w:tc>
        <w:tc>
          <w:tcPr>
            <w:tcW w:w="1134" w:type="dxa"/>
            <w:shd w:val="clear" w:color="auto" w:fill="auto"/>
            <w:noWrap/>
            <w:vAlign w:val="bottom"/>
            <w:hideMark/>
          </w:tcPr>
          <w:p w14:paraId="4AB42FE1" w14:textId="77777777" w:rsidR="00DB1D5C" w:rsidRPr="00DB1D5C" w:rsidRDefault="00DB1D5C" w:rsidP="00DB1D5C">
            <w:pPr>
              <w:jc w:val="right"/>
              <w:rPr>
                <w:sz w:val="20"/>
                <w:lang w:eastAsia="en-GB"/>
              </w:rPr>
            </w:pPr>
            <w:r w:rsidRPr="00DB1D5C">
              <w:rPr>
                <w:sz w:val="20"/>
                <w:lang w:eastAsia="en-GB"/>
              </w:rPr>
              <w:t>£962.00</w:t>
            </w:r>
          </w:p>
        </w:tc>
        <w:tc>
          <w:tcPr>
            <w:tcW w:w="1134" w:type="dxa"/>
            <w:shd w:val="clear" w:color="auto" w:fill="auto"/>
            <w:noWrap/>
            <w:vAlign w:val="bottom"/>
            <w:hideMark/>
          </w:tcPr>
          <w:p w14:paraId="7D9D9630" w14:textId="77777777" w:rsidR="00DB1D5C" w:rsidRPr="00DB1D5C" w:rsidRDefault="00DB1D5C" w:rsidP="00DB1D5C">
            <w:pPr>
              <w:jc w:val="right"/>
              <w:rPr>
                <w:sz w:val="20"/>
                <w:lang w:eastAsia="en-GB"/>
              </w:rPr>
            </w:pPr>
            <w:r w:rsidRPr="00DB1D5C">
              <w:rPr>
                <w:sz w:val="20"/>
                <w:lang w:eastAsia="en-GB"/>
              </w:rPr>
              <w:t>£1,014.00</w:t>
            </w:r>
          </w:p>
        </w:tc>
      </w:tr>
      <w:tr w:rsidR="00DB1D5C" w:rsidRPr="00DB1D5C" w14:paraId="17A87464" w14:textId="77777777" w:rsidTr="009F11C6">
        <w:trPr>
          <w:trHeight w:val="70"/>
        </w:trPr>
        <w:tc>
          <w:tcPr>
            <w:tcW w:w="6379" w:type="dxa"/>
            <w:shd w:val="clear" w:color="auto" w:fill="auto"/>
            <w:noWrap/>
            <w:vAlign w:val="bottom"/>
            <w:hideMark/>
          </w:tcPr>
          <w:p w14:paraId="52B89E38" w14:textId="77777777" w:rsidR="00DB1D5C" w:rsidRPr="00DB1D5C" w:rsidRDefault="00DB1D5C" w:rsidP="00DB1D5C">
            <w:pPr>
              <w:rPr>
                <w:sz w:val="20"/>
                <w:lang w:eastAsia="en-GB"/>
              </w:rPr>
            </w:pPr>
            <w:r w:rsidRPr="00DB1D5C">
              <w:rPr>
                <w:sz w:val="20"/>
                <w:lang w:eastAsia="en-GB"/>
              </w:rPr>
              <w:t>Bristol Sound Systems</w:t>
            </w:r>
          </w:p>
        </w:tc>
        <w:tc>
          <w:tcPr>
            <w:tcW w:w="1134" w:type="dxa"/>
            <w:shd w:val="clear" w:color="auto" w:fill="auto"/>
            <w:noWrap/>
            <w:vAlign w:val="bottom"/>
            <w:hideMark/>
          </w:tcPr>
          <w:p w14:paraId="0F9AAB4E" w14:textId="77777777" w:rsidR="00DB1D5C" w:rsidRPr="00DB1D5C" w:rsidRDefault="00DB1D5C" w:rsidP="00DB1D5C">
            <w:pPr>
              <w:jc w:val="right"/>
              <w:rPr>
                <w:sz w:val="20"/>
                <w:lang w:eastAsia="en-GB"/>
              </w:rPr>
            </w:pPr>
            <w:r w:rsidRPr="00DB1D5C">
              <w:rPr>
                <w:sz w:val="20"/>
                <w:lang w:eastAsia="en-GB"/>
              </w:rPr>
              <w:t>£1,286.00</w:t>
            </w:r>
          </w:p>
        </w:tc>
        <w:tc>
          <w:tcPr>
            <w:tcW w:w="1134" w:type="dxa"/>
            <w:shd w:val="clear" w:color="auto" w:fill="auto"/>
            <w:noWrap/>
            <w:vAlign w:val="bottom"/>
            <w:hideMark/>
          </w:tcPr>
          <w:p w14:paraId="3BAA8476" w14:textId="77777777" w:rsidR="00DB1D5C" w:rsidRPr="00DB1D5C" w:rsidRDefault="00DB1D5C" w:rsidP="00DB1D5C">
            <w:pPr>
              <w:jc w:val="right"/>
              <w:rPr>
                <w:sz w:val="20"/>
                <w:lang w:eastAsia="en-GB"/>
              </w:rPr>
            </w:pPr>
            <w:r w:rsidRPr="00DB1D5C">
              <w:rPr>
                <w:sz w:val="20"/>
                <w:lang w:eastAsia="en-GB"/>
              </w:rPr>
              <w:t>£1,348.00</w:t>
            </w:r>
          </w:p>
        </w:tc>
      </w:tr>
      <w:tr w:rsidR="00DB1D5C" w:rsidRPr="00DB1D5C" w14:paraId="44718F82" w14:textId="77777777" w:rsidTr="009F11C6">
        <w:trPr>
          <w:trHeight w:val="268"/>
        </w:trPr>
        <w:tc>
          <w:tcPr>
            <w:tcW w:w="6379" w:type="dxa"/>
            <w:shd w:val="clear" w:color="auto" w:fill="auto"/>
            <w:vAlign w:val="bottom"/>
            <w:hideMark/>
          </w:tcPr>
          <w:p w14:paraId="3485EBC8" w14:textId="77777777" w:rsidR="00DB1D5C" w:rsidRPr="00DB1D5C" w:rsidRDefault="00DB1D5C" w:rsidP="00DB1D5C">
            <w:pPr>
              <w:rPr>
                <w:sz w:val="20"/>
                <w:lang w:eastAsia="en-GB"/>
              </w:rPr>
            </w:pPr>
            <w:r w:rsidRPr="00DB1D5C">
              <w:rPr>
                <w:sz w:val="20"/>
                <w:lang w:eastAsia="en-GB"/>
              </w:rPr>
              <w:t>Traffic cones, tape etc, snow fencing, heavy duty fencing pins, batteries etc</w:t>
            </w:r>
          </w:p>
        </w:tc>
        <w:tc>
          <w:tcPr>
            <w:tcW w:w="1134" w:type="dxa"/>
            <w:shd w:val="clear" w:color="auto" w:fill="auto"/>
            <w:noWrap/>
            <w:vAlign w:val="bottom"/>
            <w:hideMark/>
          </w:tcPr>
          <w:p w14:paraId="10B32E20" w14:textId="77777777" w:rsidR="00DB1D5C" w:rsidRPr="00DB1D5C" w:rsidRDefault="00DB1D5C" w:rsidP="00DB1D5C">
            <w:pPr>
              <w:jc w:val="right"/>
              <w:rPr>
                <w:sz w:val="20"/>
                <w:lang w:eastAsia="en-GB"/>
              </w:rPr>
            </w:pPr>
            <w:r w:rsidRPr="00DB1D5C">
              <w:rPr>
                <w:sz w:val="20"/>
                <w:lang w:eastAsia="en-GB"/>
              </w:rPr>
              <w:t>£304.55</w:t>
            </w:r>
          </w:p>
        </w:tc>
        <w:tc>
          <w:tcPr>
            <w:tcW w:w="1134" w:type="dxa"/>
            <w:shd w:val="clear" w:color="auto" w:fill="auto"/>
            <w:vAlign w:val="bottom"/>
            <w:hideMark/>
          </w:tcPr>
          <w:p w14:paraId="44FD4CA1" w14:textId="77777777" w:rsidR="00DB1D5C" w:rsidRPr="00DB1D5C" w:rsidRDefault="00DB1D5C" w:rsidP="00DB1D5C">
            <w:pPr>
              <w:jc w:val="right"/>
              <w:rPr>
                <w:sz w:val="20"/>
                <w:lang w:eastAsia="en-GB"/>
              </w:rPr>
            </w:pPr>
            <w:r w:rsidRPr="00DB1D5C">
              <w:rPr>
                <w:sz w:val="20"/>
                <w:lang w:eastAsia="en-GB"/>
              </w:rPr>
              <w:t>£132.77</w:t>
            </w:r>
          </w:p>
        </w:tc>
      </w:tr>
      <w:tr w:rsidR="00DB1D5C" w:rsidRPr="00DB1D5C" w14:paraId="2DDF46B3" w14:textId="77777777" w:rsidTr="009F11C6">
        <w:trPr>
          <w:trHeight w:val="70"/>
        </w:trPr>
        <w:tc>
          <w:tcPr>
            <w:tcW w:w="6379" w:type="dxa"/>
            <w:shd w:val="clear" w:color="auto" w:fill="auto"/>
            <w:vAlign w:val="bottom"/>
            <w:hideMark/>
          </w:tcPr>
          <w:p w14:paraId="539B51F5" w14:textId="77777777" w:rsidR="00DB1D5C" w:rsidRPr="00DB1D5C" w:rsidRDefault="00DB1D5C" w:rsidP="00DB1D5C">
            <w:pPr>
              <w:rPr>
                <w:sz w:val="20"/>
                <w:lang w:eastAsia="en-GB"/>
              </w:rPr>
            </w:pPr>
            <w:r w:rsidRPr="00DB1D5C">
              <w:rPr>
                <w:sz w:val="20"/>
                <w:lang w:eastAsia="en-GB"/>
              </w:rPr>
              <w:t xml:space="preserve">More </w:t>
            </w:r>
            <w:proofErr w:type="gramStart"/>
            <w:r w:rsidRPr="00DB1D5C">
              <w:rPr>
                <w:sz w:val="20"/>
                <w:lang w:eastAsia="en-GB"/>
              </w:rPr>
              <w:t>heavy duty</w:t>
            </w:r>
            <w:proofErr w:type="gramEnd"/>
            <w:r w:rsidRPr="00DB1D5C">
              <w:rPr>
                <w:sz w:val="20"/>
                <w:lang w:eastAsia="en-GB"/>
              </w:rPr>
              <w:t xml:space="preserve"> fencing pins for stock 2025</w:t>
            </w:r>
          </w:p>
        </w:tc>
        <w:tc>
          <w:tcPr>
            <w:tcW w:w="1134" w:type="dxa"/>
            <w:shd w:val="clear" w:color="auto" w:fill="auto"/>
            <w:noWrap/>
            <w:vAlign w:val="bottom"/>
            <w:hideMark/>
          </w:tcPr>
          <w:p w14:paraId="08A3F4C8" w14:textId="77777777" w:rsidR="00DB1D5C" w:rsidRPr="00DB1D5C" w:rsidRDefault="00DB1D5C" w:rsidP="00DB1D5C">
            <w:pPr>
              <w:jc w:val="right"/>
              <w:rPr>
                <w:sz w:val="20"/>
                <w:lang w:eastAsia="en-GB"/>
              </w:rPr>
            </w:pPr>
            <w:r w:rsidRPr="00DB1D5C">
              <w:rPr>
                <w:sz w:val="20"/>
                <w:lang w:eastAsia="en-GB"/>
              </w:rPr>
              <w:t>£414.00</w:t>
            </w:r>
          </w:p>
        </w:tc>
        <w:tc>
          <w:tcPr>
            <w:tcW w:w="1134" w:type="dxa"/>
            <w:shd w:val="clear" w:color="auto" w:fill="auto"/>
            <w:vAlign w:val="bottom"/>
            <w:hideMark/>
          </w:tcPr>
          <w:p w14:paraId="14F248CB" w14:textId="77777777" w:rsidR="00DB1D5C" w:rsidRPr="00DB1D5C" w:rsidRDefault="00DB1D5C" w:rsidP="00DB1D5C">
            <w:pPr>
              <w:jc w:val="right"/>
              <w:rPr>
                <w:sz w:val="20"/>
                <w:lang w:eastAsia="en-GB"/>
              </w:rPr>
            </w:pPr>
            <w:r w:rsidRPr="00DB1D5C">
              <w:rPr>
                <w:sz w:val="20"/>
                <w:lang w:eastAsia="en-GB"/>
              </w:rPr>
              <w:t>none</w:t>
            </w:r>
          </w:p>
        </w:tc>
      </w:tr>
      <w:tr w:rsidR="00DB1D5C" w:rsidRPr="00DB1D5C" w14:paraId="167F7FBA" w14:textId="77777777" w:rsidTr="009F11C6">
        <w:trPr>
          <w:trHeight w:val="70"/>
        </w:trPr>
        <w:tc>
          <w:tcPr>
            <w:tcW w:w="6379" w:type="dxa"/>
            <w:shd w:val="clear" w:color="auto" w:fill="auto"/>
            <w:noWrap/>
            <w:vAlign w:val="bottom"/>
            <w:hideMark/>
          </w:tcPr>
          <w:p w14:paraId="69A80848" w14:textId="77777777" w:rsidR="00DB1D5C" w:rsidRPr="00DB1D5C" w:rsidRDefault="00DB1D5C" w:rsidP="00DB1D5C">
            <w:pPr>
              <w:rPr>
                <w:sz w:val="20"/>
                <w:lang w:eastAsia="en-GB"/>
              </w:rPr>
            </w:pPr>
            <w:r w:rsidRPr="00DB1D5C">
              <w:rPr>
                <w:sz w:val="20"/>
                <w:lang w:eastAsia="en-GB"/>
              </w:rPr>
              <w:t xml:space="preserve">Torches </w:t>
            </w:r>
          </w:p>
        </w:tc>
        <w:tc>
          <w:tcPr>
            <w:tcW w:w="1134" w:type="dxa"/>
            <w:shd w:val="clear" w:color="auto" w:fill="auto"/>
            <w:noWrap/>
            <w:vAlign w:val="bottom"/>
            <w:hideMark/>
          </w:tcPr>
          <w:p w14:paraId="6E52A864" w14:textId="77777777" w:rsidR="00DB1D5C" w:rsidRPr="00DB1D5C" w:rsidRDefault="00DB1D5C" w:rsidP="00DB1D5C">
            <w:pPr>
              <w:jc w:val="right"/>
              <w:rPr>
                <w:sz w:val="20"/>
                <w:lang w:eastAsia="en-GB"/>
              </w:rPr>
            </w:pPr>
            <w:r w:rsidRPr="00DB1D5C">
              <w:rPr>
                <w:sz w:val="20"/>
                <w:lang w:eastAsia="en-GB"/>
              </w:rPr>
              <w:t>none</w:t>
            </w:r>
          </w:p>
        </w:tc>
        <w:tc>
          <w:tcPr>
            <w:tcW w:w="1134" w:type="dxa"/>
            <w:shd w:val="clear" w:color="auto" w:fill="auto"/>
            <w:vAlign w:val="bottom"/>
            <w:hideMark/>
          </w:tcPr>
          <w:p w14:paraId="7412F64B" w14:textId="77777777" w:rsidR="00DB1D5C" w:rsidRPr="00DB1D5C" w:rsidRDefault="00DB1D5C" w:rsidP="00DB1D5C">
            <w:pPr>
              <w:jc w:val="right"/>
              <w:rPr>
                <w:sz w:val="20"/>
                <w:lang w:eastAsia="en-GB"/>
              </w:rPr>
            </w:pPr>
            <w:r w:rsidRPr="00DB1D5C">
              <w:rPr>
                <w:sz w:val="20"/>
                <w:lang w:eastAsia="en-GB"/>
              </w:rPr>
              <w:t>none</w:t>
            </w:r>
          </w:p>
        </w:tc>
      </w:tr>
      <w:tr w:rsidR="00DB1D5C" w:rsidRPr="00DB1D5C" w14:paraId="34C28643" w14:textId="77777777" w:rsidTr="009F11C6">
        <w:trPr>
          <w:trHeight w:val="70"/>
        </w:trPr>
        <w:tc>
          <w:tcPr>
            <w:tcW w:w="6379" w:type="dxa"/>
            <w:shd w:val="clear" w:color="auto" w:fill="auto"/>
            <w:noWrap/>
            <w:vAlign w:val="bottom"/>
            <w:hideMark/>
          </w:tcPr>
          <w:p w14:paraId="3453CC60" w14:textId="77777777" w:rsidR="00DB1D5C" w:rsidRPr="00DB1D5C" w:rsidRDefault="00DB1D5C" w:rsidP="00DB1D5C">
            <w:pPr>
              <w:rPr>
                <w:sz w:val="20"/>
                <w:lang w:eastAsia="en-GB"/>
              </w:rPr>
            </w:pPr>
            <w:proofErr w:type="gramStart"/>
            <w:r w:rsidRPr="00DB1D5C">
              <w:rPr>
                <w:sz w:val="20"/>
                <w:lang w:eastAsia="en-GB"/>
              </w:rPr>
              <w:t>Hi Vis</w:t>
            </w:r>
            <w:proofErr w:type="gramEnd"/>
            <w:r w:rsidRPr="00DB1D5C">
              <w:rPr>
                <w:sz w:val="20"/>
                <w:lang w:eastAsia="en-GB"/>
              </w:rPr>
              <w:t xml:space="preserve"> Larger Size &amp; torches</w:t>
            </w:r>
          </w:p>
        </w:tc>
        <w:tc>
          <w:tcPr>
            <w:tcW w:w="1134" w:type="dxa"/>
            <w:shd w:val="clear" w:color="auto" w:fill="auto"/>
            <w:noWrap/>
            <w:vAlign w:val="bottom"/>
            <w:hideMark/>
          </w:tcPr>
          <w:p w14:paraId="0DD4557F" w14:textId="77777777" w:rsidR="00DB1D5C" w:rsidRPr="00DB1D5C" w:rsidRDefault="00DB1D5C" w:rsidP="00DB1D5C">
            <w:pPr>
              <w:jc w:val="right"/>
              <w:rPr>
                <w:sz w:val="20"/>
                <w:lang w:eastAsia="en-GB"/>
              </w:rPr>
            </w:pPr>
            <w:r w:rsidRPr="00DB1D5C">
              <w:rPr>
                <w:sz w:val="20"/>
                <w:lang w:eastAsia="en-GB"/>
              </w:rPr>
              <w:t>none</w:t>
            </w:r>
          </w:p>
        </w:tc>
        <w:tc>
          <w:tcPr>
            <w:tcW w:w="1134" w:type="dxa"/>
            <w:shd w:val="clear" w:color="auto" w:fill="auto"/>
            <w:vAlign w:val="bottom"/>
            <w:hideMark/>
          </w:tcPr>
          <w:p w14:paraId="25E09BB7" w14:textId="77777777" w:rsidR="00DB1D5C" w:rsidRPr="00DB1D5C" w:rsidRDefault="00DB1D5C" w:rsidP="00DB1D5C">
            <w:pPr>
              <w:jc w:val="right"/>
              <w:rPr>
                <w:sz w:val="20"/>
                <w:lang w:eastAsia="en-GB"/>
              </w:rPr>
            </w:pPr>
            <w:r w:rsidRPr="00DB1D5C">
              <w:rPr>
                <w:sz w:val="20"/>
                <w:lang w:eastAsia="en-GB"/>
              </w:rPr>
              <w:t>none</w:t>
            </w:r>
          </w:p>
        </w:tc>
      </w:tr>
      <w:tr w:rsidR="00DB1D5C" w:rsidRPr="00DB1D5C" w14:paraId="4C3B1B79" w14:textId="77777777" w:rsidTr="009F11C6">
        <w:trPr>
          <w:trHeight w:val="70"/>
        </w:trPr>
        <w:tc>
          <w:tcPr>
            <w:tcW w:w="6379" w:type="dxa"/>
            <w:shd w:val="clear" w:color="auto" w:fill="auto"/>
            <w:vAlign w:val="bottom"/>
            <w:hideMark/>
          </w:tcPr>
          <w:p w14:paraId="25A57675" w14:textId="77777777" w:rsidR="00DB1D5C" w:rsidRPr="00DB1D5C" w:rsidRDefault="00DB1D5C" w:rsidP="00DB1D5C">
            <w:pPr>
              <w:rPr>
                <w:sz w:val="20"/>
                <w:lang w:eastAsia="en-GB"/>
              </w:rPr>
            </w:pPr>
            <w:r w:rsidRPr="00DB1D5C">
              <w:rPr>
                <w:sz w:val="20"/>
                <w:lang w:eastAsia="en-GB"/>
              </w:rPr>
              <w:t xml:space="preserve">Barrier includes extra heras fencing for Beacon </w:t>
            </w:r>
          </w:p>
        </w:tc>
        <w:tc>
          <w:tcPr>
            <w:tcW w:w="1134" w:type="dxa"/>
            <w:shd w:val="clear" w:color="auto" w:fill="auto"/>
            <w:noWrap/>
            <w:vAlign w:val="bottom"/>
            <w:hideMark/>
          </w:tcPr>
          <w:p w14:paraId="57BE303B" w14:textId="77777777" w:rsidR="00DB1D5C" w:rsidRPr="00DB1D5C" w:rsidRDefault="00DB1D5C" w:rsidP="00DB1D5C">
            <w:pPr>
              <w:jc w:val="right"/>
              <w:rPr>
                <w:sz w:val="20"/>
                <w:lang w:eastAsia="en-GB"/>
              </w:rPr>
            </w:pPr>
            <w:r w:rsidRPr="00DB1D5C">
              <w:rPr>
                <w:sz w:val="20"/>
                <w:lang w:eastAsia="en-GB"/>
              </w:rPr>
              <w:t>£1,152.75</w:t>
            </w:r>
          </w:p>
        </w:tc>
        <w:tc>
          <w:tcPr>
            <w:tcW w:w="1134" w:type="dxa"/>
            <w:shd w:val="clear" w:color="auto" w:fill="auto"/>
            <w:noWrap/>
            <w:vAlign w:val="bottom"/>
            <w:hideMark/>
          </w:tcPr>
          <w:p w14:paraId="364D3D72" w14:textId="77777777" w:rsidR="00DB1D5C" w:rsidRPr="00DB1D5C" w:rsidRDefault="00DB1D5C" w:rsidP="00DB1D5C">
            <w:pPr>
              <w:jc w:val="right"/>
              <w:rPr>
                <w:sz w:val="20"/>
                <w:lang w:eastAsia="en-GB"/>
              </w:rPr>
            </w:pPr>
            <w:r w:rsidRPr="00DB1D5C">
              <w:rPr>
                <w:sz w:val="20"/>
                <w:lang w:eastAsia="en-GB"/>
              </w:rPr>
              <w:t>£563.00</w:t>
            </w:r>
          </w:p>
        </w:tc>
      </w:tr>
      <w:tr w:rsidR="00DB1D5C" w:rsidRPr="00DB1D5C" w14:paraId="00F96FA3" w14:textId="77777777" w:rsidTr="009F11C6">
        <w:trPr>
          <w:trHeight w:val="70"/>
        </w:trPr>
        <w:tc>
          <w:tcPr>
            <w:tcW w:w="6379" w:type="dxa"/>
            <w:shd w:val="clear" w:color="auto" w:fill="auto"/>
            <w:noWrap/>
            <w:vAlign w:val="bottom"/>
            <w:hideMark/>
          </w:tcPr>
          <w:p w14:paraId="1299E1BA" w14:textId="77777777" w:rsidR="00DB1D5C" w:rsidRPr="00DB1D5C" w:rsidRDefault="00DB1D5C" w:rsidP="00DB1D5C">
            <w:pPr>
              <w:rPr>
                <w:sz w:val="20"/>
                <w:lang w:eastAsia="en-GB"/>
              </w:rPr>
            </w:pPr>
            <w:r w:rsidRPr="00DB1D5C">
              <w:rPr>
                <w:sz w:val="20"/>
                <w:lang w:eastAsia="en-GB"/>
              </w:rPr>
              <w:t>Road Closure SGC</w:t>
            </w:r>
          </w:p>
        </w:tc>
        <w:tc>
          <w:tcPr>
            <w:tcW w:w="1134" w:type="dxa"/>
            <w:shd w:val="clear" w:color="auto" w:fill="auto"/>
            <w:noWrap/>
            <w:vAlign w:val="bottom"/>
            <w:hideMark/>
          </w:tcPr>
          <w:p w14:paraId="34755E35" w14:textId="77777777" w:rsidR="00DB1D5C" w:rsidRPr="00DB1D5C" w:rsidRDefault="00DB1D5C" w:rsidP="00DB1D5C">
            <w:pPr>
              <w:jc w:val="right"/>
              <w:rPr>
                <w:sz w:val="20"/>
                <w:lang w:eastAsia="en-GB"/>
              </w:rPr>
            </w:pPr>
            <w:r w:rsidRPr="00DB1D5C">
              <w:rPr>
                <w:sz w:val="20"/>
                <w:lang w:eastAsia="en-GB"/>
              </w:rPr>
              <w:t>£241.00</w:t>
            </w:r>
          </w:p>
        </w:tc>
        <w:tc>
          <w:tcPr>
            <w:tcW w:w="1134" w:type="dxa"/>
            <w:shd w:val="clear" w:color="auto" w:fill="auto"/>
            <w:noWrap/>
            <w:vAlign w:val="bottom"/>
            <w:hideMark/>
          </w:tcPr>
          <w:p w14:paraId="15ABF597" w14:textId="77777777" w:rsidR="00DB1D5C" w:rsidRPr="00DB1D5C" w:rsidRDefault="00DB1D5C" w:rsidP="00DB1D5C">
            <w:pPr>
              <w:jc w:val="right"/>
              <w:rPr>
                <w:sz w:val="20"/>
                <w:lang w:eastAsia="en-GB"/>
              </w:rPr>
            </w:pPr>
            <w:r w:rsidRPr="00DB1D5C">
              <w:rPr>
                <w:sz w:val="20"/>
                <w:lang w:eastAsia="en-GB"/>
              </w:rPr>
              <w:t>£253.00</w:t>
            </w:r>
          </w:p>
        </w:tc>
      </w:tr>
      <w:tr w:rsidR="00DB1D5C" w:rsidRPr="00DB1D5C" w14:paraId="229A22B2" w14:textId="77777777" w:rsidTr="009F11C6">
        <w:trPr>
          <w:trHeight w:val="70"/>
        </w:trPr>
        <w:tc>
          <w:tcPr>
            <w:tcW w:w="6379" w:type="dxa"/>
            <w:shd w:val="clear" w:color="auto" w:fill="auto"/>
            <w:vAlign w:val="bottom"/>
            <w:hideMark/>
          </w:tcPr>
          <w:p w14:paraId="7C3C6227" w14:textId="77777777" w:rsidR="00DB1D5C" w:rsidRPr="00DB1D5C" w:rsidRDefault="00DB1D5C" w:rsidP="00DB1D5C">
            <w:pPr>
              <w:rPr>
                <w:sz w:val="20"/>
                <w:lang w:eastAsia="en-GB"/>
              </w:rPr>
            </w:pPr>
            <w:r w:rsidRPr="00DB1D5C">
              <w:rPr>
                <w:sz w:val="20"/>
                <w:lang w:eastAsia="en-GB"/>
              </w:rPr>
              <w:t>Coffee &amp; snacks etc for volunteers</w:t>
            </w:r>
          </w:p>
        </w:tc>
        <w:tc>
          <w:tcPr>
            <w:tcW w:w="1134" w:type="dxa"/>
            <w:shd w:val="clear" w:color="auto" w:fill="auto"/>
            <w:noWrap/>
            <w:vAlign w:val="bottom"/>
            <w:hideMark/>
          </w:tcPr>
          <w:p w14:paraId="338E7D3D" w14:textId="77777777" w:rsidR="00DB1D5C" w:rsidRPr="00DB1D5C" w:rsidRDefault="00DB1D5C" w:rsidP="00DB1D5C">
            <w:pPr>
              <w:jc w:val="right"/>
              <w:rPr>
                <w:sz w:val="20"/>
                <w:lang w:eastAsia="en-GB"/>
              </w:rPr>
            </w:pPr>
            <w:r w:rsidRPr="00DB1D5C">
              <w:rPr>
                <w:sz w:val="20"/>
                <w:lang w:eastAsia="en-GB"/>
              </w:rPr>
              <w:t>£97.11</w:t>
            </w:r>
          </w:p>
        </w:tc>
        <w:tc>
          <w:tcPr>
            <w:tcW w:w="1134" w:type="dxa"/>
            <w:shd w:val="clear" w:color="auto" w:fill="auto"/>
            <w:vAlign w:val="bottom"/>
            <w:hideMark/>
          </w:tcPr>
          <w:p w14:paraId="7C6750F8" w14:textId="77777777" w:rsidR="00DB1D5C" w:rsidRPr="00DB1D5C" w:rsidRDefault="00DB1D5C" w:rsidP="00DB1D5C">
            <w:pPr>
              <w:jc w:val="right"/>
              <w:rPr>
                <w:sz w:val="20"/>
                <w:lang w:eastAsia="en-GB"/>
              </w:rPr>
            </w:pPr>
            <w:r w:rsidRPr="00DB1D5C">
              <w:rPr>
                <w:sz w:val="20"/>
                <w:lang w:eastAsia="en-GB"/>
              </w:rPr>
              <w:t>£98.14</w:t>
            </w:r>
          </w:p>
        </w:tc>
      </w:tr>
      <w:tr w:rsidR="00DB1D5C" w:rsidRPr="00DB1D5C" w14:paraId="55497983" w14:textId="77777777" w:rsidTr="009F11C6">
        <w:trPr>
          <w:trHeight w:val="70"/>
        </w:trPr>
        <w:tc>
          <w:tcPr>
            <w:tcW w:w="6379" w:type="dxa"/>
            <w:shd w:val="clear" w:color="auto" w:fill="auto"/>
            <w:noWrap/>
            <w:vAlign w:val="bottom"/>
            <w:hideMark/>
          </w:tcPr>
          <w:p w14:paraId="0E31D006" w14:textId="77777777" w:rsidR="00DB1D5C" w:rsidRPr="00DB1D5C" w:rsidRDefault="00DB1D5C" w:rsidP="00DB1D5C">
            <w:pPr>
              <w:rPr>
                <w:sz w:val="20"/>
                <w:lang w:eastAsia="en-GB"/>
              </w:rPr>
            </w:pPr>
            <w:r w:rsidRPr="00DB1D5C">
              <w:rPr>
                <w:sz w:val="20"/>
                <w:lang w:eastAsia="en-GB"/>
              </w:rPr>
              <w:t>Skip Hire</w:t>
            </w:r>
          </w:p>
        </w:tc>
        <w:tc>
          <w:tcPr>
            <w:tcW w:w="1134" w:type="dxa"/>
            <w:shd w:val="clear" w:color="auto" w:fill="auto"/>
            <w:noWrap/>
            <w:vAlign w:val="bottom"/>
            <w:hideMark/>
          </w:tcPr>
          <w:p w14:paraId="280622FD" w14:textId="77777777" w:rsidR="00DB1D5C" w:rsidRPr="00DB1D5C" w:rsidRDefault="00DB1D5C" w:rsidP="00DB1D5C">
            <w:pPr>
              <w:jc w:val="right"/>
              <w:rPr>
                <w:sz w:val="20"/>
                <w:lang w:eastAsia="en-GB"/>
              </w:rPr>
            </w:pPr>
            <w:r w:rsidRPr="00DB1D5C">
              <w:rPr>
                <w:sz w:val="20"/>
                <w:lang w:eastAsia="en-GB"/>
              </w:rPr>
              <w:t>£323.28</w:t>
            </w:r>
          </w:p>
        </w:tc>
        <w:tc>
          <w:tcPr>
            <w:tcW w:w="1134" w:type="dxa"/>
            <w:shd w:val="clear" w:color="auto" w:fill="auto"/>
            <w:noWrap/>
            <w:vAlign w:val="bottom"/>
            <w:hideMark/>
          </w:tcPr>
          <w:p w14:paraId="0E790F37" w14:textId="77777777" w:rsidR="00DB1D5C" w:rsidRPr="00DB1D5C" w:rsidRDefault="00DB1D5C" w:rsidP="00DB1D5C">
            <w:pPr>
              <w:jc w:val="right"/>
              <w:rPr>
                <w:sz w:val="20"/>
                <w:lang w:eastAsia="en-GB"/>
              </w:rPr>
            </w:pPr>
            <w:r w:rsidRPr="00DB1D5C">
              <w:rPr>
                <w:sz w:val="20"/>
                <w:lang w:eastAsia="en-GB"/>
              </w:rPr>
              <w:t>£319.00</w:t>
            </w:r>
          </w:p>
        </w:tc>
      </w:tr>
      <w:tr w:rsidR="00DB1D5C" w:rsidRPr="00DB1D5C" w14:paraId="505C8BA5" w14:textId="77777777" w:rsidTr="009F11C6">
        <w:trPr>
          <w:trHeight w:val="70"/>
        </w:trPr>
        <w:tc>
          <w:tcPr>
            <w:tcW w:w="6379" w:type="dxa"/>
            <w:shd w:val="clear" w:color="auto" w:fill="auto"/>
            <w:noWrap/>
            <w:vAlign w:val="bottom"/>
            <w:hideMark/>
          </w:tcPr>
          <w:p w14:paraId="7EC769D5" w14:textId="77777777" w:rsidR="00DB1D5C" w:rsidRPr="00DB1D5C" w:rsidRDefault="00DB1D5C" w:rsidP="00DB1D5C">
            <w:pPr>
              <w:rPr>
                <w:sz w:val="20"/>
                <w:lang w:eastAsia="en-GB"/>
              </w:rPr>
            </w:pPr>
            <w:r w:rsidRPr="00DB1D5C">
              <w:rPr>
                <w:sz w:val="20"/>
                <w:lang w:eastAsia="en-GB"/>
              </w:rPr>
              <w:t xml:space="preserve">Update Road Closure Sign </w:t>
            </w:r>
          </w:p>
        </w:tc>
        <w:tc>
          <w:tcPr>
            <w:tcW w:w="1134" w:type="dxa"/>
            <w:shd w:val="clear" w:color="auto" w:fill="auto"/>
            <w:noWrap/>
            <w:vAlign w:val="bottom"/>
            <w:hideMark/>
          </w:tcPr>
          <w:p w14:paraId="43340903" w14:textId="77777777" w:rsidR="00DB1D5C" w:rsidRPr="00DB1D5C" w:rsidRDefault="00DB1D5C" w:rsidP="00DB1D5C">
            <w:pPr>
              <w:jc w:val="right"/>
              <w:rPr>
                <w:sz w:val="20"/>
                <w:lang w:eastAsia="en-GB"/>
              </w:rPr>
            </w:pPr>
            <w:r w:rsidRPr="00DB1D5C">
              <w:rPr>
                <w:sz w:val="20"/>
                <w:lang w:eastAsia="en-GB"/>
              </w:rPr>
              <w:t>£35.48</w:t>
            </w:r>
          </w:p>
        </w:tc>
        <w:tc>
          <w:tcPr>
            <w:tcW w:w="1134" w:type="dxa"/>
            <w:shd w:val="clear" w:color="auto" w:fill="auto"/>
            <w:noWrap/>
            <w:vAlign w:val="bottom"/>
            <w:hideMark/>
          </w:tcPr>
          <w:p w14:paraId="3E4AA303" w14:textId="77777777" w:rsidR="00DB1D5C" w:rsidRPr="00DB1D5C" w:rsidRDefault="00DB1D5C" w:rsidP="00DB1D5C">
            <w:pPr>
              <w:jc w:val="right"/>
              <w:rPr>
                <w:sz w:val="20"/>
                <w:lang w:eastAsia="en-GB"/>
              </w:rPr>
            </w:pPr>
            <w:r w:rsidRPr="00DB1D5C">
              <w:rPr>
                <w:sz w:val="20"/>
                <w:lang w:eastAsia="en-GB"/>
              </w:rPr>
              <w:t>£16.00</w:t>
            </w:r>
          </w:p>
        </w:tc>
      </w:tr>
      <w:tr w:rsidR="00DB1D5C" w:rsidRPr="00DB1D5C" w14:paraId="64676D02" w14:textId="77777777" w:rsidTr="009F11C6">
        <w:trPr>
          <w:trHeight w:val="70"/>
        </w:trPr>
        <w:tc>
          <w:tcPr>
            <w:tcW w:w="6379" w:type="dxa"/>
            <w:shd w:val="clear" w:color="auto" w:fill="auto"/>
            <w:noWrap/>
            <w:vAlign w:val="bottom"/>
            <w:hideMark/>
          </w:tcPr>
          <w:p w14:paraId="096625D1" w14:textId="77777777" w:rsidR="00DB1D5C" w:rsidRPr="00DB1D5C" w:rsidRDefault="00DB1D5C" w:rsidP="00DB1D5C">
            <w:pPr>
              <w:rPr>
                <w:sz w:val="20"/>
                <w:lang w:eastAsia="en-GB"/>
              </w:rPr>
            </w:pPr>
            <w:r w:rsidRPr="00DB1D5C">
              <w:rPr>
                <w:sz w:val="20"/>
                <w:lang w:eastAsia="en-GB"/>
              </w:rPr>
              <w:t xml:space="preserve">SGC Street Trader Block Consent </w:t>
            </w:r>
          </w:p>
        </w:tc>
        <w:tc>
          <w:tcPr>
            <w:tcW w:w="1134" w:type="dxa"/>
            <w:shd w:val="clear" w:color="auto" w:fill="auto"/>
            <w:noWrap/>
            <w:vAlign w:val="bottom"/>
            <w:hideMark/>
          </w:tcPr>
          <w:p w14:paraId="2EC5737B" w14:textId="77777777" w:rsidR="00DB1D5C" w:rsidRPr="00DB1D5C" w:rsidRDefault="00DB1D5C" w:rsidP="00DB1D5C">
            <w:pPr>
              <w:jc w:val="right"/>
              <w:rPr>
                <w:sz w:val="20"/>
                <w:lang w:eastAsia="en-GB"/>
              </w:rPr>
            </w:pPr>
            <w:r w:rsidRPr="00DB1D5C">
              <w:rPr>
                <w:sz w:val="20"/>
                <w:lang w:eastAsia="en-GB"/>
              </w:rPr>
              <w:t>£171.30</w:t>
            </w:r>
          </w:p>
        </w:tc>
        <w:tc>
          <w:tcPr>
            <w:tcW w:w="1134" w:type="dxa"/>
            <w:shd w:val="clear" w:color="auto" w:fill="auto"/>
            <w:noWrap/>
            <w:vAlign w:val="bottom"/>
            <w:hideMark/>
          </w:tcPr>
          <w:p w14:paraId="67EC0422" w14:textId="77777777" w:rsidR="00DB1D5C" w:rsidRPr="00DB1D5C" w:rsidRDefault="00DB1D5C" w:rsidP="00DB1D5C">
            <w:pPr>
              <w:jc w:val="right"/>
              <w:rPr>
                <w:sz w:val="20"/>
                <w:lang w:eastAsia="en-GB"/>
              </w:rPr>
            </w:pPr>
            <w:r w:rsidRPr="00DB1D5C">
              <w:rPr>
                <w:sz w:val="20"/>
                <w:lang w:eastAsia="en-GB"/>
              </w:rPr>
              <w:t>£176.00</w:t>
            </w:r>
          </w:p>
        </w:tc>
      </w:tr>
      <w:tr w:rsidR="00DB1D5C" w:rsidRPr="00DB1D5C" w14:paraId="04A90249" w14:textId="77777777" w:rsidTr="009F11C6">
        <w:trPr>
          <w:trHeight w:val="70"/>
        </w:trPr>
        <w:tc>
          <w:tcPr>
            <w:tcW w:w="6379" w:type="dxa"/>
            <w:shd w:val="clear" w:color="auto" w:fill="auto"/>
            <w:noWrap/>
            <w:vAlign w:val="bottom"/>
            <w:hideMark/>
          </w:tcPr>
          <w:p w14:paraId="6ECDCBB4" w14:textId="77777777" w:rsidR="00DB1D5C" w:rsidRPr="00DB1D5C" w:rsidRDefault="00DB1D5C" w:rsidP="00DB1D5C">
            <w:pPr>
              <w:jc w:val="right"/>
              <w:rPr>
                <w:b/>
                <w:bCs/>
                <w:sz w:val="20"/>
                <w:lang w:eastAsia="en-GB"/>
              </w:rPr>
            </w:pPr>
            <w:r w:rsidRPr="00DB1D5C">
              <w:rPr>
                <w:b/>
                <w:bCs/>
                <w:sz w:val="20"/>
                <w:lang w:eastAsia="en-GB"/>
              </w:rPr>
              <w:t>TOTAL</w:t>
            </w:r>
          </w:p>
        </w:tc>
        <w:tc>
          <w:tcPr>
            <w:tcW w:w="1134" w:type="dxa"/>
            <w:shd w:val="clear" w:color="auto" w:fill="auto"/>
            <w:noWrap/>
            <w:vAlign w:val="bottom"/>
            <w:hideMark/>
          </w:tcPr>
          <w:p w14:paraId="680C9A65" w14:textId="77777777" w:rsidR="00DB1D5C" w:rsidRPr="00DB1D5C" w:rsidRDefault="00DB1D5C" w:rsidP="00DB1D5C">
            <w:pPr>
              <w:jc w:val="right"/>
              <w:rPr>
                <w:sz w:val="20"/>
                <w:lang w:eastAsia="en-GB"/>
              </w:rPr>
            </w:pPr>
            <w:r w:rsidRPr="00DB1D5C">
              <w:rPr>
                <w:sz w:val="20"/>
                <w:lang w:eastAsia="en-GB"/>
              </w:rPr>
              <w:t>£11,057.47</w:t>
            </w:r>
          </w:p>
        </w:tc>
        <w:tc>
          <w:tcPr>
            <w:tcW w:w="1134" w:type="dxa"/>
            <w:shd w:val="clear" w:color="auto" w:fill="auto"/>
            <w:noWrap/>
            <w:vAlign w:val="bottom"/>
            <w:hideMark/>
          </w:tcPr>
          <w:p w14:paraId="468C0502" w14:textId="77777777" w:rsidR="00DB1D5C" w:rsidRPr="00DB1D5C" w:rsidRDefault="00DB1D5C" w:rsidP="00DB1D5C">
            <w:pPr>
              <w:jc w:val="right"/>
              <w:rPr>
                <w:sz w:val="20"/>
                <w:lang w:eastAsia="en-GB"/>
              </w:rPr>
            </w:pPr>
            <w:r w:rsidRPr="00DB1D5C">
              <w:rPr>
                <w:sz w:val="20"/>
                <w:lang w:eastAsia="en-GB"/>
              </w:rPr>
              <w:t>£9,999.91</w:t>
            </w:r>
          </w:p>
        </w:tc>
      </w:tr>
    </w:tbl>
    <w:p w14:paraId="62C954DA" w14:textId="77777777" w:rsidR="00DB1D5C" w:rsidRPr="00DB1D5C" w:rsidRDefault="00DB1D5C" w:rsidP="00DB1D5C">
      <w:pPr>
        <w:jc w:val="both"/>
        <w:rPr>
          <w:rFonts w:eastAsia="Aptos"/>
          <w:kern w:val="2"/>
          <w:sz w:val="16"/>
          <w:szCs w:val="16"/>
          <w14:ligatures w14:val="standardContextual"/>
        </w:rPr>
      </w:pPr>
    </w:p>
    <w:p w14:paraId="60C92116" w14:textId="77777777" w:rsidR="00DB1D5C" w:rsidRPr="00DB1D5C" w:rsidRDefault="00DB1D5C" w:rsidP="009F11C6">
      <w:pPr>
        <w:ind w:left="720" w:firstLine="720"/>
        <w:jc w:val="both"/>
        <w:rPr>
          <w:rFonts w:eastAsia="Aptos"/>
          <w:b/>
          <w:bCs/>
          <w:kern w:val="2"/>
          <w:szCs w:val="24"/>
          <w:u w:val="single"/>
          <w14:ligatures w14:val="standardContextual"/>
        </w:rPr>
      </w:pPr>
      <w:r w:rsidRPr="00DB1D5C">
        <w:rPr>
          <w:rFonts w:eastAsia="Aptos"/>
          <w:b/>
          <w:bCs/>
          <w:kern w:val="2"/>
          <w:szCs w:val="24"/>
          <w:u w:val="single"/>
          <w14:ligatures w14:val="standardContextual"/>
        </w:rPr>
        <w:t>Fireworks Display 2026</w:t>
      </w:r>
    </w:p>
    <w:p w14:paraId="1F07266E" w14:textId="77777777" w:rsidR="00DB1D5C" w:rsidRPr="00DB1D5C" w:rsidRDefault="00DB1D5C" w:rsidP="009F11C6">
      <w:pPr>
        <w:ind w:left="1437" w:firstLine="3"/>
        <w:jc w:val="both"/>
        <w:rPr>
          <w:rFonts w:eastAsia="Aptos"/>
          <w:kern w:val="2"/>
          <w:szCs w:val="24"/>
          <w14:ligatures w14:val="standardContextual"/>
        </w:rPr>
      </w:pPr>
      <w:bookmarkStart w:id="7" w:name="_Hlk181709819"/>
      <w:r w:rsidRPr="00DB1D5C">
        <w:rPr>
          <w:rFonts w:eastAsia="Aptos"/>
          <w:kern w:val="2"/>
          <w:sz w:val="22"/>
          <w:szCs w:val="24"/>
          <w14:ligatures w14:val="standardContextual"/>
        </w:rPr>
        <w:t>The 2026 Fireworks Display date has been set for 1</w:t>
      </w:r>
      <w:r w:rsidRPr="00DB1D5C">
        <w:rPr>
          <w:rFonts w:eastAsia="Aptos"/>
          <w:kern w:val="2"/>
          <w:sz w:val="22"/>
          <w:szCs w:val="24"/>
          <w:vertAlign w:val="superscript"/>
          <w14:ligatures w14:val="standardContextual"/>
        </w:rPr>
        <w:t>st</w:t>
      </w:r>
      <w:r w:rsidRPr="00DB1D5C">
        <w:rPr>
          <w:rFonts w:eastAsia="Aptos"/>
          <w:kern w:val="2"/>
          <w:sz w:val="22"/>
          <w:szCs w:val="24"/>
          <w14:ligatures w14:val="standardContextual"/>
        </w:rPr>
        <w:t xml:space="preserve"> November 2026. At </w:t>
      </w:r>
      <w:bookmarkEnd w:id="7"/>
      <w:r w:rsidRPr="00DB1D5C">
        <w:rPr>
          <w:rFonts w:eastAsia="Aptos"/>
          <w:kern w:val="2"/>
          <w:szCs w:val="24"/>
          <w14:ligatures w14:val="standardContextual"/>
        </w:rPr>
        <w:t>the Full Council meeting on 20</w:t>
      </w:r>
      <w:r w:rsidRPr="00DB1D5C">
        <w:rPr>
          <w:rFonts w:eastAsia="Aptos"/>
          <w:kern w:val="2"/>
          <w:szCs w:val="24"/>
          <w:vertAlign w:val="superscript"/>
          <w14:ligatures w14:val="standardContextual"/>
        </w:rPr>
        <w:t>th</w:t>
      </w:r>
      <w:r w:rsidRPr="00DB1D5C">
        <w:rPr>
          <w:rFonts w:eastAsia="Aptos"/>
          <w:kern w:val="2"/>
          <w:szCs w:val="24"/>
          <w14:ligatures w14:val="standardContextual"/>
        </w:rPr>
        <w:t xml:space="preserve"> November 2024, </w:t>
      </w:r>
      <w:r w:rsidRPr="00DB1D5C">
        <w:rPr>
          <w:rFonts w:eastAsia="Aptos"/>
          <w:bCs/>
          <w:kern w:val="2"/>
          <w:sz w:val="22"/>
          <w:szCs w:val="24"/>
          <w14:ligatures w14:val="standardContextual"/>
        </w:rPr>
        <w:t>Dy</w:t>
      </w:r>
      <w:r w:rsidRPr="00DB1D5C">
        <w:rPr>
          <w:rFonts w:eastAsia="Aptos"/>
          <w:kern w:val="2"/>
          <w:sz w:val="22"/>
          <w:szCs w:val="24"/>
          <w14:ligatures w14:val="standardContextual"/>
        </w:rPr>
        <w:t xml:space="preserve">namite Fireworks were appointed to run the BSTC Fireworks Displays for 2025 and 2026. </w:t>
      </w:r>
      <w:r w:rsidRPr="00DB1D5C">
        <w:rPr>
          <w:rFonts w:eastAsia="Aptos"/>
          <w:kern w:val="2"/>
          <w:szCs w:val="24"/>
          <w14:ligatures w14:val="standardContextual"/>
        </w:rPr>
        <w:t>Councillors need to decide the budget for the 2026 display, whether they wish the display to be fired to music and, if so, the music theme (suggestion of ‘Rock Classics’).</w:t>
      </w:r>
    </w:p>
    <w:p w14:paraId="32BCF6E7" w14:textId="705A10D7" w:rsidR="00DB1D5C" w:rsidRPr="009F11C6" w:rsidRDefault="00DB1D5C" w:rsidP="00DB1D5C">
      <w:pPr>
        <w:pStyle w:val="BodyTextIndent2"/>
        <w:rPr>
          <w:sz w:val="16"/>
          <w:szCs w:val="16"/>
        </w:rPr>
      </w:pPr>
    </w:p>
    <w:p w14:paraId="59A0E75A" w14:textId="578C3886" w:rsidR="009F11C6" w:rsidRDefault="009F11C6" w:rsidP="009F11C6">
      <w:pPr>
        <w:pStyle w:val="BodyTextIndent2"/>
        <w:ind w:left="1440"/>
        <w:jc w:val="both"/>
      </w:pPr>
      <w:r>
        <w:t>Following discussion, Councillor James Nelson proposed setting the 2026 Fireworks budget at £12,000 and firing it to music (Rock Classics theme), seconded by Councillor Jenny James. A vote was taken, 8 in favour, 3 abstentions, proposal carried.</w:t>
      </w:r>
    </w:p>
    <w:p w14:paraId="6181BD7B" w14:textId="77777777" w:rsidR="009F11C6" w:rsidRDefault="009F11C6" w:rsidP="00DB1D5C">
      <w:pPr>
        <w:pStyle w:val="BodyTextIndent2"/>
        <w:rPr>
          <w:sz w:val="16"/>
          <w:szCs w:val="16"/>
        </w:rPr>
      </w:pPr>
    </w:p>
    <w:p w14:paraId="305280D4" w14:textId="7DE4D4F8" w:rsidR="0090304F" w:rsidRPr="0090304F" w:rsidRDefault="0090304F" w:rsidP="0090304F">
      <w:pPr>
        <w:pStyle w:val="BodyTextIndent2"/>
        <w:ind w:left="1437"/>
        <w:jc w:val="both"/>
        <w:rPr>
          <w:szCs w:val="24"/>
        </w:rPr>
      </w:pPr>
      <w:bookmarkStart w:id="8" w:name="_Hlk214611766"/>
      <w:r w:rsidRPr="0090304F">
        <w:rPr>
          <w:szCs w:val="24"/>
        </w:rPr>
        <w:t>It was also suggested that light shows/drone displays could be considered for future years.</w:t>
      </w:r>
    </w:p>
    <w:bookmarkEnd w:id="8"/>
    <w:p w14:paraId="36330BFC" w14:textId="77777777" w:rsidR="0090304F" w:rsidRPr="009F11C6" w:rsidRDefault="0090304F" w:rsidP="00DB1D5C">
      <w:pPr>
        <w:pStyle w:val="BodyTextIndent2"/>
        <w:rPr>
          <w:sz w:val="16"/>
          <w:szCs w:val="16"/>
        </w:rPr>
      </w:pPr>
    </w:p>
    <w:p w14:paraId="0D0F4D80" w14:textId="4D8A8E91" w:rsidR="00DB1D5C" w:rsidRPr="009F11C6" w:rsidRDefault="00DB1D5C" w:rsidP="00DB1D5C">
      <w:pPr>
        <w:pStyle w:val="BodyTextIndent2"/>
        <w:rPr>
          <w:sz w:val="16"/>
          <w:szCs w:val="16"/>
        </w:rPr>
      </w:pPr>
    </w:p>
    <w:p w14:paraId="79AF31FA" w14:textId="48734CCF" w:rsidR="00B141B4" w:rsidRPr="009F11C6" w:rsidRDefault="00B141B4" w:rsidP="009F11C6">
      <w:pPr>
        <w:pStyle w:val="BodyTextIndent2"/>
        <w:ind w:left="1437" w:hanging="870"/>
        <w:jc w:val="both"/>
        <w:rPr>
          <w:b/>
          <w:bCs/>
        </w:rPr>
      </w:pPr>
      <w:r w:rsidRPr="009F11C6">
        <w:rPr>
          <w:b/>
          <w:bCs/>
        </w:rPr>
        <w:t>13.2</w:t>
      </w:r>
      <w:r w:rsidRPr="009F11C6">
        <w:rPr>
          <w:b/>
          <w:bCs/>
        </w:rPr>
        <w:tab/>
        <w:t>NALC – Local Council Award Scheme – BSTC Gold application including re-signing of the NALC Civility &amp; Respect Pledge</w:t>
      </w:r>
    </w:p>
    <w:p w14:paraId="511D3B2E" w14:textId="77777777" w:rsidR="00B141B4" w:rsidRDefault="00B141B4" w:rsidP="00B141B4">
      <w:pPr>
        <w:pStyle w:val="BodyTextIndent2"/>
        <w:ind w:left="0"/>
        <w:rPr>
          <w:sz w:val="16"/>
          <w:szCs w:val="16"/>
        </w:rPr>
      </w:pPr>
    </w:p>
    <w:p w14:paraId="3CB9E4ED" w14:textId="77777777" w:rsidR="009F11C6" w:rsidRPr="009F11C6" w:rsidRDefault="009F11C6" w:rsidP="009F11C6">
      <w:pPr>
        <w:ind w:left="1418"/>
        <w:jc w:val="both"/>
        <w:rPr>
          <w:rFonts w:eastAsia="Calibri"/>
          <w:szCs w:val="24"/>
        </w:rPr>
      </w:pPr>
      <w:r w:rsidRPr="009F11C6">
        <w:rPr>
          <w:rFonts w:eastAsia="Calibri"/>
          <w:szCs w:val="24"/>
        </w:rPr>
        <w:t xml:space="preserve">Bradley Stoke Town Council’s Quality Gold Award which was gained in 2021 runs out at the end of 2025, so the Town Council needs to reapply for the next four years. </w:t>
      </w:r>
    </w:p>
    <w:p w14:paraId="42903875" w14:textId="77777777" w:rsidR="009F11C6" w:rsidRPr="009F11C6" w:rsidRDefault="009F11C6" w:rsidP="009F11C6">
      <w:pPr>
        <w:ind w:left="1418"/>
        <w:jc w:val="both"/>
        <w:rPr>
          <w:rFonts w:eastAsia="Calibri"/>
          <w:sz w:val="16"/>
          <w:szCs w:val="16"/>
        </w:rPr>
      </w:pPr>
    </w:p>
    <w:p w14:paraId="31D2AA9C" w14:textId="77777777" w:rsidR="009F11C6" w:rsidRPr="009F11C6" w:rsidRDefault="009F11C6" w:rsidP="009F11C6">
      <w:pPr>
        <w:ind w:left="1418"/>
        <w:jc w:val="both"/>
        <w:rPr>
          <w:rFonts w:eastAsia="Calibri"/>
          <w:szCs w:val="24"/>
        </w:rPr>
      </w:pPr>
      <w:r w:rsidRPr="009F11C6">
        <w:rPr>
          <w:rFonts w:eastAsia="Calibri"/>
          <w:szCs w:val="24"/>
        </w:rPr>
        <w:t>As part of this process, the Town Council needs to confirm the following resolution at a Full Council meeting:</w:t>
      </w:r>
    </w:p>
    <w:p w14:paraId="79E7EECC" w14:textId="77777777" w:rsidR="009F11C6" w:rsidRPr="009F11C6" w:rsidRDefault="009F11C6" w:rsidP="009F11C6">
      <w:pPr>
        <w:ind w:left="1418"/>
        <w:jc w:val="both"/>
        <w:rPr>
          <w:rFonts w:eastAsia="Calibri"/>
          <w:sz w:val="16"/>
          <w:szCs w:val="16"/>
        </w:rPr>
      </w:pPr>
    </w:p>
    <w:p w14:paraId="51C0F6ED" w14:textId="77777777" w:rsidR="009F11C6" w:rsidRPr="009F11C6" w:rsidRDefault="009F11C6" w:rsidP="009F11C6">
      <w:pPr>
        <w:ind w:left="1418"/>
        <w:jc w:val="both"/>
        <w:rPr>
          <w:rFonts w:eastAsia="Calibri"/>
          <w:i/>
          <w:iCs/>
          <w:sz w:val="20"/>
        </w:rPr>
      </w:pPr>
      <w:bookmarkStart w:id="9" w:name="_Hlk214550910"/>
      <w:r w:rsidRPr="009F11C6">
        <w:rPr>
          <w:rFonts w:eastAsia="Calibri"/>
          <w:i/>
          <w:iCs/>
          <w:sz w:val="20"/>
        </w:rPr>
        <w:t xml:space="preserve">Bradley Stoke Town Council confirms by resolution that all the required documents, information and condition are in place for the </w:t>
      </w:r>
      <w:proofErr w:type="gramStart"/>
      <w:r w:rsidRPr="009F11C6">
        <w:rPr>
          <w:rFonts w:eastAsia="Calibri"/>
          <w:i/>
          <w:iCs/>
          <w:sz w:val="20"/>
        </w:rPr>
        <w:t>Bronze, Silver and Gold</w:t>
      </w:r>
      <w:proofErr w:type="gramEnd"/>
      <w:r w:rsidRPr="009F11C6">
        <w:rPr>
          <w:rFonts w:eastAsia="Calibri"/>
          <w:i/>
          <w:iCs/>
          <w:sz w:val="20"/>
        </w:rPr>
        <w:t xml:space="preserve"> awards, and that these are published on the council’s website, where applicable.</w:t>
      </w:r>
    </w:p>
    <w:bookmarkEnd w:id="9"/>
    <w:p w14:paraId="72CDD4CF" w14:textId="77777777" w:rsidR="009F11C6" w:rsidRPr="009F11C6" w:rsidRDefault="009F11C6" w:rsidP="009F11C6">
      <w:pPr>
        <w:ind w:left="1418"/>
        <w:jc w:val="both"/>
        <w:rPr>
          <w:rFonts w:eastAsia="Calibri"/>
          <w:sz w:val="16"/>
          <w:szCs w:val="16"/>
        </w:rPr>
      </w:pPr>
    </w:p>
    <w:p w14:paraId="62FF5345" w14:textId="0D6AEE36" w:rsidR="00F4553A" w:rsidRPr="00F4553A" w:rsidRDefault="00F4553A" w:rsidP="009F11C6">
      <w:pPr>
        <w:ind w:left="1418"/>
        <w:jc w:val="both"/>
        <w:rPr>
          <w:rFonts w:eastAsia="Calibri"/>
          <w:szCs w:val="24"/>
        </w:rPr>
      </w:pPr>
      <w:r w:rsidRPr="00F4553A">
        <w:rPr>
          <w:rFonts w:eastAsia="Calibri"/>
          <w:szCs w:val="24"/>
        </w:rPr>
        <w:t xml:space="preserve">Documentation relating to the new 2025 Gold Award application has been circulated to all councillors </w:t>
      </w:r>
    </w:p>
    <w:p w14:paraId="0E8ECD85" w14:textId="77777777" w:rsidR="00F4553A" w:rsidRDefault="00F4553A" w:rsidP="009F11C6">
      <w:pPr>
        <w:ind w:left="1418"/>
        <w:jc w:val="both"/>
        <w:rPr>
          <w:rFonts w:eastAsia="Calibri"/>
          <w:b/>
          <w:bCs/>
          <w:szCs w:val="24"/>
        </w:rPr>
      </w:pPr>
    </w:p>
    <w:p w14:paraId="5D6A0CEC" w14:textId="782A6C6F" w:rsidR="009F11C6" w:rsidRPr="009F11C6" w:rsidRDefault="009F11C6" w:rsidP="009F11C6">
      <w:pPr>
        <w:ind w:left="1418"/>
        <w:jc w:val="both"/>
        <w:rPr>
          <w:rFonts w:eastAsia="Calibri"/>
          <w:b/>
          <w:bCs/>
          <w:szCs w:val="24"/>
        </w:rPr>
      </w:pPr>
      <w:r w:rsidRPr="009F11C6">
        <w:rPr>
          <w:rFonts w:eastAsia="Calibri"/>
          <w:b/>
          <w:bCs/>
          <w:szCs w:val="24"/>
        </w:rPr>
        <w:t>NALC Civility &amp; Respect Pledge</w:t>
      </w:r>
    </w:p>
    <w:p w14:paraId="3CD32A59" w14:textId="3951105E" w:rsidR="009F11C6" w:rsidRPr="009F11C6" w:rsidRDefault="009F11C6" w:rsidP="009F11C6">
      <w:pPr>
        <w:ind w:left="1418"/>
        <w:jc w:val="both"/>
        <w:rPr>
          <w:rFonts w:eastAsia="Calibri"/>
          <w:szCs w:val="24"/>
        </w:rPr>
      </w:pPr>
      <w:r w:rsidRPr="009F11C6">
        <w:rPr>
          <w:rFonts w:eastAsia="Calibri"/>
          <w:szCs w:val="24"/>
        </w:rPr>
        <w:t xml:space="preserve">As part of this application, it would be </w:t>
      </w:r>
      <w:r w:rsidR="00F4553A">
        <w:rPr>
          <w:rFonts w:eastAsia="Calibri"/>
          <w:szCs w:val="24"/>
        </w:rPr>
        <w:t>appropriate</w:t>
      </w:r>
      <w:r>
        <w:rPr>
          <w:rFonts w:eastAsia="Calibri"/>
          <w:szCs w:val="24"/>
        </w:rPr>
        <w:t xml:space="preserve"> </w:t>
      </w:r>
      <w:r w:rsidRPr="009F11C6">
        <w:rPr>
          <w:rFonts w:eastAsia="Calibri"/>
          <w:szCs w:val="24"/>
        </w:rPr>
        <w:t>to re-affirm the Town Council’s commitment to the NALC Civility &amp; Respect Pledge which was originally signed up to by the Town Council on 16</w:t>
      </w:r>
      <w:r w:rsidRPr="009F11C6">
        <w:rPr>
          <w:rFonts w:eastAsia="Calibri"/>
          <w:szCs w:val="24"/>
          <w:vertAlign w:val="superscript"/>
        </w:rPr>
        <w:t>th</w:t>
      </w:r>
      <w:r w:rsidRPr="009F11C6">
        <w:rPr>
          <w:rFonts w:eastAsia="Calibri"/>
          <w:szCs w:val="24"/>
        </w:rPr>
        <w:t xml:space="preserve"> November 2022 (see extract from minutes below):</w:t>
      </w:r>
    </w:p>
    <w:p w14:paraId="0C0C6FED" w14:textId="77777777" w:rsidR="009F11C6" w:rsidRPr="009F11C6" w:rsidRDefault="009F11C6" w:rsidP="009F11C6">
      <w:pPr>
        <w:ind w:left="1418"/>
        <w:jc w:val="both"/>
        <w:rPr>
          <w:rFonts w:eastAsia="Calibri"/>
          <w:sz w:val="16"/>
          <w:szCs w:val="16"/>
        </w:rPr>
      </w:pPr>
    </w:p>
    <w:p w14:paraId="542E9789" w14:textId="104BD421" w:rsidR="009F11C6" w:rsidRPr="009F11C6" w:rsidRDefault="009F11C6" w:rsidP="009F11C6">
      <w:pPr>
        <w:ind w:left="1418" w:firstLine="45"/>
        <w:jc w:val="both"/>
        <w:rPr>
          <w:rFonts w:eastAsia="Calibri"/>
          <w:b/>
          <w:bCs/>
          <w:i/>
          <w:iCs/>
          <w:sz w:val="20"/>
        </w:rPr>
      </w:pPr>
      <w:r w:rsidRPr="009F11C6">
        <w:rPr>
          <w:rFonts w:eastAsia="Calibri"/>
          <w:b/>
          <w:bCs/>
          <w:i/>
          <w:iCs/>
          <w:sz w:val="20"/>
        </w:rPr>
        <w:t>13.3</w:t>
      </w:r>
      <w:r w:rsidRPr="009F11C6">
        <w:rPr>
          <w:rFonts w:eastAsia="Calibri"/>
          <w:b/>
          <w:bCs/>
          <w:i/>
          <w:iCs/>
          <w:sz w:val="20"/>
        </w:rPr>
        <w:tab/>
        <w:t>To resolve to sign up to the National Association of Local Councils – Civility &amp; Respect Pledge</w:t>
      </w:r>
    </w:p>
    <w:p w14:paraId="1A7844B4" w14:textId="77777777" w:rsidR="009F11C6" w:rsidRPr="009F11C6" w:rsidRDefault="009F11C6" w:rsidP="009F11C6">
      <w:pPr>
        <w:jc w:val="both"/>
        <w:rPr>
          <w:rFonts w:eastAsia="Calibri"/>
          <w:i/>
          <w:iCs/>
          <w:sz w:val="16"/>
          <w:szCs w:val="16"/>
        </w:rPr>
      </w:pPr>
    </w:p>
    <w:p w14:paraId="12F07061" w14:textId="6F8EB7D0" w:rsidR="009F11C6" w:rsidRPr="009F11C6" w:rsidRDefault="009F11C6" w:rsidP="009F11C6">
      <w:pPr>
        <w:jc w:val="both"/>
        <w:rPr>
          <w:rFonts w:eastAsia="Calibri"/>
          <w:i/>
          <w:iCs/>
          <w:sz w:val="20"/>
        </w:rPr>
      </w:pPr>
      <w:r w:rsidRPr="009F11C6">
        <w:rPr>
          <w:rFonts w:eastAsia="Calibri"/>
          <w:i/>
          <w:iCs/>
          <w:sz w:val="20"/>
        </w:rPr>
        <w:tab/>
      </w:r>
      <w:r>
        <w:rPr>
          <w:rFonts w:eastAsia="Calibri"/>
          <w:i/>
          <w:iCs/>
          <w:sz w:val="20"/>
        </w:rPr>
        <w:tab/>
      </w:r>
      <w:r w:rsidRPr="009F11C6">
        <w:rPr>
          <w:rFonts w:eastAsia="Calibri"/>
          <w:i/>
          <w:iCs/>
          <w:sz w:val="20"/>
        </w:rPr>
        <w:t>Background information to this initiative has been circulated (see Appendix E)</w:t>
      </w:r>
    </w:p>
    <w:p w14:paraId="2D13FB8D" w14:textId="77777777" w:rsidR="009F11C6" w:rsidRPr="009F11C6" w:rsidRDefault="009F11C6" w:rsidP="009F11C6">
      <w:pPr>
        <w:shd w:val="clear" w:color="auto" w:fill="FFFFFF"/>
        <w:jc w:val="both"/>
        <w:rPr>
          <w:rFonts w:eastAsia="Calibri"/>
          <w:b/>
          <w:bCs/>
          <w:i/>
          <w:iCs/>
          <w:sz w:val="16"/>
          <w:szCs w:val="16"/>
          <w:u w:val="single"/>
          <w:lang w:eastAsia="en-GB"/>
        </w:rPr>
      </w:pPr>
    </w:p>
    <w:p w14:paraId="72A6208B" w14:textId="77777777" w:rsidR="009F11C6" w:rsidRPr="009F11C6" w:rsidRDefault="009F11C6" w:rsidP="009F11C6">
      <w:pPr>
        <w:shd w:val="clear" w:color="auto" w:fill="FFFFFF"/>
        <w:jc w:val="both"/>
        <w:rPr>
          <w:rFonts w:eastAsia="Calibri"/>
          <w:i/>
          <w:iCs/>
          <w:sz w:val="20"/>
          <w:lang w:eastAsia="en-GB"/>
        </w:rPr>
      </w:pPr>
    </w:p>
    <w:tbl>
      <w:tblPr>
        <w:tblStyle w:val="TableGrid"/>
        <w:tblpPr w:leftFromText="180" w:rightFromText="180" w:vertAnchor="text" w:horzAnchor="margin" w:tblpX="689" w:tblpY="-284"/>
        <w:tblW w:w="0" w:type="auto"/>
        <w:tblLook w:val="04A0" w:firstRow="1" w:lastRow="0" w:firstColumn="1" w:lastColumn="0" w:noHBand="0" w:noVBand="1"/>
      </w:tblPr>
      <w:tblGrid>
        <w:gridCol w:w="9493"/>
      </w:tblGrid>
      <w:tr w:rsidR="009F11C6" w:rsidRPr="009F11C6" w14:paraId="2C2C0A64" w14:textId="77777777" w:rsidTr="00F4553A">
        <w:tc>
          <w:tcPr>
            <w:tcW w:w="9493" w:type="dxa"/>
          </w:tcPr>
          <w:p w14:paraId="6A3B69E8" w14:textId="77777777" w:rsidR="009F11C6" w:rsidRPr="009F11C6" w:rsidRDefault="009F11C6" w:rsidP="00F4553A">
            <w:pPr>
              <w:jc w:val="both"/>
              <w:rPr>
                <w:b/>
                <w:bCs/>
                <w:i/>
                <w:iCs/>
                <w:sz w:val="20"/>
                <w:lang w:val="en-US" w:eastAsia="en-GB"/>
              </w:rPr>
            </w:pPr>
            <w:r w:rsidRPr="009F11C6">
              <w:rPr>
                <w:b/>
                <w:bCs/>
                <w:i/>
                <w:iCs/>
                <w:sz w:val="20"/>
                <w:lang w:val="en-US" w:eastAsia="en-GB"/>
              </w:rPr>
              <w:t>Definition of Civility and Respect</w:t>
            </w:r>
          </w:p>
          <w:p w14:paraId="045ADB67" w14:textId="77777777" w:rsidR="009F11C6" w:rsidRPr="009F11C6" w:rsidRDefault="009F11C6" w:rsidP="00F4553A">
            <w:pPr>
              <w:jc w:val="both"/>
              <w:rPr>
                <w:b/>
                <w:bCs/>
                <w:i/>
                <w:iCs/>
                <w:sz w:val="16"/>
                <w:szCs w:val="16"/>
                <w:lang w:val="en-US" w:eastAsia="en-GB"/>
              </w:rPr>
            </w:pPr>
          </w:p>
          <w:p w14:paraId="2C9FA409" w14:textId="77777777" w:rsidR="009F11C6" w:rsidRPr="009F11C6" w:rsidRDefault="009F11C6" w:rsidP="00F4553A">
            <w:pPr>
              <w:jc w:val="both"/>
              <w:rPr>
                <w:i/>
                <w:iCs/>
                <w:sz w:val="20"/>
                <w:lang w:val="en-US" w:eastAsia="en-GB"/>
              </w:rPr>
            </w:pPr>
            <w:r w:rsidRPr="009F11C6">
              <w:rPr>
                <w:i/>
                <w:iCs/>
                <w:sz w:val="20"/>
                <w:lang w:val="en-US" w:eastAsia="en-GB"/>
              </w:rPr>
              <w:t>Civility means politeness and courtesy in behaviour, speech, and in the written word.</w:t>
            </w:r>
          </w:p>
          <w:p w14:paraId="0364A7CB" w14:textId="77777777" w:rsidR="009F11C6" w:rsidRPr="009F11C6" w:rsidRDefault="009F11C6" w:rsidP="00F4553A">
            <w:pPr>
              <w:jc w:val="both"/>
              <w:rPr>
                <w:i/>
                <w:iCs/>
                <w:sz w:val="16"/>
                <w:szCs w:val="16"/>
                <w:lang w:val="en-US" w:eastAsia="en-GB"/>
              </w:rPr>
            </w:pPr>
          </w:p>
          <w:p w14:paraId="71DFA78F" w14:textId="5EA418D3" w:rsidR="009F11C6" w:rsidRPr="009F11C6" w:rsidRDefault="009F11C6" w:rsidP="00F4553A">
            <w:pPr>
              <w:jc w:val="both"/>
              <w:rPr>
                <w:i/>
                <w:iCs/>
                <w:sz w:val="16"/>
                <w:szCs w:val="16"/>
                <w:lang w:val="en-US" w:eastAsia="en-GB"/>
              </w:rPr>
            </w:pPr>
            <w:r w:rsidRPr="009F11C6">
              <w:rPr>
                <w:i/>
                <w:iCs/>
                <w:sz w:val="20"/>
                <w:lang w:val="en-US" w:eastAsia="en-GB"/>
              </w:rPr>
              <w:t>Examples of ways in which you can show respect are by listening and paying attention to others, having consideration for other people’s feelings, following protocols and rules, showing appreciation and thanks, and being kind.</w:t>
            </w:r>
          </w:p>
        </w:tc>
      </w:tr>
    </w:tbl>
    <w:p w14:paraId="30977878" w14:textId="77777777" w:rsidR="009F11C6" w:rsidRPr="009F11C6" w:rsidRDefault="009F11C6" w:rsidP="009F11C6">
      <w:pPr>
        <w:jc w:val="both"/>
        <w:rPr>
          <w:rFonts w:eastAsia="Aptos"/>
          <w:i/>
          <w:iCs/>
          <w:sz w:val="20"/>
          <w:lang w:val="en-US"/>
        </w:rPr>
      </w:pPr>
    </w:p>
    <w:p w14:paraId="3DF55AC7" w14:textId="77777777" w:rsidR="009F11C6" w:rsidRPr="009F11C6" w:rsidRDefault="009F11C6" w:rsidP="009F11C6">
      <w:pPr>
        <w:jc w:val="both"/>
        <w:rPr>
          <w:rFonts w:eastAsia="Aptos"/>
          <w:i/>
          <w:iCs/>
          <w:sz w:val="20"/>
          <w:lang w:val="en-US"/>
        </w:rPr>
      </w:pPr>
    </w:p>
    <w:p w14:paraId="08A84D34" w14:textId="77777777" w:rsidR="009F11C6" w:rsidRPr="009F11C6" w:rsidRDefault="009F11C6" w:rsidP="009F11C6">
      <w:pPr>
        <w:jc w:val="both"/>
        <w:rPr>
          <w:rFonts w:eastAsia="Aptos"/>
          <w:i/>
          <w:iCs/>
          <w:sz w:val="20"/>
          <w:lang w:val="en-US"/>
        </w:rPr>
      </w:pPr>
    </w:p>
    <w:p w14:paraId="3BA66D40" w14:textId="77777777" w:rsidR="009F11C6" w:rsidRPr="009F11C6" w:rsidRDefault="009F11C6" w:rsidP="009F11C6">
      <w:pPr>
        <w:jc w:val="both"/>
        <w:rPr>
          <w:rFonts w:eastAsia="Aptos"/>
          <w:i/>
          <w:iCs/>
          <w:sz w:val="20"/>
          <w:lang w:val="en-US"/>
        </w:rPr>
      </w:pPr>
    </w:p>
    <w:p w14:paraId="7ABA1447" w14:textId="77777777" w:rsidR="009F11C6" w:rsidRPr="009F11C6" w:rsidRDefault="009F11C6" w:rsidP="009F11C6">
      <w:pPr>
        <w:jc w:val="both"/>
        <w:rPr>
          <w:rFonts w:eastAsia="Aptos"/>
          <w:i/>
          <w:iCs/>
          <w:sz w:val="16"/>
          <w:szCs w:val="16"/>
          <w:lang w:val="en-US"/>
        </w:rPr>
      </w:pPr>
    </w:p>
    <w:p w14:paraId="4FA8D470" w14:textId="77777777" w:rsidR="009F11C6" w:rsidRPr="009F11C6" w:rsidRDefault="009F11C6" w:rsidP="009F11C6">
      <w:pPr>
        <w:jc w:val="both"/>
        <w:rPr>
          <w:rFonts w:eastAsia="Aptos"/>
          <w:i/>
          <w:iCs/>
          <w:sz w:val="16"/>
          <w:szCs w:val="16"/>
          <w:lang w:val="en-US"/>
        </w:rPr>
      </w:pPr>
    </w:p>
    <w:p w14:paraId="3936C15E" w14:textId="06064F57" w:rsidR="009F11C6" w:rsidRPr="009F11C6" w:rsidRDefault="009F11C6" w:rsidP="009F11C6">
      <w:pPr>
        <w:ind w:left="1440"/>
        <w:jc w:val="both"/>
        <w:rPr>
          <w:rFonts w:eastAsia="Aptos"/>
          <w:i/>
          <w:iCs/>
          <w:sz w:val="20"/>
          <w:lang w:val="en-US"/>
        </w:rPr>
      </w:pPr>
      <w:r w:rsidRPr="009F11C6">
        <w:rPr>
          <w:rFonts w:eastAsia="Aptos"/>
          <w:i/>
          <w:iCs/>
          <w:sz w:val="20"/>
          <w:lang w:val="en-US"/>
        </w:rPr>
        <w:t xml:space="preserve">The National Association of Local Councils (NALC), the Society of Local Council Clerks (SLCC), and One Voice Wales (OVW), believe now is the time to put civility and respect at the top of the agenda and start a culture change for the local council sector. </w:t>
      </w:r>
    </w:p>
    <w:p w14:paraId="04A50A72" w14:textId="77777777" w:rsidR="009F11C6" w:rsidRPr="009F11C6" w:rsidRDefault="009F11C6" w:rsidP="009F11C6">
      <w:pPr>
        <w:jc w:val="both"/>
        <w:rPr>
          <w:rFonts w:eastAsia="Aptos"/>
          <w:i/>
          <w:iCs/>
          <w:sz w:val="16"/>
          <w:szCs w:val="16"/>
          <w:lang w:val="en-US"/>
        </w:rPr>
      </w:pPr>
    </w:p>
    <w:p w14:paraId="4A8E5BFB" w14:textId="77777777" w:rsidR="009F11C6" w:rsidRPr="009F11C6" w:rsidRDefault="009F11C6" w:rsidP="009F11C6">
      <w:pPr>
        <w:ind w:left="1440"/>
        <w:jc w:val="both"/>
        <w:rPr>
          <w:rFonts w:eastAsia="Aptos"/>
          <w:i/>
          <w:iCs/>
          <w:sz w:val="20"/>
          <w:lang w:val="en-US"/>
        </w:rPr>
      </w:pPr>
      <w:r w:rsidRPr="009F11C6">
        <w:rPr>
          <w:rFonts w:eastAsia="Aptos"/>
          <w:i/>
          <w:iCs/>
          <w:sz w:val="20"/>
          <w:lang w:val="en-US"/>
        </w:rPr>
        <w:t>By our council signing up to the civility and respect pledge we are demonstrating that our council is committed to treating councillors, clerks, employees, members of the public, representatives of partner organisations, and volunteers, with civility and respect in their role.</w:t>
      </w:r>
    </w:p>
    <w:p w14:paraId="526B783C" w14:textId="77777777" w:rsidR="009F11C6" w:rsidRPr="009F11C6" w:rsidRDefault="009F11C6" w:rsidP="009F11C6">
      <w:pPr>
        <w:jc w:val="both"/>
        <w:rPr>
          <w:rFonts w:eastAsia="Aptos"/>
          <w:i/>
          <w:iCs/>
          <w:sz w:val="16"/>
          <w:szCs w:val="16"/>
          <w:lang w:val="en-US"/>
        </w:rPr>
      </w:pPr>
    </w:p>
    <w:tbl>
      <w:tblPr>
        <w:tblStyle w:val="TableGrid"/>
        <w:tblW w:w="8930" w:type="dxa"/>
        <w:tblInd w:w="704" w:type="dxa"/>
        <w:tblLook w:val="04A0" w:firstRow="1" w:lastRow="0" w:firstColumn="1" w:lastColumn="0" w:noHBand="0" w:noVBand="1"/>
      </w:tblPr>
      <w:tblGrid>
        <w:gridCol w:w="8930"/>
      </w:tblGrid>
      <w:tr w:rsidR="009F11C6" w:rsidRPr="009F11C6" w14:paraId="481119B4" w14:textId="77777777" w:rsidTr="0090304F">
        <w:tc>
          <w:tcPr>
            <w:tcW w:w="8930" w:type="dxa"/>
          </w:tcPr>
          <w:p w14:paraId="7FF07DA5" w14:textId="77777777" w:rsidR="009F11C6" w:rsidRPr="009F11C6" w:rsidRDefault="009F11C6" w:rsidP="009F11C6">
            <w:pPr>
              <w:jc w:val="both"/>
              <w:rPr>
                <w:b/>
                <w:bCs/>
                <w:i/>
                <w:iCs/>
                <w:sz w:val="20"/>
                <w:lang w:val="en-US" w:eastAsia="en-GB"/>
              </w:rPr>
            </w:pPr>
            <w:r w:rsidRPr="009F11C6">
              <w:rPr>
                <w:b/>
                <w:bCs/>
                <w:i/>
                <w:iCs/>
                <w:sz w:val="20"/>
                <w:lang w:val="en-US" w:eastAsia="en-GB"/>
              </w:rPr>
              <w:t>Statement</w:t>
            </w:r>
          </w:p>
        </w:tc>
      </w:tr>
      <w:tr w:rsidR="009F11C6" w:rsidRPr="009F11C6" w14:paraId="3D313792" w14:textId="77777777" w:rsidTr="0090304F">
        <w:tc>
          <w:tcPr>
            <w:tcW w:w="8930" w:type="dxa"/>
          </w:tcPr>
          <w:p w14:paraId="5313E47B" w14:textId="77777777" w:rsidR="009F11C6" w:rsidRPr="009F11C6" w:rsidRDefault="009F11C6" w:rsidP="009F11C6">
            <w:pPr>
              <w:jc w:val="both"/>
              <w:rPr>
                <w:i/>
                <w:iCs/>
                <w:sz w:val="20"/>
                <w:lang w:val="en-US" w:eastAsia="en-GB"/>
              </w:rPr>
            </w:pPr>
            <w:r w:rsidRPr="009F11C6">
              <w:rPr>
                <w:i/>
                <w:iCs/>
                <w:sz w:val="20"/>
                <w:lang w:val="en-US" w:eastAsia="en-GB"/>
              </w:rPr>
              <w:t>Our council has agreed that it will treat all councillors, clerk and all employees, members of the public, representatives of partner organisations, and volunteers, with civility and respect in their role.</w:t>
            </w:r>
          </w:p>
        </w:tc>
      </w:tr>
      <w:tr w:rsidR="009F11C6" w:rsidRPr="009F11C6" w14:paraId="0AB8329E" w14:textId="77777777" w:rsidTr="0090304F">
        <w:tc>
          <w:tcPr>
            <w:tcW w:w="8930" w:type="dxa"/>
          </w:tcPr>
          <w:p w14:paraId="242DC3AB" w14:textId="77777777" w:rsidR="009F11C6" w:rsidRPr="009F11C6" w:rsidRDefault="009F11C6" w:rsidP="009F11C6">
            <w:pPr>
              <w:jc w:val="both"/>
              <w:rPr>
                <w:i/>
                <w:iCs/>
                <w:sz w:val="20"/>
                <w:lang w:val="en-US" w:eastAsia="en-GB"/>
              </w:rPr>
            </w:pPr>
            <w:r w:rsidRPr="009F11C6">
              <w:rPr>
                <w:i/>
                <w:iCs/>
                <w:sz w:val="20"/>
                <w:lang w:val="en-US" w:eastAsia="en-GB"/>
              </w:rPr>
              <w:t>Our council has put in place a training programme for councillors and staff</w:t>
            </w:r>
          </w:p>
        </w:tc>
      </w:tr>
      <w:tr w:rsidR="009F11C6" w:rsidRPr="009F11C6" w14:paraId="1476364F" w14:textId="77777777" w:rsidTr="0090304F">
        <w:tc>
          <w:tcPr>
            <w:tcW w:w="8930" w:type="dxa"/>
          </w:tcPr>
          <w:p w14:paraId="577A936A" w14:textId="77777777" w:rsidR="009F11C6" w:rsidRPr="009F11C6" w:rsidRDefault="009F11C6" w:rsidP="009F11C6">
            <w:pPr>
              <w:jc w:val="both"/>
              <w:rPr>
                <w:i/>
                <w:iCs/>
                <w:sz w:val="20"/>
                <w:lang w:val="en-US" w:eastAsia="en-GB"/>
              </w:rPr>
            </w:pPr>
            <w:r w:rsidRPr="009F11C6">
              <w:rPr>
                <w:i/>
                <w:iCs/>
                <w:sz w:val="20"/>
                <w:lang w:val="en-US" w:eastAsia="en-GB"/>
              </w:rPr>
              <w:t>Our council has signed up to Code of Conduct for councillors</w:t>
            </w:r>
          </w:p>
        </w:tc>
      </w:tr>
      <w:tr w:rsidR="009F11C6" w:rsidRPr="009F11C6" w14:paraId="36ACA917" w14:textId="77777777" w:rsidTr="0090304F">
        <w:tc>
          <w:tcPr>
            <w:tcW w:w="8930" w:type="dxa"/>
          </w:tcPr>
          <w:p w14:paraId="160E1E4A" w14:textId="77777777" w:rsidR="009F11C6" w:rsidRPr="009F11C6" w:rsidRDefault="009F11C6" w:rsidP="009F11C6">
            <w:pPr>
              <w:jc w:val="both"/>
              <w:rPr>
                <w:i/>
                <w:iCs/>
                <w:sz w:val="20"/>
                <w:lang w:val="en-US" w:eastAsia="en-GB"/>
              </w:rPr>
            </w:pPr>
            <w:r w:rsidRPr="009F11C6">
              <w:rPr>
                <w:i/>
                <w:iCs/>
                <w:sz w:val="20"/>
                <w:lang w:val="en-US" w:eastAsia="en-GB"/>
              </w:rPr>
              <w:t>Our council has good governance arrangements in place including, staff contracts, and a dignity at work policy.</w:t>
            </w:r>
          </w:p>
        </w:tc>
      </w:tr>
      <w:tr w:rsidR="009F11C6" w:rsidRPr="009F11C6" w14:paraId="5994D1B6" w14:textId="77777777" w:rsidTr="0090304F">
        <w:tc>
          <w:tcPr>
            <w:tcW w:w="8930" w:type="dxa"/>
          </w:tcPr>
          <w:p w14:paraId="18DFB7A4" w14:textId="77777777" w:rsidR="009F11C6" w:rsidRPr="009F11C6" w:rsidRDefault="009F11C6" w:rsidP="009F11C6">
            <w:pPr>
              <w:jc w:val="both"/>
              <w:rPr>
                <w:i/>
                <w:iCs/>
                <w:sz w:val="20"/>
                <w:lang w:val="en-US" w:eastAsia="en-GB"/>
              </w:rPr>
            </w:pPr>
            <w:r w:rsidRPr="009F11C6">
              <w:rPr>
                <w:i/>
                <w:iCs/>
                <w:sz w:val="20"/>
                <w:lang w:val="en-US" w:eastAsia="en-GB"/>
              </w:rPr>
              <w:t>Our council will commit to seeking professional help in the early stages should civility and respect issues arise.</w:t>
            </w:r>
          </w:p>
        </w:tc>
      </w:tr>
      <w:tr w:rsidR="009F11C6" w:rsidRPr="009F11C6" w14:paraId="14D3B304" w14:textId="77777777" w:rsidTr="0090304F">
        <w:tc>
          <w:tcPr>
            <w:tcW w:w="8930" w:type="dxa"/>
          </w:tcPr>
          <w:p w14:paraId="3D3E29BB" w14:textId="77777777" w:rsidR="009F11C6" w:rsidRPr="009F11C6" w:rsidRDefault="009F11C6" w:rsidP="009F11C6">
            <w:pPr>
              <w:jc w:val="both"/>
              <w:rPr>
                <w:i/>
                <w:iCs/>
                <w:sz w:val="20"/>
                <w:lang w:val="en-US" w:eastAsia="en-GB"/>
              </w:rPr>
            </w:pPr>
            <w:r w:rsidRPr="009F11C6">
              <w:rPr>
                <w:i/>
                <w:iCs/>
                <w:sz w:val="20"/>
                <w:lang w:val="en-US" w:eastAsia="en-GB"/>
              </w:rPr>
              <w:t xml:space="preserve">Our council will commit to calling out bullying and harassment when </w:t>
            </w:r>
            <w:proofErr w:type="gramStart"/>
            <w:r w:rsidRPr="009F11C6">
              <w:rPr>
                <w:i/>
                <w:iCs/>
                <w:sz w:val="20"/>
                <w:lang w:val="en-US" w:eastAsia="en-GB"/>
              </w:rPr>
              <w:t>if and when</w:t>
            </w:r>
            <w:proofErr w:type="gramEnd"/>
            <w:r w:rsidRPr="009F11C6">
              <w:rPr>
                <w:i/>
                <w:iCs/>
                <w:sz w:val="20"/>
                <w:lang w:val="en-US" w:eastAsia="en-GB"/>
              </w:rPr>
              <w:t xml:space="preserve"> it happens.</w:t>
            </w:r>
          </w:p>
        </w:tc>
      </w:tr>
      <w:tr w:rsidR="009F11C6" w:rsidRPr="009F11C6" w14:paraId="1EEA3240" w14:textId="77777777" w:rsidTr="0090304F">
        <w:tc>
          <w:tcPr>
            <w:tcW w:w="8930" w:type="dxa"/>
          </w:tcPr>
          <w:p w14:paraId="18877041" w14:textId="77777777" w:rsidR="009F11C6" w:rsidRPr="009F11C6" w:rsidRDefault="009F11C6" w:rsidP="009F11C6">
            <w:pPr>
              <w:jc w:val="both"/>
              <w:rPr>
                <w:i/>
                <w:iCs/>
                <w:sz w:val="20"/>
                <w:lang w:val="en-US" w:eastAsia="en-GB"/>
              </w:rPr>
            </w:pPr>
            <w:r w:rsidRPr="009F11C6">
              <w:rPr>
                <w:i/>
                <w:iCs/>
                <w:sz w:val="20"/>
                <w:lang w:val="en-US" w:eastAsia="en-GB"/>
              </w:rPr>
              <w:t>Our council will continue to learn from best practice in the sector and aspire to being a role model/champion council e.g., via the Local Council Award Scheme</w:t>
            </w:r>
          </w:p>
        </w:tc>
      </w:tr>
      <w:tr w:rsidR="009F11C6" w:rsidRPr="009F11C6" w14:paraId="3E3C3BE5" w14:textId="77777777" w:rsidTr="0090304F">
        <w:tc>
          <w:tcPr>
            <w:tcW w:w="8930" w:type="dxa"/>
          </w:tcPr>
          <w:p w14:paraId="1996836A" w14:textId="77777777" w:rsidR="009F11C6" w:rsidRPr="009F11C6" w:rsidRDefault="009F11C6" w:rsidP="009F11C6">
            <w:pPr>
              <w:jc w:val="both"/>
              <w:rPr>
                <w:i/>
                <w:iCs/>
                <w:sz w:val="20"/>
                <w:lang w:val="en-US" w:eastAsia="en-GB"/>
              </w:rPr>
            </w:pPr>
            <w:r w:rsidRPr="009F11C6">
              <w:rPr>
                <w:i/>
                <w:iCs/>
                <w:sz w:val="20"/>
                <w:lang w:val="en-US" w:eastAsia="en-GB"/>
              </w:rPr>
              <w:t>Our council supports the continued lobbying for the change in legislation to support the Civility and Respect Pledge, including sanctions for elected members where appropriate.</w:t>
            </w:r>
          </w:p>
        </w:tc>
      </w:tr>
    </w:tbl>
    <w:p w14:paraId="27D2977C" w14:textId="77777777" w:rsidR="009F11C6" w:rsidRPr="009F11C6" w:rsidRDefault="009F11C6" w:rsidP="009F11C6">
      <w:pPr>
        <w:jc w:val="both"/>
        <w:rPr>
          <w:rFonts w:eastAsia="Calibri"/>
          <w:i/>
          <w:iCs/>
          <w:sz w:val="16"/>
          <w:szCs w:val="16"/>
        </w:rPr>
      </w:pPr>
    </w:p>
    <w:p w14:paraId="550A3AF9" w14:textId="77777777" w:rsidR="009F11C6" w:rsidRPr="009F11C6" w:rsidRDefault="009F11C6" w:rsidP="009F11C6">
      <w:pPr>
        <w:ind w:left="720"/>
        <w:jc w:val="both"/>
        <w:rPr>
          <w:i/>
          <w:iCs/>
          <w:sz w:val="20"/>
        </w:rPr>
      </w:pPr>
      <w:r w:rsidRPr="009F11C6">
        <w:rPr>
          <w:i/>
          <w:iCs/>
          <w:sz w:val="20"/>
        </w:rPr>
        <w:t>Following discussion, Councillor Dayley Lawrence proposed that BSTC agrees with the criteria as detailed in the statement above and signs up to the Civility and Respect Pledge, seconded by Councillor Terri Cullen, carried unanimously.</w:t>
      </w:r>
    </w:p>
    <w:p w14:paraId="69743B2F" w14:textId="77777777" w:rsidR="00B141B4" w:rsidRDefault="00B141B4" w:rsidP="00B141B4">
      <w:pPr>
        <w:pStyle w:val="BodyTextIndent2"/>
        <w:ind w:left="0"/>
        <w:rPr>
          <w:color w:val="FF0000"/>
          <w:sz w:val="16"/>
          <w:szCs w:val="16"/>
        </w:rPr>
      </w:pPr>
    </w:p>
    <w:p w14:paraId="14C35919" w14:textId="3112FECC" w:rsidR="00F4553A" w:rsidRPr="009F11C6" w:rsidRDefault="00F4553A" w:rsidP="00F4553A">
      <w:pPr>
        <w:ind w:left="720"/>
        <w:jc w:val="both"/>
        <w:rPr>
          <w:rFonts w:eastAsia="Calibri"/>
          <w:szCs w:val="24"/>
        </w:rPr>
      </w:pPr>
      <w:r>
        <w:rPr>
          <w:rFonts w:eastAsia="Calibri"/>
          <w:szCs w:val="24"/>
        </w:rPr>
        <w:t xml:space="preserve">Councillor Tom Aditya proposed that </w:t>
      </w:r>
      <w:r w:rsidRPr="009F11C6">
        <w:rPr>
          <w:rFonts w:eastAsia="Calibri"/>
          <w:szCs w:val="24"/>
        </w:rPr>
        <w:t xml:space="preserve">Bradley Stoke Town Council confirms by resolution that all the required documents, information and condition are in place for the </w:t>
      </w:r>
      <w:proofErr w:type="gramStart"/>
      <w:r w:rsidRPr="009F11C6">
        <w:rPr>
          <w:rFonts w:eastAsia="Calibri"/>
          <w:szCs w:val="24"/>
        </w:rPr>
        <w:t>Bronze, Silver and Gold</w:t>
      </w:r>
      <w:proofErr w:type="gramEnd"/>
      <w:r>
        <w:rPr>
          <w:rFonts w:eastAsia="Calibri"/>
          <w:szCs w:val="24"/>
        </w:rPr>
        <w:t xml:space="preserve"> </w:t>
      </w:r>
      <w:r w:rsidRPr="009F11C6">
        <w:rPr>
          <w:rFonts w:eastAsia="Calibri"/>
          <w:szCs w:val="24"/>
        </w:rPr>
        <w:t>awards, and that these are published on the council’s website, where applicable</w:t>
      </w:r>
      <w:r>
        <w:rPr>
          <w:rFonts w:eastAsia="Calibri"/>
          <w:szCs w:val="24"/>
        </w:rPr>
        <w:t xml:space="preserve"> and also re-signs the NALC Civility &amp; Respect Pledge which was originally signed on 16</w:t>
      </w:r>
      <w:r w:rsidRPr="00F4553A">
        <w:rPr>
          <w:rFonts w:eastAsia="Calibri"/>
          <w:szCs w:val="24"/>
          <w:vertAlign w:val="superscript"/>
        </w:rPr>
        <w:t>th</w:t>
      </w:r>
      <w:r>
        <w:rPr>
          <w:rFonts w:eastAsia="Calibri"/>
          <w:szCs w:val="24"/>
        </w:rPr>
        <w:t xml:space="preserve"> November 2022</w:t>
      </w:r>
      <w:r w:rsidRPr="009F11C6">
        <w:rPr>
          <w:rFonts w:eastAsia="Calibri"/>
          <w:szCs w:val="24"/>
        </w:rPr>
        <w:t>.</w:t>
      </w:r>
      <w:r>
        <w:rPr>
          <w:rFonts w:eastAsia="Calibri"/>
          <w:szCs w:val="24"/>
        </w:rPr>
        <w:t xml:space="preserve"> The proposal/resolution was seconded by Councillor Ben Randles, carried unanimously. </w:t>
      </w:r>
    </w:p>
    <w:p w14:paraId="08F75D4F" w14:textId="77777777" w:rsidR="00F4553A" w:rsidRDefault="00F4553A" w:rsidP="00B141B4">
      <w:pPr>
        <w:pStyle w:val="BodyTextIndent2"/>
        <w:ind w:left="0"/>
        <w:rPr>
          <w:color w:val="FF0000"/>
          <w:sz w:val="16"/>
          <w:szCs w:val="16"/>
        </w:rPr>
      </w:pPr>
    </w:p>
    <w:p w14:paraId="7DE7FBD3" w14:textId="3AE2658F" w:rsidR="00F4553A" w:rsidRPr="00F4553A" w:rsidRDefault="00F4553A" w:rsidP="00F4553A">
      <w:pPr>
        <w:pStyle w:val="BodyTextIndent2"/>
        <w:ind w:left="720"/>
        <w:jc w:val="both"/>
        <w:rPr>
          <w:szCs w:val="24"/>
        </w:rPr>
      </w:pPr>
      <w:r w:rsidRPr="00F4553A">
        <w:rPr>
          <w:szCs w:val="24"/>
        </w:rPr>
        <w:t>The NALC Civility &amp; Respect Pledge was then signed by the Chair of Council/Mayor, Councillor Natalie Field.</w:t>
      </w:r>
    </w:p>
    <w:p w14:paraId="006F23AF" w14:textId="77777777" w:rsidR="00F4553A" w:rsidRPr="00A10757" w:rsidRDefault="00F4553A" w:rsidP="00B141B4">
      <w:pPr>
        <w:pStyle w:val="BodyTextIndent2"/>
        <w:ind w:left="0"/>
        <w:rPr>
          <w:sz w:val="16"/>
          <w:szCs w:val="16"/>
        </w:rPr>
      </w:pPr>
    </w:p>
    <w:p w14:paraId="003A929D" w14:textId="47B4DC2A" w:rsidR="009F11C6" w:rsidRPr="00A10757" w:rsidRDefault="009F11C6" w:rsidP="00B141B4">
      <w:pPr>
        <w:pStyle w:val="BodyTextIndent2"/>
        <w:ind w:left="0"/>
        <w:rPr>
          <w:sz w:val="16"/>
          <w:szCs w:val="16"/>
        </w:rPr>
      </w:pPr>
      <w:r w:rsidRPr="00A10757">
        <w:rPr>
          <w:sz w:val="16"/>
          <w:szCs w:val="16"/>
        </w:rPr>
        <w:tab/>
      </w:r>
    </w:p>
    <w:p w14:paraId="2B0F745C" w14:textId="77777777" w:rsidR="00B141B4" w:rsidRPr="008D4182" w:rsidRDefault="00B141B4" w:rsidP="00B141B4">
      <w:pPr>
        <w:pStyle w:val="Heading3"/>
        <w:rPr>
          <w:noProof/>
        </w:rPr>
      </w:pPr>
      <w:r w:rsidRPr="008D4182">
        <w:rPr>
          <w:noProof/>
        </w:rPr>
        <w:t>1</w:t>
      </w:r>
      <w:r>
        <w:rPr>
          <w:noProof/>
        </w:rPr>
        <w:t>4</w:t>
      </w:r>
      <w:r w:rsidRPr="008D4182">
        <w:rPr>
          <w:noProof/>
        </w:rPr>
        <w:tab/>
        <w:t xml:space="preserve">To note the dates of forthcoming meetings </w:t>
      </w:r>
    </w:p>
    <w:p w14:paraId="0AEFB1AF" w14:textId="77777777" w:rsidR="00B141B4" w:rsidRPr="008D4182" w:rsidRDefault="00B141B4" w:rsidP="00B141B4">
      <w:pPr>
        <w:tabs>
          <w:tab w:val="left" w:pos="720"/>
          <w:tab w:val="right" w:pos="1701"/>
          <w:tab w:val="left" w:pos="1843"/>
          <w:tab w:val="left" w:pos="3600"/>
        </w:tabs>
        <w:ind w:left="720" w:hanging="720"/>
        <w:jc w:val="both"/>
        <w:rPr>
          <w:sz w:val="16"/>
          <w:szCs w:val="16"/>
          <w:lang w:val="en-US"/>
        </w:rPr>
      </w:pPr>
    </w:p>
    <w:p w14:paraId="28804C42" w14:textId="77777777" w:rsidR="00B141B4" w:rsidRPr="00D31756" w:rsidRDefault="00B141B4" w:rsidP="00B141B4">
      <w:pPr>
        <w:tabs>
          <w:tab w:val="left" w:pos="720"/>
          <w:tab w:val="right" w:pos="1701"/>
          <w:tab w:val="left" w:pos="1843"/>
          <w:tab w:val="left" w:pos="3600"/>
        </w:tabs>
        <w:ind w:left="720" w:hanging="720"/>
        <w:jc w:val="both"/>
        <w:rPr>
          <w:lang w:val="en-US"/>
        </w:rPr>
      </w:pPr>
      <w:r w:rsidRPr="00D31756">
        <w:rPr>
          <w:lang w:val="en-US"/>
        </w:rPr>
        <w:tab/>
        <w:t>1</w:t>
      </w:r>
      <w:r>
        <w:rPr>
          <w:lang w:val="en-US"/>
        </w:rPr>
        <w:t>4.1</w:t>
      </w:r>
      <w:r w:rsidRPr="00D31756">
        <w:rPr>
          <w:lang w:val="en-US"/>
        </w:rPr>
        <w:tab/>
      </w:r>
      <w:r w:rsidRPr="00D31756">
        <w:rPr>
          <w:lang w:val="en-US"/>
        </w:rPr>
        <w:tab/>
      </w:r>
      <w:r>
        <w:rPr>
          <w:lang w:val="en-US"/>
        </w:rPr>
        <w:t xml:space="preserve">24 November  </w:t>
      </w:r>
      <w:r>
        <w:rPr>
          <w:lang w:val="en-US"/>
        </w:rPr>
        <w:tab/>
      </w:r>
      <w:r w:rsidRPr="00D31756">
        <w:rPr>
          <w:lang w:val="en-US"/>
        </w:rPr>
        <w:t xml:space="preserve"> </w:t>
      </w:r>
      <w:r w:rsidRPr="00D31756">
        <w:rPr>
          <w:lang w:val="en-US"/>
        </w:rPr>
        <w:tab/>
      </w:r>
      <w:r>
        <w:rPr>
          <w:lang w:val="en-US"/>
        </w:rPr>
        <w:t>Staffing Committee</w:t>
      </w:r>
    </w:p>
    <w:p w14:paraId="5CFA56F8" w14:textId="77777777" w:rsidR="00B141B4" w:rsidRPr="00D31756" w:rsidRDefault="00B141B4" w:rsidP="00B141B4">
      <w:pPr>
        <w:tabs>
          <w:tab w:val="left" w:pos="720"/>
          <w:tab w:val="right" w:pos="1701"/>
          <w:tab w:val="left" w:pos="1843"/>
          <w:tab w:val="left" w:pos="3600"/>
        </w:tabs>
        <w:ind w:left="720" w:hanging="720"/>
        <w:jc w:val="both"/>
        <w:rPr>
          <w:lang w:val="en-US"/>
        </w:rPr>
      </w:pPr>
      <w:r w:rsidRPr="00D31756">
        <w:rPr>
          <w:lang w:val="en-US"/>
        </w:rPr>
        <w:tab/>
        <w:t>1</w:t>
      </w:r>
      <w:r>
        <w:rPr>
          <w:lang w:val="en-US"/>
        </w:rPr>
        <w:t>4</w:t>
      </w:r>
      <w:r w:rsidRPr="00D31756">
        <w:rPr>
          <w:lang w:val="en-US"/>
        </w:rPr>
        <w:t>.</w:t>
      </w:r>
      <w:r>
        <w:rPr>
          <w:lang w:val="en-US"/>
        </w:rPr>
        <w:t>2</w:t>
      </w:r>
      <w:r w:rsidRPr="00D31756">
        <w:rPr>
          <w:lang w:val="en-US"/>
        </w:rPr>
        <w:tab/>
      </w:r>
      <w:r w:rsidRPr="00D31756">
        <w:rPr>
          <w:lang w:val="en-US"/>
        </w:rPr>
        <w:tab/>
        <w:t>2</w:t>
      </w:r>
      <w:r>
        <w:rPr>
          <w:lang w:val="en-US"/>
        </w:rPr>
        <w:t>6 November</w:t>
      </w:r>
      <w:r>
        <w:rPr>
          <w:lang w:val="en-US"/>
        </w:rPr>
        <w:tab/>
      </w:r>
      <w:r w:rsidRPr="00D31756">
        <w:rPr>
          <w:lang w:val="en-US"/>
        </w:rPr>
        <w:t xml:space="preserve">        </w:t>
      </w:r>
      <w:r w:rsidRPr="00D31756">
        <w:rPr>
          <w:lang w:val="en-US"/>
        </w:rPr>
        <w:tab/>
        <w:t>Finance Committee</w:t>
      </w:r>
      <w:r w:rsidRPr="00D31756">
        <w:rPr>
          <w:lang w:val="en-US"/>
        </w:rPr>
        <w:tab/>
      </w:r>
    </w:p>
    <w:p w14:paraId="0AE73D84" w14:textId="77777777" w:rsidR="00B141B4" w:rsidRPr="00D31756" w:rsidRDefault="00B141B4" w:rsidP="00B141B4">
      <w:pPr>
        <w:tabs>
          <w:tab w:val="left" w:pos="720"/>
          <w:tab w:val="right" w:pos="1701"/>
          <w:tab w:val="left" w:pos="1843"/>
          <w:tab w:val="left" w:pos="3600"/>
        </w:tabs>
        <w:ind w:left="720" w:hanging="720"/>
        <w:jc w:val="both"/>
        <w:rPr>
          <w:lang w:val="en-US"/>
        </w:rPr>
      </w:pPr>
      <w:r w:rsidRPr="00D31756">
        <w:rPr>
          <w:lang w:val="en-US"/>
        </w:rPr>
        <w:tab/>
        <w:t>1</w:t>
      </w:r>
      <w:r>
        <w:rPr>
          <w:lang w:val="en-US"/>
        </w:rPr>
        <w:t>4</w:t>
      </w:r>
      <w:r w:rsidRPr="00D31756">
        <w:rPr>
          <w:lang w:val="en-US"/>
        </w:rPr>
        <w:t>.</w:t>
      </w:r>
      <w:r>
        <w:rPr>
          <w:lang w:val="en-US"/>
        </w:rPr>
        <w:t>3</w:t>
      </w:r>
      <w:r w:rsidRPr="00D31756">
        <w:rPr>
          <w:lang w:val="en-US"/>
        </w:rPr>
        <w:tab/>
      </w:r>
      <w:r w:rsidRPr="00D31756">
        <w:rPr>
          <w:lang w:val="en-US"/>
        </w:rPr>
        <w:tab/>
        <w:t>2</w:t>
      </w:r>
      <w:r>
        <w:rPr>
          <w:lang w:val="en-US"/>
        </w:rPr>
        <w:t>6 November</w:t>
      </w:r>
      <w:r>
        <w:rPr>
          <w:lang w:val="en-US"/>
        </w:rPr>
        <w:tab/>
      </w:r>
      <w:r w:rsidRPr="00D31756">
        <w:rPr>
          <w:lang w:val="en-US"/>
        </w:rPr>
        <w:t xml:space="preserve">         </w:t>
      </w:r>
      <w:r w:rsidRPr="00D31756">
        <w:rPr>
          <w:lang w:val="en-US"/>
        </w:rPr>
        <w:tab/>
        <w:t>Planning &amp; Environment Committee</w:t>
      </w:r>
    </w:p>
    <w:p w14:paraId="642FA720" w14:textId="77777777" w:rsidR="00B141B4" w:rsidRPr="00D31756" w:rsidRDefault="00B141B4" w:rsidP="00B141B4">
      <w:pPr>
        <w:tabs>
          <w:tab w:val="left" w:pos="720"/>
          <w:tab w:val="right" w:pos="1701"/>
          <w:tab w:val="left" w:pos="1843"/>
          <w:tab w:val="left" w:pos="3600"/>
        </w:tabs>
        <w:ind w:left="720" w:hanging="720"/>
        <w:jc w:val="both"/>
        <w:rPr>
          <w:lang w:val="en-US"/>
        </w:rPr>
      </w:pPr>
      <w:r>
        <w:rPr>
          <w:lang w:val="en-US"/>
        </w:rPr>
        <w:tab/>
      </w:r>
      <w:r w:rsidRPr="00D31756">
        <w:rPr>
          <w:lang w:val="en-US"/>
        </w:rPr>
        <w:t>1</w:t>
      </w:r>
      <w:r>
        <w:rPr>
          <w:lang w:val="en-US"/>
        </w:rPr>
        <w:t>4</w:t>
      </w:r>
      <w:r w:rsidRPr="00D31756">
        <w:rPr>
          <w:lang w:val="en-US"/>
        </w:rPr>
        <w:t>.</w:t>
      </w:r>
      <w:r>
        <w:rPr>
          <w:lang w:val="en-US"/>
        </w:rPr>
        <w:t>4</w:t>
      </w:r>
      <w:r w:rsidRPr="00D31756">
        <w:rPr>
          <w:lang w:val="en-US"/>
        </w:rPr>
        <w:tab/>
      </w:r>
      <w:r w:rsidRPr="00D31756">
        <w:rPr>
          <w:lang w:val="en-US"/>
        </w:rPr>
        <w:tab/>
      </w:r>
      <w:r>
        <w:rPr>
          <w:lang w:val="en-US"/>
        </w:rPr>
        <w:t>15 December</w:t>
      </w:r>
      <w:r w:rsidRPr="00D31756">
        <w:rPr>
          <w:lang w:val="en-US"/>
        </w:rPr>
        <w:t xml:space="preserve">       </w:t>
      </w:r>
      <w:r w:rsidRPr="00D31756">
        <w:rPr>
          <w:lang w:val="en-US"/>
        </w:rPr>
        <w:tab/>
      </w:r>
      <w:r>
        <w:rPr>
          <w:lang w:val="en-US"/>
        </w:rPr>
        <w:tab/>
        <w:t xml:space="preserve">Leisure, Youth &amp; Amenities </w:t>
      </w:r>
      <w:r w:rsidRPr="00D31756">
        <w:rPr>
          <w:lang w:val="en-US"/>
        </w:rPr>
        <w:t>Committee</w:t>
      </w:r>
      <w:r w:rsidRPr="00D31756">
        <w:rPr>
          <w:lang w:val="en-US"/>
        </w:rPr>
        <w:tab/>
      </w:r>
    </w:p>
    <w:p w14:paraId="132B5CFB" w14:textId="77777777" w:rsidR="00B141B4" w:rsidRPr="00D31756" w:rsidRDefault="00B141B4" w:rsidP="00B141B4">
      <w:pPr>
        <w:tabs>
          <w:tab w:val="left" w:pos="720"/>
          <w:tab w:val="right" w:pos="1701"/>
          <w:tab w:val="left" w:pos="1843"/>
          <w:tab w:val="left" w:pos="3600"/>
        </w:tabs>
        <w:ind w:left="720" w:hanging="720"/>
        <w:jc w:val="both"/>
        <w:rPr>
          <w:lang w:val="en-US"/>
        </w:rPr>
      </w:pPr>
      <w:r>
        <w:rPr>
          <w:lang w:val="en-US"/>
        </w:rPr>
        <w:tab/>
      </w:r>
      <w:r w:rsidRPr="00D31756">
        <w:rPr>
          <w:lang w:val="en-US"/>
        </w:rPr>
        <w:t>1</w:t>
      </w:r>
      <w:r>
        <w:rPr>
          <w:lang w:val="en-US"/>
        </w:rPr>
        <w:t>4</w:t>
      </w:r>
      <w:r w:rsidRPr="00D31756">
        <w:rPr>
          <w:lang w:val="en-US"/>
        </w:rPr>
        <w:t>.</w:t>
      </w:r>
      <w:r>
        <w:rPr>
          <w:lang w:val="en-US"/>
        </w:rPr>
        <w:t>5</w:t>
      </w:r>
      <w:r w:rsidRPr="00D31756">
        <w:rPr>
          <w:lang w:val="en-US"/>
        </w:rPr>
        <w:tab/>
      </w:r>
      <w:r w:rsidRPr="00D31756">
        <w:rPr>
          <w:lang w:val="en-US"/>
        </w:rPr>
        <w:tab/>
      </w:r>
      <w:r>
        <w:rPr>
          <w:lang w:val="en-US"/>
        </w:rPr>
        <w:t xml:space="preserve">17 December </w:t>
      </w:r>
      <w:r>
        <w:rPr>
          <w:lang w:val="en-US"/>
        </w:rPr>
        <w:tab/>
      </w:r>
      <w:r w:rsidRPr="00D31756">
        <w:rPr>
          <w:lang w:val="en-US"/>
        </w:rPr>
        <w:t xml:space="preserve">        </w:t>
      </w:r>
      <w:r w:rsidRPr="00D31756">
        <w:rPr>
          <w:lang w:val="en-US"/>
        </w:rPr>
        <w:tab/>
        <w:t>Finance Committee</w:t>
      </w:r>
      <w:r w:rsidRPr="00D31756">
        <w:rPr>
          <w:lang w:val="en-US"/>
        </w:rPr>
        <w:tab/>
      </w:r>
    </w:p>
    <w:p w14:paraId="019AC14F" w14:textId="77777777" w:rsidR="00B141B4" w:rsidRPr="00D31756" w:rsidRDefault="00B141B4" w:rsidP="00B141B4">
      <w:pPr>
        <w:tabs>
          <w:tab w:val="left" w:pos="720"/>
          <w:tab w:val="right" w:pos="1701"/>
          <w:tab w:val="left" w:pos="1843"/>
          <w:tab w:val="left" w:pos="3600"/>
        </w:tabs>
        <w:ind w:left="720" w:hanging="720"/>
        <w:jc w:val="both"/>
        <w:rPr>
          <w:lang w:val="en-US"/>
        </w:rPr>
      </w:pPr>
      <w:r w:rsidRPr="00D31756">
        <w:rPr>
          <w:lang w:val="en-US"/>
        </w:rPr>
        <w:tab/>
        <w:t>1</w:t>
      </w:r>
      <w:r>
        <w:rPr>
          <w:lang w:val="en-US"/>
        </w:rPr>
        <w:t>4</w:t>
      </w:r>
      <w:r w:rsidRPr="00D31756">
        <w:rPr>
          <w:lang w:val="en-US"/>
        </w:rPr>
        <w:t>.</w:t>
      </w:r>
      <w:r>
        <w:rPr>
          <w:lang w:val="en-US"/>
        </w:rPr>
        <w:t>6</w:t>
      </w:r>
      <w:r w:rsidRPr="00D31756">
        <w:rPr>
          <w:lang w:val="en-US"/>
        </w:rPr>
        <w:tab/>
      </w:r>
      <w:r w:rsidRPr="00D31756">
        <w:rPr>
          <w:lang w:val="en-US"/>
        </w:rPr>
        <w:tab/>
      </w:r>
      <w:r>
        <w:rPr>
          <w:lang w:val="en-US"/>
        </w:rPr>
        <w:t>17 December</w:t>
      </w:r>
      <w:r>
        <w:rPr>
          <w:lang w:val="en-US"/>
        </w:rPr>
        <w:tab/>
      </w:r>
      <w:r w:rsidRPr="00D31756">
        <w:rPr>
          <w:lang w:val="en-US"/>
        </w:rPr>
        <w:t xml:space="preserve">         </w:t>
      </w:r>
      <w:r w:rsidRPr="00D31756">
        <w:rPr>
          <w:lang w:val="en-US"/>
        </w:rPr>
        <w:tab/>
        <w:t>Planning &amp; Environment Committee</w:t>
      </w:r>
    </w:p>
    <w:p w14:paraId="28F6A90D" w14:textId="77777777" w:rsidR="00B141B4" w:rsidRPr="00D31756" w:rsidRDefault="00B141B4" w:rsidP="00B141B4">
      <w:pPr>
        <w:tabs>
          <w:tab w:val="left" w:pos="720"/>
          <w:tab w:val="right" w:pos="1701"/>
          <w:tab w:val="left" w:pos="1843"/>
          <w:tab w:val="left" w:pos="3600"/>
        </w:tabs>
        <w:ind w:left="720" w:hanging="720"/>
        <w:jc w:val="both"/>
        <w:rPr>
          <w:lang w:val="en-US"/>
        </w:rPr>
      </w:pPr>
      <w:r>
        <w:rPr>
          <w:lang w:val="en-US"/>
        </w:rPr>
        <w:tab/>
        <w:t>14</w:t>
      </w:r>
      <w:r w:rsidRPr="00D31756">
        <w:rPr>
          <w:lang w:val="en-US"/>
        </w:rPr>
        <w:t>.</w:t>
      </w:r>
      <w:r>
        <w:rPr>
          <w:lang w:val="en-US"/>
        </w:rPr>
        <w:t>7</w:t>
      </w:r>
      <w:r w:rsidRPr="00D31756">
        <w:rPr>
          <w:lang w:val="en-US"/>
        </w:rPr>
        <w:tab/>
      </w:r>
      <w:r w:rsidRPr="00D31756">
        <w:rPr>
          <w:lang w:val="en-US"/>
        </w:rPr>
        <w:tab/>
      </w:r>
      <w:r>
        <w:rPr>
          <w:lang w:val="en-US"/>
        </w:rPr>
        <w:t xml:space="preserve">21 January 2026 </w:t>
      </w:r>
      <w:r>
        <w:rPr>
          <w:lang w:val="en-US"/>
        </w:rPr>
        <w:tab/>
      </w:r>
      <w:r w:rsidRPr="00D31756">
        <w:rPr>
          <w:lang w:val="en-US"/>
        </w:rPr>
        <w:t xml:space="preserve"> </w:t>
      </w:r>
      <w:r w:rsidRPr="00D31756">
        <w:rPr>
          <w:lang w:val="en-US"/>
        </w:rPr>
        <w:tab/>
        <w:t>Full Council</w:t>
      </w:r>
    </w:p>
    <w:p w14:paraId="6BA7A889" w14:textId="77777777" w:rsidR="00B141B4" w:rsidRDefault="00B141B4" w:rsidP="00C216A3">
      <w:pPr>
        <w:ind w:left="709"/>
        <w:jc w:val="both"/>
        <w:rPr>
          <w:b/>
          <w:bCs/>
          <w:sz w:val="16"/>
          <w:szCs w:val="16"/>
        </w:rPr>
      </w:pPr>
    </w:p>
    <w:p w14:paraId="517DFE02" w14:textId="77777777" w:rsidR="008600FF" w:rsidRDefault="008600FF" w:rsidP="00C216A3">
      <w:pPr>
        <w:ind w:left="709"/>
        <w:jc w:val="both"/>
        <w:rPr>
          <w:b/>
          <w:bCs/>
          <w:sz w:val="16"/>
          <w:szCs w:val="16"/>
        </w:rPr>
      </w:pPr>
    </w:p>
    <w:p w14:paraId="7EF255A8" w14:textId="77777777" w:rsidR="00F16C44" w:rsidRDefault="00F16C44" w:rsidP="00FA3398">
      <w:pPr>
        <w:jc w:val="both"/>
        <w:rPr>
          <w:sz w:val="16"/>
          <w:szCs w:val="16"/>
        </w:rPr>
      </w:pPr>
    </w:p>
    <w:p w14:paraId="21A81121" w14:textId="77777777" w:rsidR="00F16C44" w:rsidRDefault="00F16C44" w:rsidP="00FA3398">
      <w:pPr>
        <w:jc w:val="both"/>
        <w:rPr>
          <w:sz w:val="16"/>
          <w:szCs w:val="16"/>
        </w:rPr>
      </w:pPr>
    </w:p>
    <w:p w14:paraId="44C65482" w14:textId="77777777" w:rsidR="00F16C44" w:rsidRDefault="00F16C44" w:rsidP="00FA3398">
      <w:pPr>
        <w:jc w:val="both"/>
        <w:rPr>
          <w:sz w:val="16"/>
          <w:szCs w:val="16"/>
        </w:rPr>
      </w:pPr>
    </w:p>
    <w:p w14:paraId="08B49E8E" w14:textId="77777777" w:rsidR="00A37380" w:rsidRPr="00C87458" w:rsidRDefault="00A37380" w:rsidP="00FA3398">
      <w:pPr>
        <w:jc w:val="both"/>
        <w:rPr>
          <w:sz w:val="16"/>
          <w:szCs w:val="16"/>
        </w:rPr>
      </w:pPr>
    </w:p>
    <w:p w14:paraId="57D4F672" w14:textId="38CB54B6" w:rsidR="00552B1C" w:rsidRDefault="00262CCB" w:rsidP="000B6605">
      <w:pPr>
        <w:pStyle w:val="BodyTextIndent2"/>
        <w:jc w:val="right"/>
      </w:pPr>
      <w:bookmarkStart w:id="10" w:name="_Hlk97802497"/>
      <w:r w:rsidRPr="00262CCB">
        <w:rPr>
          <w:sz w:val="16"/>
          <w:szCs w:val="16"/>
        </w:rPr>
        <w:t xml:space="preserve">  </w:t>
      </w:r>
      <w:bookmarkEnd w:id="10"/>
      <w:r w:rsidR="004A4AE6" w:rsidRPr="00C44F68">
        <w:t>The Meeting closed at</w:t>
      </w:r>
      <w:r w:rsidR="00943360">
        <w:t xml:space="preserve"> </w:t>
      </w:r>
      <w:r w:rsidR="00792B0E">
        <w:t>9</w:t>
      </w:r>
      <w:r w:rsidR="005D64D8">
        <w:t>.</w:t>
      </w:r>
      <w:r w:rsidR="00DB1D5C">
        <w:t>25</w:t>
      </w:r>
      <w:r w:rsidR="00A74696">
        <w:t>pm</w:t>
      </w:r>
    </w:p>
    <w:p w14:paraId="1AEED842" w14:textId="77777777" w:rsidR="0072174E" w:rsidRDefault="0072174E" w:rsidP="000B6605">
      <w:pPr>
        <w:pStyle w:val="BodyTextIndent2"/>
        <w:jc w:val="right"/>
      </w:pPr>
    </w:p>
    <w:p w14:paraId="3F80A3F7" w14:textId="77777777" w:rsidR="0072174E" w:rsidRDefault="0072174E" w:rsidP="000B6605">
      <w:pPr>
        <w:pStyle w:val="BodyTextIndent2"/>
        <w:jc w:val="right"/>
        <w:rPr>
          <w:b/>
          <w:bCs/>
        </w:rPr>
      </w:pPr>
    </w:p>
    <w:p w14:paraId="5617032F" w14:textId="77777777" w:rsidR="0072174E" w:rsidRDefault="0072174E" w:rsidP="000B6605">
      <w:pPr>
        <w:pStyle w:val="BodyTextIndent2"/>
        <w:jc w:val="right"/>
        <w:rPr>
          <w:b/>
          <w:bCs/>
        </w:rPr>
      </w:pPr>
    </w:p>
    <w:p w14:paraId="234622AD" w14:textId="77777777" w:rsidR="00775256" w:rsidRDefault="00775256" w:rsidP="000B6605">
      <w:pPr>
        <w:pStyle w:val="BodyTextIndent2"/>
        <w:jc w:val="right"/>
        <w:rPr>
          <w:b/>
          <w:bCs/>
        </w:rPr>
      </w:pPr>
    </w:p>
    <w:p w14:paraId="36340112" w14:textId="77777777" w:rsidR="0072174E" w:rsidRDefault="0072174E" w:rsidP="000B6605">
      <w:pPr>
        <w:pStyle w:val="BodyTextIndent2"/>
        <w:jc w:val="right"/>
        <w:rPr>
          <w:b/>
          <w:bCs/>
        </w:rPr>
      </w:pPr>
    </w:p>
    <w:p w14:paraId="1F8E6B66" w14:textId="77777777" w:rsidR="0049445E" w:rsidRDefault="0049445E" w:rsidP="000B6605">
      <w:pPr>
        <w:pStyle w:val="BodyTextIndent2"/>
        <w:jc w:val="right"/>
        <w:rPr>
          <w:b/>
          <w:bCs/>
        </w:rPr>
      </w:pPr>
    </w:p>
    <w:p w14:paraId="61502ADB" w14:textId="77777777" w:rsidR="0049445E" w:rsidRDefault="0049445E" w:rsidP="000B6605">
      <w:pPr>
        <w:pStyle w:val="BodyTextIndent2"/>
        <w:jc w:val="right"/>
        <w:rPr>
          <w:b/>
          <w:bCs/>
        </w:rPr>
      </w:pPr>
    </w:p>
    <w:p w14:paraId="2FB78BD7" w14:textId="77777777" w:rsidR="0049445E" w:rsidRDefault="0049445E" w:rsidP="000B6605">
      <w:pPr>
        <w:pStyle w:val="BodyTextIndent2"/>
        <w:jc w:val="right"/>
        <w:rPr>
          <w:b/>
          <w:bCs/>
        </w:rPr>
      </w:pPr>
    </w:p>
    <w:p w14:paraId="5592AAF6" w14:textId="77777777" w:rsidR="0049445E" w:rsidRDefault="0049445E" w:rsidP="000B6605">
      <w:pPr>
        <w:pStyle w:val="BodyTextIndent2"/>
        <w:jc w:val="right"/>
        <w:rPr>
          <w:b/>
          <w:bCs/>
        </w:rPr>
      </w:pPr>
    </w:p>
    <w:p w14:paraId="2B2895BB" w14:textId="77777777" w:rsidR="0049445E" w:rsidRDefault="0049445E" w:rsidP="000B6605">
      <w:pPr>
        <w:pStyle w:val="BodyTextIndent2"/>
        <w:jc w:val="right"/>
        <w:rPr>
          <w:b/>
          <w:bCs/>
        </w:rPr>
      </w:pPr>
    </w:p>
    <w:p w14:paraId="092D34F5" w14:textId="77777777" w:rsidR="0049445E" w:rsidRDefault="0049445E" w:rsidP="000B6605">
      <w:pPr>
        <w:pStyle w:val="BodyTextIndent2"/>
        <w:jc w:val="right"/>
        <w:rPr>
          <w:b/>
          <w:bCs/>
        </w:rPr>
      </w:pPr>
    </w:p>
    <w:p w14:paraId="60BBC53A" w14:textId="09B77A26" w:rsidR="0049445E" w:rsidRDefault="0049445E" w:rsidP="000B6605">
      <w:pPr>
        <w:pStyle w:val="BodyTextIndent2"/>
        <w:jc w:val="right"/>
        <w:rPr>
          <w:b/>
          <w:bCs/>
        </w:rPr>
      </w:pPr>
      <w:r>
        <w:rPr>
          <w:b/>
          <w:bCs/>
        </w:rPr>
        <w:t>APPENDIX A</w:t>
      </w:r>
    </w:p>
    <w:p w14:paraId="40A0050B" w14:textId="77777777" w:rsidR="0049445E" w:rsidRPr="002A1B6A" w:rsidRDefault="0049445E" w:rsidP="0049445E">
      <w:pPr>
        <w:pStyle w:val="Heading1"/>
        <w:spacing w:before="0" w:after="0"/>
        <w:rPr>
          <w:b w:val="0"/>
          <w:bCs/>
          <w:color w:val="3252A0"/>
          <w:sz w:val="24"/>
          <w:szCs w:val="24"/>
        </w:rPr>
      </w:pPr>
      <w:r w:rsidRPr="002A1B6A">
        <w:rPr>
          <w:bCs/>
          <w:color w:val="3252A0"/>
          <w:sz w:val="24"/>
          <w:szCs w:val="24"/>
        </w:rPr>
        <w:t>Become a Watermark Town</w:t>
      </w:r>
    </w:p>
    <w:p w14:paraId="55EE569B" w14:textId="77777777" w:rsidR="0049445E" w:rsidRPr="0049445E" w:rsidRDefault="0049445E" w:rsidP="0049445E">
      <w:pPr>
        <w:pStyle w:val="NormalWeb"/>
        <w:spacing w:before="0" w:beforeAutospacing="0" w:after="0" w:afterAutospacing="0"/>
        <w:jc w:val="both"/>
        <w:rPr>
          <w:sz w:val="22"/>
          <w:szCs w:val="22"/>
        </w:rPr>
      </w:pPr>
      <w:r w:rsidRPr="0049445E">
        <w:rPr>
          <w:rStyle w:val="intro"/>
          <w:rFonts w:eastAsiaTheme="majorEastAsia"/>
          <w:sz w:val="22"/>
          <w:szCs w:val="22"/>
        </w:rPr>
        <w:t xml:space="preserve">Join the movement to become a Watermark Town to help your community save water and improve the environment. </w:t>
      </w:r>
      <w:r w:rsidRPr="0049445E">
        <w:rPr>
          <w:sz w:val="22"/>
          <w:szCs w:val="22"/>
        </w:rPr>
        <w:t>In 2025 we are working with five town councils across our area to help them achieve Watermark Town status, which we aim to award at the end of 2025. If you are interested in joining the programme for 2026, please do get in touch at </w:t>
      </w:r>
      <w:hyperlink r:id="rId28" w:history="1">
        <w:r w:rsidRPr="0049445E">
          <w:rPr>
            <w:rStyle w:val="Hyperlink"/>
            <w:rFonts w:eastAsiaTheme="majorEastAsia"/>
            <w:color w:val="007EA8"/>
            <w:sz w:val="22"/>
            <w:szCs w:val="22"/>
          </w:rPr>
          <w:t>community@wessexwater.co.uk</w:t>
        </w:r>
      </w:hyperlink>
      <w:r w:rsidRPr="0049445E">
        <w:rPr>
          <w:sz w:val="22"/>
          <w:szCs w:val="22"/>
        </w:rPr>
        <w:t>.</w:t>
      </w:r>
    </w:p>
    <w:p w14:paraId="215F36FF" w14:textId="77777777" w:rsidR="0049445E" w:rsidRPr="0049445E" w:rsidRDefault="0049445E" w:rsidP="0049445E">
      <w:pPr>
        <w:pStyle w:val="NormalWeb"/>
        <w:spacing w:before="0" w:beforeAutospacing="0" w:after="0" w:afterAutospacing="0"/>
        <w:jc w:val="both"/>
        <w:rPr>
          <w:sz w:val="16"/>
          <w:szCs w:val="16"/>
        </w:rPr>
      </w:pPr>
    </w:p>
    <w:p w14:paraId="337D4975" w14:textId="77777777" w:rsidR="0049445E" w:rsidRPr="0049445E" w:rsidRDefault="0049445E" w:rsidP="0049445E">
      <w:pPr>
        <w:pStyle w:val="Heading2"/>
        <w:rPr>
          <w:rFonts w:cs="Poppins"/>
          <w:b w:val="0"/>
          <w:color w:val="3252A0"/>
          <w:sz w:val="22"/>
          <w:szCs w:val="22"/>
        </w:rPr>
      </w:pPr>
      <w:r w:rsidRPr="0049445E">
        <w:rPr>
          <w:rFonts w:cs="Poppins"/>
          <w:color w:val="3252A0"/>
          <w:sz w:val="22"/>
          <w:szCs w:val="22"/>
        </w:rPr>
        <w:t>Working together to build stronger communities</w:t>
      </w:r>
    </w:p>
    <w:p w14:paraId="6877DC7A" w14:textId="77777777" w:rsidR="0049445E" w:rsidRPr="0049445E" w:rsidRDefault="0049445E" w:rsidP="0049445E">
      <w:pPr>
        <w:pStyle w:val="NormalWeb"/>
        <w:spacing w:before="0" w:beforeAutospacing="0" w:after="0" w:afterAutospacing="0"/>
        <w:jc w:val="both"/>
        <w:rPr>
          <w:sz w:val="22"/>
          <w:szCs w:val="22"/>
        </w:rPr>
      </w:pPr>
      <w:r w:rsidRPr="0049445E">
        <w:rPr>
          <w:sz w:val="22"/>
          <w:szCs w:val="22"/>
        </w:rPr>
        <w:t xml:space="preserve">As a Watermark Town you will lead sustainable water communities, which is good for people, </w:t>
      </w:r>
      <w:proofErr w:type="gramStart"/>
      <w:r w:rsidRPr="0049445E">
        <w:rPr>
          <w:sz w:val="22"/>
          <w:szCs w:val="22"/>
        </w:rPr>
        <w:t>places</w:t>
      </w:r>
      <w:proofErr w:type="gramEnd"/>
      <w:r w:rsidRPr="0049445E">
        <w:rPr>
          <w:sz w:val="22"/>
          <w:szCs w:val="22"/>
        </w:rPr>
        <w:t xml:space="preserve"> and the planet. We support all aspects of life in our region. Safe and reliable water and wastewater services are essential for our day-to-day lives, our </w:t>
      </w:r>
      <w:proofErr w:type="gramStart"/>
      <w:r w:rsidRPr="0049445E">
        <w:rPr>
          <w:sz w:val="22"/>
          <w:szCs w:val="22"/>
        </w:rPr>
        <w:t>wellbeing</w:t>
      </w:r>
      <w:proofErr w:type="gramEnd"/>
      <w:r w:rsidRPr="0049445E">
        <w:rPr>
          <w:sz w:val="22"/>
          <w:szCs w:val="22"/>
        </w:rPr>
        <w:t xml:space="preserve"> and our natural world. But we recognise that we must work together with local communities to help tackle climate and nature emergencies, and respond to the need for carbon neutrality, rising public expectations of the environment, higher living costs and long-term resilience. We want to build a sustainable future with the support of our customers, </w:t>
      </w:r>
      <w:proofErr w:type="gramStart"/>
      <w:r w:rsidRPr="0049445E">
        <w:rPr>
          <w:sz w:val="22"/>
          <w:szCs w:val="22"/>
        </w:rPr>
        <w:t>communities</w:t>
      </w:r>
      <w:proofErr w:type="gramEnd"/>
      <w:r w:rsidRPr="0049445E">
        <w:rPr>
          <w:sz w:val="22"/>
          <w:szCs w:val="22"/>
        </w:rPr>
        <w:t xml:space="preserve"> and stakeholders. We need a world where communities value water and understand their water supply and waste systems so we can protect the environment for all our communities. Together we are stronger and by choosing to become a Watermark Town you are joining a network of concerned and responsible communities across our region. We want to recognise the efforts of local communities in increasing awareness and </w:t>
      </w:r>
      <w:proofErr w:type="gramStart"/>
      <w:r w:rsidRPr="0049445E">
        <w:rPr>
          <w:sz w:val="22"/>
          <w:szCs w:val="22"/>
        </w:rPr>
        <w:t>taking action</w:t>
      </w:r>
      <w:proofErr w:type="gramEnd"/>
      <w:r w:rsidRPr="0049445E">
        <w:rPr>
          <w:sz w:val="22"/>
          <w:szCs w:val="22"/>
        </w:rPr>
        <w:t xml:space="preserve"> for change to save water and protect the local environment.</w:t>
      </w:r>
    </w:p>
    <w:p w14:paraId="5891B3AB" w14:textId="77777777" w:rsidR="0049445E" w:rsidRPr="002A1B6A" w:rsidRDefault="0049445E" w:rsidP="0049445E">
      <w:pPr>
        <w:pStyle w:val="NormalWeb"/>
        <w:spacing w:before="0" w:beforeAutospacing="0" w:after="0" w:afterAutospacing="0"/>
        <w:jc w:val="both"/>
        <w:rPr>
          <w:sz w:val="12"/>
          <w:szCs w:val="12"/>
        </w:rPr>
      </w:pPr>
    </w:p>
    <w:p w14:paraId="59521F64" w14:textId="77777777" w:rsidR="0049445E" w:rsidRPr="0049445E" w:rsidRDefault="0049445E" w:rsidP="0049445E">
      <w:pPr>
        <w:pStyle w:val="Heading2"/>
        <w:shd w:val="clear" w:color="auto" w:fill="FFFFFF"/>
        <w:rPr>
          <w:rFonts w:asciiTheme="minorHAnsi" w:hAnsiTheme="minorHAnsi" w:cs="Poppins"/>
          <w:color w:val="002060"/>
          <w:sz w:val="22"/>
          <w:szCs w:val="22"/>
        </w:rPr>
      </w:pPr>
      <w:r w:rsidRPr="0049445E">
        <w:rPr>
          <w:rFonts w:asciiTheme="minorHAnsi" w:hAnsiTheme="minorHAnsi" w:cs="Poppins"/>
          <w:bCs/>
          <w:color w:val="002060"/>
          <w:sz w:val="22"/>
          <w:szCs w:val="22"/>
        </w:rPr>
        <w:t>How to gain Watermark status</w:t>
      </w:r>
    </w:p>
    <w:p w14:paraId="3E8B2ED2" w14:textId="77777777" w:rsidR="0049445E" w:rsidRPr="0049445E" w:rsidRDefault="0049445E" w:rsidP="0049445E">
      <w:pPr>
        <w:pStyle w:val="NormalWeb"/>
        <w:shd w:val="clear" w:color="auto" w:fill="FFFFFF"/>
        <w:spacing w:before="0" w:beforeAutospacing="0" w:after="0" w:afterAutospacing="0"/>
        <w:jc w:val="both"/>
        <w:rPr>
          <w:color w:val="000000"/>
          <w:sz w:val="22"/>
          <w:szCs w:val="22"/>
        </w:rPr>
      </w:pPr>
      <w:r w:rsidRPr="0049445E">
        <w:rPr>
          <w:color w:val="000000"/>
          <w:sz w:val="22"/>
          <w:szCs w:val="22"/>
        </w:rPr>
        <w:t>To gain Watermark Town status, your town will need to commit to the promotion of the ‘Raising Awareness’ activities and commit to at least three ‘Taking Action’  activities over at least a 12-month period. This will likely require some local officer time to support, however, we commit to supporting these local campaigns over the initial 12 months.</w:t>
      </w:r>
    </w:p>
    <w:p w14:paraId="7C9012EA" w14:textId="77777777" w:rsidR="0049445E" w:rsidRPr="002A1B6A" w:rsidRDefault="0049445E" w:rsidP="0049445E">
      <w:pPr>
        <w:pStyle w:val="NormalWeb"/>
        <w:shd w:val="clear" w:color="auto" w:fill="FFFFFF"/>
        <w:spacing w:before="0" w:beforeAutospacing="0" w:after="0" w:afterAutospacing="0"/>
        <w:rPr>
          <w:color w:val="000000"/>
          <w:sz w:val="12"/>
          <w:szCs w:val="12"/>
        </w:rPr>
      </w:pPr>
    </w:p>
    <w:p w14:paraId="3E32990A" w14:textId="77777777" w:rsidR="0049445E" w:rsidRPr="0049445E" w:rsidRDefault="0049445E" w:rsidP="0049445E">
      <w:pPr>
        <w:pStyle w:val="NormalWeb"/>
        <w:shd w:val="clear" w:color="auto" w:fill="FFFFFF"/>
        <w:spacing w:before="0" w:beforeAutospacing="0" w:after="0" w:afterAutospacing="0"/>
        <w:rPr>
          <w:color w:val="000000"/>
          <w:sz w:val="22"/>
          <w:szCs w:val="22"/>
        </w:rPr>
      </w:pPr>
      <w:r w:rsidRPr="0049445E">
        <w:rPr>
          <w:color w:val="000000"/>
          <w:sz w:val="22"/>
          <w:szCs w:val="22"/>
        </w:rPr>
        <w:t>We will provide:</w:t>
      </w:r>
    </w:p>
    <w:p w14:paraId="3625DC31" w14:textId="77777777" w:rsidR="0049445E" w:rsidRPr="0049445E" w:rsidRDefault="0049445E" w:rsidP="00731EDE">
      <w:pPr>
        <w:numPr>
          <w:ilvl w:val="0"/>
          <w:numId w:val="29"/>
        </w:numPr>
        <w:shd w:val="clear" w:color="auto" w:fill="FFFFFF"/>
        <w:rPr>
          <w:color w:val="000000"/>
          <w:sz w:val="22"/>
          <w:szCs w:val="22"/>
        </w:rPr>
      </w:pPr>
      <w:r w:rsidRPr="0049445E">
        <w:rPr>
          <w:color w:val="000000"/>
          <w:sz w:val="22"/>
          <w:szCs w:val="22"/>
        </w:rPr>
        <w:t>local data and information</w:t>
      </w:r>
    </w:p>
    <w:p w14:paraId="657D092F" w14:textId="77777777" w:rsidR="0049445E" w:rsidRPr="0049445E" w:rsidRDefault="0049445E" w:rsidP="00731EDE">
      <w:pPr>
        <w:numPr>
          <w:ilvl w:val="0"/>
          <w:numId w:val="29"/>
        </w:numPr>
        <w:shd w:val="clear" w:color="auto" w:fill="FFFFFF"/>
        <w:rPr>
          <w:color w:val="000000"/>
          <w:sz w:val="22"/>
          <w:szCs w:val="22"/>
        </w:rPr>
      </w:pPr>
      <w:r w:rsidRPr="0049445E">
        <w:rPr>
          <w:color w:val="000000"/>
          <w:sz w:val="22"/>
          <w:szCs w:val="22"/>
        </w:rPr>
        <w:t>'Watermark Town’ marketing materials bespoke to your local area</w:t>
      </w:r>
    </w:p>
    <w:p w14:paraId="08D6318F" w14:textId="77777777" w:rsidR="0049445E" w:rsidRPr="0049445E" w:rsidRDefault="0049445E" w:rsidP="00731EDE">
      <w:pPr>
        <w:numPr>
          <w:ilvl w:val="0"/>
          <w:numId w:val="29"/>
        </w:numPr>
        <w:shd w:val="clear" w:color="auto" w:fill="FFFFFF"/>
        <w:rPr>
          <w:color w:val="000000"/>
          <w:sz w:val="22"/>
          <w:szCs w:val="22"/>
        </w:rPr>
      </w:pPr>
      <w:r w:rsidRPr="0049445E">
        <w:rPr>
          <w:color w:val="000000"/>
          <w:sz w:val="22"/>
          <w:szCs w:val="22"/>
        </w:rPr>
        <w:t>ready-to-go social media content</w:t>
      </w:r>
    </w:p>
    <w:p w14:paraId="1C37FA7E" w14:textId="77777777" w:rsidR="0049445E" w:rsidRPr="0049445E" w:rsidRDefault="0049445E" w:rsidP="00731EDE">
      <w:pPr>
        <w:numPr>
          <w:ilvl w:val="0"/>
          <w:numId w:val="29"/>
        </w:numPr>
        <w:shd w:val="clear" w:color="auto" w:fill="FFFFFF"/>
        <w:rPr>
          <w:color w:val="000000"/>
          <w:sz w:val="22"/>
          <w:szCs w:val="22"/>
        </w:rPr>
      </w:pPr>
      <w:r w:rsidRPr="0049445E">
        <w:rPr>
          <w:color w:val="000000"/>
          <w:sz w:val="22"/>
          <w:szCs w:val="22"/>
        </w:rPr>
        <w:t>funding up to £5,000 for local projects and events for the local community.</w:t>
      </w:r>
    </w:p>
    <w:p w14:paraId="2A916873" w14:textId="77777777" w:rsidR="0049445E" w:rsidRPr="002A1B6A" w:rsidRDefault="0049445E" w:rsidP="0049445E">
      <w:pPr>
        <w:shd w:val="clear" w:color="auto" w:fill="FFFFFF"/>
        <w:rPr>
          <w:sz w:val="12"/>
          <w:szCs w:val="12"/>
        </w:rPr>
      </w:pPr>
    </w:p>
    <w:p w14:paraId="2760D1DB" w14:textId="77777777" w:rsidR="0049445E" w:rsidRPr="0049445E" w:rsidRDefault="0049445E" w:rsidP="0049445E">
      <w:pPr>
        <w:pStyle w:val="Heading3"/>
        <w:rPr>
          <w:color w:val="3252A0"/>
          <w:sz w:val="22"/>
          <w:szCs w:val="22"/>
        </w:rPr>
      </w:pPr>
      <w:r w:rsidRPr="0049445E">
        <w:rPr>
          <w:bCs/>
          <w:color w:val="3252A0"/>
          <w:sz w:val="22"/>
          <w:szCs w:val="22"/>
        </w:rPr>
        <w:t>Raising Awareness activities</w:t>
      </w:r>
    </w:p>
    <w:tbl>
      <w:tblPr>
        <w:tblW w:w="10225" w:type="dxa"/>
        <w:tblCellSpacing w:w="15" w:type="dxa"/>
        <w:tblCellMar>
          <w:top w:w="15" w:type="dxa"/>
          <w:left w:w="15" w:type="dxa"/>
          <w:bottom w:w="15" w:type="dxa"/>
          <w:right w:w="15" w:type="dxa"/>
        </w:tblCellMar>
        <w:tblLook w:val="04A0" w:firstRow="1" w:lastRow="0" w:firstColumn="1" w:lastColumn="0" w:noHBand="0" w:noVBand="1"/>
      </w:tblPr>
      <w:tblGrid>
        <w:gridCol w:w="2127"/>
        <w:gridCol w:w="5245"/>
        <w:gridCol w:w="2853"/>
      </w:tblGrid>
      <w:tr w:rsidR="0049445E" w:rsidRPr="002A1B6A" w14:paraId="01AFB9C3" w14:textId="77777777" w:rsidTr="002A1B6A">
        <w:trPr>
          <w:tblHeader/>
          <w:tblCellSpacing w:w="15" w:type="dxa"/>
        </w:trPr>
        <w:tc>
          <w:tcPr>
            <w:tcW w:w="2082" w:type="dxa"/>
            <w:shd w:val="clear" w:color="auto" w:fill="3252A0"/>
            <w:hideMark/>
          </w:tcPr>
          <w:p w14:paraId="485F7C60" w14:textId="77777777" w:rsidR="0049445E" w:rsidRPr="002A1B6A" w:rsidRDefault="0049445E" w:rsidP="0049445E">
            <w:pPr>
              <w:pStyle w:val="c-pricelist-tabletitle"/>
              <w:spacing w:before="0" w:beforeAutospacing="0" w:after="0" w:afterAutospacing="0"/>
              <w:rPr>
                <w:color w:val="FEFEFE"/>
                <w:sz w:val="18"/>
                <w:szCs w:val="18"/>
              </w:rPr>
            </w:pPr>
            <w:r w:rsidRPr="002A1B6A">
              <w:rPr>
                <w:color w:val="FEFEFE"/>
                <w:sz w:val="18"/>
                <w:szCs w:val="18"/>
              </w:rPr>
              <w:t>Campaign</w:t>
            </w:r>
          </w:p>
        </w:tc>
        <w:tc>
          <w:tcPr>
            <w:tcW w:w="5215" w:type="dxa"/>
            <w:shd w:val="clear" w:color="auto" w:fill="3252A0"/>
            <w:hideMark/>
          </w:tcPr>
          <w:p w14:paraId="12334319" w14:textId="77777777" w:rsidR="0049445E" w:rsidRPr="002A1B6A" w:rsidRDefault="0049445E" w:rsidP="0049445E">
            <w:pPr>
              <w:pStyle w:val="c-pricelist-tabletitle"/>
              <w:spacing w:before="0" w:beforeAutospacing="0" w:after="0" w:afterAutospacing="0"/>
              <w:jc w:val="center"/>
              <w:rPr>
                <w:color w:val="FEFEFE"/>
                <w:sz w:val="18"/>
                <w:szCs w:val="18"/>
              </w:rPr>
            </w:pPr>
            <w:r w:rsidRPr="002A1B6A">
              <w:rPr>
                <w:color w:val="FEFEFE"/>
                <w:sz w:val="18"/>
                <w:szCs w:val="18"/>
              </w:rPr>
              <w:t>What it involves</w:t>
            </w:r>
          </w:p>
        </w:tc>
        <w:tc>
          <w:tcPr>
            <w:tcW w:w="0" w:type="auto"/>
            <w:shd w:val="clear" w:color="auto" w:fill="3252A0"/>
            <w:hideMark/>
          </w:tcPr>
          <w:p w14:paraId="53A1CFDA" w14:textId="77777777" w:rsidR="0049445E" w:rsidRPr="002A1B6A" w:rsidRDefault="0049445E" w:rsidP="0049445E">
            <w:pPr>
              <w:pStyle w:val="c-pricelist-tabletitle"/>
              <w:spacing w:before="0" w:beforeAutospacing="0" w:after="0" w:afterAutospacing="0"/>
              <w:jc w:val="center"/>
              <w:rPr>
                <w:color w:val="FEFEFE"/>
                <w:sz w:val="18"/>
                <w:szCs w:val="18"/>
              </w:rPr>
            </w:pPr>
            <w:r w:rsidRPr="002A1B6A">
              <w:rPr>
                <w:color w:val="FEFEFE"/>
                <w:sz w:val="18"/>
                <w:szCs w:val="18"/>
              </w:rPr>
              <w:t>How we will help</w:t>
            </w:r>
          </w:p>
        </w:tc>
      </w:tr>
      <w:tr w:rsidR="0049445E" w:rsidRPr="002A1B6A" w14:paraId="2D5AFED5" w14:textId="77777777" w:rsidTr="002A1B6A">
        <w:trPr>
          <w:tblCellSpacing w:w="15" w:type="dxa"/>
        </w:trPr>
        <w:tc>
          <w:tcPr>
            <w:tcW w:w="2082" w:type="dxa"/>
            <w:shd w:val="clear" w:color="auto" w:fill="F0F0F0"/>
            <w:hideMark/>
          </w:tcPr>
          <w:p w14:paraId="4D761FF7"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Save Water, Save Money</w:t>
            </w:r>
          </w:p>
        </w:tc>
        <w:tc>
          <w:tcPr>
            <w:tcW w:w="5215" w:type="dxa"/>
            <w:shd w:val="clear" w:color="auto" w:fill="F0F0F0"/>
            <w:hideMark/>
          </w:tcPr>
          <w:p w14:paraId="47B5346D"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Encouraging people to save money</w:t>
            </w:r>
          </w:p>
        </w:tc>
        <w:tc>
          <w:tcPr>
            <w:tcW w:w="0" w:type="auto"/>
            <w:shd w:val="clear" w:color="auto" w:fill="F0F0F0"/>
            <w:hideMark/>
          </w:tcPr>
          <w:p w14:paraId="0DA92772"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campaign materials</w:t>
            </w:r>
          </w:p>
        </w:tc>
      </w:tr>
      <w:tr w:rsidR="0049445E" w:rsidRPr="002A1B6A" w14:paraId="55F0FBB6" w14:textId="77777777" w:rsidTr="002A1B6A">
        <w:trPr>
          <w:tblCellSpacing w:w="15" w:type="dxa"/>
        </w:trPr>
        <w:tc>
          <w:tcPr>
            <w:tcW w:w="2082" w:type="dxa"/>
            <w:hideMark/>
          </w:tcPr>
          <w:p w14:paraId="16EEF09F"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Bin the Wipe</w:t>
            </w:r>
          </w:p>
        </w:tc>
        <w:tc>
          <w:tcPr>
            <w:tcW w:w="5215" w:type="dxa"/>
            <w:hideMark/>
          </w:tcPr>
          <w:p w14:paraId="6791C2ED"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Encouraging people to stop using wet wipes that block pipes</w:t>
            </w:r>
          </w:p>
        </w:tc>
        <w:tc>
          <w:tcPr>
            <w:tcW w:w="0" w:type="auto"/>
            <w:hideMark/>
          </w:tcPr>
          <w:p w14:paraId="5DEFDCA8"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campaign materials</w:t>
            </w:r>
          </w:p>
        </w:tc>
      </w:tr>
      <w:tr w:rsidR="0049445E" w:rsidRPr="002A1B6A" w14:paraId="7D45954B" w14:textId="77777777" w:rsidTr="002A1B6A">
        <w:trPr>
          <w:tblCellSpacing w:w="15" w:type="dxa"/>
        </w:trPr>
        <w:tc>
          <w:tcPr>
            <w:tcW w:w="2082" w:type="dxa"/>
            <w:shd w:val="clear" w:color="auto" w:fill="F0F0F0"/>
            <w:hideMark/>
          </w:tcPr>
          <w:p w14:paraId="18F5576D"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Stop the Block</w:t>
            </w:r>
          </w:p>
        </w:tc>
        <w:tc>
          <w:tcPr>
            <w:tcW w:w="5215" w:type="dxa"/>
            <w:shd w:val="clear" w:color="auto" w:fill="F0F0F0"/>
            <w:hideMark/>
          </w:tcPr>
          <w:p w14:paraId="1727B011"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 xml:space="preserve">Encouraging people to stop putting fats, </w:t>
            </w:r>
            <w:proofErr w:type="gramStart"/>
            <w:r w:rsidRPr="002A1B6A">
              <w:rPr>
                <w:color w:val="3C3C3C"/>
                <w:sz w:val="18"/>
                <w:szCs w:val="18"/>
              </w:rPr>
              <w:t>oils</w:t>
            </w:r>
            <w:proofErr w:type="gramEnd"/>
            <w:r w:rsidRPr="002A1B6A">
              <w:rPr>
                <w:color w:val="3C3C3C"/>
                <w:sz w:val="18"/>
                <w:szCs w:val="18"/>
              </w:rPr>
              <w:t xml:space="preserve"> and grease down the drain</w:t>
            </w:r>
          </w:p>
        </w:tc>
        <w:tc>
          <w:tcPr>
            <w:tcW w:w="0" w:type="auto"/>
            <w:shd w:val="clear" w:color="auto" w:fill="F0F0F0"/>
            <w:hideMark/>
          </w:tcPr>
          <w:p w14:paraId="689A29E1"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campaign materials</w:t>
            </w:r>
          </w:p>
        </w:tc>
      </w:tr>
      <w:tr w:rsidR="0049445E" w:rsidRPr="002A1B6A" w14:paraId="72DB76C2" w14:textId="77777777" w:rsidTr="002A1B6A">
        <w:trPr>
          <w:tblCellSpacing w:w="15" w:type="dxa"/>
        </w:trPr>
        <w:tc>
          <w:tcPr>
            <w:tcW w:w="2082" w:type="dxa"/>
            <w:hideMark/>
          </w:tcPr>
          <w:p w14:paraId="717D6869"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Customer Support</w:t>
            </w:r>
          </w:p>
        </w:tc>
        <w:tc>
          <w:tcPr>
            <w:tcW w:w="5215" w:type="dxa"/>
            <w:hideMark/>
          </w:tcPr>
          <w:p w14:paraId="731B823F"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Creating awareness of the support available for customers who need help with their bills or extra support</w:t>
            </w:r>
          </w:p>
        </w:tc>
        <w:tc>
          <w:tcPr>
            <w:tcW w:w="0" w:type="auto"/>
            <w:hideMark/>
          </w:tcPr>
          <w:p w14:paraId="01609FB4"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training to local support groups</w:t>
            </w:r>
          </w:p>
        </w:tc>
      </w:tr>
      <w:tr w:rsidR="0049445E" w:rsidRPr="002A1B6A" w14:paraId="22660E34" w14:textId="77777777" w:rsidTr="002A1B6A">
        <w:trPr>
          <w:tblCellSpacing w:w="15" w:type="dxa"/>
        </w:trPr>
        <w:tc>
          <w:tcPr>
            <w:tcW w:w="2082" w:type="dxa"/>
            <w:shd w:val="clear" w:color="auto" w:fill="F0F0F0"/>
            <w:hideMark/>
          </w:tcPr>
          <w:p w14:paraId="6867DD6C"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National Refill Day</w:t>
            </w:r>
          </w:p>
        </w:tc>
        <w:tc>
          <w:tcPr>
            <w:tcW w:w="5215" w:type="dxa"/>
            <w:shd w:val="clear" w:color="auto" w:fill="F0F0F0"/>
            <w:hideMark/>
          </w:tcPr>
          <w:p w14:paraId="73A661A8"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Encouraging people to use fewer single-use plastic bottles by drinking tap water</w:t>
            </w:r>
          </w:p>
        </w:tc>
        <w:tc>
          <w:tcPr>
            <w:tcW w:w="0" w:type="auto"/>
            <w:shd w:val="clear" w:color="auto" w:fill="F0F0F0"/>
            <w:hideMark/>
          </w:tcPr>
          <w:p w14:paraId="50FD59AC"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campaign materials</w:t>
            </w:r>
          </w:p>
        </w:tc>
      </w:tr>
    </w:tbl>
    <w:p w14:paraId="403B97E3" w14:textId="77777777" w:rsidR="0049445E" w:rsidRPr="0049445E" w:rsidRDefault="0049445E" w:rsidP="0049445E">
      <w:pPr>
        <w:jc w:val="right"/>
        <w:rPr>
          <w:b/>
          <w:sz w:val="16"/>
          <w:szCs w:val="16"/>
        </w:rPr>
      </w:pPr>
    </w:p>
    <w:p w14:paraId="493EC5BE" w14:textId="77777777" w:rsidR="0049445E" w:rsidRPr="0049445E" w:rsidRDefault="0049445E" w:rsidP="0049445E">
      <w:pPr>
        <w:pStyle w:val="Heading3"/>
        <w:rPr>
          <w:color w:val="3252A0"/>
          <w:sz w:val="22"/>
          <w:szCs w:val="22"/>
        </w:rPr>
      </w:pPr>
      <w:proofErr w:type="gramStart"/>
      <w:r w:rsidRPr="0049445E">
        <w:rPr>
          <w:bCs/>
          <w:color w:val="3252A0"/>
          <w:sz w:val="22"/>
          <w:szCs w:val="22"/>
        </w:rPr>
        <w:t>Taking Action</w:t>
      </w:r>
      <w:proofErr w:type="gramEnd"/>
      <w:r w:rsidRPr="0049445E">
        <w:rPr>
          <w:bCs/>
          <w:color w:val="3252A0"/>
          <w:sz w:val="22"/>
          <w:szCs w:val="22"/>
        </w:rPr>
        <w:t xml:space="preserve"> activities</w:t>
      </w:r>
    </w:p>
    <w:tbl>
      <w:tblPr>
        <w:tblW w:w="9919" w:type="dxa"/>
        <w:tblCellSpacing w:w="15" w:type="dxa"/>
        <w:tblCellMar>
          <w:top w:w="15" w:type="dxa"/>
          <w:left w:w="15" w:type="dxa"/>
          <w:bottom w:w="15" w:type="dxa"/>
          <w:right w:w="15" w:type="dxa"/>
        </w:tblCellMar>
        <w:tblLook w:val="04A0" w:firstRow="1" w:lastRow="0" w:firstColumn="1" w:lastColumn="0" w:noHBand="0" w:noVBand="1"/>
      </w:tblPr>
      <w:tblGrid>
        <w:gridCol w:w="1418"/>
        <w:gridCol w:w="4961"/>
        <w:gridCol w:w="3540"/>
      </w:tblGrid>
      <w:tr w:rsidR="0049445E" w:rsidRPr="002A1B6A" w14:paraId="1623A0C9" w14:textId="77777777" w:rsidTr="002A1B6A">
        <w:trPr>
          <w:tblHeader/>
          <w:tblCellSpacing w:w="15" w:type="dxa"/>
        </w:trPr>
        <w:tc>
          <w:tcPr>
            <w:tcW w:w="1373" w:type="dxa"/>
            <w:shd w:val="clear" w:color="auto" w:fill="3252A0"/>
            <w:hideMark/>
          </w:tcPr>
          <w:p w14:paraId="0834E18B" w14:textId="77777777" w:rsidR="0049445E" w:rsidRPr="002A1B6A" w:rsidRDefault="0049445E" w:rsidP="0049445E">
            <w:pPr>
              <w:pStyle w:val="c-pricelist-tabletitle"/>
              <w:spacing w:before="0" w:beforeAutospacing="0" w:after="0" w:afterAutospacing="0"/>
              <w:rPr>
                <w:color w:val="FEFEFE"/>
                <w:sz w:val="18"/>
                <w:szCs w:val="18"/>
              </w:rPr>
            </w:pPr>
            <w:r w:rsidRPr="002A1B6A">
              <w:rPr>
                <w:color w:val="FEFEFE"/>
                <w:sz w:val="18"/>
                <w:szCs w:val="18"/>
              </w:rPr>
              <w:t>Campaign</w:t>
            </w:r>
          </w:p>
        </w:tc>
        <w:tc>
          <w:tcPr>
            <w:tcW w:w="4931" w:type="dxa"/>
            <w:shd w:val="clear" w:color="auto" w:fill="3252A0"/>
            <w:hideMark/>
          </w:tcPr>
          <w:p w14:paraId="6FBD4AF7" w14:textId="77777777" w:rsidR="0049445E" w:rsidRPr="002A1B6A" w:rsidRDefault="0049445E" w:rsidP="0049445E">
            <w:pPr>
              <w:pStyle w:val="c-pricelist-tabletitle"/>
              <w:spacing w:before="0" w:beforeAutospacing="0" w:after="0" w:afterAutospacing="0"/>
              <w:jc w:val="center"/>
              <w:rPr>
                <w:color w:val="FEFEFE"/>
                <w:sz w:val="18"/>
                <w:szCs w:val="18"/>
              </w:rPr>
            </w:pPr>
            <w:r w:rsidRPr="002A1B6A">
              <w:rPr>
                <w:color w:val="FEFEFE"/>
                <w:sz w:val="18"/>
                <w:szCs w:val="18"/>
              </w:rPr>
              <w:t>What it involves</w:t>
            </w:r>
          </w:p>
        </w:tc>
        <w:tc>
          <w:tcPr>
            <w:tcW w:w="0" w:type="auto"/>
            <w:shd w:val="clear" w:color="auto" w:fill="3252A0"/>
            <w:hideMark/>
          </w:tcPr>
          <w:p w14:paraId="4BF1CBC8" w14:textId="77777777" w:rsidR="0049445E" w:rsidRPr="002A1B6A" w:rsidRDefault="0049445E" w:rsidP="0049445E">
            <w:pPr>
              <w:pStyle w:val="c-pricelist-tabletitle"/>
              <w:spacing w:before="0" w:beforeAutospacing="0" w:after="0" w:afterAutospacing="0"/>
              <w:jc w:val="center"/>
              <w:rPr>
                <w:color w:val="FEFEFE"/>
                <w:sz w:val="18"/>
                <w:szCs w:val="18"/>
              </w:rPr>
            </w:pPr>
            <w:r w:rsidRPr="002A1B6A">
              <w:rPr>
                <w:color w:val="FEFEFE"/>
                <w:sz w:val="18"/>
                <w:szCs w:val="18"/>
              </w:rPr>
              <w:t>How we will help</w:t>
            </w:r>
          </w:p>
        </w:tc>
      </w:tr>
      <w:tr w:rsidR="0049445E" w:rsidRPr="002A1B6A" w14:paraId="2276AF88" w14:textId="77777777" w:rsidTr="002A1B6A">
        <w:trPr>
          <w:tblCellSpacing w:w="15" w:type="dxa"/>
        </w:trPr>
        <w:tc>
          <w:tcPr>
            <w:tcW w:w="1373" w:type="dxa"/>
            <w:shd w:val="clear" w:color="auto" w:fill="F0F0F0"/>
            <w:hideMark/>
          </w:tcPr>
          <w:p w14:paraId="6FDBEC6C"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Council Resolution</w:t>
            </w:r>
          </w:p>
        </w:tc>
        <w:tc>
          <w:tcPr>
            <w:tcW w:w="4931" w:type="dxa"/>
            <w:shd w:val="clear" w:color="auto" w:fill="F0F0F0"/>
            <w:hideMark/>
          </w:tcPr>
          <w:p w14:paraId="6309EE48"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Committing to becoming a Watermark Status town</w:t>
            </w:r>
          </w:p>
        </w:tc>
        <w:tc>
          <w:tcPr>
            <w:tcW w:w="0" w:type="auto"/>
            <w:shd w:val="clear" w:color="auto" w:fill="F0F0F0"/>
            <w:hideMark/>
          </w:tcPr>
          <w:p w14:paraId="0F073486"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A public demonstration of commitment to lead the change</w:t>
            </w:r>
          </w:p>
        </w:tc>
      </w:tr>
      <w:tr w:rsidR="0049445E" w:rsidRPr="002A1B6A" w14:paraId="05C0CEF6" w14:textId="77777777" w:rsidTr="002A1B6A">
        <w:trPr>
          <w:tblCellSpacing w:w="15" w:type="dxa"/>
        </w:trPr>
        <w:tc>
          <w:tcPr>
            <w:tcW w:w="1373" w:type="dxa"/>
            <w:hideMark/>
          </w:tcPr>
          <w:p w14:paraId="3E38A662"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Rain Savers</w:t>
            </w:r>
          </w:p>
        </w:tc>
        <w:tc>
          <w:tcPr>
            <w:tcW w:w="4931" w:type="dxa"/>
            <w:hideMark/>
          </w:tcPr>
          <w:p w14:paraId="1E53DD5D"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Installing water butts and rain gardens and helping to reduce rainfall run-off</w:t>
            </w:r>
          </w:p>
        </w:tc>
        <w:tc>
          <w:tcPr>
            <w:tcW w:w="0" w:type="auto"/>
            <w:hideMark/>
          </w:tcPr>
          <w:p w14:paraId="125FF182"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free water butts and advice</w:t>
            </w:r>
          </w:p>
        </w:tc>
      </w:tr>
      <w:tr w:rsidR="0049445E" w:rsidRPr="002A1B6A" w14:paraId="362B2E7C" w14:textId="77777777" w:rsidTr="002A1B6A">
        <w:trPr>
          <w:tblCellSpacing w:w="15" w:type="dxa"/>
        </w:trPr>
        <w:tc>
          <w:tcPr>
            <w:tcW w:w="1373" w:type="dxa"/>
            <w:shd w:val="clear" w:color="auto" w:fill="F0F0F0"/>
            <w:hideMark/>
          </w:tcPr>
          <w:p w14:paraId="50D078D3"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Water Audits</w:t>
            </w:r>
          </w:p>
        </w:tc>
        <w:tc>
          <w:tcPr>
            <w:tcW w:w="4931" w:type="dxa"/>
            <w:shd w:val="clear" w:color="auto" w:fill="F0F0F0"/>
            <w:hideMark/>
          </w:tcPr>
          <w:p w14:paraId="68B81F1A"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Holding water-saving interventions at council and community buildings</w:t>
            </w:r>
          </w:p>
        </w:tc>
        <w:tc>
          <w:tcPr>
            <w:tcW w:w="0" w:type="auto"/>
            <w:shd w:val="clear" w:color="auto" w:fill="F0F0F0"/>
            <w:hideMark/>
          </w:tcPr>
          <w:p w14:paraId="7A8E0A39"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Finding and fixing water leaks and preventing wastage</w:t>
            </w:r>
          </w:p>
        </w:tc>
      </w:tr>
      <w:tr w:rsidR="0049445E" w:rsidRPr="002A1B6A" w14:paraId="2D7762AC" w14:textId="77777777" w:rsidTr="002A1B6A">
        <w:trPr>
          <w:tblCellSpacing w:w="15" w:type="dxa"/>
        </w:trPr>
        <w:tc>
          <w:tcPr>
            <w:tcW w:w="1373" w:type="dxa"/>
            <w:hideMark/>
          </w:tcPr>
          <w:p w14:paraId="31A3159A"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Water Guardians</w:t>
            </w:r>
          </w:p>
        </w:tc>
        <w:tc>
          <w:tcPr>
            <w:tcW w:w="4931" w:type="dxa"/>
            <w:hideMark/>
          </w:tcPr>
          <w:p w14:paraId="58808485"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Keeping a watchful eye on local waterways and spotting pollutions</w:t>
            </w:r>
          </w:p>
        </w:tc>
        <w:tc>
          <w:tcPr>
            <w:tcW w:w="0" w:type="auto"/>
            <w:hideMark/>
          </w:tcPr>
          <w:p w14:paraId="5568B868"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Working in partnerships with local Wildlife Trusts</w:t>
            </w:r>
          </w:p>
        </w:tc>
      </w:tr>
      <w:tr w:rsidR="0049445E" w:rsidRPr="002A1B6A" w14:paraId="40B674B7" w14:textId="77777777" w:rsidTr="002A1B6A">
        <w:trPr>
          <w:trHeight w:val="291"/>
          <w:tblCellSpacing w:w="15" w:type="dxa"/>
        </w:trPr>
        <w:tc>
          <w:tcPr>
            <w:tcW w:w="1373" w:type="dxa"/>
            <w:shd w:val="clear" w:color="auto" w:fill="F0F0F0"/>
            <w:hideMark/>
          </w:tcPr>
          <w:p w14:paraId="581121BF"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Water Drop-Ins</w:t>
            </w:r>
          </w:p>
        </w:tc>
        <w:tc>
          <w:tcPr>
            <w:tcW w:w="4931" w:type="dxa"/>
            <w:shd w:val="clear" w:color="auto" w:fill="F0F0F0"/>
            <w:hideMark/>
          </w:tcPr>
          <w:p w14:paraId="24487E3F"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A regular time for customers to meet Wessex Water in person in their community</w:t>
            </w:r>
          </w:p>
        </w:tc>
        <w:tc>
          <w:tcPr>
            <w:tcW w:w="0" w:type="auto"/>
            <w:shd w:val="clear" w:color="auto" w:fill="F0F0F0"/>
            <w:hideMark/>
          </w:tcPr>
          <w:p w14:paraId="0C1FF2E8"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Sessions provided by Wessex Water</w:t>
            </w:r>
          </w:p>
        </w:tc>
      </w:tr>
      <w:tr w:rsidR="0049445E" w:rsidRPr="002A1B6A" w14:paraId="2CC40470" w14:textId="77777777" w:rsidTr="002A1B6A">
        <w:trPr>
          <w:tblCellSpacing w:w="15" w:type="dxa"/>
        </w:trPr>
        <w:tc>
          <w:tcPr>
            <w:tcW w:w="1373" w:type="dxa"/>
            <w:hideMark/>
          </w:tcPr>
          <w:p w14:paraId="32A8606E"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Only Rain Down the Drain</w:t>
            </w:r>
          </w:p>
        </w:tc>
        <w:tc>
          <w:tcPr>
            <w:tcW w:w="4931" w:type="dxa"/>
            <w:hideMark/>
          </w:tcPr>
          <w:p w14:paraId="00882E89"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National Yellowfish campaign to let people know which public drains lead directly to rivers and waterways</w:t>
            </w:r>
          </w:p>
        </w:tc>
        <w:tc>
          <w:tcPr>
            <w:tcW w:w="0" w:type="auto"/>
            <w:hideMark/>
          </w:tcPr>
          <w:p w14:paraId="036DF7B1"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campaign materials for community action</w:t>
            </w:r>
          </w:p>
        </w:tc>
      </w:tr>
      <w:tr w:rsidR="0049445E" w:rsidRPr="002A1B6A" w14:paraId="4EDC987A" w14:textId="77777777" w:rsidTr="002A1B6A">
        <w:trPr>
          <w:tblCellSpacing w:w="15" w:type="dxa"/>
        </w:trPr>
        <w:tc>
          <w:tcPr>
            <w:tcW w:w="1373" w:type="dxa"/>
            <w:shd w:val="clear" w:color="auto" w:fill="F0F0F0"/>
            <w:hideMark/>
          </w:tcPr>
          <w:p w14:paraId="76EB186E"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Education Service</w:t>
            </w:r>
          </w:p>
        </w:tc>
        <w:tc>
          <w:tcPr>
            <w:tcW w:w="4931" w:type="dxa"/>
            <w:shd w:val="clear" w:color="auto" w:fill="F0F0F0"/>
            <w:hideMark/>
          </w:tcPr>
          <w:p w14:paraId="34152969"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Signing local schools up for a free education visit</w:t>
            </w:r>
          </w:p>
        </w:tc>
        <w:tc>
          <w:tcPr>
            <w:tcW w:w="0" w:type="auto"/>
            <w:shd w:val="clear" w:color="auto" w:fill="F0F0F0"/>
            <w:hideMark/>
          </w:tcPr>
          <w:p w14:paraId="2AE28387"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Our Education Advisers will provide free sessions</w:t>
            </w:r>
          </w:p>
        </w:tc>
      </w:tr>
      <w:tr w:rsidR="0049445E" w:rsidRPr="002A1B6A" w14:paraId="34306B61" w14:textId="77777777" w:rsidTr="002A1B6A">
        <w:trPr>
          <w:tblCellSpacing w:w="15" w:type="dxa"/>
        </w:trPr>
        <w:tc>
          <w:tcPr>
            <w:tcW w:w="1373" w:type="dxa"/>
            <w:hideMark/>
          </w:tcPr>
          <w:p w14:paraId="7FD25044"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Water Refill Points</w:t>
            </w:r>
          </w:p>
        </w:tc>
        <w:tc>
          <w:tcPr>
            <w:tcW w:w="4931" w:type="dxa"/>
            <w:hideMark/>
          </w:tcPr>
          <w:p w14:paraId="425E39A3"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Installing your own public water refill point</w:t>
            </w:r>
          </w:p>
        </w:tc>
        <w:tc>
          <w:tcPr>
            <w:tcW w:w="0" w:type="auto"/>
            <w:hideMark/>
          </w:tcPr>
          <w:p w14:paraId="33D602A6" w14:textId="77777777" w:rsidR="0049445E" w:rsidRPr="002A1B6A" w:rsidRDefault="0049445E" w:rsidP="0049445E">
            <w:pPr>
              <w:pStyle w:val="NormalWeb"/>
              <w:spacing w:before="0" w:beforeAutospacing="0" w:after="0" w:afterAutospacing="0"/>
              <w:rPr>
                <w:color w:val="3C3C3C"/>
                <w:sz w:val="18"/>
                <w:szCs w:val="18"/>
              </w:rPr>
            </w:pPr>
            <w:r w:rsidRPr="002A1B6A">
              <w:rPr>
                <w:color w:val="3C3C3C"/>
                <w:sz w:val="18"/>
                <w:szCs w:val="18"/>
              </w:rPr>
              <w:t>Providing advice to help reduce single-use plastics</w:t>
            </w:r>
          </w:p>
        </w:tc>
      </w:tr>
    </w:tbl>
    <w:p w14:paraId="0B7C3FC5" w14:textId="77777777" w:rsidR="0049445E" w:rsidRDefault="0049445E" w:rsidP="0049445E">
      <w:pPr>
        <w:pStyle w:val="BodyTextIndent2"/>
        <w:rPr>
          <w:b/>
          <w:bCs/>
          <w:sz w:val="22"/>
          <w:szCs w:val="22"/>
        </w:rPr>
      </w:pPr>
    </w:p>
    <w:p w14:paraId="6B0B18B5" w14:textId="77777777" w:rsidR="0020101B" w:rsidRDefault="0020101B" w:rsidP="0049445E">
      <w:pPr>
        <w:pStyle w:val="BodyTextIndent2"/>
        <w:rPr>
          <w:b/>
          <w:bCs/>
          <w:sz w:val="22"/>
          <w:szCs w:val="22"/>
        </w:rPr>
        <w:sectPr w:rsidR="0020101B" w:rsidSect="004B7C90">
          <w:headerReference w:type="even" r:id="rId29"/>
          <w:headerReference w:type="default" r:id="rId30"/>
          <w:footerReference w:type="default" r:id="rId31"/>
          <w:headerReference w:type="first" r:id="rId32"/>
          <w:pgSz w:w="11909" w:h="16834" w:code="9"/>
          <w:pgMar w:top="567" w:right="1134" w:bottom="624" w:left="1134" w:header="567" w:footer="567" w:gutter="0"/>
          <w:cols w:space="708"/>
          <w:docGrid w:linePitch="360"/>
        </w:sectPr>
      </w:pPr>
    </w:p>
    <w:p w14:paraId="5E9B06C9" w14:textId="4A9FFD1D" w:rsidR="0020101B" w:rsidRDefault="0020101B" w:rsidP="0020101B">
      <w:pPr>
        <w:pStyle w:val="BodyTextIndent2"/>
        <w:jc w:val="right"/>
        <w:rPr>
          <w:b/>
          <w:bCs/>
          <w:sz w:val="22"/>
          <w:szCs w:val="22"/>
        </w:rPr>
      </w:pPr>
      <w:r>
        <w:rPr>
          <w:b/>
          <w:bCs/>
          <w:sz w:val="22"/>
          <w:szCs w:val="22"/>
        </w:rPr>
        <w:t>APPENDIX B</w:t>
      </w:r>
    </w:p>
    <w:tbl>
      <w:tblPr>
        <w:tblW w:w="16193" w:type="dxa"/>
        <w:tblLayout w:type="fixed"/>
        <w:tblLook w:val="04A0" w:firstRow="1" w:lastRow="0" w:firstColumn="1" w:lastColumn="0" w:noHBand="0" w:noVBand="1"/>
      </w:tblPr>
      <w:tblGrid>
        <w:gridCol w:w="1843"/>
        <w:gridCol w:w="261"/>
        <w:gridCol w:w="269"/>
        <w:gridCol w:w="1106"/>
        <w:gridCol w:w="637"/>
        <w:gridCol w:w="884"/>
        <w:gridCol w:w="637"/>
        <w:gridCol w:w="884"/>
        <w:gridCol w:w="637"/>
        <w:gridCol w:w="884"/>
        <w:gridCol w:w="637"/>
        <w:gridCol w:w="884"/>
        <w:gridCol w:w="637"/>
        <w:gridCol w:w="984"/>
        <w:gridCol w:w="637"/>
        <w:gridCol w:w="984"/>
        <w:gridCol w:w="637"/>
        <w:gridCol w:w="179"/>
        <w:gridCol w:w="805"/>
        <w:gridCol w:w="119"/>
        <w:gridCol w:w="584"/>
        <w:gridCol w:w="110"/>
        <w:gridCol w:w="223"/>
        <w:gridCol w:w="110"/>
        <w:gridCol w:w="222"/>
        <w:gridCol w:w="110"/>
        <w:gridCol w:w="180"/>
        <w:gridCol w:w="109"/>
      </w:tblGrid>
      <w:tr w:rsidR="0020101B" w:rsidRPr="0020101B" w14:paraId="34C2B352" w14:textId="77777777" w:rsidTr="0062732A">
        <w:trPr>
          <w:trHeight w:val="80"/>
        </w:trPr>
        <w:tc>
          <w:tcPr>
            <w:tcW w:w="13621" w:type="dxa"/>
            <w:gridSpan w:val="18"/>
            <w:tcBorders>
              <w:top w:val="nil"/>
              <w:left w:val="nil"/>
              <w:bottom w:val="nil"/>
              <w:right w:val="nil"/>
            </w:tcBorders>
            <w:shd w:val="clear" w:color="auto" w:fill="auto"/>
            <w:vAlign w:val="bottom"/>
            <w:hideMark/>
          </w:tcPr>
          <w:p w14:paraId="2390B14C" w14:textId="77777777" w:rsidR="0020101B" w:rsidRPr="0020101B" w:rsidRDefault="0020101B" w:rsidP="0020101B">
            <w:pPr>
              <w:jc w:val="center"/>
              <w:rPr>
                <w:rFonts w:ascii="Arial" w:hAnsi="Arial" w:cs="Arial"/>
                <w:b/>
                <w:bCs/>
                <w:sz w:val="20"/>
                <w:lang w:eastAsia="en-GB"/>
              </w:rPr>
            </w:pPr>
            <w:r w:rsidRPr="0020101B">
              <w:rPr>
                <w:rFonts w:ascii="Arial" w:hAnsi="Arial" w:cs="Arial"/>
                <w:b/>
                <w:bCs/>
                <w:sz w:val="20"/>
                <w:lang w:eastAsia="en-GB"/>
              </w:rPr>
              <w:t xml:space="preserve">5 YEAR FORWARD PLAN - 2025/26 - 6/11/25- (2025/26 Precept Increase @ 5% approved 15/1/25) - A </w:t>
            </w:r>
          </w:p>
        </w:tc>
        <w:tc>
          <w:tcPr>
            <w:tcW w:w="924" w:type="dxa"/>
            <w:gridSpan w:val="2"/>
            <w:tcBorders>
              <w:top w:val="nil"/>
              <w:left w:val="nil"/>
              <w:bottom w:val="nil"/>
              <w:right w:val="nil"/>
            </w:tcBorders>
            <w:shd w:val="clear" w:color="auto" w:fill="auto"/>
            <w:vAlign w:val="bottom"/>
            <w:hideMark/>
          </w:tcPr>
          <w:p w14:paraId="00EE8462" w14:textId="77777777" w:rsidR="0020101B" w:rsidRPr="0020101B" w:rsidRDefault="0020101B" w:rsidP="0020101B">
            <w:pPr>
              <w:jc w:val="center"/>
              <w:rPr>
                <w:rFonts w:ascii="Arial" w:hAnsi="Arial" w:cs="Arial"/>
                <w:b/>
                <w:bCs/>
                <w:sz w:val="20"/>
                <w:lang w:eastAsia="en-GB"/>
              </w:rPr>
            </w:pPr>
          </w:p>
        </w:tc>
        <w:tc>
          <w:tcPr>
            <w:tcW w:w="694" w:type="dxa"/>
            <w:gridSpan w:val="2"/>
            <w:tcBorders>
              <w:top w:val="nil"/>
              <w:left w:val="nil"/>
              <w:bottom w:val="nil"/>
              <w:right w:val="nil"/>
            </w:tcBorders>
            <w:shd w:val="clear" w:color="auto" w:fill="auto"/>
            <w:vAlign w:val="bottom"/>
            <w:hideMark/>
          </w:tcPr>
          <w:p w14:paraId="595959EC" w14:textId="77777777" w:rsidR="0020101B" w:rsidRPr="0020101B" w:rsidRDefault="0020101B" w:rsidP="0020101B">
            <w:pPr>
              <w:rPr>
                <w:sz w:val="20"/>
                <w:lang w:eastAsia="en-GB"/>
              </w:rPr>
            </w:pPr>
          </w:p>
        </w:tc>
        <w:tc>
          <w:tcPr>
            <w:tcW w:w="333" w:type="dxa"/>
            <w:gridSpan w:val="2"/>
            <w:tcBorders>
              <w:top w:val="nil"/>
              <w:left w:val="nil"/>
              <w:bottom w:val="nil"/>
              <w:right w:val="nil"/>
            </w:tcBorders>
            <w:shd w:val="clear" w:color="auto" w:fill="auto"/>
            <w:noWrap/>
            <w:vAlign w:val="bottom"/>
            <w:hideMark/>
          </w:tcPr>
          <w:p w14:paraId="53DBA706" w14:textId="77777777" w:rsidR="0020101B" w:rsidRPr="0020101B" w:rsidRDefault="0020101B" w:rsidP="0020101B">
            <w:pPr>
              <w:rPr>
                <w:sz w:val="20"/>
                <w:lang w:eastAsia="en-GB"/>
              </w:rPr>
            </w:pPr>
          </w:p>
        </w:tc>
        <w:tc>
          <w:tcPr>
            <w:tcW w:w="332" w:type="dxa"/>
            <w:gridSpan w:val="2"/>
            <w:tcBorders>
              <w:top w:val="nil"/>
              <w:left w:val="nil"/>
              <w:bottom w:val="nil"/>
              <w:right w:val="nil"/>
            </w:tcBorders>
            <w:shd w:val="clear" w:color="auto" w:fill="auto"/>
            <w:noWrap/>
            <w:vAlign w:val="bottom"/>
            <w:hideMark/>
          </w:tcPr>
          <w:p w14:paraId="2CA372E3" w14:textId="77777777" w:rsidR="0020101B" w:rsidRPr="0020101B" w:rsidRDefault="0020101B" w:rsidP="0020101B">
            <w:pPr>
              <w:rPr>
                <w:sz w:val="20"/>
                <w:lang w:eastAsia="en-GB"/>
              </w:rPr>
            </w:pPr>
          </w:p>
        </w:tc>
        <w:tc>
          <w:tcPr>
            <w:tcW w:w="289" w:type="dxa"/>
            <w:gridSpan w:val="2"/>
            <w:tcBorders>
              <w:top w:val="nil"/>
              <w:left w:val="nil"/>
              <w:bottom w:val="nil"/>
              <w:right w:val="nil"/>
            </w:tcBorders>
            <w:shd w:val="clear" w:color="auto" w:fill="auto"/>
            <w:noWrap/>
            <w:vAlign w:val="bottom"/>
            <w:hideMark/>
          </w:tcPr>
          <w:p w14:paraId="157B42E9" w14:textId="77777777" w:rsidR="0020101B" w:rsidRPr="0020101B" w:rsidRDefault="0020101B" w:rsidP="0020101B">
            <w:pPr>
              <w:rPr>
                <w:sz w:val="20"/>
                <w:lang w:eastAsia="en-GB"/>
              </w:rPr>
            </w:pPr>
          </w:p>
        </w:tc>
      </w:tr>
      <w:tr w:rsidR="0020101B" w:rsidRPr="0020101B" w14:paraId="67C5DB59" w14:textId="77777777" w:rsidTr="0062732A">
        <w:trPr>
          <w:gridAfter w:val="1"/>
          <w:wAfter w:w="109" w:type="dxa"/>
          <w:trHeight w:val="255"/>
        </w:trPr>
        <w:tc>
          <w:tcPr>
            <w:tcW w:w="1843" w:type="dxa"/>
            <w:tcBorders>
              <w:top w:val="nil"/>
              <w:left w:val="nil"/>
              <w:bottom w:val="nil"/>
              <w:right w:val="nil"/>
            </w:tcBorders>
            <w:shd w:val="clear" w:color="auto" w:fill="auto"/>
            <w:noWrap/>
            <w:vAlign w:val="bottom"/>
            <w:hideMark/>
          </w:tcPr>
          <w:p w14:paraId="2C661FFD" w14:textId="77777777" w:rsidR="0020101B" w:rsidRPr="0020101B" w:rsidRDefault="0020101B" w:rsidP="0020101B">
            <w:pPr>
              <w:rPr>
                <w:sz w:val="12"/>
                <w:szCs w:val="12"/>
                <w:lang w:eastAsia="en-GB"/>
              </w:rPr>
            </w:pPr>
          </w:p>
        </w:tc>
        <w:tc>
          <w:tcPr>
            <w:tcW w:w="261"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64E60686" w14:textId="48D18FF2" w:rsidR="0020101B" w:rsidRPr="0020101B" w:rsidRDefault="0020101B" w:rsidP="0020101B">
            <w:pPr>
              <w:jc w:val="center"/>
              <w:rPr>
                <w:rFonts w:ascii="Arial" w:hAnsi="Arial" w:cs="Arial"/>
                <w:b/>
                <w:bCs/>
                <w:sz w:val="12"/>
                <w:szCs w:val="12"/>
                <w:lang w:eastAsia="en-GB"/>
              </w:rPr>
            </w:pPr>
          </w:p>
        </w:tc>
        <w:tc>
          <w:tcPr>
            <w:tcW w:w="269"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679525C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1106" w:type="dxa"/>
            <w:vMerge w:val="restart"/>
            <w:tcBorders>
              <w:top w:val="single" w:sz="4" w:space="0" w:color="auto"/>
              <w:left w:val="nil"/>
              <w:bottom w:val="single" w:sz="4" w:space="0" w:color="000000"/>
              <w:right w:val="single" w:sz="4" w:space="0" w:color="auto"/>
            </w:tcBorders>
            <w:shd w:val="clear" w:color="000000" w:fill="FCD5B4"/>
            <w:vAlign w:val="center"/>
            <w:hideMark/>
          </w:tcPr>
          <w:p w14:paraId="5FD85BF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Audited Figures 2022/23 </w:t>
            </w:r>
          </w:p>
        </w:tc>
        <w:tc>
          <w:tcPr>
            <w:tcW w:w="637" w:type="dxa"/>
            <w:vMerge w:val="restart"/>
            <w:tcBorders>
              <w:top w:val="single" w:sz="4" w:space="0" w:color="auto"/>
              <w:left w:val="single" w:sz="4" w:space="0" w:color="auto"/>
              <w:bottom w:val="single" w:sz="4" w:space="0" w:color="000000"/>
              <w:right w:val="nil"/>
            </w:tcBorders>
            <w:shd w:val="clear" w:color="000000" w:fill="FCD5B4"/>
            <w:vAlign w:val="center"/>
            <w:hideMark/>
          </w:tcPr>
          <w:p w14:paraId="0A4C6CB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FF99CC"/>
            <w:vAlign w:val="center"/>
            <w:hideMark/>
          </w:tcPr>
          <w:p w14:paraId="30F48B58"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Actuals 2023/24</w:t>
            </w:r>
          </w:p>
        </w:tc>
        <w:tc>
          <w:tcPr>
            <w:tcW w:w="637" w:type="dxa"/>
            <w:vMerge w:val="restart"/>
            <w:tcBorders>
              <w:top w:val="single" w:sz="4" w:space="0" w:color="auto"/>
              <w:left w:val="single" w:sz="4" w:space="0" w:color="auto"/>
              <w:bottom w:val="single" w:sz="4" w:space="0" w:color="000000"/>
              <w:right w:val="nil"/>
            </w:tcBorders>
            <w:shd w:val="clear" w:color="000000" w:fill="FF99CC"/>
            <w:vAlign w:val="center"/>
            <w:hideMark/>
          </w:tcPr>
          <w:p w14:paraId="30926C0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7C47708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Actuals 2024/25</w:t>
            </w:r>
          </w:p>
        </w:tc>
        <w:tc>
          <w:tcPr>
            <w:tcW w:w="637" w:type="dxa"/>
            <w:vMerge w:val="restart"/>
            <w:tcBorders>
              <w:top w:val="single" w:sz="4" w:space="0" w:color="auto"/>
              <w:left w:val="single" w:sz="4" w:space="0" w:color="auto"/>
              <w:bottom w:val="single" w:sz="4" w:space="0" w:color="000000"/>
              <w:right w:val="nil"/>
            </w:tcBorders>
            <w:shd w:val="clear" w:color="000000" w:fill="FFFFCC"/>
            <w:vAlign w:val="center"/>
            <w:hideMark/>
          </w:tcPr>
          <w:p w14:paraId="5BB4F46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884" w:type="dxa"/>
            <w:vMerge w:val="restart"/>
            <w:tcBorders>
              <w:top w:val="single" w:sz="12" w:space="0" w:color="auto"/>
              <w:left w:val="single" w:sz="12" w:space="0" w:color="auto"/>
              <w:bottom w:val="single" w:sz="4" w:space="0" w:color="000000"/>
              <w:right w:val="single" w:sz="4" w:space="0" w:color="auto"/>
            </w:tcBorders>
            <w:shd w:val="clear" w:color="000000" w:fill="B7DEE8"/>
            <w:vAlign w:val="center"/>
            <w:hideMark/>
          </w:tcPr>
          <w:p w14:paraId="481051DB"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Projected Budget 2025/26</w:t>
            </w:r>
          </w:p>
        </w:tc>
        <w:tc>
          <w:tcPr>
            <w:tcW w:w="637" w:type="dxa"/>
            <w:vMerge w:val="restart"/>
            <w:tcBorders>
              <w:top w:val="single" w:sz="12" w:space="0" w:color="auto"/>
              <w:left w:val="single" w:sz="4" w:space="0" w:color="auto"/>
              <w:bottom w:val="single" w:sz="4" w:space="0" w:color="000000"/>
              <w:right w:val="single" w:sz="12" w:space="0" w:color="auto"/>
            </w:tcBorders>
            <w:shd w:val="clear" w:color="000000" w:fill="B7DEE8"/>
            <w:vAlign w:val="center"/>
            <w:hideMark/>
          </w:tcPr>
          <w:p w14:paraId="35211AD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884" w:type="dxa"/>
            <w:vMerge w:val="restart"/>
            <w:tcBorders>
              <w:top w:val="single" w:sz="4" w:space="0" w:color="auto"/>
              <w:left w:val="nil"/>
              <w:bottom w:val="single" w:sz="4" w:space="0" w:color="000000"/>
              <w:right w:val="single" w:sz="4" w:space="0" w:color="auto"/>
            </w:tcBorders>
            <w:shd w:val="clear" w:color="000000" w:fill="D8E4BC"/>
            <w:vAlign w:val="center"/>
            <w:hideMark/>
          </w:tcPr>
          <w:p w14:paraId="5210AE7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Projected Budget 2026/27</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6501A95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984"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0BCABC4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Projected Budget 2027/28</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7BA6072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984" w:type="dxa"/>
            <w:vMerge w:val="restart"/>
            <w:tcBorders>
              <w:top w:val="single" w:sz="4" w:space="0" w:color="auto"/>
              <w:left w:val="single" w:sz="4" w:space="0" w:color="auto"/>
              <w:bottom w:val="single" w:sz="4" w:space="0" w:color="000000"/>
              <w:right w:val="single" w:sz="4" w:space="0" w:color="auto"/>
            </w:tcBorders>
            <w:shd w:val="clear" w:color="000000" w:fill="FF99CC"/>
            <w:vAlign w:val="center"/>
            <w:hideMark/>
          </w:tcPr>
          <w:p w14:paraId="2B6D135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Projected Budget 2028/29</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FF99CC"/>
            <w:vAlign w:val="center"/>
            <w:hideMark/>
          </w:tcPr>
          <w:p w14:paraId="128C0F6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984" w:type="dxa"/>
            <w:gridSpan w:val="2"/>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2236D21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xml:space="preserve"> Projected Budget 2029/30</w:t>
            </w:r>
          </w:p>
        </w:tc>
        <w:tc>
          <w:tcPr>
            <w:tcW w:w="703" w:type="dxa"/>
            <w:gridSpan w:val="2"/>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2C2735CB"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change</w:t>
            </w:r>
          </w:p>
        </w:tc>
        <w:tc>
          <w:tcPr>
            <w:tcW w:w="333" w:type="dxa"/>
            <w:gridSpan w:val="2"/>
            <w:tcBorders>
              <w:top w:val="nil"/>
              <w:left w:val="nil"/>
              <w:bottom w:val="nil"/>
              <w:right w:val="nil"/>
            </w:tcBorders>
            <w:shd w:val="clear" w:color="auto" w:fill="auto"/>
            <w:noWrap/>
            <w:vAlign w:val="bottom"/>
            <w:hideMark/>
          </w:tcPr>
          <w:p w14:paraId="77477A5E" w14:textId="77777777" w:rsidR="0020101B" w:rsidRPr="0020101B" w:rsidRDefault="0020101B" w:rsidP="0020101B">
            <w:pPr>
              <w:jc w:val="center"/>
              <w:rPr>
                <w:rFonts w:ascii="Arial" w:hAnsi="Arial" w:cs="Arial"/>
                <w:b/>
                <w:bCs/>
                <w:sz w:val="12"/>
                <w:szCs w:val="12"/>
                <w:lang w:eastAsia="en-GB"/>
              </w:rPr>
            </w:pPr>
          </w:p>
        </w:tc>
        <w:tc>
          <w:tcPr>
            <w:tcW w:w="332" w:type="dxa"/>
            <w:gridSpan w:val="2"/>
            <w:tcBorders>
              <w:top w:val="nil"/>
              <w:left w:val="nil"/>
              <w:bottom w:val="nil"/>
              <w:right w:val="nil"/>
            </w:tcBorders>
            <w:shd w:val="clear" w:color="auto" w:fill="auto"/>
            <w:noWrap/>
            <w:vAlign w:val="bottom"/>
            <w:hideMark/>
          </w:tcPr>
          <w:p w14:paraId="0C2E6F3F"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6C6E8A8B" w14:textId="77777777" w:rsidR="0020101B" w:rsidRPr="0020101B" w:rsidRDefault="0020101B" w:rsidP="0020101B">
            <w:pPr>
              <w:rPr>
                <w:sz w:val="12"/>
                <w:szCs w:val="12"/>
                <w:lang w:eastAsia="en-GB"/>
              </w:rPr>
            </w:pPr>
          </w:p>
        </w:tc>
      </w:tr>
      <w:tr w:rsidR="0020101B" w:rsidRPr="0020101B" w14:paraId="4E714868" w14:textId="77777777" w:rsidTr="0062732A">
        <w:trPr>
          <w:gridAfter w:val="1"/>
          <w:wAfter w:w="109" w:type="dxa"/>
          <w:trHeight w:val="5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CD20E"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INCOME</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4B932C11" w14:textId="77777777" w:rsidR="0020101B" w:rsidRPr="0020101B" w:rsidRDefault="0020101B" w:rsidP="0020101B">
            <w:pPr>
              <w:rPr>
                <w:rFonts w:ascii="Arial" w:hAnsi="Arial" w:cs="Arial"/>
                <w:b/>
                <w:bCs/>
                <w:sz w:val="12"/>
                <w:szCs w:val="12"/>
                <w:lang w:eastAsia="en-GB"/>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80E5EDE" w14:textId="77777777" w:rsidR="0020101B" w:rsidRPr="0020101B" w:rsidRDefault="0020101B" w:rsidP="0020101B">
            <w:pPr>
              <w:rPr>
                <w:rFonts w:ascii="Arial" w:hAnsi="Arial" w:cs="Arial"/>
                <w:b/>
                <w:bCs/>
                <w:sz w:val="12"/>
                <w:szCs w:val="12"/>
                <w:lang w:eastAsia="en-GB"/>
              </w:rPr>
            </w:pPr>
          </w:p>
        </w:tc>
        <w:tc>
          <w:tcPr>
            <w:tcW w:w="1106" w:type="dxa"/>
            <w:vMerge/>
            <w:tcBorders>
              <w:top w:val="single" w:sz="4" w:space="0" w:color="auto"/>
              <w:left w:val="nil"/>
              <w:bottom w:val="single" w:sz="4" w:space="0" w:color="000000"/>
              <w:right w:val="single" w:sz="4" w:space="0" w:color="auto"/>
            </w:tcBorders>
            <w:vAlign w:val="center"/>
            <w:hideMark/>
          </w:tcPr>
          <w:p w14:paraId="0A5A4A8F"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nil"/>
            </w:tcBorders>
            <w:vAlign w:val="center"/>
            <w:hideMark/>
          </w:tcPr>
          <w:p w14:paraId="44EB169B" w14:textId="77777777" w:rsidR="0020101B" w:rsidRPr="0020101B" w:rsidRDefault="0020101B" w:rsidP="0020101B">
            <w:pPr>
              <w:rPr>
                <w:rFonts w:ascii="Arial" w:hAnsi="Arial" w:cs="Arial"/>
                <w:b/>
                <w:bCs/>
                <w:sz w:val="12"/>
                <w:szCs w:val="12"/>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09CF1D2A"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nil"/>
            </w:tcBorders>
            <w:vAlign w:val="center"/>
            <w:hideMark/>
          </w:tcPr>
          <w:p w14:paraId="699E9A77" w14:textId="77777777" w:rsidR="0020101B" w:rsidRPr="0020101B" w:rsidRDefault="0020101B" w:rsidP="0020101B">
            <w:pPr>
              <w:rPr>
                <w:rFonts w:ascii="Arial" w:hAnsi="Arial" w:cs="Arial"/>
                <w:b/>
                <w:bCs/>
                <w:sz w:val="12"/>
                <w:szCs w:val="12"/>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0498A8A4"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nil"/>
            </w:tcBorders>
            <w:vAlign w:val="center"/>
            <w:hideMark/>
          </w:tcPr>
          <w:p w14:paraId="6F8A5425" w14:textId="77777777" w:rsidR="0020101B" w:rsidRPr="0020101B" w:rsidRDefault="0020101B" w:rsidP="0020101B">
            <w:pPr>
              <w:rPr>
                <w:rFonts w:ascii="Arial" w:hAnsi="Arial" w:cs="Arial"/>
                <w:b/>
                <w:bCs/>
                <w:sz w:val="12"/>
                <w:szCs w:val="12"/>
                <w:lang w:eastAsia="en-GB"/>
              </w:rPr>
            </w:pPr>
          </w:p>
        </w:tc>
        <w:tc>
          <w:tcPr>
            <w:tcW w:w="884" w:type="dxa"/>
            <w:vMerge/>
            <w:tcBorders>
              <w:top w:val="single" w:sz="12" w:space="0" w:color="auto"/>
              <w:left w:val="single" w:sz="12" w:space="0" w:color="auto"/>
              <w:bottom w:val="single" w:sz="4" w:space="0" w:color="000000"/>
              <w:right w:val="single" w:sz="4" w:space="0" w:color="auto"/>
            </w:tcBorders>
            <w:vAlign w:val="center"/>
            <w:hideMark/>
          </w:tcPr>
          <w:p w14:paraId="28CB14F7" w14:textId="77777777" w:rsidR="0020101B" w:rsidRPr="0020101B" w:rsidRDefault="0020101B" w:rsidP="0020101B">
            <w:pPr>
              <w:rPr>
                <w:rFonts w:ascii="Arial" w:hAnsi="Arial" w:cs="Arial"/>
                <w:b/>
                <w:bCs/>
                <w:sz w:val="12"/>
                <w:szCs w:val="12"/>
                <w:lang w:eastAsia="en-GB"/>
              </w:rPr>
            </w:pPr>
          </w:p>
        </w:tc>
        <w:tc>
          <w:tcPr>
            <w:tcW w:w="637" w:type="dxa"/>
            <w:vMerge/>
            <w:tcBorders>
              <w:top w:val="single" w:sz="12" w:space="0" w:color="auto"/>
              <w:left w:val="single" w:sz="4" w:space="0" w:color="auto"/>
              <w:bottom w:val="single" w:sz="4" w:space="0" w:color="000000"/>
              <w:right w:val="single" w:sz="12" w:space="0" w:color="auto"/>
            </w:tcBorders>
            <w:vAlign w:val="center"/>
            <w:hideMark/>
          </w:tcPr>
          <w:p w14:paraId="11F01596" w14:textId="77777777" w:rsidR="0020101B" w:rsidRPr="0020101B" w:rsidRDefault="0020101B" w:rsidP="0020101B">
            <w:pPr>
              <w:rPr>
                <w:rFonts w:ascii="Arial" w:hAnsi="Arial" w:cs="Arial"/>
                <w:b/>
                <w:bCs/>
                <w:sz w:val="12"/>
                <w:szCs w:val="12"/>
                <w:lang w:eastAsia="en-GB"/>
              </w:rPr>
            </w:pPr>
          </w:p>
        </w:tc>
        <w:tc>
          <w:tcPr>
            <w:tcW w:w="884" w:type="dxa"/>
            <w:vMerge/>
            <w:tcBorders>
              <w:top w:val="single" w:sz="4" w:space="0" w:color="auto"/>
              <w:left w:val="nil"/>
              <w:bottom w:val="single" w:sz="4" w:space="0" w:color="000000"/>
              <w:right w:val="single" w:sz="4" w:space="0" w:color="auto"/>
            </w:tcBorders>
            <w:vAlign w:val="center"/>
            <w:hideMark/>
          </w:tcPr>
          <w:p w14:paraId="4278C467"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2E138401" w14:textId="77777777" w:rsidR="0020101B" w:rsidRPr="0020101B" w:rsidRDefault="0020101B" w:rsidP="0020101B">
            <w:pPr>
              <w:rPr>
                <w:rFonts w:ascii="Arial" w:hAnsi="Arial" w:cs="Arial"/>
                <w:b/>
                <w:bCs/>
                <w:sz w:val="12"/>
                <w:szCs w:val="12"/>
                <w:lang w:eastAsia="en-GB"/>
              </w:rPr>
            </w:pPr>
          </w:p>
        </w:tc>
        <w:tc>
          <w:tcPr>
            <w:tcW w:w="984" w:type="dxa"/>
            <w:vMerge/>
            <w:tcBorders>
              <w:top w:val="single" w:sz="4" w:space="0" w:color="auto"/>
              <w:left w:val="single" w:sz="4" w:space="0" w:color="auto"/>
              <w:bottom w:val="single" w:sz="4" w:space="0" w:color="000000"/>
              <w:right w:val="single" w:sz="4" w:space="0" w:color="auto"/>
            </w:tcBorders>
            <w:vAlign w:val="center"/>
            <w:hideMark/>
          </w:tcPr>
          <w:p w14:paraId="3DBBD302"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699AD9DA" w14:textId="77777777" w:rsidR="0020101B" w:rsidRPr="0020101B" w:rsidRDefault="0020101B" w:rsidP="0020101B">
            <w:pPr>
              <w:rPr>
                <w:rFonts w:ascii="Arial" w:hAnsi="Arial" w:cs="Arial"/>
                <w:b/>
                <w:bCs/>
                <w:sz w:val="12"/>
                <w:szCs w:val="12"/>
                <w:lang w:eastAsia="en-GB"/>
              </w:rPr>
            </w:pPr>
          </w:p>
        </w:tc>
        <w:tc>
          <w:tcPr>
            <w:tcW w:w="984" w:type="dxa"/>
            <w:vMerge/>
            <w:tcBorders>
              <w:top w:val="single" w:sz="4" w:space="0" w:color="auto"/>
              <w:left w:val="single" w:sz="4" w:space="0" w:color="auto"/>
              <w:bottom w:val="single" w:sz="4" w:space="0" w:color="000000"/>
              <w:right w:val="single" w:sz="4" w:space="0" w:color="auto"/>
            </w:tcBorders>
            <w:vAlign w:val="center"/>
            <w:hideMark/>
          </w:tcPr>
          <w:p w14:paraId="74A47023" w14:textId="77777777" w:rsidR="0020101B" w:rsidRPr="0020101B" w:rsidRDefault="0020101B" w:rsidP="0020101B">
            <w:pPr>
              <w:rPr>
                <w:rFonts w:ascii="Arial" w:hAnsi="Arial" w:cs="Arial"/>
                <w:b/>
                <w:bCs/>
                <w:sz w:val="12"/>
                <w:szCs w:val="12"/>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636ED6CA" w14:textId="77777777" w:rsidR="0020101B" w:rsidRPr="0020101B" w:rsidRDefault="0020101B" w:rsidP="0020101B">
            <w:pPr>
              <w:rPr>
                <w:rFonts w:ascii="Arial" w:hAnsi="Arial" w:cs="Arial"/>
                <w:b/>
                <w:bCs/>
                <w:sz w:val="12"/>
                <w:szCs w:val="12"/>
                <w:lang w:eastAsia="en-GB"/>
              </w:rPr>
            </w:pPr>
          </w:p>
        </w:tc>
        <w:tc>
          <w:tcPr>
            <w:tcW w:w="984" w:type="dxa"/>
            <w:gridSpan w:val="2"/>
            <w:vMerge/>
            <w:tcBorders>
              <w:top w:val="single" w:sz="4" w:space="0" w:color="auto"/>
              <w:left w:val="single" w:sz="4" w:space="0" w:color="auto"/>
              <w:bottom w:val="single" w:sz="4" w:space="0" w:color="000000"/>
              <w:right w:val="single" w:sz="4" w:space="0" w:color="auto"/>
            </w:tcBorders>
            <w:vAlign w:val="center"/>
            <w:hideMark/>
          </w:tcPr>
          <w:p w14:paraId="2E32E8C3" w14:textId="77777777" w:rsidR="0020101B" w:rsidRPr="0020101B" w:rsidRDefault="0020101B" w:rsidP="0020101B">
            <w:pPr>
              <w:rPr>
                <w:rFonts w:ascii="Arial" w:hAnsi="Arial" w:cs="Arial"/>
                <w:b/>
                <w:bCs/>
                <w:sz w:val="12"/>
                <w:szCs w:val="12"/>
                <w:lang w:eastAsia="en-GB"/>
              </w:rPr>
            </w:pPr>
          </w:p>
        </w:tc>
        <w:tc>
          <w:tcPr>
            <w:tcW w:w="703" w:type="dxa"/>
            <w:gridSpan w:val="2"/>
            <w:vMerge/>
            <w:tcBorders>
              <w:top w:val="single" w:sz="4" w:space="0" w:color="auto"/>
              <w:left w:val="single" w:sz="4" w:space="0" w:color="auto"/>
              <w:bottom w:val="single" w:sz="4" w:space="0" w:color="000000"/>
              <w:right w:val="single" w:sz="4" w:space="0" w:color="auto"/>
            </w:tcBorders>
            <w:vAlign w:val="center"/>
            <w:hideMark/>
          </w:tcPr>
          <w:p w14:paraId="72185176" w14:textId="77777777" w:rsidR="0020101B" w:rsidRPr="0020101B" w:rsidRDefault="0020101B" w:rsidP="0020101B">
            <w:pPr>
              <w:rPr>
                <w:rFonts w:ascii="Arial" w:hAnsi="Arial" w:cs="Arial"/>
                <w:b/>
                <w:bCs/>
                <w:sz w:val="12"/>
                <w:szCs w:val="12"/>
                <w:lang w:eastAsia="en-GB"/>
              </w:rPr>
            </w:pPr>
          </w:p>
        </w:tc>
        <w:tc>
          <w:tcPr>
            <w:tcW w:w="333" w:type="dxa"/>
            <w:gridSpan w:val="2"/>
            <w:tcBorders>
              <w:top w:val="nil"/>
              <w:left w:val="nil"/>
              <w:bottom w:val="nil"/>
              <w:right w:val="nil"/>
            </w:tcBorders>
            <w:shd w:val="clear" w:color="auto" w:fill="auto"/>
            <w:noWrap/>
            <w:vAlign w:val="bottom"/>
            <w:hideMark/>
          </w:tcPr>
          <w:p w14:paraId="29FA06CB" w14:textId="77777777" w:rsidR="0020101B" w:rsidRPr="0020101B" w:rsidRDefault="0020101B" w:rsidP="0020101B">
            <w:pPr>
              <w:rPr>
                <w:rFonts w:ascii="Arial" w:hAnsi="Arial" w:cs="Arial"/>
                <w:b/>
                <w:bCs/>
                <w:sz w:val="12"/>
                <w:szCs w:val="12"/>
                <w:lang w:eastAsia="en-GB"/>
              </w:rPr>
            </w:pPr>
          </w:p>
        </w:tc>
        <w:tc>
          <w:tcPr>
            <w:tcW w:w="332" w:type="dxa"/>
            <w:gridSpan w:val="2"/>
            <w:tcBorders>
              <w:top w:val="nil"/>
              <w:left w:val="nil"/>
              <w:bottom w:val="nil"/>
              <w:right w:val="nil"/>
            </w:tcBorders>
            <w:shd w:val="clear" w:color="auto" w:fill="auto"/>
            <w:noWrap/>
            <w:vAlign w:val="bottom"/>
            <w:hideMark/>
          </w:tcPr>
          <w:p w14:paraId="77E3550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674147ED" w14:textId="77777777" w:rsidR="0020101B" w:rsidRPr="0020101B" w:rsidRDefault="0020101B" w:rsidP="0020101B">
            <w:pPr>
              <w:rPr>
                <w:sz w:val="12"/>
                <w:szCs w:val="12"/>
                <w:lang w:eastAsia="en-GB"/>
              </w:rPr>
            </w:pPr>
          </w:p>
        </w:tc>
      </w:tr>
      <w:tr w:rsidR="0020101B" w:rsidRPr="0020101B" w14:paraId="6F9A7966" w14:textId="77777777" w:rsidTr="0062732A">
        <w:trPr>
          <w:gridAfter w:val="1"/>
          <w:wAfter w:w="109" w:type="dxa"/>
          <w:trHeight w:val="70"/>
        </w:trPr>
        <w:tc>
          <w:tcPr>
            <w:tcW w:w="1843" w:type="dxa"/>
            <w:tcBorders>
              <w:top w:val="nil"/>
              <w:left w:val="single" w:sz="4" w:space="0" w:color="auto"/>
              <w:bottom w:val="nil"/>
              <w:right w:val="single" w:sz="4" w:space="0" w:color="auto"/>
            </w:tcBorders>
            <w:shd w:val="clear" w:color="auto" w:fill="auto"/>
            <w:noWrap/>
            <w:vAlign w:val="bottom"/>
            <w:hideMark/>
          </w:tcPr>
          <w:p w14:paraId="6AF39A8A" w14:textId="06AB03E5"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Bank Interest /Investment/Grant Income</w:t>
            </w:r>
          </w:p>
        </w:tc>
        <w:tc>
          <w:tcPr>
            <w:tcW w:w="261" w:type="dxa"/>
            <w:tcBorders>
              <w:top w:val="nil"/>
              <w:left w:val="single" w:sz="4" w:space="0" w:color="auto"/>
              <w:bottom w:val="nil"/>
              <w:right w:val="single" w:sz="4" w:space="0" w:color="auto"/>
            </w:tcBorders>
            <w:shd w:val="clear" w:color="000000" w:fill="D8E4BC"/>
            <w:noWrap/>
            <w:vAlign w:val="bottom"/>
            <w:hideMark/>
          </w:tcPr>
          <w:p w14:paraId="1E7C9B6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2D621D8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2813817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£72,359</w:t>
            </w:r>
          </w:p>
        </w:tc>
        <w:tc>
          <w:tcPr>
            <w:tcW w:w="637" w:type="dxa"/>
            <w:tcBorders>
              <w:top w:val="nil"/>
              <w:left w:val="nil"/>
              <w:bottom w:val="nil"/>
              <w:right w:val="nil"/>
            </w:tcBorders>
            <w:shd w:val="clear" w:color="000000" w:fill="FCD5B4"/>
            <w:noWrap/>
            <w:vAlign w:val="bottom"/>
            <w:hideMark/>
          </w:tcPr>
          <w:p w14:paraId="0F5B49C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9%</w:t>
            </w:r>
          </w:p>
        </w:tc>
        <w:tc>
          <w:tcPr>
            <w:tcW w:w="884" w:type="dxa"/>
            <w:tcBorders>
              <w:top w:val="nil"/>
              <w:left w:val="single" w:sz="4" w:space="0" w:color="auto"/>
              <w:bottom w:val="nil"/>
              <w:right w:val="single" w:sz="4" w:space="0" w:color="auto"/>
            </w:tcBorders>
            <w:shd w:val="clear" w:color="000000" w:fill="FF99CC"/>
            <w:noWrap/>
            <w:vAlign w:val="bottom"/>
            <w:hideMark/>
          </w:tcPr>
          <w:p w14:paraId="3C2A98C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£40,579</w:t>
            </w:r>
          </w:p>
        </w:tc>
        <w:tc>
          <w:tcPr>
            <w:tcW w:w="637" w:type="dxa"/>
            <w:tcBorders>
              <w:top w:val="nil"/>
              <w:left w:val="nil"/>
              <w:bottom w:val="nil"/>
              <w:right w:val="nil"/>
            </w:tcBorders>
            <w:shd w:val="clear" w:color="000000" w:fill="FF99CC"/>
            <w:noWrap/>
            <w:vAlign w:val="bottom"/>
            <w:hideMark/>
          </w:tcPr>
          <w:p w14:paraId="4933242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-44%</w:t>
            </w:r>
          </w:p>
        </w:tc>
        <w:tc>
          <w:tcPr>
            <w:tcW w:w="884" w:type="dxa"/>
            <w:tcBorders>
              <w:top w:val="nil"/>
              <w:left w:val="single" w:sz="4" w:space="0" w:color="auto"/>
              <w:bottom w:val="nil"/>
              <w:right w:val="single" w:sz="4" w:space="0" w:color="auto"/>
            </w:tcBorders>
            <w:shd w:val="clear" w:color="000000" w:fill="FFFFCC"/>
            <w:noWrap/>
            <w:vAlign w:val="bottom"/>
            <w:hideMark/>
          </w:tcPr>
          <w:p w14:paraId="49FF495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£66,153</w:t>
            </w:r>
          </w:p>
        </w:tc>
        <w:tc>
          <w:tcPr>
            <w:tcW w:w="637" w:type="dxa"/>
            <w:tcBorders>
              <w:top w:val="nil"/>
              <w:left w:val="nil"/>
              <w:bottom w:val="nil"/>
              <w:right w:val="nil"/>
            </w:tcBorders>
            <w:shd w:val="clear" w:color="000000" w:fill="FFFFCC"/>
            <w:noWrap/>
            <w:vAlign w:val="bottom"/>
            <w:hideMark/>
          </w:tcPr>
          <w:p w14:paraId="61AE09B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63%</w:t>
            </w:r>
          </w:p>
        </w:tc>
        <w:tc>
          <w:tcPr>
            <w:tcW w:w="884" w:type="dxa"/>
            <w:tcBorders>
              <w:top w:val="nil"/>
              <w:left w:val="single" w:sz="12" w:space="0" w:color="auto"/>
              <w:bottom w:val="nil"/>
              <w:right w:val="single" w:sz="4" w:space="0" w:color="auto"/>
            </w:tcBorders>
            <w:shd w:val="clear" w:color="000000" w:fill="B7DEE8"/>
            <w:noWrap/>
            <w:vAlign w:val="bottom"/>
            <w:hideMark/>
          </w:tcPr>
          <w:p w14:paraId="6CB698C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£51,000</w:t>
            </w:r>
          </w:p>
        </w:tc>
        <w:tc>
          <w:tcPr>
            <w:tcW w:w="637" w:type="dxa"/>
            <w:tcBorders>
              <w:top w:val="nil"/>
              <w:left w:val="nil"/>
              <w:bottom w:val="nil"/>
              <w:right w:val="single" w:sz="12" w:space="0" w:color="auto"/>
            </w:tcBorders>
            <w:shd w:val="clear" w:color="000000" w:fill="B7DEE8"/>
            <w:noWrap/>
            <w:vAlign w:val="bottom"/>
            <w:hideMark/>
          </w:tcPr>
          <w:p w14:paraId="340FDD1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-23%</w:t>
            </w:r>
          </w:p>
        </w:tc>
        <w:tc>
          <w:tcPr>
            <w:tcW w:w="884" w:type="dxa"/>
            <w:tcBorders>
              <w:top w:val="nil"/>
              <w:left w:val="nil"/>
              <w:bottom w:val="nil"/>
              <w:right w:val="single" w:sz="4" w:space="0" w:color="auto"/>
            </w:tcBorders>
            <w:shd w:val="clear" w:color="000000" w:fill="D8E4BC"/>
            <w:noWrap/>
            <w:vAlign w:val="bottom"/>
            <w:hideMark/>
          </w:tcPr>
          <w:p w14:paraId="5FA18A4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£25,000</w:t>
            </w:r>
          </w:p>
        </w:tc>
        <w:tc>
          <w:tcPr>
            <w:tcW w:w="637" w:type="dxa"/>
            <w:tcBorders>
              <w:top w:val="nil"/>
              <w:left w:val="nil"/>
              <w:bottom w:val="nil"/>
              <w:right w:val="single" w:sz="4" w:space="0" w:color="auto"/>
            </w:tcBorders>
            <w:shd w:val="clear" w:color="000000" w:fill="D8E4BC"/>
            <w:noWrap/>
            <w:vAlign w:val="bottom"/>
            <w:hideMark/>
          </w:tcPr>
          <w:p w14:paraId="5341C3B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-51%</w:t>
            </w:r>
          </w:p>
        </w:tc>
        <w:tc>
          <w:tcPr>
            <w:tcW w:w="984" w:type="dxa"/>
            <w:tcBorders>
              <w:top w:val="nil"/>
              <w:left w:val="nil"/>
              <w:bottom w:val="nil"/>
              <w:right w:val="single" w:sz="4" w:space="0" w:color="auto"/>
            </w:tcBorders>
            <w:shd w:val="clear" w:color="000000" w:fill="FCD5B4"/>
            <w:noWrap/>
            <w:vAlign w:val="bottom"/>
            <w:hideMark/>
          </w:tcPr>
          <w:p w14:paraId="1CFE371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£25,000</w:t>
            </w:r>
          </w:p>
        </w:tc>
        <w:tc>
          <w:tcPr>
            <w:tcW w:w="637" w:type="dxa"/>
            <w:tcBorders>
              <w:top w:val="nil"/>
              <w:left w:val="nil"/>
              <w:bottom w:val="nil"/>
              <w:right w:val="single" w:sz="4" w:space="0" w:color="auto"/>
            </w:tcBorders>
            <w:shd w:val="clear" w:color="000000" w:fill="FCD5B4"/>
            <w:noWrap/>
            <w:vAlign w:val="bottom"/>
            <w:hideMark/>
          </w:tcPr>
          <w:p w14:paraId="5F9477F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F99CC"/>
            <w:noWrap/>
            <w:vAlign w:val="bottom"/>
            <w:hideMark/>
          </w:tcPr>
          <w:p w14:paraId="5DCB66A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£25,000</w:t>
            </w:r>
          </w:p>
        </w:tc>
        <w:tc>
          <w:tcPr>
            <w:tcW w:w="637" w:type="dxa"/>
            <w:tcBorders>
              <w:top w:val="nil"/>
              <w:left w:val="nil"/>
              <w:bottom w:val="nil"/>
              <w:right w:val="single" w:sz="4" w:space="0" w:color="auto"/>
            </w:tcBorders>
            <w:shd w:val="clear" w:color="000000" w:fill="FF99CC"/>
            <w:noWrap/>
            <w:vAlign w:val="bottom"/>
            <w:hideMark/>
          </w:tcPr>
          <w:p w14:paraId="5F2DA3F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74F7A39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£25,000</w:t>
            </w:r>
          </w:p>
        </w:tc>
        <w:tc>
          <w:tcPr>
            <w:tcW w:w="703" w:type="dxa"/>
            <w:gridSpan w:val="2"/>
            <w:tcBorders>
              <w:top w:val="nil"/>
              <w:left w:val="nil"/>
              <w:bottom w:val="nil"/>
              <w:right w:val="single" w:sz="4" w:space="0" w:color="auto"/>
            </w:tcBorders>
            <w:shd w:val="clear" w:color="000000" w:fill="FFFFCC"/>
            <w:noWrap/>
            <w:vAlign w:val="bottom"/>
            <w:hideMark/>
          </w:tcPr>
          <w:p w14:paraId="5B4B39B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6FF2BA89"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4DEB006C"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4B7C0361" w14:textId="77777777" w:rsidR="0020101B" w:rsidRPr="0020101B" w:rsidRDefault="0020101B" w:rsidP="0020101B">
            <w:pPr>
              <w:rPr>
                <w:sz w:val="12"/>
                <w:szCs w:val="12"/>
                <w:lang w:eastAsia="en-GB"/>
              </w:rPr>
            </w:pPr>
          </w:p>
        </w:tc>
      </w:tr>
      <w:tr w:rsidR="0020101B" w:rsidRPr="0020101B" w14:paraId="41720B74"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1430441B" w14:textId="77777777" w:rsidR="0020101B" w:rsidRPr="0020101B" w:rsidRDefault="0020101B" w:rsidP="0020101B">
            <w:pPr>
              <w:rPr>
                <w:rFonts w:ascii="Arial" w:hAnsi="Arial" w:cs="Arial"/>
                <w:sz w:val="8"/>
                <w:szCs w:val="8"/>
                <w:lang w:eastAsia="en-GB"/>
              </w:rPr>
            </w:pPr>
            <w:r w:rsidRPr="0020101B">
              <w:rPr>
                <w:rFonts w:ascii="Arial" w:hAnsi="Arial" w:cs="Arial"/>
                <w:sz w:val="8"/>
                <w:szCs w:val="8"/>
                <w:lang w:eastAsia="en-GB"/>
              </w:rPr>
              <w:t xml:space="preserve">Youth Grant &amp; other Income - </w:t>
            </w:r>
            <w:r w:rsidRPr="0020101B">
              <w:rPr>
                <w:rFonts w:ascii="Arial" w:hAnsi="Arial" w:cs="Arial"/>
                <w:color w:val="C00000"/>
                <w:sz w:val="8"/>
                <w:szCs w:val="8"/>
                <w:lang w:eastAsia="en-GB"/>
              </w:rPr>
              <w:t>NEW</w:t>
            </w:r>
          </w:p>
        </w:tc>
        <w:tc>
          <w:tcPr>
            <w:tcW w:w="261" w:type="dxa"/>
            <w:tcBorders>
              <w:top w:val="nil"/>
              <w:left w:val="single" w:sz="4" w:space="0" w:color="auto"/>
              <w:bottom w:val="nil"/>
              <w:right w:val="single" w:sz="4" w:space="0" w:color="auto"/>
            </w:tcBorders>
            <w:shd w:val="clear" w:color="000000" w:fill="BFBFBF"/>
            <w:noWrap/>
            <w:vAlign w:val="bottom"/>
            <w:hideMark/>
          </w:tcPr>
          <w:p w14:paraId="1AB171A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BFBFBF"/>
            <w:noWrap/>
            <w:vAlign w:val="bottom"/>
            <w:hideMark/>
          </w:tcPr>
          <w:p w14:paraId="24614C0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BFBFBF"/>
            <w:noWrap/>
            <w:vAlign w:val="bottom"/>
            <w:hideMark/>
          </w:tcPr>
          <w:p w14:paraId="43AEDC9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BFBFBF"/>
            <w:noWrap/>
            <w:vAlign w:val="bottom"/>
            <w:hideMark/>
          </w:tcPr>
          <w:p w14:paraId="26519F9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nil"/>
              <w:left w:val="single" w:sz="4" w:space="0" w:color="auto"/>
              <w:bottom w:val="nil"/>
              <w:right w:val="single" w:sz="4" w:space="0" w:color="auto"/>
            </w:tcBorders>
            <w:shd w:val="clear" w:color="000000" w:fill="FF99CC"/>
            <w:noWrap/>
            <w:vAlign w:val="bottom"/>
            <w:hideMark/>
          </w:tcPr>
          <w:p w14:paraId="24634A2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£13,129</w:t>
            </w:r>
          </w:p>
        </w:tc>
        <w:tc>
          <w:tcPr>
            <w:tcW w:w="637" w:type="dxa"/>
            <w:tcBorders>
              <w:top w:val="nil"/>
              <w:left w:val="nil"/>
              <w:bottom w:val="nil"/>
              <w:right w:val="nil"/>
            </w:tcBorders>
            <w:shd w:val="clear" w:color="000000" w:fill="FF99CC"/>
            <w:noWrap/>
            <w:vAlign w:val="bottom"/>
            <w:hideMark/>
          </w:tcPr>
          <w:p w14:paraId="10218BA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#DIV/0!</w:t>
            </w:r>
          </w:p>
        </w:tc>
        <w:tc>
          <w:tcPr>
            <w:tcW w:w="884" w:type="dxa"/>
            <w:tcBorders>
              <w:top w:val="nil"/>
              <w:left w:val="single" w:sz="4" w:space="0" w:color="auto"/>
              <w:bottom w:val="nil"/>
              <w:right w:val="single" w:sz="4" w:space="0" w:color="auto"/>
            </w:tcBorders>
            <w:shd w:val="clear" w:color="000000" w:fill="FFFFCC"/>
            <w:noWrap/>
            <w:vAlign w:val="bottom"/>
            <w:hideMark/>
          </w:tcPr>
          <w:p w14:paraId="71F716F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£21,337</w:t>
            </w:r>
          </w:p>
        </w:tc>
        <w:tc>
          <w:tcPr>
            <w:tcW w:w="637" w:type="dxa"/>
            <w:tcBorders>
              <w:top w:val="nil"/>
              <w:left w:val="nil"/>
              <w:bottom w:val="nil"/>
              <w:right w:val="nil"/>
            </w:tcBorders>
            <w:shd w:val="clear" w:color="000000" w:fill="FFFFCC"/>
            <w:noWrap/>
            <w:vAlign w:val="bottom"/>
            <w:hideMark/>
          </w:tcPr>
          <w:p w14:paraId="2F394D1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63%</w:t>
            </w:r>
          </w:p>
        </w:tc>
        <w:tc>
          <w:tcPr>
            <w:tcW w:w="884" w:type="dxa"/>
            <w:tcBorders>
              <w:top w:val="nil"/>
              <w:left w:val="single" w:sz="12" w:space="0" w:color="auto"/>
              <w:bottom w:val="nil"/>
              <w:right w:val="single" w:sz="4" w:space="0" w:color="auto"/>
            </w:tcBorders>
            <w:shd w:val="clear" w:color="000000" w:fill="B7DEE8"/>
            <w:noWrap/>
            <w:vAlign w:val="bottom"/>
            <w:hideMark/>
          </w:tcPr>
          <w:p w14:paraId="444F1DE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£21,337</w:t>
            </w:r>
          </w:p>
        </w:tc>
        <w:tc>
          <w:tcPr>
            <w:tcW w:w="637" w:type="dxa"/>
            <w:tcBorders>
              <w:top w:val="nil"/>
              <w:left w:val="nil"/>
              <w:bottom w:val="nil"/>
              <w:right w:val="single" w:sz="12" w:space="0" w:color="auto"/>
            </w:tcBorders>
            <w:shd w:val="clear" w:color="000000" w:fill="B7DEE8"/>
            <w:noWrap/>
            <w:vAlign w:val="bottom"/>
            <w:hideMark/>
          </w:tcPr>
          <w:p w14:paraId="2A3C249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nil"/>
              <w:bottom w:val="nil"/>
              <w:right w:val="single" w:sz="4" w:space="0" w:color="auto"/>
            </w:tcBorders>
            <w:shd w:val="clear" w:color="000000" w:fill="D8E4BC"/>
            <w:noWrap/>
            <w:vAlign w:val="bottom"/>
            <w:hideMark/>
          </w:tcPr>
          <w:p w14:paraId="60550C6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£14,000</w:t>
            </w:r>
          </w:p>
        </w:tc>
        <w:tc>
          <w:tcPr>
            <w:tcW w:w="637" w:type="dxa"/>
            <w:tcBorders>
              <w:top w:val="nil"/>
              <w:left w:val="nil"/>
              <w:bottom w:val="nil"/>
              <w:right w:val="single" w:sz="4" w:space="0" w:color="auto"/>
            </w:tcBorders>
            <w:shd w:val="clear" w:color="000000" w:fill="D8E4BC"/>
            <w:noWrap/>
            <w:vAlign w:val="bottom"/>
            <w:hideMark/>
          </w:tcPr>
          <w:p w14:paraId="39CA7B5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-34%</w:t>
            </w:r>
          </w:p>
        </w:tc>
        <w:tc>
          <w:tcPr>
            <w:tcW w:w="984" w:type="dxa"/>
            <w:tcBorders>
              <w:top w:val="nil"/>
              <w:left w:val="nil"/>
              <w:bottom w:val="nil"/>
              <w:right w:val="single" w:sz="4" w:space="0" w:color="auto"/>
            </w:tcBorders>
            <w:shd w:val="clear" w:color="000000" w:fill="FCD5B4"/>
            <w:noWrap/>
            <w:vAlign w:val="bottom"/>
            <w:hideMark/>
          </w:tcPr>
          <w:p w14:paraId="27EA152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£14,000</w:t>
            </w:r>
          </w:p>
        </w:tc>
        <w:tc>
          <w:tcPr>
            <w:tcW w:w="637" w:type="dxa"/>
            <w:tcBorders>
              <w:top w:val="nil"/>
              <w:left w:val="nil"/>
              <w:bottom w:val="nil"/>
              <w:right w:val="single" w:sz="4" w:space="0" w:color="auto"/>
            </w:tcBorders>
            <w:shd w:val="clear" w:color="000000" w:fill="FCD5B4"/>
            <w:noWrap/>
            <w:vAlign w:val="bottom"/>
            <w:hideMark/>
          </w:tcPr>
          <w:p w14:paraId="5A3AC95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F99CC"/>
            <w:noWrap/>
            <w:vAlign w:val="bottom"/>
            <w:hideMark/>
          </w:tcPr>
          <w:p w14:paraId="1C4A193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£14,000</w:t>
            </w:r>
          </w:p>
        </w:tc>
        <w:tc>
          <w:tcPr>
            <w:tcW w:w="637" w:type="dxa"/>
            <w:tcBorders>
              <w:top w:val="nil"/>
              <w:left w:val="nil"/>
              <w:bottom w:val="nil"/>
              <w:right w:val="single" w:sz="4" w:space="0" w:color="auto"/>
            </w:tcBorders>
            <w:shd w:val="clear" w:color="000000" w:fill="FF99CC"/>
            <w:noWrap/>
            <w:vAlign w:val="bottom"/>
            <w:hideMark/>
          </w:tcPr>
          <w:p w14:paraId="61B554C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04831AD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£14,000</w:t>
            </w:r>
          </w:p>
        </w:tc>
        <w:tc>
          <w:tcPr>
            <w:tcW w:w="703" w:type="dxa"/>
            <w:gridSpan w:val="2"/>
            <w:tcBorders>
              <w:top w:val="nil"/>
              <w:left w:val="nil"/>
              <w:bottom w:val="nil"/>
              <w:right w:val="single" w:sz="4" w:space="0" w:color="auto"/>
            </w:tcBorders>
            <w:shd w:val="clear" w:color="000000" w:fill="FFFFCC"/>
            <w:noWrap/>
            <w:vAlign w:val="bottom"/>
            <w:hideMark/>
          </w:tcPr>
          <w:p w14:paraId="34A844F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366AF321"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3FFDF754"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D063027" w14:textId="77777777" w:rsidR="0020101B" w:rsidRPr="0020101B" w:rsidRDefault="0020101B" w:rsidP="0020101B">
            <w:pPr>
              <w:rPr>
                <w:sz w:val="12"/>
                <w:szCs w:val="12"/>
                <w:lang w:eastAsia="en-GB"/>
              </w:rPr>
            </w:pPr>
          </w:p>
        </w:tc>
      </w:tr>
      <w:tr w:rsidR="0020101B" w:rsidRPr="0020101B" w14:paraId="0A838377"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4F2E3F53"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Public Works Loan</w:t>
            </w:r>
          </w:p>
        </w:tc>
        <w:tc>
          <w:tcPr>
            <w:tcW w:w="261" w:type="dxa"/>
            <w:tcBorders>
              <w:top w:val="nil"/>
              <w:left w:val="single" w:sz="4" w:space="0" w:color="auto"/>
              <w:bottom w:val="nil"/>
              <w:right w:val="single" w:sz="4" w:space="0" w:color="auto"/>
            </w:tcBorders>
            <w:shd w:val="clear" w:color="000000" w:fill="D8E4BC"/>
            <w:noWrap/>
            <w:vAlign w:val="bottom"/>
            <w:hideMark/>
          </w:tcPr>
          <w:p w14:paraId="3C40395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06E5289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2053A64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nil"/>
            </w:tcBorders>
            <w:shd w:val="clear" w:color="000000" w:fill="FCD5B4"/>
            <w:noWrap/>
            <w:vAlign w:val="bottom"/>
            <w:hideMark/>
          </w:tcPr>
          <w:p w14:paraId="441E3E0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4" w:space="0" w:color="auto"/>
              <w:bottom w:val="nil"/>
              <w:right w:val="single" w:sz="4" w:space="0" w:color="auto"/>
            </w:tcBorders>
            <w:shd w:val="clear" w:color="000000" w:fill="FF99CC"/>
            <w:noWrap/>
            <w:vAlign w:val="bottom"/>
            <w:hideMark/>
          </w:tcPr>
          <w:p w14:paraId="573E0BF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nil"/>
            </w:tcBorders>
            <w:shd w:val="clear" w:color="000000" w:fill="FF99CC"/>
            <w:noWrap/>
            <w:vAlign w:val="bottom"/>
            <w:hideMark/>
          </w:tcPr>
          <w:p w14:paraId="025D43B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4" w:space="0" w:color="auto"/>
              <w:bottom w:val="nil"/>
              <w:right w:val="single" w:sz="4" w:space="0" w:color="auto"/>
            </w:tcBorders>
            <w:shd w:val="clear" w:color="000000" w:fill="FFFFCC"/>
            <w:noWrap/>
            <w:vAlign w:val="bottom"/>
            <w:hideMark/>
          </w:tcPr>
          <w:p w14:paraId="4EFBA68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nil"/>
            </w:tcBorders>
            <w:shd w:val="clear" w:color="000000" w:fill="FFFFCC"/>
            <w:noWrap/>
            <w:vAlign w:val="bottom"/>
            <w:hideMark/>
          </w:tcPr>
          <w:p w14:paraId="2730B48F"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12" w:space="0" w:color="auto"/>
              <w:bottom w:val="nil"/>
              <w:right w:val="single" w:sz="4" w:space="0" w:color="auto"/>
            </w:tcBorders>
            <w:shd w:val="clear" w:color="000000" w:fill="B7DEE8"/>
            <w:noWrap/>
            <w:vAlign w:val="bottom"/>
            <w:hideMark/>
          </w:tcPr>
          <w:p w14:paraId="128B93D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single" w:sz="12" w:space="0" w:color="auto"/>
            </w:tcBorders>
            <w:shd w:val="clear" w:color="000000" w:fill="B7DEE8"/>
            <w:noWrap/>
            <w:vAlign w:val="bottom"/>
            <w:hideMark/>
          </w:tcPr>
          <w:p w14:paraId="0FB25F7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nil"/>
              <w:bottom w:val="nil"/>
              <w:right w:val="single" w:sz="4" w:space="0" w:color="auto"/>
            </w:tcBorders>
            <w:shd w:val="clear" w:color="000000" w:fill="D8E4BC"/>
            <w:noWrap/>
            <w:vAlign w:val="bottom"/>
            <w:hideMark/>
          </w:tcPr>
          <w:p w14:paraId="4904337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single" w:sz="4" w:space="0" w:color="auto"/>
            </w:tcBorders>
            <w:shd w:val="clear" w:color="000000" w:fill="D8E4BC"/>
            <w:noWrap/>
            <w:vAlign w:val="bottom"/>
            <w:hideMark/>
          </w:tcPr>
          <w:p w14:paraId="413725A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CD5B4"/>
            <w:noWrap/>
            <w:vAlign w:val="bottom"/>
            <w:hideMark/>
          </w:tcPr>
          <w:p w14:paraId="7BAC9E8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single" w:sz="4" w:space="0" w:color="auto"/>
            </w:tcBorders>
            <w:shd w:val="clear" w:color="000000" w:fill="FCD5B4"/>
            <w:noWrap/>
            <w:vAlign w:val="bottom"/>
            <w:hideMark/>
          </w:tcPr>
          <w:p w14:paraId="284AB4F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F99CC"/>
            <w:noWrap/>
            <w:vAlign w:val="bottom"/>
            <w:hideMark/>
          </w:tcPr>
          <w:p w14:paraId="550CBDB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nil"/>
              <w:right w:val="single" w:sz="4" w:space="0" w:color="auto"/>
            </w:tcBorders>
            <w:shd w:val="clear" w:color="000000" w:fill="FF99CC"/>
            <w:noWrap/>
            <w:vAlign w:val="bottom"/>
            <w:hideMark/>
          </w:tcPr>
          <w:p w14:paraId="64D6335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087BD2F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703" w:type="dxa"/>
            <w:gridSpan w:val="2"/>
            <w:tcBorders>
              <w:top w:val="nil"/>
              <w:left w:val="nil"/>
              <w:bottom w:val="nil"/>
              <w:right w:val="single" w:sz="4" w:space="0" w:color="auto"/>
            </w:tcBorders>
            <w:shd w:val="clear" w:color="000000" w:fill="FFFFCC"/>
            <w:noWrap/>
            <w:vAlign w:val="bottom"/>
            <w:hideMark/>
          </w:tcPr>
          <w:p w14:paraId="11582E9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7EFFEB75"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3AF8E5D5"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7995FFCE" w14:textId="77777777" w:rsidR="0020101B" w:rsidRPr="0020101B" w:rsidRDefault="0020101B" w:rsidP="0020101B">
            <w:pPr>
              <w:rPr>
                <w:sz w:val="12"/>
                <w:szCs w:val="12"/>
                <w:lang w:eastAsia="en-GB"/>
              </w:rPr>
            </w:pPr>
          </w:p>
        </w:tc>
      </w:tr>
      <w:tr w:rsidR="0020101B" w:rsidRPr="0020101B" w14:paraId="6FC4BD9C"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725728F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Activity Centres Income</w:t>
            </w:r>
          </w:p>
        </w:tc>
        <w:tc>
          <w:tcPr>
            <w:tcW w:w="261" w:type="dxa"/>
            <w:tcBorders>
              <w:top w:val="nil"/>
              <w:left w:val="single" w:sz="4" w:space="0" w:color="auto"/>
              <w:bottom w:val="nil"/>
              <w:right w:val="single" w:sz="4" w:space="0" w:color="auto"/>
            </w:tcBorders>
            <w:shd w:val="clear" w:color="000000" w:fill="D8E4BC"/>
            <w:noWrap/>
            <w:vAlign w:val="bottom"/>
            <w:hideMark/>
          </w:tcPr>
          <w:p w14:paraId="14CCA46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09CB5D9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59D1DB0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£147,535</w:t>
            </w:r>
          </w:p>
        </w:tc>
        <w:tc>
          <w:tcPr>
            <w:tcW w:w="637" w:type="dxa"/>
            <w:tcBorders>
              <w:top w:val="nil"/>
              <w:left w:val="nil"/>
              <w:bottom w:val="nil"/>
              <w:right w:val="nil"/>
            </w:tcBorders>
            <w:shd w:val="clear" w:color="000000" w:fill="FCD5B4"/>
            <w:noWrap/>
            <w:vAlign w:val="bottom"/>
            <w:hideMark/>
          </w:tcPr>
          <w:p w14:paraId="62CC2A0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11%</w:t>
            </w:r>
          </w:p>
        </w:tc>
        <w:tc>
          <w:tcPr>
            <w:tcW w:w="884" w:type="dxa"/>
            <w:tcBorders>
              <w:top w:val="nil"/>
              <w:left w:val="single" w:sz="4" w:space="0" w:color="auto"/>
              <w:bottom w:val="nil"/>
              <w:right w:val="single" w:sz="4" w:space="0" w:color="auto"/>
            </w:tcBorders>
            <w:shd w:val="clear" w:color="000000" w:fill="FF99CC"/>
            <w:noWrap/>
            <w:vAlign w:val="bottom"/>
            <w:hideMark/>
          </w:tcPr>
          <w:p w14:paraId="4D74446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£149,817</w:t>
            </w:r>
          </w:p>
        </w:tc>
        <w:tc>
          <w:tcPr>
            <w:tcW w:w="637" w:type="dxa"/>
            <w:tcBorders>
              <w:top w:val="nil"/>
              <w:left w:val="nil"/>
              <w:bottom w:val="nil"/>
              <w:right w:val="nil"/>
            </w:tcBorders>
            <w:shd w:val="clear" w:color="000000" w:fill="FF99CC"/>
            <w:noWrap/>
            <w:vAlign w:val="bottom"/>
            <w:hideMark/>
          </w:tcPr>
          <w:p w14:paraId="006FF2D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884" w:type="dxa"/>
            <w:tcBorders>
              <w:top w:val="nil"/>
              <w:left w:val="single" w:sz="4" w:space="0" w:color="auto"/>
              <w:bottom w:val="nil"/>
              <w:right w:val="single" w:sz="4" w:space="0" w:color="auto"/>
            </w:tcBorders>
            <w:shd w:val="clear" w:color="000000" w:fill="FFFFCC"/>
            <w:noWrap/>
            <w:vAlign w:val="bottom"/>
            <w:hideMark/>
          </w:tcPr>
          <w:p w14:paraId="61C2EA8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£157,454</w:t>
            </w:r>
          </w:p>
        </w:tc>
        <w:tc>
          <w:tcPr>
            <w:tcW w:w="637" w:type="dxa"/>
            <w:tcBorders>
              <w:top w:val="nil"/>
              <w:left w:val="nil"/>
              <w:bottom w:val="nil"/>
              <w:right w:val="nil"/>
            </w:tcBorders>
            <w:shd w:val="clear" w:color="000000" w:fill="FFFFCC"/>
            <w:noWrap/>
            <w:vAlign w:val="bottom"/>
            <w:hideMark/>
          </w:tcPr>
          <w:p w14:paraId="0DAC3C8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w:t>
            </w:r>
          </w:p>
        </w:tc>
        <w:tc>
          <w:tcPr>
            <w:tcW w:w="884" w:type="dxa"/>
            <w:tcBorders>
              <w:top w:val="nil"/>
              <w:left w:val="single" w:sz="12" w:space="0" w:color="auto"/>
              <w:bottom w:val="nil"/>
              <w:right w:val="single" w:sz="4" w:space="0" w:color="auto"/>
            </w:tcBorders>
            <w:shd w:val="clear" w:color="000000" w:fill="B7DEE8"/>
            <w:noWrap/>
            <w:vAlign w:val="bottom"/>
            <w:hideMark/>
          </w:tcPr>
          <w:p w14:paraId="2399B85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£160,603</w:t>
            </w:r>
          </w:p>
        </w:tc>
        <w:tc>
          <w:tcPr>
            <w:tcW w:w="637" w:type="dxa"/>
            <w:tcBorders>
              <w:top w:val="nil"/>
              <w:left w:val="nil"/>
              <w:bottom w:val="nil"/>
              <w:right w:val="single" w:sz="12" w:space="0" w:color="auto"/>
            </w:tcBorders>
            <w:shd w:val="clear" w:color="000000" w:fill="B7DEE8"/>
            <w:noWrap/>
            <w:vAlign w:val="bottom"/>
            <w:hideMark/>
          </w:tcPr>
          <w:p w14:paraId="5B40CFA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884" w:type="dxa"/>
            <w:tcBorders>
              <w:top w:val="nil"/>
              <w:left w:val="nil"/>
              <w:bottom w:val="nil"/>
              <w:right w:val="single" w:sz="4" w:space="0" w:color="auto"/>
            </w:tcBorders>
            <w:shd w:val="clear" w:color="000000" w:fill="D8E4BC"/>
            <w:noWrap/>
            <w:vAlign w:val="bottom"/>
            <w:hideMark/>
          </w:tcPr>
          <w:p w14:paraId="606ACD1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£163,985</w:t>
            </w:r>
          </w:p>
        </w:tc>
        <w:tc>
          <w:tcPr>
            <w:tcW w:w="637" w:type="dxa"/>
            <w:tcBorders>
              <w:top w:val="nil"/>
              <w:left w:val="nil"/>
              <w:bottom w:val="nil"/>
              <w:right w:val="single" w:sz="4" w:space="0" w:color="auto"/>
            </w:tcBorders>
            <w:shd w:val="clear" w:color="000000" w:fill="D8E4BC"/>
            <w:noWrap/>
            <w:vAlign w:val="bottom"/>
            <w:hideMark/>
          </w:tcPr>
          <w:p w14:paraId="7C4A2D7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984" w:type="dxa"/>
            <w:tcBorders>
              <w:top w:val="nil"/>
              <w:left w:val="nil"/>
              <w:bottom w:val="nil"/>
              <w:right w:val="single" w:sz="4" w:space="0" w:color="auto"/>
            </w:tcBorders>
            <w:shd w:val="clear" w:color="000000" w:fill="FCD5B4"/>
            <w:noWrap/>
            <w:vAlign w:val="bottom"/>
            <w:hideMark/>
          </w:tcPr>
          <w:p w14:paraId="44BF06B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£167,440</w:t>
            </w:r>
          </w:p>
        </w:tc>
        <w:tc>
          <w:tcPr>
            <w:tcW w:w="637" w:type="dxa"/>
            <w:tcBorders>
              <w:top w:val="nil"/>
              <w:left w:val="nil"/>
              <w:bottom w:val="nil"/>
              <w:right w:val="single" w:sz="4" w:space="0" w:color="auto"/>
            </w:tcBorders>
            <w:shd w:val="clear" w:color="000000" w:fill="FCD5B4"/>
            <w:noWrap/>
            <w:vAlign w:val="bottom"/>
            <w:hideMark/>
          </w:tcPr>
          <w:p w14:paraId="6F71AE9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984" w:type="dxa"/>
            <w:tcBorders>
              <w:top w:val="nil"/>
              <w:left w:val="nil"/>
              <w:bottom w:val="nil"/>
              <w:right w:val="single" w:sz="4" w:space="0" w:color="auto"/>
            </w:tcBorders>
            <w:shd w:val="clear" w:color="000000" w:fill="FF99CC"/>
            <w:noWrap/>
            <w:vAlign w:val="bottom"/>
            <w:hideMark/>
          </w:tcPr>
          <w:p w14:paraId="77449AD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£170,968</w:t>
            </w:r>
          </w:p>
        </w:tc>
        <w:tc>
          <w:tcPr>
            <w:tcW w:w="637" w:type="dxa"/>
            <w:tcBorders>
              <w:top w:val="nil"/>
              <w:left w:val="nil"/>
              <w:bottom w:val="nil"/>
              <w:right w:val="single" w:sz="4" w:space="0" w:color="auto"/>
            </w:tcBorders>
            <w:shd w:val="clear" w:color="000000" w:fill="FF99CC"/>
            <w:noWrap/>
            <w:vAlign w:val="bottom"/>
            <w:hideMark/>
          </w:tcPr>
          <w:p w14:paraId="1DF53A32"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984" w:type="dxa"/>
            <w:gridSpan w:val="2"/>
            <w:tcBorders>
              <w:top w:val="nil"/>
              <w:left w:val="nil"/>
              <w:bottom w:val="nil"/>
              <w:right w:val="single" w:sz="4" w:space="0" w:color="auto"/>
            </w:tcBorders>
            <w:shd w:val="clear" w:color="000000" w:fill="FFFFCC"/>
            <w:noWrap/>
            <w:vAlign w:val="bottom"/>
            <w:hideMark/>
          </w:tcPr>
          <w:p w14:paraId="63C64F0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£174,573</w:t>
            </w:r>
          </w:p>
        </w:tc>
        <w:tc>
          <w:tcPr>
            <w:tcW w:w="703" w:type="dxa"/>
            <w:gridSpan w:val="2"/>
            <w:tcBorders>
              <w:top w:val="nil"/>
              <w:left w:val="nil"/>
              <w:bottom w:val="nil"/>
              <w:right w:val="single" w:sz="4" w:space="0" w:color="auto"/>
            </w:tcBorders>
            <w:shd w:val="clear" w:color="000000" w:fill="FFFFCC"/>
            <w:noWrap/>
            <w:vAlign w:val="bottom"/>
            <w:hideMark/>
          </w:tcPr>
          <w:p w14:paraId="49D2A89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333" w:type="dxa"/>
            <w:gridSpan w:val="2"/>
            <w:tcBorders>
              <w:top w:val="nil"/>
              <w:left w:val="nil"/>
              <w:bottom w:val="nil"/>
              <w:right w:val="nil"/>
            </w:tcBorders>
            <w:shd w:val="clear" w:color="auto" w:fill="auto"/>
            <w:noWrap/>
            <w:vAlign w:val="bottom"/>
            <w:hideMark/>
          </w:tcPr>
          <w:p w14:paraId="319A9C05"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13604CA0"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706863AC" w14:textId="77777777" w:rsidR="0020101B" w:rsidRPr="0020101B" w:rsidRDefault="0020101B" w:rsidP="0020101B">
            <w:pPr>
              <w:rPr>
                <w:sz w:val="12"/>
                <w:szCs w:val="12"/>
                <w:lang w:eastAsia="en-GB"/>
              </w:rPr>
            </w:pPr>
          </w:p>
        </w:tc>
      </w:tr>
      <w:tr w:rsidR="0020101B" w:rsidRPr="0020101B" w14:paraId="4007D3ED"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69AAFAE3"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Training &amp; Other Income</w:t>
            </w:r>
          </w:p>
        </w:tc>
        <w:tc>
          <w:tcPr>
            <w:tcW w:w="261" w:type="dxa"/>
            <w:tcBorders>
              <w:top w:val="nil"/>
              <w:left w:val="single" w:sz="4" w:space="0" w:color="auto"/>
              <w:bottom w:val="single" w:sz="12" w:space="0" w:color="auto"/>
              <w:right w:val="single" w:sz="4" w:space="0" w:color="auto"/>
            </w:tcBorders>
            <w:shd w:val="clear" w:color="000000" w:fill="D8E4BC"/>
            <w:noWrap/>
            <w:vAlign w:val="bottom"/>
            <w:hideMark/>
          </w:tcPr>
          <w:p w14:paraId="5F67C1F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single" w:sz="12" w:space="0" w:color="auto"/>
              <w:right w:val="single" w:sz="4" w:space="0" w:color="auto"/>
            </w:tcBorders>
            <w:shd w:val="clear" w:color="000000" w:fill="D8E4BC"/>
            <w:noWrap/>
            <w:vAlign w:val="bottom"/>
            <w:hideMark/>
          </w:tcPr>
          <w:p w14:paraId="2A89D37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04832E5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£45,429</w:t>
            </w:r>
          </w:p>
        </w:tc>
        <w:tc>
          <w:tcPr>
            <w:tcW w:w="637" w:type="dxa"/>
            <w:tcBorders>
              <w:top w:val="nil"/>
              <w:left w:val="nil"/>
              <w:bottom w:val="nil"/>
              <w:right w:val="nil"/>
            </w:tcBorders>
            <w:shd w:val="clear" w:color="000000" w:fill="FCD5B4"/>
            <w:noWrap/>
            <w:vAlign w:val="bottom"/>
            <w:hideMark/>
          </w:tcPr>
          <w:p w14:paraId="37948CF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1209%</w:t>
            </w:r>
          </w:p>
        </w:tc>
        <w:tc>
          <w:tcPr>
            <w:tcW w:w="884" w:type="dxa"/>
            <w:tcBorders>
              <w:top w:val="nil"/>
              <w:left w:val="single" w:sz="4" w:space="0" w:color="auto"/>
              <w:bottom w:val="nil"/>
              <w:right w:val="single" w:sz="4" w:space="0" w:color="auto"/>
            </w:tcBorders>
            <w:shd w:val="clear" w:color="000000" w:fill="FF99CC"/>
            <w:noWrap/>
            <w:vAlign w:val="bottom"/>
            <w:hideMark/>
          </w:tcPr>
          <w:p w14:paraId="58F12B7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£29,519</w:t>
            </w:r>
          </w:p>
        </w:tc>
        <w:tc>
          <w:tcPr>
            <w:tcW w:w="637" w:type="dxa"/>
            <w:tcBorders>
              <w:top w:val="nil"/>
              <w:left w:val="nil"/>
              <w:bottom w:val="nil"/>
              <w:right w:val="nil"/>
            </w:tcBorders>
            <w:shd w:val="clear" w:color="000000" w:fill="FF99CC"/>
            <w:noWrap/>
            <w:vAlign w:val="bottom"/>
            <w:hideMark/>
          </w:tcPr>
          <w:p w14:paraId="371D232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-35%</w:t>
            </w:r>
          </w:p>
        </w:tc>
        <w:tc>
          <w:tcPr>
            <w:tcW w:w="884" w:type="dxa"/>
            <w:tcBorders>
              <w:top w:val="nil"/>
              <w:left w:val="single" w:sz="4" w:space="0" w:color="auto"/>
              <w:bottom w:val="nil"/>
              <w:right w:val="single" w:sz="4" w:space="0" w:color="auto"/>
            </w:tcBorders>
            <w:shd w:val="clear" w:color="000000" w:fill="FFFFCC"/>
            <w:noWrap/>
            <w:vAlign w:val="bottom"/>
            <w:hideMark/>
          </w:tcPr>
          <w:p w14:paraId="73D9C45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£20,328</w:t>
            </w:r>
          </w:p>
        </w:tc>
        <w:tc>
          <w:tcPr>
            <w:tcW w:w="637" w:type="dxa"/>
            <w:tcBorders>
              <w:top w:val="nil"/>
              <w:left w:val="nil"/>
              <w:bottom w:val="nil"/>
              <w:right w:val="nil"/>
            </w:tcBorders>
            <w:shd w:val="clear" w:color="000000" w:fill="FFFFCC"/>
            <w:noWrap/>
            <w:vAlign w:val="bottom"/>
            <w:hideMark/>
          </w:tcPr>
          <w:p w14:paraId="044D1FA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-31%</w:t>
            </w:r>
          </w:p>
        </w:tc>
        <w:tc>
          <w:tcPr>
            <w:tcW w:w="884" w:type="dxa"/>
            <w:tcBorders>
              <w:top w:val="nil"/>
              <w:left w:val="single" w:sz="12" w:space="0" w:color="auto"/>
              <w:bottom w:val="nil"/>
              <w:right w:val="single" w:sz="4" w:space="0" w:color="auto"/>
            </w:tcBorders>
            <w:shd w:val="clear" w:color="000000" w:fill="B7DEE8"/>
            <w:noWrap/>
            <w:vAlign w:val="bottom"/>
            <w:hideMark/>
          </w:tcPr>
          <w:p w14:paraId="1DC44DC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£11,900</w:t>
            </w:r>
          </w:p>
        </w:tc>
        <w:tc>
          <w:tcPr>
            <w:tcW w:w="637" w:type="dxa"/>
            <w:tcBorders>
              <w:top w:val="nil"/>
              <w:left w:val="nil"/>
              <w:bottom w:val="nil"/>
              <w:right w:val="single" w:sz="12" w:space="0" w:color="auto"/>
            </w:tcBorders>
            <w:shd w:val="clear" w:color="000000" w:fill="B7DEE8"/>
            <w:noWrap/>
            <w:vAlign w:val="bottom"/>
            <w:hideMark/>
          </w:tcPr>
          <w:p w14:paraId="0EE83AF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-41%</w:t>
            </w:r>
          </w:p>
        </w:tc>
        <w:tc>
          <w:tcPr>
            <w:tcW w:w="884" w:type="dxa"/>
            <w:tcBorders>
              <w:top w:val="nil"/>
              <w:left w:val="nil"/>
              <w:bottom w:val="nil"/>
              <w:right w:val="single" w:sz="4" w:space="0" w:color="auto"/>
            </w:tcBorders>
            <w:shd w:val="clear" w:color="000000" w:fill="D8E4BC"/>
            <w:noWrap/>
            <w:vAlign w:val="bottom"/>
            <w:hideMark/>
          </w:tcPr>
          <w:p w14:paraId="7E2AB24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£1,662</w:t>
            </w:r>
          </w:p>
        </w:tc>
        <w:tc>
          <w:tcPr>
            <w:tcW w:w="637" w:type="dxa"/>
            <w:tcBorders>
              <w:top w:val="nil"/>
              <w:left w:val="nil"/>
              <w:bottom w:val="nil"/>
              <w:right w:val="single" w:sz="4" w:space="0" w:color="auto"/>
            </w:tcBorders>
            <w:shd w:val="clear" w:color="000000" w:fill="D8E4BC"/>
            <w:noWrap/>
            <w:vAlign w:val="bottom"/>
            <w:hideMark/>
          </w:tcPr>
          <w:p w14:paraId="47062F8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-86%</w:t>
            </w:r>
          </w:p>
        </w:tc>
        <w:tc>
          <w:tcPr>
            <w:tcW w:w="984" w:type="dxa"/>
            <w:tcBorders>
              <w:top w:val="nil"/>
              <w:left w:val="nil"/>
              <w:bottom w:val="nil"/>
              <w:right w:val="single" w:sz="4" w:space="0" w:color="auto"/>
            </w:tcBorders>
            <w:shd w:val="clear" w:color="000000" w:fill="FCD5B4"/>
            <w:noWrap/>
            <w:vAlign w:val="bottom"/>
            <w:hideMark/>
          </w:tcPr>
          <w:p w14:paraId="535915F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£1,705</w:t>
            </w:r>
          </w:p>
        </w:tc>
        <w:tc>
          <w:tcPr>
            <w:tcW w:w="637" w:type="dxa"/>
            <w:tcBorders>
              <w:top w:val="nil"/>
              <w:left w:val="nil"/>
              <w:bottom w:val="nil"/>
              <w:right w:val="single" w:sz="4" w:space="0" w:color="auto"/>
            </w:tcBorders>
            <w:shd w:val="clear" w:color="000000" w:fill="FCD5B4"/>
            <w:noWrap/>
            <w:vAlign w:val="bottom"/>
            <w:hideMark/>
          </w:tcPr>
          <w:p w14:paraId="1BABB39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tcBorders>
              <w:top w:val="nil"/>
              <w:left w:val="nil"/>
              <w:bottom w:val="nil"/>
              <w:right w:val="single" w:sz="4" w:space="0" w:color="auto"/>
            </w:tcBorders>
            <w:shd w:val="clear" w:color="000000" w:fill="FF99CC"/>
            <w:noWrap/>
            <w:vAlign w:val="bottom"/>
            <w:hideMark/>
          </w:tcPr>
          <w:p w14:paraId="2515770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£1,750</w:t>
            </w:r>
          </w:p>
        </w:tc>
        <w:tc>
          <w:tcPr>
            <w:tcW w:w="637" w:type="dxa"/>
            <w:tcBorders>
              <w:top w:val="nil"/>
              <w:left w:val="nil"/>
              <w:bottom w:val="nil"/>
              <w:right w:val="single" w:sz="4" w:space="0" w:color="auto"/>
            </w:tcBorders>
            <w:shd w:val="clear" w:color="000000" w:fill="FF99CC"/>
            <w:noWrap/>
            <w:vAlign w:val="bottom"/>
            <w:hideMark/>
          </w:tcPr>
          <w:p w14:paraId="43852DB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gridSpan w:val="2"/>
            <w:tcBorders>
              <w:top w:val="nil"/>
              <w:left w:val="nil"/>
              <w:bottom w:val="nil"/>
              <w:right w:val="single" w:sz="4" w:space="0" w:color="auto"/>
            </w:tcBorders>
            <w:shd w:val="clear" w:color="000000" w:fill="FFFFCC"/>
            <w:noWrap/>
            <w:vAlign w:val="bottom"/>
            <w:hideMark/>
          </w:tcPr>
          <w:p w14:paraId="67370F2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£1,750</w:t>
            </w:r>
          </w:p>
        </w:tc>
        <w:tc>
          <w:tcPr>
            <w:tcW w:w="703" w:type="dxa"/>
            <w:gridSpan w:val="2"/>
            <w:tcBorders>
              <w:top w:val="nil"/>
              <w:left w:val="nil"/>
              <w:bottom w:val="nil"/>
              <w:right w:val="single" w:sz="4" w:space="0" w:color="auto"/>
            </w:tcBorders>
            <w:shd w:val="clear" w:color="000000" w:fill="FFFFCC"/>
            <w:noWrap/>
            <w:vAlign w:val="bottom"/>
            <w:hideMark/>
          </w:tcPr>
          <w:p w14:paraId="464D574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201A589F"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2DC6A215"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3844BCB2" w14:textId="77777777" w:rsidR="0020101B" w:rsidRPr="0020101B" w:rsidRDefault="0020101B" w:rsidP="0020101B">
            <w:pPr>
              <w:rPr>
                <w:sz w:val="12"/>
                <w:szCs w:val="12"/>
                <w:lang w:eastAsia="en-GB"/>
              </w:rPr>
            </w:pPr>
          </w:p>
        </w:tc>
      </w:tr>
      <w:tr w:rsidR="0020101B" w:rsidRPr="0020101B" w14:paraId="3FDD067B" w14:textId="77777777" w:rsidTr="0062732A">
        <w:trPr>
          <w:gridAfter w:val="1"/>
          <w:wAfter w:w="109" w:type="dxa"/>
          <w:trHeight w:val="50"/>
        </w:trPr>
        <w:tc>
          <w:tcPr>
            <w:tcW w:w="184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75A0E15"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Total Income (exc. precept etc)</w:t>
            </w:r>
          </w:p>
        </w:tc>
        <w:tc>
          <w:tcPr>
            <w:tcW w:w="261" w:type="dxa"/>
            <w:tcBorders>
              <w:top w:val="nil"/>
              <w:left w:val="single" w:sz="12" w:space="0" w:color="auto"/>
              <w:bottom w:val="single" w:sz="12" w:space="0" w:color="auto"/>
              <w:right w:val="single" w:sz="4" w:space="0" w:color="auto"/>
            </w:tcBorders>
            <w:shd w:val="clear" w:color="000000" w:fill="D8E4BC"/>
            <w:noWrap/>
            <w:vAlign w:val="bottom"/>
            <w:hideMark/>
          </w:tcPr>
          <w:p w14:paraId="24DAED1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single" w:sz="12" w:space="0" w:color="auto"/>
              <w:right w:val="single" w:sz="12" w:space="0" w:color="auto"/>
            </w:tcBorders>
            <w:shd w:val="clear" w:color="000000" w:fill="D8E4BC"/>
            <w:noWrap/>
            <w:vAlign w:val="bottom"/>
            <w:hideMark/>
          </w:tcPr>
          <w:p w14:paraId="7DC613F8"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 </w:t>
            </w:r>
          </w:p>
        </w:tc>
        <w:tc>
          <w:tcPr>
            <w:tcW w:w="1106" w:type="dxa"/>
            <w:tcBorders>
              <w:top w:val="single" w:sz="12" w:space="0" w:color="auto"/>
              <w:left w:val="nil"/>
              <w:bottom w:val="single" w:sz="12" w:space="0" w:color="auto"/>
              <w:right w:val="single" w:sz="4" w:space="0" w:color="auto"/>
            </w:tcBorders>
            <w:shd w:val="clear" w:color="000000" w:fill="FCD5B4"/>
            <w:noWrap/>
            <w:vAlign w:val="bottom"/>
            <w:hideMark/>
          </w:tcPr>
          <w:p w14:paraId="32F90D0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£265,322</w:t>
            </w:r>
          </w:p>
        </w:tc>
        <w:tc>
          <w:tcPr>
            <w:tcW w:w="637" w:type="dxa"/>
            <w:tcBorders>
              <w:top w:val="single" w:sz="12" w:space="0" w:color="auto"/>
              <w:left w:val="nil"/>
              <w:bottom w:val="single" w:sz="12" w:space="0" w:color="auto"/>
              <w:right w:val="nil"/>
            </w:tcBorders>
            <w:shd w:val="clear" w:color="000000" w:fill="FCD5B4"/>
            <w:noWrap/>
            <w:vAlign w:val="bottom"/>
            <w:hideMark/>
          </w:tcPr>
          <w:p w14:paraId="177589CE"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65%</w:t>
            </w:r>
          </w:p>
        </w:tc>
        <w:tc>
          <w:tcPr>
            <w:tcW w:w="8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1334698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£233,043</w:t>
            </w:r>
          </w:p>
        </w:tc>
        <w:tc>
          <w:tcPr>
            <w:tcW w:w="637" w:type="dxa"/>
            <w:tcBorders>
              <w:top w:val="single" w:sz="12" w:space="0" w:color="auto"/>
              <w:left w:val="nil"/>
              <w:bottom w:val="single" w:sz="12" w:space="0" w:color="auto"/>
              <w:right w:val="nil"/>
            </w:tcBorders>
            <w:shd w:val="clear" w:color="000000" w:fill="FF99CC"/>
            <w:noWrap/>
            <w:vAlign w:val="bottom"/>
            <w:hideMark/>
          </w:tcPr>
          <w:p w14:paraId="5CC0EA4F"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-12%</w:t>
            </w:r>
          </w:p>
        </w:tc>
        <w:tc>
          <w:tcPr>
            <w:tcW w:w="884" w:type="dxa"/>
            <w:tcBorders>
              <w:top w:val="single" w:sz="12" w:space="0" w:color="auto"/>
              <w:left w:val="single" w:sz="4" w:space="0" w:color="auto"/>
              <w:bottom w:val="single" w:sz="12" w:space="0" w:color="auto"/>
              <w:right w:val="single" w:sz="4" w:space="0" w:color="auto"/>
            </w:tcBorders>
            <w:shd w:val="clear" w:color="000000" w:fill="FFFFCC"/>
            <w:noWrap/>
            <w:vAlign w:val="bottom"/>
            <w:hideMark/>
          </w:tcPr>
          <w:p w14:paraId="6FE9AE1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£265,273</w:t>
            </w:r>
          </w:p>
        </w:tc>
        <w:tc>
          <w:tcPr>
            <w:tcW w:w="637" w:type="dxa"/>
            <w:tcBorders>
              <w:top w:val="single" w:sz="12" w:space="0" w:color="auto"/>
              <w:left w:val="nil"/>
              <w:bottom w:val="single" w:sz="12" w:space="0" w:color="auto"/>
              <w:right w:val="nil"/>
            </w:tcBorders>
            <w:shd w:val="clear" w:color="000000" w:fill="FFFFCC"/>
            <w:noWrap/>
            <w:vAlign w:val="bottom"/>
            <w:hideMark/>
          </w:tcPr>
          <w:p w14:paraId="72C9916F"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14%</w:t>
            </w:r>
          </w:p>
        </w:tc>
        <w:tc>
          <w:tcPr>
            <w:tcW w:w="884" w:type="dxa"/>
            <w:tcBorders>
              <w:top w:val="single" w:sz="12" w:space="0" w:color="auto"/>
              <w:left w:val="single" w:sz="12" w:space="0" w:color="auto"/>
              <w:bottom w:val="single" w:sz="12" w:space="0" w:color="auto"/>
              <w:right w:val="single" w:sz="4" w:space="0" w:color="auto"/>
            </w:tcBorders>
            <w:shd w:val="clear" w:color="000000" w:fill="B7DEE8"/>
            <w:noWrap/>
            <w:vAlign w:val="bottom"/>
            <w:hideMark/>
          </w:tcPr>
          <w:p w14:paraId="39DD35C0"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£244,840</w:t>
            </w:r>
          </w:p>
        </w:tc>
        <w:tc>
          <w:tcPr>
            <w:tcW w:w="637" w:type="dxa"/>
            <w:tcBorders>
              <w:top w:val="single" w:sz="12" w:space="0" w:color="auto"/>
              <w:left w:val="nil"/>
              <w:bottom w:val="single" w:sz="12" w:space="0" w:color="auto"/>
              <w:right w:val="single" w:sz="12" w:space="0" w:color="auto"/>
            </w:tcBorders>
            <w:shd w:val="clear" w:color="000000" w:fill="B7DEE8"/>
            <w:noWrap/>
            <w:vAlign w:val="bottom"/>
            <w:hideMark/>
          </w:tcPr>
          <w:p w14:paraId="7663EC46"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-8%</w:t>
            </w:r>
          </w:p>
        </w:tc>
        <w:tc>
          <w:tcPr>
            <w:tcW w:w="884" w:type="dxa"/>
            <w:tcBorders>
              <w:top w:val="single" w:sz="12" w:space="0" w:color="auto"/>
              <w:left w:val="nil"/>
              <w:bottom w:val="single" w:sz="12" w:space="0" w:color="auto"/>
              <w:right w:val="single" w:sz="4" w:space="0" w:color="auto"/>
            </w:tcBorders>
            <w:shd w:val="clear" w:color="000000" w:fill="D8E4BC"/>
            <w:noWrap/>
            <w:vAlign w:val="bottom"/>
            <w:hideMark/>
          </w:tcPr>
          <w:p w14:paraId="726C3E5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£204,647</w:t>
            </w:r>
          </w:p>
        </w:tc>
        <w:tc>
          <w:tcPr>
            <w:tcW w:w="637" w:type="dxa"/>
            <w:tcBorders>
              <w:top w:val="single" w:sz="12" w:space="0" w:color="auto"/>
              <w:left w:val="nil"/>
              <w:bottom w:val="single" w:sz="12" w:space="0" w:color="auto"/>
              <w:right w:val="single" w:sz="12" w:space="0" w:color="auto"/>
            </w:tcBorders>
            <w:shd w:val="clear" w:color="000000" w:fill="D8E4BC"/>
            <w:noWrap/>
            <w:vAlign w:val="bottom"/>
            <w:hideMark/>
          </w:tcPr>
          <w:p w14:paraId="3DA0E587"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-16%</w:t>
            </w:r>
          </w:p>
        </w:tc>
        <w:tc>
          <w:tcPr>
            <w:tcW w:w="984"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609235F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£208,145</w:t>
            </w:r>
          </w:p>
        </w:tc>
        <w:tc>
          <w:tcPr>
            <w:tcW w:w="637" w:type="dxa"/>
            <w:tcBorders>
              <w:top w:val="single" w:sz="12" w:space="0" w:color="auto"/>
              <w:left w:val="nil"/>
              <w:bottom w:val="single" w:sz="12" w:space="0" w:color="auto"/>
              <w:right w:val="single" w:sz="12" w:space="0" w:color="auto"/>
            </w:tcBorders>
            <w:shd w:val="clear" w:color="000000" w:fill="FCD5B4"/>
            <w:noWrap/>
            <w:vAlign w:val="bottom"/>
            <w:hideMark/>
          </w:tcPr>
          <w:p w14:paraId="642E5C30"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w:t>
            </w:r>
          </w:p>
        </w:tc>
        <w:tc>
          <w:tcPr>
            <w:tcW w:w="9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6193947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£211,718</w:t>
            </w:r>
          </w:p>
        </w:tc>
        <w:tc>
          <w:tcPr>
            <w:tcW w:w="637" w:type="dxa"/>
            <w:tcBorders>
              <w:top w:val="single" w:sz="12" w:space="0" w:color="auto"/>
              <w:left w:val="nil"/>
              <w:bottom w:val="single" w:sz="12" w:space="0" w:color="auto"/>
              <w:right w:val="single" w:sz="12" w:space="0" w:color="auto"/>
            </w:tcBorders>
            <w:shd w:val="clear" w:color="000000" w:fill="FF99CC"/>
            <w:noWrap/>
            <w:vAlign w:val="bottom"/>
            <w:hideMark/>
          </w:tcPr>
          <w:p w14:paraId="75B4BE06"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w:t>
            </w:r>
          </w:p>
        </w:tc>
        <w:tc>
          <w:tcPr>
            <w:tcW w:w="984" w:type="dxa"/>
            <w:gridSpan w:val="2"/>
            <w:tcBorders>
              <w:top w:val="single" w:sz="12" w:space="0" w:color="auto"/>
              <w:left w:val="single" w:sz="4" w:space="0" w:color="auto"/>
              <w:bottom w:val="single" w:sz="12" w:space="0" w:color="auto"/>
              <w:right w:val="single" w:sz="4" w:space="0" w:color="auto"/>
            </w:tcBorders>
            <w:shd w:val="clear" w:color="000000" w:fill="FFFFCC"/>
            <w:noWrap/>
            <w:vAlign w:val="bottom"/>
            <w:hideMark/>
          </w:tcPr>
          <w:p w14:paraId="31EAEFFB"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£215,323</w:t>
            </w:r>
          </w:p>
        </w:tc>
        <w:tc>
          <w:tcPr>
            <w:tcW w:w="703" w:type="dxa"/>
            <w:gridSpan w:val="2"/>
            <w:tcBorders>
              <w:top w:val="single" w:sz="12" w:space="0" w:color="auto"/>
              <w:left w:val="nil"/>
              <w:bottom w:val="single" w:sz="12" w:space="0" w:color="auto"/>
              <w:right w:val="single" w:sz="12" w:space="0" w:color="auto"/>
            </w:tcBorders>
            <w:shd w:val="clear" w:color="000000" w:fill="FFFFCC"/>
            <w:noWrap/>
            <w:vAlign w:val="bottom"/>
            <w:hideMark/>
          </w:tcPr>
          <w:p w14:paraId="1D053725"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w:t>
            </w:r>
          </w:p>
        </w:tc>
        <w:tc>
          <w:tcPr>
            <w:tcW w:w="333" w:type="dxa"/>
            <w:gridSpan w:val="2"/>
            <w:tcBorders>
              <w:top w:val="nil"/>
              <w:left w:val="nil"/>
              <w:bottom w:val="nil"/>
              <w:right w:val="nil"/>
            </w:tcBorders>
            <w:shd w:val="clear" w:color="auto" w:fill="auto"/>
            <w:noWrap/>
            <w:vAlign w:val="bottom"/>
            <w:hideMark/>
          </w:tcPr>
          <w:p w14:paraId="6C213A70" w14:textId="77777777" w:rsidR="0020101B" w:rsidRPr="0020101B" w:rsidRDefault="0020101B" w:rsidP="0020101B">
            <w:pPr>
              <w:jc w:val="center"/>
              <w:rPr>
                <w:rFonts w:ascii="Arial" w:hAnsi="Arial" w:cs="Arial"/>
                <w:b/>
                <w:bCs/>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51CBDD2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14EF6AB3" w14:textId="77777777" w:rsidR="0020101B" w:rsidRPr="0020101B" w:rsidRDefault="0020101B" w:rsidP="0020101B">
            <w:pPr>
              <w:rPr>
                <w:sz w:val="12"/>
                <w:szCs w:val="12"/>
                <w:lang w:eastAsia="en-GB"/>
              </w:rPr>
            </w:pPr>
          </w:p>
        </w:tc>
      </w:tr>
      <w:tr w:rsidR="0020101B" w:rsidRPr="0020101B" w14:paraId="14EBF250" w14:textId="77777777" w:rsidTr="0062732A">
        <w:trPr>
          <w:gridAfter w:val="1"/>
          <w:wAfter w:w="109" w:type="dxa"/>
          <w:trHeight w:val="5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4E7208"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EXPENDITURE</w:t>
            </w:r>
          </w:p>
        </w:tc>
        <w:tc>
          <w:tcPr>
            <w:tcW w:w="261" w:type="dxa"/>
            <w:tcBorders>
              <w:top w:val="nil"/>
              <w:left w:val="nil"/>
              <w:bottom w:val="nil"/>
              <w:right w:val="nil"/>
            </w:tcBorders>
            <w:shd w:val="clear" w:color="000000" w:fill="FFFFFF"/>
            <w:vAlign w:val="bottom"/>
            <w:hideMark/>
          </w:tcPr>
          <w:p w14:paraId="65794C1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nil"/>
            </w:tcBorders>
            <w:shd w:val="clear" w:color="000000" w:fill="FFFFFF"/>
            <w:vAlign w:val="bottom"/>
            <w:hideMark/>
          </w:tcPr>
          <w:p w14:paraId="7969B8A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single" w:sz="4" w:space="0" w:color="auto"/>
              <w:right w:val="nil"/>
            </w:tcBorders>
            <w:shd w:val="clear" w:color="000000" w:fill="FFFFFF"/>
            <w:vAlign w:val="bottom"/>
            <w:hideMark/>
          </w:tcPr>
          <w:p w14:paraId="67DD700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w:t>
            </w:r>
          </w:p>
        </w:tc>
        <w:tc>
          <w:tcPr>
            <w:tcW w:w="637" w:type="dxa"/>
            <w:tcBorders>
              <w:top w:val="nil"/>
              <w:left w:val="nil"/>
              <w:bottom w:val="single" w:sz="4" w:space="0" w:color="auto"/>
              <w:right w:val="nil"/>
            </w:tcBorders>
            <w:shd w:val="clear" w:color="000000" w:fill="FFFFFF"/>
            <w:vAlign w:val="bottom"/>
            <w:hideMark/>
          </w:tcPr>
          <w:p w14:paraId="352081F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vAlign w:val="bottom"/>
            <w:hideMark/>
          </w:tcPr>
          <w:p w14:paraId="3B2668A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vAlign w:val="bottom"/>
            <w:hideMark/>
          </w:tcPr>
          <w:p w14:paraId="4B8A721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vAlign w:val="bottom"/>
            <w:hideMark/>
          </w:tcPr>
          <w:p w14:paraId="1946B90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vAlign w:val="bottom"/>
            <w:hideMark/>
          </w:tcPr>
          <w:p w14:paraId="493482D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single" w:sz="4" w:space="0" w:color="auto"/>
              <w:right w:val="nil"/>
            </w:tcBorders>
            <w:shd w:val="clear" w:color="000000" w:fill="FFFFFF"/>
            <w:vAlign w:val="bottom"/>
            <w:hideMark/>
          </w:tcPr>
          <w:p w14:paraId="7E8BD79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w:t>
            </w:r>
          </w:p>
        </w:tc>
        <w:tc>
          <w:tcPr>
            <w:tcW w:w="637" w:type="dxa"/>
            <w:tcBorders>
              <w:top w:val="nil"/>
              <w:left w:val="nil"/>
              <w:bottom w:val="single" w:sz="4" w:space="0" w:color="auto"/>
              <w:right w:val="single" w:sz="12" w:space="0" w:color="auto"/>
            </w:tcBorders>
            <w:shd w:val="clear" w:color="000000" w:fill="FFFFFF"/>
            <w:vAlign w:val="bottom"/>
            <w:hideMark/>
          </w:tcPr>
          <w:p w14:paraId="55DA3D6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single" w:sz="4" w:space="0" w:color="auto"/>
              <w:right w:val="nil"/>
            </w:tcBorders>
            <w:shd w:val="clear" w:color="000000" w:fill="FFFFFF"/>
            <w:vAlign w:val="bottom"/>
            <w:hideMark/>
          </w:tcPr>
          <w:p w14:paraId="307377C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vAlign w:val="bottom"/>
            <w:hideMark/>
          </w:tcPr>
          <w:p w14:paraId="58C61C4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single" w:sz="4" w:space="0" w:color="auto"/>
              <w:right w:val="nil"/>
            </w:tcBorders>
            <w:shd w:val="clear" w:color="000000" w:fill="FFFFFF"/>
            <w:vAlign w:val="bottom"/>
            <w:hideMark/>
          </w:tcPr>
          <w:p w14:paraId="4338931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vAlign w:val="bottom"/>
            <w:hideMark/>
          </w:tcPr>
          <w:p w14:paraId="6C706A8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single" w:sz="4" w:space="0" w:color="auto"/>
              <w:right w:val="nil"/>
            </w:tcBorders>
            <w:shd w:val="clear" w:color="000000" w:fill="FFFFFF"/>
            <w:vAlign w:val="bottom"/>
            <w:hideMark/>
          </w:tcPr>
          <w:p w14:paraId="2FB43A6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vAlign w:val="bottom"/>
            <w:hideMark/>
          </w:tcPr>
          <w:p w14:paraId="303053A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nil"/>
              <w:left w:val="nil"/>
              <w:bottom w:val="single" w:sz="4" w:space="0" w:color="auto"/>
              <w:right w:val="nil"/>
            </w:tcBorders>
            <w:shd w:val="clear" w:color="000000" w:fill="FFFFFF"/>
            <w:vAlign w:val="bottom"/>
            <w:hideMark/>
          </w:tcPr>
          <w:p w14:paraId="49064B9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703" w:type="dxa"/>
            <w:gridSpan w:val="2"/>
            <w:tcBorders>
              <w:top w:val="nil"/>
              <w:left w:val="nil"/>
              <w:bottom w:val="single" w:sz="4" w:space="0" w:color="auto"/>
              <w:right w:val="nil"/>
            </w:tcBorders>
            <w:shd w:val="clear" w:color="000000" w:fill="FFFFFF"/>
            <w:vAlign w:val="bottom"/>
            <w:hideMark/>
          </w:tcPr>
          <w:p w14:paraId="118FC25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531F6A8E"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7747B97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15A27840" w14:textId="77777777" w:rsidR="0020101B" w:rsidRPr="0020101B" w:rsidRDefault="0020101B" w:rsidP="0020101B">
            <w:pPr>
              <w:rPr>
                <w:sz w:val="12"/>
                <w:szCs w:val="12"/>
                <w:lang w:eastAsia="en-GB"/>
              </w:rPr>
            </w:pPr>
          </w:p>
        </w:tc>
      </w:tr>
      <w:tr w:rsidR="0020101B" w:rsidRPr="0020101B" w14:paraId="49C60121" w14:textId="77777777" w:rsidTr="0062732A">
        <w:trPr>
          <w:gridAfter w:val="1"/>
          <w:wAfter w:w="109" w:type="dxa"/>
          <w:trHeight w:val="50"/>
        </w:trPr>
        <w:tc>
          <w:tcPr>
            <w:tcW w:w="1843" w:type="dxa"/>
            <w:tcBorders>
              <w:top w:val="nil"/>
              <w:left w:val="single" w:sz="4" w:space="0" w:color="auto"/>
              <w:bottom w:val="nil"/>
              <w:right w:val="single" w:sz="4" w:space="0" w:color="auto"/>
            </w:tcBorders>
            <w:shd w:val="clear" w:color="auto" w:fill="auto"/>
            <w:noWrap/>
            <w:vAlign w:val="bottom"/>
            <w:hideMark/>
          </w:tcPr>
          <w:p w14:paraId="3ABBB058" w14:textId="77777777" w:rsidR="0020101B" w:rsidRPr="0020101B" w:rsidRDefault="0020101B" w:rsidP="0020101B">
            <w:pPr>
              <w:rPr>
                <w:rFonts w:ascii="Arial" w:hAnsi="Arial" w:cs="Arial"/>
                <w:sz w:val="12"/>
                <w:szCs w:val="12"/>
                <w:lang w:eastAsia="en-GB"/>
              </w:rPr>
            </w:pPr>
            <w:proofErr w:type="gramStart"/>
            <w:r w:rsidRPr="0020101B">
              <w:rPr>
                <w:rFonts w:ascii="Arial" w:hAnsi="Arial" w:cs="Arial"/>
                <w:sz w:val="12"/>
                <w:szCs w:val="12"/>
                <w:lang w:eastAsia="en-GB"/>
              </w:rPr>
              <w:t>Non Activity</w:t>
            </w:r>
            <w:proofErr w:type="gramEnd"/>
            <w:r w:rsidRPr="0020101B">
              <w:rPr>
                <w:rFonts w:ascii="Arial" w:hAnsi="Arial" w:cs="Arial"/>
                <w:sz w:val="12"/>
                <w:szCs w:val="12"/>
                <w:lang w:eastAsia="en-GB"/>
              </w:rPr>
              <w:t xml:space="preserve"> Centre Costs </w:t>
            </w:r>
          </w:p>
        </w:tc>
        <w:tc>
          <w:tcPr>
            <w:tcW w:w="261" w:type="dxa"/>
            <w:tcBorders>
              <w:top w:val="single" w:sz="4" w:space="0" w:color="auto"/>
              <w:left w:val="single" w:sz="4" w:space="0" w:color="auto"/>
              <w:bottom w:val="nil"/>
              <w:right w:val="single" w:sz="4" w:space="0" w:color="auto"/>
            </w:tcBorders>
            <w:shd w:val="clear" w:color="000000" w:fill="D8E4BC"/>
            <w:noWrap/>
            <w:vAlign w:val="bottom"/>
            <w:hideMark/>
          </w:tcPr>
          <w:p w14:paraId="4D68EC2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single" w:sz="4" w:space="0" w:color="auto"/>
              <w:left w:val="nil"/>
              <w:bottom w:val="nil"/>
              <w:right w:val="single" w:sz="4" w:space="0" w:color="auto"/>
            </w:tcBorders>
            <w:shd w:val="clear" w:color="000000" w:fill="D8E4BC"/>
            <w:noWrap/>
            <w:vAlign w:val="bottom"/>
            <w:hideMark/>
          </w:tcPr>
          <w:p w14:paraId="4D39236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24103B4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£648,645</w:t>
            </w:r>
          </w:p>
        </w:tc>
        <w:tc>
          <w:tcPr>
            <w:tcW w:w="637" w:type="dxa"/>
            <w:tcBorders>
              <w:top w:val="nil"/>
              <w:left w:val="nil"/>
              <w:bottom w:val="nil"/>
              <w:right w:val="nil"/>
            </w:tcBorders>
            <w:shd w:val="clear" w:color="000000" w:fill="FCD5B4"/>
            <w:noWrap/>
            <w:vAlign w:val="bottom"/>
            <w:hideMark/>
          </w:tcPr>
          <w:p w14:paraId="1DBFCFB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884" w:type="dxa"/>
            <w:tcBorders>
              <w:top w:val="single" w:sz="12" w:space="0" w:color="auto"/>
              <w:left w:val="single" w:sz="4" w:space="0" w:color="auto"/>
              <w:bottom w:val="nil"/>
              <w:right w:val="single" w:sz="4" w:space="0" w:color="auto"/>
            </w:tcBorders>
            <w:shd w:val="clear" w:color="000000" w:fill="FF99CC"/>
            <w:noWrap/>
            <w:vAlign w:val="bottom"/>
            <w:hideMark/>
          </w:tcPr>
          <w:p w14:paraId="62916C8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£721,022</w:t>
            </w:r>
          </w:p>
        </w:tc>
        <w:tc>
          <w:tcPr>
            <w:tcW w:w="637" w:type="dxa"/>
            <w:tcBorders>
              <w:top w:val="single" w:sz="12" w:space="0" w:color="auto"/>
              <w:left w:val="nil"/>
              <w:bottom w:val="nil"/>
              <w:right w:val="nil"/>
            </w:tcBorders>
            <w:shd w:val="clear" w:color="000000" w:fill="FF99CC"/>
            <w:noWrap/>
            <w:vAlign w:val="bottom"/>
            <w:hideMark/>
          </w:tcPr>
          <w:p w14:paraId="7FFDACA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11%</w:t>
            </w:r>
          </w:p>
        </w:tc>
        <w:tc>
          <w:tcPr>
            <w:tcW w:w="884" w:type="dxa"/>
            <w:tcBorders>
              <w:top w:val="single" w:sz="4" w:space="0" w:color="auto"/>
              <w:left w:val="single" w:sz="4" w:space="0" w:color="auto"/>
              <w:bottom w:val="nil"/>
              <w:right w:val="single" w:sz="4" w:space="0" w:color="auto"/>
            </w:tcBorders>
            <w:shd w:val="clear" w:color="000000" w:fill="FFFFCC"/>
            <w:noWrap/>
            <w:vAlign w:val="bottom"/>
            <w:hideMark/>
          </w:tcPr>
          <w:p w14:paraId="41D6015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£742,662</w:t>
            </w:r>
          </w:p>
        </w:tc>
        <w:tc>
          <w:tcPr>
            <w:tcW w:w="637" w:type="dxa"/>
            <w:tcBorders>
              <w:top w:val="single" w:sz="4" w:space="0" w:color="auto"/>
              <w:left w:val="nil"/>
              <w:bottom w:val="nil"/>
              <w:right w:val="nil"/>
            </w:tcBorders>
            <w:shd w:val="clear" w:color="000000" w:fill="FFFFCC"/>
            <w:noWrap/>
            <w:vAlign w:val="bottom"/>
            <w:hideMark/>
          </w:tcPr>
          <w:p w14:paraId="49FE9C7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884" w:type="dxa"/>
            <w:tcBorders>
              <w:top w:val="nil"/>
              <w:left w:val="single" w:sz="12" w:space="0" w:color="auto"/>
              <w:bottom w:val="nil"/>
              <w:right w:val="single" w:sz="4" w:space="0" w:color="auto"/>
            </w:tcBorders>
            <w:shd w:val="clear" w:color="000000" w:fill="B7DEE8"/>
            <w:noWrap/>
            <w:vAlign w:val="bottom"/>
            <w:hideMark/>
          </w:tcPr>
          <w:p w14:paraId="47C5084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£837,252</w:t>
            </w:r>
          </w:p>
        </w:tc>
        <w:tc>
          <w:tcPr>
            <w:tcW w:w="637" w:type="dxa"/>
            <w:tcBorders>
              <w:top w:val="nil"/>
              <w:left w:val="nil"/>
              <w:bottom w:val="nil"/>
              <w:right w:val="single" w:sz="12" w:space="0" w:color="auto"/>
            </w:tcBorders>
            <w:shd w:val="clear" w:color="000000" w:fill="B7DEE8"/>
            <w:noWrap/>
            <w:vAlign w:val="bottom"/>
            <w:hideMark/>
          </w:tcPr>
          <w:p w14:paraId="6CDB421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884" w:type="dxa"/>
            <w:tcBorders>
              <w:top w:val="nil"/>
              <w:left w:val="nil"/>
              <w:bottom w:val="nil"/>
              <w:right w:val="single" w:sz="4" w:space="0" w:color="auto"/>
            </w:tcBorders>
            <w:shd w:val="clear" w:color="000000" w:fill="D8E4BC"/>
            <w:noWrap/>
            <w:vAlign w:val="bottom"/>
            <w:hideMark/>
          </w:tcPr>
          <w:p w14:paraId="328446D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£803,248</w:t>
            </w:r>
          </w:p>
        </w:tc>
        <w:tc>
          <w:tcPr>
            <w:tcW w:w="637" w:type="dxa"/>
            <w:tcBorders>
              <w:top w:val="nil"/>
              <w:left w:val="nil"/>
              <w:bottom w:val="nil"/>
              <w:right w:val="single" w:sz="4" w:space="0" w:color="auto"/>
            </w:tcBorders>
            <w:shd w:val="clear" w:color="000000" w:fill="D8E4BC"/>
            <w:noWrap/>
            <w:vAlign w:val="bottom"/>
            <w:hideMark/>
          </w:tcPr>
          <w:p w14:paraId="179DE2E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w:t>
            </w:r>
          </w:p>
        </w:tc>
        <w:tc>
          <w:tcPr>
            <w:tcW w:w="984" w:type="dxa"/>
            <w:tcBorders>
              <w:top w:val="nil"/>
              <w:left w:val="nil"/>
              <w:bottom w:val="nil"/>
              <w:right w:val="single" w:sz="4" w:space="0" w:color="auto"/>
            </w:tcBorders>
            <w:shd w:val="clear" w:color="000000" w:fill="FCD5B4"/>
            <w:noWrap/>
            <w:vAlign w:val="bottom"/>
            <w:hideMark/>
          </w:tcPr>
          <w:p w14:paraId="1F1647A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£869,869</w:t>
            </w:r>
          </w:p>
        </w:tc>
        <w:tc>
          <w:tcPr>
            <w:tcW w:w="637" w:type="dxa"/>
            <w:tcBorders>
              <w:top w:val="nil"/>
              <w:left w:val="nil"/>
              <w:bottom w:val="nil"/>
              <w:right w:val="nil"/>
            </w:tcBorders>
            <w:shd w:val="clear" w:color="000000" w:fill="FCD5B4"/>
            <w:noWrap/>
            <w:vAlign w:val="bottom"/>
            <w:hideMark/>
          </w:tcPr>
          <w:p w14:paraId="34C7B10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8%</w:t>
            </w:r>
          </w:p>
        </w:tc>
        <w:tc>
          <w:tcPr>
            <w:tcW w:w="984" w:type="dxa"/>
            <w:tcBorders>
              <w:top w:val="nil"/>
              <w:left w:val="single" w:sz="4" w:space="0" w:color="auto"/>
              <w:bottom w:val="nil"/>
              <w:right w:val="single" w:sz="4" w:space="0" w:color="auto"/>
            </w:tcBorders>
            <w:shd w:val="clear" w:color="000000" w:fill="FF99CC"/>
            <w:noWrap/>
            <w:vAlign w:val="bottom"/>
            <w:hideMark/>
          </w:tcPr>
          <w:p w14:paraId="6BE0225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£902,589</w:t>
            </w:r>
          </w:p>
        </w:tc>
        <w:tc>
          <w:tcPr>
            <w:tcW w:w="637" w:type="dxa"/>
            <w:tcBorders>
              <w:top w:val="nil"/>
              <w:left w:val="nil"/>
              <w:bottom w:val="nil"/>
              <w:right w:val="single" w:sz="4" w:space="0" w:color="auto"/>
            </w:tcBorders>
            <w:shd w:val="clear" w:color="000000" w:fill="FF99CC"/>
            <w:noWrap/>
            <w:vAlign w:val="bottom"/>
            <w:hideMark/>
          </w:tcPr>
          <w:p w14:paraId="1091CBD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w:t>
            </w:r>
          </w:p>
        </w:tc>
        <w:tc>
          <w:tcPr>
            <w:tcW w:w="984" w:type="dxa"/>
            <w:gridSpan w:val="2"/>
            <w:tcBorders>
              <w:top w:val="nil"/>
              <w:left w:val="nil"/>
              <w:bottom w:val="nil"/>
              <w:right w:val="single" w:sz="4" w:space="0" w:color="auto"/>
            </w:tcBorders>
            <w:shd w:val="clear" w:color="000000" w:fill="FFFFCC"/>
            <w:noWrap/>
            <w:vAlign w:val="bottom"/>
            <w:hideMark/>
          </w:tcPr>
          <w:p w14:paraId="4446543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£906,329</w:t>
            </w:r>
          </w:p>
        </w:tc>
        <w:tc>
          <w:tcPr>
            <w:tcW w:w="703" w:type="dxa"/>
            <w:gridSpan w:val="2"/>
            <w:tcBorders>
              <w:top w:val="nil"/>
              <w:left w:val="nil"/>
              <w:bottom w:val="nil"/>
              <w:right w:val="single" w:sz="4" w:space="0" w:color="auto"/>
            </w:tcBorders>
            <w:shd w:val="clear" w:color="000000" w:fill="FFFFCC"/>
            <w:noWrap/>
            <w:vAlign w:val="bottom"/>
            <w:hideMark/>
          </w:tcPr>
          <w:p w14:paraId="5919C30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4C5AF553"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5882439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186730C0" w14:textId="77777777" w:rsidR="0020101B" w:rsidRPr="0020101B" w:rsidRDefault="0020101B" w:rsidP="0020101B">
            <w:pPr>
              <w:rPr>
                <w:sz w:val="12"/>
                <w:szCs w:val="12"/>
                <w:lang w:eastAsia="en-GB"/>
              </w:rPr>
            </w:pPr>
          </w:p>
        </w:tc>
      </w:tr>
      <w:tr w:rsidR="0020101B" w:rsidRPr="0020101B" w14:paraId="42F82149"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4C261E7D"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Community/ Firework Events</w:t>
            </w:r>
          </w:p>
        </w:tc>
        <w:tc>
          <w:tcPr>
            <w:tcW w:w="261" w:type="dxa"/>
            <w:tcBorders>
              <w:top w:val="nil"/>
              <w:left w:val="single" w:sz="4" w:space="0" w:color="auto"/>
              <w:bottom w:val="nil"/>
              <w:right w:val="single" w:sz="4" w:space="0" w:color="auto"/>
            </w:tcBorders>
            <w:shd w:val="clear" w:color="000000" w:fill="D8E4BC"/>
            <w:noWrap/>
            <w:vAlign w:val="bottom"/>
            <w:hideMark/>
          </w:tcPr>
          <w:p w14:paraId="6D6C708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74260A6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726A6BD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£34,440</w:t>
            </w:r>
          </w:p>
        </w:tc>
        <w:tc>
          <w:tcPr>
            <w:tcW w:w="637" w:type="dxa"/>
            <w:tcBorders>
              <w:top w:val="nil"/>
              <w:left w:val="nil"/>
              <w:bottom w:val="nil"/>
              <w:right w:val="nil"/>
            </w:tcBorders>
            <w:shd w:val="clear" w:color="000000" w:fill="FCD5B4"/>
            <w:noWrap/>
            <w:vAlign w:val="bottom"/>
            <w:hideMark/>
          </w:tcPr>
          <w:p w14:paraId="77B7B6C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114%</w:t>
            </w:r>
          </w:p>
        </w:tc>
        <w:tc>
          <w:tcPr>
            <w:tcW w:w="884" w:type="dxa"/>
            <w:tcBorders>
              <w:top w:val="nil"/>
              <w:left w:val="single" w:sz="4" w:space="0" w:color="auto"/>
              <w:bottom w:val="nil"/>
              <w:right w:val="single" w:sz="4" w:space="0" w:color="auto"/>
            </w:tcBorders>
            <w:shd w:val="clear" w:color="000000" w:fill="FF99CC"/>
            <w:noWrap/>
            <w:vAlign w:val="bottom"/>
            <w:hideMark/>
          </w:tcPr>
          <w:p w14:paraId="5DECAA0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£14,244</w:t>
            </w:r>
          </w:p>
        </w:tc>
        <w:tc>
          <w:tcPr>
            <w:tcW w:w="637" w:type="dxa"/>
            <w:tcBorders>
              <w:top w:val="nil"/>
              <w:left w:val="nil"/>
              <w:bottom w:val="nil"/>
              <w:right w:val="nil"/>
            </w:tcBorders>
            <w:shd w:val="clear" w:color="000000" w:fill="FF99CC"/>
            <w:noWrap/>
            <w:vAlign w:val="bottom"/>
            <w:hideMark/>
          </w:tcPr>
          <w:p w14:paraId="5B4349A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-59%</w:t>
            </w:r>
          </w:p>
        </w:tc>
        <w:tc>
          <w:tcPr>
            <w:tcW w:w="884" w:type="dxa"/>
            <w:tcBorders>
              <w:top w:val="nil"/>
              <w:left w:val="single" w:sz="4" w:space="0" w:color="auto"/>
              <w:bottom w:val="nil"/>
              <w:right w:val="single" w:sz="4" w:space="0" w:color="auto"/>
            </w:tcBorders>
            <w:shd w:val="clear" w:color="000000" w:fill="FFFFCC"/>
            <w:noWrap/>
            <w:vAlign w:val="bottom"/>
            <w:hideMark/>
          </w:tcPr>
          <w:p w14:paraId="3F6E2CB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£31,795</w:t>
            </w:r>
          </w:p>
        </w:tc>
        <w:tc>
          <w:tcPr>
            <w:tcW w:w="637" w:type="dxa"/>
            <w:tcBorders>
              <w:top w:val="nil"/>
              <w:left w:val="nil"/>
              <w:bottom w:val="nil"/>
              <w:right w:val="nil"/>
            </w:tcBorders>
            <w:shd w:val="clear" w:color="000000" w:fill="FFFFCC"/>
            <w:noWrap/>
            <w:vAlign w:val="bottom"/>
            <w:hideMark/>
          </w:tcPr>
          <w:p w14:paraId="00B7460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123%</w:t>
            </w:r>
          </w:p>
        </w:tc>
        <w:tc>
          <w:tcPr>
            <w:tcW w:w="884" w:type="dxa"/>
            <w:tcBorders>
              <w:top w:val="nil"/>
              <w:left w:val="single" w:sz="12" w:space="0" w:color="auto"/>
              <w:bottom w:val="nil"/>
              <w:right w:val="single" w:sz="4" w:space="0" w:color="auto"/>
            </w:tcBorders>
            <w:shd w:val="clear" w:color="000000" w:fill="B7DEE8"/>
            <w:noWrap/>
            <w:vAlign w:val="bottom"/>
            <w:hideMark/>
          </w:tcPr>
          <w:p w14:paraId="1206153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£34,000</w:t>
            </w:r>
          </w:p>
        </w:tc>
        <w:tc>
          <w:tcPr>
            <w:tcW w:w="637" w:type="dxa"/>
            <w:tcBorders>
              <w:top w:val="nil"/>
              <w:left w:val="nil"/>
              <w:bottom w:val="nil"/>
              <w:right w:val="single" w:sz="12" w:space="0" w:color="auto"/>
            </w:tcBorders>
            <w:shd w:val="clear" w:color="000000" w:fill="B7DEE8"/>
            <w:noWrap/>
            <w:vAlign w:val="bottom"/>
            <w:hideMark/>
          </w:tcPr>
          <w:p w14:paraId="0E68D24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7%</w:t>
            </w:r>
          </w:p>
        </w:tc>
        <w:tc>
          <w:tcPr>
            <w:tcW w:w="884" w:type="dxa"/>
            <w:tcBorders>
              <w:top w:val="nil"/>
              <w:left w:val="nil"/>
              <w:bottom w:val="nil"/>
              <w:right w:val="single" w:sz="4" w:space="0" w:color="auto"/>
            </w:tcBorders>
            <w:shd w:val="clear" w:color="000000" w:fill="D8E4BC"/>
            <w:noWrap/>
            <w:vAlign w:val="bottom"/>
            <w:hideMark/>
          </w:tcPr>
          <w:p w14:paraId="6658817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£38,000</w:t>
            </w:r>
          </w:p>
        </w:tc>
        <w:tc>
          <w:tcPr>
            <w:tcW w:w="637" w:type="dxa"/>
            <w:tcBorders>
              <w:top w:val="nil"/>
              <w:left w:val="nil"/>
              <w:bottom w:val="nil"/>
              <w:right w:val="single" w:sz="4" w:space="0" w:color="auto"/>
            </w:tcBorders>
            <w:shd w:val="clear" w:color="000000" w:fill="D8E4BC"/>
            <w:noWrap/>
            <w:vAlign w:val="bottom"/>
            <w:hideMark/>
          </w:tcPr>
          <w:p w14:paraId="6C6C92B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12%</w:t>
            </w:r>
          </w:p>
        </w:tc>
        <w:tc>
          <w:tcPr>
            <w:tcW w:w="984" w:type="dxa"/>
            <w:tcBorders>
              <w:top w:val="nil"/>
              <w:left w:val="nil"/>
              <w:bottom w:val="nil"/>
              <w:right w:val="single" w:sz="4" w:space="0" w:color="auto"/>
            </w:tcBorders>
            <w:shd w:val="clear" w:color="000000" w:fill="FCD5B4"/>
            <w:noWrap/>
            <w:vAlign w:val="bottom"/>
            <w:hideMark/>
          </w:tcPr>
          <w:p w14:paraId="1C45EAE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£38,400</w:t>
            </w:r>
          </w:p>
        </w:tc>
        <w:tc>
          <w:tcPr>
            <w:tcW w:w="637" w:type="dxa"/>
            <w:tcBorders>
              <w:top w:val="nil"/>
              <w:left w:val="nil"/>
              <w:bottom w:val="nil"/>
              <w:right w:val="nil"/>
            </w:tcBorders>
            <w:shd w:val="clear" w:color="000000" w:fill="FCD5B4"/>
            <w:noWrap/>
            <w:vAlign w:val="bottom"/>
            <w:hideMark/>
          </w:tcPr>
          <w:p w14:paraId="415140D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984" w:type="dxa"/>
            <w:tcBorders>
              <w:top w:val="nil"/>
              <w:left w:val="single" w:sz="4" w:space="0" w:color="auto"/>
              <w:bottom w:val="nil"/>
              <w:right w:val="single" w:sz="4" w:space="0" w:color="auto"/>
            </w:tcBorders>
            <w:shd w:val="clear" w:color="000000" w:fill="FF99CC"/>
            <w:noWrap/>
            <w:vAlign w:val="bottom"/>
            <w:hideMark/>
          </w:tcPr>
          <w:p w14:paraId="65303B6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£38,500</w:t>
            </w:r>
          </w:p>
        </w:tc>
        <w:tc>
          <w:tcPr>
            <w:tcW w:w="637" w:type="dxa"/>
            <w:tcBorders>
              <w:top w:val="nil"/>
              <w:left w:val="nil"/>
              <w:bottom w:val="nil"/>
              <w:right w:val="single" w:sz="4" w:space="0" w:color="auto"/>
            </w:tcBorders>
            <w:shd w:val="clear" w:color="000000" w:fill="FF99CC"/>
            <w:noWrap/>
            <w:vAlign w:val="bottom"/>
            <w:hideMark/>
          </w:tcPr>
          <w:p w14:paraId="0665034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6C3C124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£38,500</w:t>
            </w:r>
          </w:p>
        </w:tc>
        <w:tc>
          <w:tcPr>
            <w:tcW w:w="703" w:type="dxa"/>
            <w:gridSpan w:val="2"/>
            <w:tcBorders>
              <w:top w:val="nil"/>
              <w:left w:val="nil"/>
              <w:bottom w:val="nil"/>
              <w:right w:val="single" w:sz="4" w:space="0" w:color="auto"/>
            </w:tcBorders>
            <w:shd w:val="clear" w:color="000000" w:fill="FFFFCC"/>
            <w:noWrap/>
            <w:vAlign w:val="bottom"/>
            <w:hideMark/>
          </w:tcPr>
          <w:p w14:paraId="579663A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3F7984C9"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33E7F6AD"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64EF14A6" w14:textId="77777777" w:rsidR="0020101B" w:rsidRPr="0020101B" w:rsidRDefault="0020101B" w:rsidP="0020101B">
            <w:pPr>
              <w:rPr>
                <w:sz w:val="12"/>
                <w:szCs w:val="12"/>
                <w:lang w:eastAsia="en-GB"/>
              </w:rPr>
            </w:pPr>
          </w:p>
        </w:tc>
      </w:tr>
      <w:tr w:rsidR="0020101B" w:rsidRPr="0020101B" w14:paraId="314C1AA9"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4421C676"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Grants and Other Funding</w:t>
            </w:r>
          </w:p>
        </w:tc>
        <w:tc>
          <w:tcPr>
            <w:tcW w:w="261" w:type="dxa"/>
            <w:tcBorders>
              <w:top w:val="nil"/>
              <w:left w:val="single" w:sz="4" w:space="0" w:color="auto"/>
              <w:bottom w:val="nil"/>
              <w:right w:val="single" w:sz="4" w:space="0" w:color="auto"/>
            </w:tcBorders>
            <w:shd w:val="clear" w:color="000000" w:fill="D8E4BC"/>
            <w:noWrap/>
            <w:vAlign w:val="bottom"/>
            <w:hideMark/>
          </w:tcPr>
          <w:p w14:paraId="5EC767A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22E0096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07D63DF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£28,301</w:t>
            </w:r>
          </w:p>
        </w:tc>
        <w:tc>
          <w:tcPr>
            <w:tcW w:w="637" w:type="dxa"/>
            <w:tcBorders>
              <w:top w:val="nil"/>
              <w:left w:val="nil"/>
              <w:bottom w:val="nil"/>
              <w:right w:val="nil"/>
            </w:tcBorders>
            <w:shd w:val="clear" w:color="000000" w:fill="FCD5B4"/>
            <w:noWrap/>
            <w:vAlign w:val="bottom"/>
            <w:hideMark/>
          </w:tcPr>
          <w:p w14:paraId="4113FC6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34%</w:t>
            </w:r>
          </w:p>
        </w:tc>
        <w:tc>
          <w:tcPr>
            <w:tcW w:w="884" w:type="dxa"/>
            <w:tcBorders>
              <w:top w:val="nil"/>
              <w:left w:val="single" w:sz="4" w:space="0" w:color="auto"/>
              <w:bottom w:val="nil"/>
              <w:right w:val="single" w:sz="4" w:space="0" w:color="auto"/>
            </w:tcBorders>
            <w:shd w:val="clear" w:color="000000" w:fill="FF99CC"/>
            <w:noWrap/>
            <w:vAlign w:val="bottom"/>
            <w:hideMark/>
          </w:tcPr>
          <w:p w14:paraId="36C5F24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£27,025</w:t>
            </w:r>
          </w:p>
        </w:tc>
        <w:tc>
          <w:tcPr>
            <w:tcW w:w="637" w:type="dxa"/>
            <w:tcBorders>
              <w:top w:val="nil"/>
              <w:left w:val="nil"/>
              <w:bottom w:val="nil"/>
              <w:right w:val="nil"/>
            </w:tcBorders>
            <w:shd w:val="clear" w:color="000000" w:fill="FF99CC"/>
            <w:noWrap/>
            <w:vAlign w:val="bottom"/>
            <w:hideMark/>
          </w:tcPr>
          <w:p w14:paraId="62ED3E6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w:t>
            </w:r>
          </w:p>
        </w:tc>
        <w:tc>
          <w:tcPr>
            <w:tcW w:w="884" w:type="dxa"/>
            <w:tcBorders>
              <w:top w:val="nil"/>
              <w:left w:val="single" w:sz="4" w:space="0" w:color="auto"/>
              <w:bottom w:val="nil"/>
              <w:right w:val="single" w:sz="4" w:space="0" w:color="auto"/>
            </w:tcBorders>
            <w:shd w:val="clear" w:color="000000" w:fill="FFFFCC"/>
            <w:noWrap/>
            <w:vAlign w:val="bottom"/>
            <w:hideMark/>
          </w:tcPr>
          <w:p w14:paraId="427ED0E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£51,531</w:t>
            </w:r>
          </w:p>
        </w:tc>
        <w:tc>
          <w:tcPr>
            <w:tcW w:w="637" w:type="dxa"/>
            <w:tcBorders>
              <w:top w:val="nil"/>
              <w:left w:val="nil"/>
              <w:bottom w:val="nil"/>
              <w:right w:val="nil"/>
            </w:tcBorders>
            <w:shd w:val="clear" w:color="000000" w:fill="FFFFCC"/>
            <w:noWrap/>
            <w:vAlign w:val="bottom"/>
            <w:hideMark/>
          </w:tcPr>
          <w:p w14:paraId="161FFFB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91%</w:t>
            </w:r>
          </w:p>
        </w:tc>
        <w:tc>
          <w:tcPr>
            <w:tcW w:w="884" w:type="dxa"/>
            <w:tcBorders>
              <w:top w:val="nil"/>
              <w:left w:val="single" w:sz="12" w:space="0" w:color="auto"/>
              <w:bottom w:val="nil"/>
              <w:right w:val="single" w:sz="4" w:space="0" w:color="auto"/>
            </w:tcBorders>
            <w:shd w:val="clear" w:color="000000" w:fill="B7DEE8"/>
            <w:noWrap/>
            <w:vAlign w:val="bottom"/>
            <w:hideMark/>
          </w:tcPr>
          <w:p w14:paraId="64A1B6E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£121,311</w:t>
            </w:r>
          </w:p>
        </w:tc>
        <w:tc>
          <w:tcPr>
            <w:tcW w:w="637" w:type="dxa"/>
            <w:tcBorders>
              <w:top w:val="nil"/>
              <w:left w:val="nil"/>
              <w:bottom w:val="nil"/>
              <w:right w:val="single" w:sz="12" w:space="0" w:color="auto"/>
            </w:tcBorders>
            <w:shd w:val="clear" w:color="000000" w:fill="B7DEE8"/>
            <w:noWrap/>
            <w:vAlign w:val="bottom"/>
            <w:hideMark/>
          </w:tcPr>
          <w:p w14:paraId="2AF2378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135%</w:t>
            </w:r>
          </w:p>
        </w:tc>
        <w:tc>
          <w:tcPr>
            <w:tcW w:w="884" w:type="dxa"/>
            <w:tcBorders>
              <w:top w:val="nil"/>
              <w:left w:val="nil"/>
              <w:bottom w:val="single" w:sz="4" w:space="0" w:color="auto"/>
              <w:right w:val="single" w:sz="4" w:space="0" w:color="auto"/>
            </w:tcBorders>
            <w:shd w:val="clear" w:color="000000" w:fill="D8E4BC"/>
            <w:noWrap/>
            <w:vAlign w:val="bottom"/>
            <w:hideMark/>
          </w:tcPr>
          <w:p w14:paraId="2947E7D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£71,576</w:t>
            </w:r>
          </w:p>
        </w:tc>
        <w:tc>
          <w:tcPr>
            <w:tcW w:w="637" w:type="dxa"/>
            <w:tcBorders>
              <w:top w:val="nil"/>
              <w:left w:val="nil"/>
              <w:bottom w:val="single" w:sz="4" w:space="0" w:color="auto"/>
              <w:right w:val="single" w:sz="4" w:space="0" w:color="auto"/>
            </w:tcBorders>
            <w:shd w:val="clear" w:color="000000" w:fill="D8E4BC"/>
            <w:noWrap/>
            <w:vAlign w:val="bottom"/>
            <w:hideMark/>
          </w:tcPr>
          <w:p w14:paraId="469601B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-41%</w:t>
            </w:r>
          </w:p>
        </w:tc>
        <w:tc>
          <w:tcPr>
            <w:tcW w:w="984" w:type="dxa"/>
            <w:tcBorders>
              <w:top w:val="nil"/>
              <w:left w:val="nil"/>
              <w:bottom w:val="nil"/>
              <w:right w:val="single" w:sz="4" w:space="0" w:color="auto"/>
            </w:tcBorders>
            <w:shd w:val="clear" w:color="000000" w:fill="FCD5B4"/>
            <w:noWrap/>
            <w:vAlign w:val="bottom"/>
            <w:hideMark/>
          </w:tcPr>
          <w:p w14:paraId="03CD995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£72,130</w:t>
            </w:r>
          </w:p>
        </w:tc>
        <w:tc>
          <w:tcPr>
            <w:tcW w:w="637" w:type="dxa"/>
            <w:tcBorders>
              <w:top w:val="nil"/>
              <w:left w:val="nil"/>
              <w:bottom w:val="nil"/>
              <w:right w:val="nil"/>
            </w:tcBorders>
            <w:shd w:val="clear" w:color="000000" w:fill="FCD5B4"/>
            <w:noWrap/>
            <w:vAlign w:val="bottom"/>
            <w:hideMark/>
          </w:tcPr>
          <w:p w14:paraId="017F49E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984" w:type="dxa"/>
            <w:tcBorders>
              <w:top w:val="nil"/>
              <w:left w:val="single" w:sz="4" w:space="0" w:color="auto"/>
              <w:bottom w:val="single" w:sz="4" w:space="0" w:color="auto"/>
              <w:right w:val="single" w:sz="4" w:space="0" w:color="auto"/>
            </w:tcBorders>
            <w:shd w:val="clear" w:color="000000" w:fill="FF99CC"/>
            <w:noWrap/>
            <w:vAlign w:val="bottom"/>
            <w:hideMark/>
          </w:tcPr>
          <w:p w14:paraId="0B42494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£72,701</w:t>
            </w:r>
          </w:p>
        </w:tc>
        <w:tc>
          <w:tcPr>
            <w:tcW w:w="637" w:type="dxa"/>
            <w:tcBorders>
              <w:top w:val="nil"/>
              <w:left w:val="nil"/>
              <w:bottom w:val="nil"/>
              <w:right w:val="single" w:sz="4" w:space="0" w:color="auto"/>
            </w:tcBorders>
            <w:shd w:val="clear" w:color="000000" w:fill="FF99CC"/>
            <w:noWrap/>
            <w:vAlign w:val="bottom"/>
            <w:hideMark/>
          </w:tcPr>
          <w:p w14:paraId="090305E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984" w:type="dxa"/>
            <w:gridSpan w:val="2"/>
            <w:tcBorders>
              <w:top w:val="nil"/>
              <w:left w:val="nil"/>
              <w:bottom w:val="single" w:sz="4" w:space="0" w:color="auto"/>
              <w:right w:val="single" w:sz="4" w:space="0" w:color="auto"/>
            </w:tcBorders>
            <w:shd w:val="clear" w:color="000000" w:fill="FFFFCC"/>
            <w:noWrap/>
            <w:vAlign w:val="bottom"/>
            <w:hideMark/>
          </w:tcPr>
          <w:p w14:paraId="54059E8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£73,289</w:t>
            </w:r>
          </w:p>
        </w:tc>
        <w:tc>
          <w:tcPr>
            <w:tcW w:w="703" w:type="dxa"/>
            <w:gridSpan w:val="2"/>
            <w:tcBorders>
              <w:top w:val="nil"/>
              <w:left w:val="nil"/>
              <w:bottom w:val="nil"/>
              <w:right w:val="single" w:sz="4" w:space="0" w:color="auto"/>
            </w:tcBorders>
            <w:shd w:val="clear" w:color="000000" w:fill="FFFFCC"/>
            <w:noWrap/>
            <w:vAlign w:val="bottom"/>
            <w:hideMark/>
          </w:tcPr>
          <w:p w14:paraId="76A0A1E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333" w:type="dxa"/>
            <w:gridSpan w:val="2"/>
            <w:tcBorders>
              <w:top w:val="nil"/>
              <w:left w:val="nil"/>
              <w:bottom w:val="nil"/>
              <w:right w:val="nil"/>
            </w:tcBorders>
            <w:shd w:val="clear" w:color="auto" w:fill="auto"/>
            <w:noWrap/>
            <w:vAlign w:val="bottom"/>
            <w:hideMark/>
          </w:tcPr>
          <w:p w14:paraId="0B705498"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6F6A02E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50FDBD18" w14:textId="77777777" w:rsidR="0020101B" w:rsidRPr="0020101B" w:rsidRDefault="0020101B" w:rsidP="0020101B">
            <w:pPr>
              <w:rPr>
                <w:sz w:val="12"/>
                <w:szCs w:val="12"/>
                <w:lang w:eastAsia="en-GB"/>
              </w:rPr>
            </w:pPr>
          </w:p>
        </w:tc>
      </w:tr>
      <w:tr w:rsidR="0020101B" w:rsidRPr="0020101B" w14:paraId="61A03175" w14:textId="77777777" w:rsidTr="0062732A">
        <w:trPr>
          <w:gridAfter w:val="1"/>
          <w:wAfter w:w="109" w:type="dxa"/>
          <w:trHeight w:val="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7902C" w14:textId="77777777" w:rsidR="0020101B" w:rsidRPr="0020101B" w:rsidRDefault="0020101B" w:rsidP="0020101B">
            <w:pPr>
              <w:rPr>
                <w:rFonts w:ascii="Arial" w:hAnsi="Arial" w:cs="Arial"/>
                <w:b/>
                <w:bCs/>
                <w:color w:val="0000FF"/>
                <w:sz w:val="12"/>
                <w:szCs w:val="12"/>
                <w:lang w:eastAsia="en-GB"/>
              </w:rPr>
            </w:pPr>
            <w:r w:rsidRPr="0020101B">
              <w:rPr>
                <w:rFonts w:ascii="Arial" w:hAnsi="Arial" w:cs="Arial"/>
                <w:b/>
                <w:bCs/>
                <w:color w:val="0000FF"/>
                <w:sz w:val="12"/>
                <w:szCs w:val="12"/>
                <w:lang w:eastAsia="en-GB"/>
              </w:rPr>
              <w:t>Office Expenditure</w:t>
            </w:r>
          </w:p>
        </w:tc>
        <w:tc>
          <w:tcPr>
            <w:tcW w:w="26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A52CC76"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 </w:t>
            </w:r>
          </w:p>
        </w:tc>
        <w:tc>
          <w:tcPr>
            <w:tcW w:w="269" w:type="dxa"/>
            <w:tcBorders>
              <w:top w:val="single" w:sz="4" w:space="0" w:color="auto"/>
              <w:left w:val="nil"/>
              <w:bottom w:val="single" w:sz="4" w:space="0" w:color="auto"/>
              <w:right w:val="single" w:sz="4" w:space="0" w:color="auto"/>
            </w:tcBorders>
            <w:shd w:val="clear" w:color="000000" w:fill="D8E4BC"/>
            <w:noWrap/>
            <w:vAlign w:val="bottom"/>
            <w:hideMark/>
          </w:tcPr>
          <w:p w14:paraId="057ABAF7"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1106" w:type="dxa"/>
            <w:tcBorders>
              <w:top w:val="single" w:sz="4" w:space="0" w:color="auto"/>
              <w:left w:val="nil"/>
              <w:bottom w:val="single" w:sz="4" w:space="0" w:color="auto"/>
              <w:right w:val="single" w:sz="4" w:space="0" w:color="auto"/>
            </w:tcBorders>
            <w:shd w:val="clear" w:color="000000" w:fill="FCD5B4"/>
            <w:noWrap/>
            <w:vAlign w:val="bottom"/>
            <w:hideMark/>
          </w:tcPr>
          <w:p w14:paraId="50633F04"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£711,386</w:t>
            </w:r>
          </w:p>
        </w:tc>
        <w:tc>
          <w:tcPr>
            <w:tcW w:w="637" w:type="dxa"/>
            <w:tcBorders>
              <w:top w:val="single" w:sz="4" w:space="0" w:color="auto"/>
              <w:left w:val="nil"/>
              <w:bottom w:val="single" w:sz="4" w:space="0" w:color="auto"/>
              <w:right w:val="nil"/>
            </w:tcBorders>
            <w:shd w:val="clear" w:color="000000" w:fill="FCD5B4"/>
            <w:noWrap/>
            <w:vAlign w:val="bottom"/>
            <w:hideMark/>
          </w:tcPr>
          <w:p w14:paraId="0A755985"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FF99CC"/>
            <w:noWrap/>
            <w:vAlign w:val="bottom"/>
            <w:hideMark/>
          </w:tcPr>
          <w:p w14:paraId="52F7E75B" w14:textId="77777777" w:rsidR="0020101B" w:rsidRPr="0020101B" w:rsidRDefault="0020101B" w:rsidP="0020101B">
            <w:pPr>
              <w:jc w:val="center"/>
              <w:rPr>
                <w:rFonts w:ascii="Arial" w:hAnsi="Arial" w:cs="Arial"/>
                <w:b/>
                <w:bCs/>
                <w:color w:val="002060"/>
                <w:sz w:val="12"/>
                <w:szCs w:val="12"/>
                <w:lang w:eastAsia="en-GB"/>
              </w:rPr>
            </w:pPr>
            <w:r w:rsidRPr="0020101B">
              <w:rPr>
                <w:rFonts w:ascii="Arial" w:hAnsi="Arial" w:cs="Arial"/>
                <w:b/>
                <w:bCs/>
                <w:color w:val="002060"/>
                <w:sz w:val="12"/>
                <w:szCs w:val="12"/>
                <w:lang w:eastAsia="en-GB"/>
              </w:rPr>
              <w:t>£762,291</w:t>
            </w:r>
          </w:p>
        </w:tc>
        <w:tc>
          <w:tcPr>
            <w:tcW w:w="637" w:type="dxa"/>
            <w:tcBorders>
              <w:top w:val="single" w:sz="4" w:space="0" w:color="auto"/>
              <w:left w:val="nil"/>
              <w:bottom w:val="single" w:sz="4" w:space="0" w:color="auto"/>
              <w:right w:val="nil"/>
            </w:tcBorders>
            <w:shd w:val="clear" w:color="000000" w:fill="FF99CC"/>
            <w:noWrap/>
            <w:vAlign w:val="bottom"/>
            <w:hideMark/>
          </w:tcPr>
          <w:p w14:paraId="0B737610" w14:textId="77777777" w:rsidR="0020101B" w:rsidRPr="0020101B" w:rsidRDefault="0020101B" w:rsidP="0020101B">
            <w:pPr>
              <w:jc w:val="center"/>
              <w:rPr>
                <w:rFonts w:ascii="Arial" w:hAnsi="Arial" w:cs="Arial"/>
                <w:color w:val="002060"/>
                <w:sz w:val="12"/>
                <w:szCs w:val="12"/>
                <w:lang w:eastAsia="en-GB"/>
              </w:rPr>
            </w:pPr>
            <w:r w:rsidRPr="0020101B">
              <w:rPr>
                <w:rFonts w:ascii="Arial" w:hAnsi="Arial" w:cs="Arial"/>
                <w:color w:val="002060"/>
                <w:sz w:val="12"/>
                <w:szCs w:val="12"/>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6784FBC8"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£825,988</w:t>
            </w:r>
          </w:p>
        </w:tc>
        <w:tc>
          <w:tcPr>
            <w:tcW w:w="637" w:type="dxa"/>
            <w:tcBorders>
              <w:top w:val="single" w:sz="4" w:space="0" w:color="auto"/>
              <w:left w:val="nil"/>
              <w:bottom w:val="single" w:sz="4" w:space="0" w:color="auto"/>
              <w:right w:val="nil"/>
            </w:tcBorders>
            <w:shd w:val="clear" w:color="000000" w:fill="FFFFCC"/>
            <w:noWrap/>
            <w:vAlign w:val="bottom"/>
            <w:hideMark/>
          </w:tcPr>
          <w:p w14:paraId="73BC1BCB"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single" w:sz="4" w:space="0" w:color="auto"/>
              <w:left w:val="single" w:sz="12" w:space="0" w:color="auto"/>
              <w:bottom w:val="single" w:sz="4" w:space="0" w:color="auto"/>
              <w:right w:val="single" w:sz="4" w:space="0" w:color="auto"/>
            </w:tcBorders>
            <w:shd w:val="clear" w:color="000000" w:fill="B7DEE8"/>
            <w:noWrap/>
            <w:vAlign w:val="bottom"/>
            <w:hideMark/>
          </w:tcPr>
          <w:p w14:paraId="1283296B"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£992,563</w:t>
            </w:r>
          </w:p>
        </w:tc>
        <w:tc>
          <w:tcPr>
            <w:tcW w:w="637" w:type="dxa"/>
            <w:tcBorders>
              <w:top w:val="single" w:sz="4" w:space="0" w:color="auto"/>
              <w:left w:val="nil"/>
              <w:bottom w:val="single" w:sz="4" w:space="0" w:color="auto"/>
              <w:right w:val="single" w:sz="12" w:space="0" w:color="auto"/>
            </w:tcBorders>
            <w:shd w:val="clear" w:color="000000" w:fill="B7DEE8"/>
            <w:noWrap/>
            <w:vAlign w:val="bottom"/>
            <w:hideMark/>
          </w:tcPr>
          <w:p w14:paraId="4CD8AC49"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nil"/>
              <w:left w:val="nil"/>
              <w:bottom w:val="single" w:sz="4" w:space="0" w:color="auto"/>
              <w:right w:val="single" w:sz="4" w:space="0" w:color="auto"/>
            </w:tcBorders>
            <w:shd w:val="clear" w:color="000000" w:fill="D8E4BC"/>
            <w:noWrap/>
            <w:vAlign w:val="bottom"/>
            <w:hideMark/>
          </w:tcPr>
          <w:p w14:paraId="2F565220"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£912,824</w:t>
            </w:r>
          </w:p>
        </w:tc>
        <w:tc>
          <w:tcPr>
            <w:tcW w:w="637" w:type="dxa"/>
            <w:tcBorders>
              <w:top w:val="nil"/>
              <w:left w:val="nil"/>
              <w:bottom w:val="single" w:sz="4" w:space="0" w:color="auto"/>
              <w:right w:val="single" w:sz="4" w:space="0" w:color="auto"/>
            </w:tcBorders>
            <w:shd w:val="clear" w:color="000000" w:fill="D8E4BC"/>
            <w:noWrap/>
            <w:vAlign w:val="bottom"/>
            <w:hideMark/>
          </w:tcPr>
          <w:p w14:paraId="1D9954CB"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984" w:type="dxa"/>
            <w:tcBorders>
              <w:top w:val="single" w:sz="4" w:space="0" w:color="auto"/>
              <w:left w:val="nil"/>
              <w:bottom w:val="single" w:sz="4" w:space="0" w:color="auto"/>
              <w:right w:val="single" w:sz="4" w:space="0" w:color="auto"/>
            </w:tcBorders>
            <w:shd w:val="clear" w:color="000000" w:fill="FCD5B4"/>
            <w:noWrap/>
            <w:vAlign w:val="bottom"/>
            <w:hideMark/>
          </w:tcPr>
          <w:p w14:paraId="1E56A7F2"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£980,399</w:t>
            </w:r>
          </w:p>
        </w:tc>
        <w:tc>
          <w:tcPr>
            <w:tcW w:w="637" w:type="dxa"/>
            <w:tcBorders>
              <w:top w:val="single" w:sz="4" w:space="0" w:color="auto"/>
              <w:left w:val="nil"/>
              <w:bottom w:val="single" w:sz="4" w:space="0" w:color="auto"/>
              <w:right w:val="single" w:sz="4" w:space="0" w:color="auto"/>
            </w:tcBorders>
            <w:shd w:val="clear" w:color="000000" w:fill="FCD5B4"/>
            <w:noWrap/>
            <w:vAlign w:val="bottom"/>
            <w:hideMark/>
          </w:tcPr>
          <w:p w14:paraId="7D75AB3A"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984" w:type="dxa"/>
            <w:tcBorders>
              <w:top w:val="nil"/>
              <w:left w:val="nil"/>
              <w:bottom w:val="single" w:sz="4" w:space="0" w:color="auto"/>
              <w:right w:val="single" w:sz="4" w:space="0" w:color="auto"/>
            </w:tcBorders>
            <w:shd w:val="clear" w:color="000000" w:fill="FF99CC"/>
            <w:noWrap/>
            <w:vAlign w:val="bottom"/>
            <w:hideMark/>
          </w:tcPr>
          <w:p w14:paraId="2636D8BE" w14:textId="77777777" w:rsidR="0020101B" w:rsidRPr="0020101B" w:rsidRDefault="0020101B" w:rsidP="0020101B">
            <w:pPr>
              <w:jc w:val="center"/>
              <w:rPr>
                <w:rFonts w:ascii="Arial" w:hAnsi="Arial" w:cs="Arial"/>
                <w:b/>
                <w:bCs/>
                <w:color w:val="002060"/>
                <w:sz w:val="12"/>
                <w:szCs w:val="12"/>
                <w:lang w:eastAsia="en-GB"/>
              </w:rPr>
            </w:pPr>
            <w:r w:rsidRPr="0020101B">
              <w:rPr>
                <w:rFonts w:ascii="Arial" w:hAnsi="Arial" w:cs="Arial"/>
                <w:b/>
                <w:bCs/>
                <w:color w:val="002060"/>
                <w:sz w:val="12"/>
                <w:szCs w:val="12"/>
                <w:lang w:eastAsia="en-GB"/>
              </w:rPr>
              <w:t>£1,013,790</w:t>
            </w:r>
          </w:p>
        </w:tc>
        <w:tc>
          <w:tcPr>
            <w:tcW w:w="637" w:type="dxa"/>
            <w:tcBorders>
              <w:top w:val="single" w:sz="4" w:space="0" w:color="auto"/>
              <w:left w:val="nil"/>
              <w:bottom w:val="single" w:sz="4" w:space="0" w:color="auto"/>
              <w:right w:val="single" w:sz="4" w:space="0" w:color="auto"/>
            </w:tcBorders>
            <w:shd w:val="clear" w:color="000000" w:fill="FF99CC"/>
            <w:noWrap/>
            <w:vAlign w:val="bottom"/>
            <w:hideMark/>
          </w:tcPr>
          <w:p w14:paraId="2125B07D" w14:textId="77777777" w:rsidR="0020101B" w:rsidRPr="0020101B" w:rsidRDefault="0020101B" w:rsidP="0020101B">
            <w:pPr>
              <w:jc w:val="center"/>
              <w:rPr>
                <w:rFonts w:ascii="Arial" w:hAnsi="Arial" w:cs="Arial"/>
                <w:color w:val="002060"/>
                <w:sz w:val="12"/>
                <w:szCs w:val="12"/>
                <w:lang w:eastAsia="en-GB"/>
              </w:rPr>
            </w:pPr>
            <w:r w:rsidRPr="0020101B">
              <w:rPr>
                <w:rFonts w:ascii="Arial" w:hAnsi="Arial" w:cs="Arial"/>
                <w:color w:val="002060"/>
                <w:sz w:val="12"/>
                <w:szCs w:val="12"/>
                <w:lang w:eastAsia="en-GB"/>
              </w:rPr>
              <w:t> </w:t>
            </w:r>
          </w:p>
        </w:tc>
        <w:tc>
          <w:tcPr>
            <w:tcW w:w="984" w:type="dxa"/>
            <w:gridSpan w:val="2"/>
            <w:tcBorders>
              <w:top w:val="nil"/>
              <w:left w:val="nil"/>
              <w:bottom w:val="single" w:sz="4" w:space="0" w:color="auto"/>
              <w:right w:val="single" w:sz="4" w:space="0" w:color="auto"/>
            </w:tcBorders>
            <w:shd w:val="clear" w:color="000000" w:fill="FFFFCC"/>
            <w:noWrap/>
            <w:vAlign w:val="bottom"/>
            <w:hideMark/>
          </w:tcPr>
          <w:p w14:paraId="3DF07F7B"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£1,018,118</w:t>
            </w:r>
          </w:p>
        </w:tc>
        <w:tc>
          <w:tcPr>
            <w:tcW w:w="703" w:type="dxa"/>
            <w:gridSpan w:val="2"/>
            <w:tcBorders>
              <w:top w:val="single" w:sz="4" w:space="0" w:color="auto"/>
              <w:left w:val="nil"/>
              <w:bottom w:val="single" w:sz="4" w:space="0" w:color="auto"/>
              <w:right w:val="single" w:sz="4" w:space="0" w:color="auto"/>
            </w:tcBorders>
            <w:shd w:val="clear" w:color="000000" w:fill="FFFFCC"/>
            <w:noWrap/>
            <w:vAlign w:val="bottom"/>
            <w:hideMark/>
          </w:tcPr>
          <w:p w14:paraId="4E5763E1"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099F928C" w14:textId="77777777" w:rsidR="0020101B" w:rsidRPr="0020101B" w:rsidRDefault="0020101B" w:rsidP="0020101B">
            <w:pPr>
              <w:jc w:val="center"/>
              <w:rPr>
                <w:rFonts w:ascii="Arial" w:hAnsi="Arial" w:cs="Arial"/>
                <w:color w:val="0000FF"/>
                <w:sz w:val="12"/>
                <w:szCs w:val="12"/>
                <w:lang w:eastAsia="en-GB"/>
              </w:rPr>
            </w:pPr>
          </w:p>
        </w:tc>
        <w:tc>
          <w:tcPr>
            <w:tcW w:w="332" w:type="dxa"/>
            <w:gridSpan w:val="2"/>
            <w:tcBorders>
              <w:top w:val="nil"/>
              <w:left w:val="nil"/>
              <w:bottom w:val="nil"/>
              <w:right w:val="nil"/>
            </w:tcBorders>
            <w:shd w:val="clear" w:color="auto" w:fill="auto"/>
            <w:noWrap/>
            <w:vAlign w:val="bottom"/>
            <w:hideMark/>
          </w:tcPr>
          <w:p w14:paraId="49C5B63D"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40ED1089" w14:textId="77777777" w:rsidR="0020101B" w:rsidRPr="0020101B" w:rsidRDefault="0020101B" w:rsidP="0020101B">
            <w:pPr>
              <w:rPr>
                <w:sz w:val="12"/>
                <w:szCs w:val="12"/>
                <w:lang w:eastAsia="en-GB"/>
              </w:rPr>
            </w:pPr>
          </w:p>
        </w:tc>
      </w:tr>
      <w:tr w:rsidR="0020101B" w:rsidRPr="0020101B" w14:paraId="17D4A5C8" w14:textId="77777777" w:rsidTr="0062732A">
        <w:trPr>
          <w:gridAfter w:val="1"/>
          <w:wAfter w:w="109" w:type="dxa"/>
          <w:trHeight w:val="70"/>
        </w:trPr>
        <w:tc>
          <w:tcPr>
            <w:tcW w:w="1843" w:type="dxa"/>
            <w:tcBorders>
              <w:top w:val="nil"/>
              <w:left w:val="single" w:sz="4" w:space="0" w:color="auto"/>
              <w:bottom w:val="nil"/>
              <w:right w:val="single" w:sz="4" w:space="0" w:color="auto"/>
            </w:tcBorders>
            <w:shd w:val="clear" w:color="auto" w:fill="auto"/>
            <w:noWrap/>
            <w:vAlign w:val="bottom"/>
            <w:hideMark/>
          </w:tcPr>
          <w:p w14:paraId="59963F9A"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xml:space="preserve">Bradley Stoke Jubilee Centre </w:t>
            </w:r>
          </w:p>
        </w:tc>
        <w:tc>
          <w:tcPr>
            <w:tcW w:w="261" w:type="dxa"/>
            <w:tcBorders>
              <w:top w:val="nil"/>
              <w:left w:val="single" w:sz="4" w:space="0" w:color="auto"/>
              <w:bottom w:val="nil"/>
              <w:right w:val="single" w:sz="4" w:space="0" w:color="auto"/>
            </w:tcBorders>
            <w:shd w:val="clear" w:color="000000" w:fill="D8E4BC"/>
            <w:noWrap/>
            <w:vAlign w:val="bottom"/>
            <w:hideMark/>
          </w:tcPr>
          <w:p w14:paraId="7412D89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120B733F"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5C50E47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£93,199</w:t>
            </w:r>
          </w:p>
        </w:tc>
        <w:tc>
          <w:tcPr>
            <w:tcW w:w="637" w:type="dxa"/>
            <w:tcBorders>
              <w:top w:val="nil"/>
              <w:left w:val="nil"/>
              <w:bottom w:val="nil"/>
              <w:right w:val="nil"/>
            </w:tcBorders>
            <w:shd w:val="clear" w:color="000000" w:fill="FCD5B4"/>
            <w:noWrap/>
            <w:vAlign w:val="bottom"/>
            <w:hideMark/>
          </w:tcPr>
          <w:p w14:paraId="2659AC5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22%</w:t>
            </w:r>
          </w:p>
        </w:tc>
        <w:tc>
          <w:tcPr>
            <w:tcW w:w="884" w:type="dxa"/>
            <w:tcBorders>
              <w:top w:val="nil"/>
              <w:left w:val="single" w:sz="4" w:space="0" w:color="auto"/>
              <w:bottom w:val="nil"/>
              <w:right w:val="single" w:sz="4" w:space="0" w:color="auto"/>
            </w:tcBorders>
            <w:shd w:val="clear" w:color="000000" w:fill="FF99CC"/>
            <w:noWrap/>
            <w:vAlign w:val="bottom"/>
            <w:hideMark/>
          </w:tcPr>
          <w:p w14:paraId="5935F3F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£79,722</w:t>
            </w:r>
          </w:p>
        </w:tc>
        <w:tc>
          <w:tcPr>
            <w:tcW w:w="637" w:type="dxa"/>
            <w:tcBorders>
              <w:top w:val="nil"/>
              <w:left w:val="nil"/>
              <w:bottom w:val="nil"/>
              <w:right w:val="nil"/>
            </w:tcBorders>
            <w:shd w:val="clear" w:color="000000" w:fill="FF99CC"/>
            <w:noWrap/>
            <w:vAlign w:val="bottom"/>
            <w:hideMark/>
          </w:tcPr>
          <w:p w14:paraId="05DCA9C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-14%</w:t>
            </w:r>
          </w:p>
        </w:tc>
        <w:tc>
          <w:tcPr>
            <w:tcW w:w="884" w:type="dxa"/>
            <w:tcBorders>
              <w:top w:val="nil"/>
              <w:left w:val="single" w:sz="4" w:space="0" w:color="auto"/>
              <w:bottom w:val="nil"/>
              <w:right w:val="single" w:sz="4" w:space="0" w:color="auto"/>
            </w:tcBorders>
            <w:shd w:val="clear" w:color="000000" w:fill="FFFFCC"/>
            <w:noWrap/>
            <w:vAlign w:val="bottom"/>
            <w:hideMark/>
          </w:tcPr>
          <w:p w14:paraId="7D697AA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£102,244</w:t>
            </w:r>
          </w:p>
        </w:tc>
        <w:tc>
          <w:tcPr>
            <w:tcW w:w="637" w:type="dxa"/>
            <w:tcBorders>
              <w:top w:val="nil"/>
              <w:left w:val="nil"/>
              <w:bottom w:val="nil"/>
              <w:right w:val="nil"/>
            </w:tcBorders>
            <w:shd w:val="clear" w:color="000000" w:fill="FFFFCC"/>
            <w:noWrap/>
            <w:vAlign w:val="bottom"/>
            <w:hideMark/>
          </w:tcPr>
          <w:p w14:paraId="52941AB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28%</w:t>
            </w:r>
          </w:p>
        </w:tc>
        <w:tc>
          <w:tcPr>
            <w:tcW w:w="884" w:type="dxa"/>
            <w:tcBorders>
              <w:top w:val="nil"/>
              <w:left w:val="single" w:sz="12" w:space="0" w:color="auto"/>
              <w:bottom w:val="nil"/>
              <w:right w:val="single" w:sz="4" w:space="0" w:color="auto"/>
            </w:tcBorders>
            <w:shd w:val="clear" w:color="000000" w:fill="B7DEE8"/>
            <w:noWrap/>
            <w:vAlign w:val="bottom"/>
            <w:hideMark/>
          </w:tcPr>
          <w:p w14:paraId="16D1864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£115,622</w:t>
            </w:r>
          </w:p>
        </w:tc>
        <w:tc>
          <w:tcPr>
            <w:tcW w:w="637" w:type="dxa"/>
            <w:tcBorders>
              <w:top w:val="nil"/>
              <w:left w:val="nil"/>
              <w:bottom w:val="nil"/>
              <w:right w:val="single" w:sz="12" w:space="0" w:color="auto"/>
            </w:tcBorders>
            <w:shd w:val="clear" w:color="000000" w:fill="B7DEE8"/>
            <w:noWrap/>
            <w:vAlign w:val="bottom"/>
            <w:hideMark/>
          </w:tcPr>
          <w:p w14:paraId="7F18C9D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884" w:type="dxa"/>
            <w:tcBorders>
              <w:top w:val="nil"/>
              <w:left w:val="nil"/>
              <w:bottom w:val="nil"/>
              <w:right w:val="single" w:sz="4" w:space="0" w:color="auto"/>
            </w:tcBorders>
            <w:shd w:val="clear" w:color="000000" w:fill="D8E4BC"/>
            <w:noWrap/>
            <w:vAlign w:val="bottom"/>
            <w:hideMark/>
          </w:tcPr>
          <w:p w14:paraId="7504804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£116,612</w:t>
            </w:r>
          </w:p>
        </w:tc>
        <w:tc>
          <w:tcPr>
            <w:tcW w:w="637" w:type="dxa"/>
            <w:tcBorders>
              <w:top w:val="nil"/>
              <w:left w:val="nil"/>
              <w:bottom w:val="nil"/>
              <w:right w:val="single" w:sz="4" w:space="0" w:color="auto"/>
            </w:tcBorders>
            <w:shd w:val="clear" w:color="000000" w:fill="D8E4BC"/>
            <w:noWrap/>
            <w:vAlign w:val="bottom"/>
            <w:hideMark/>
          </w:tcPr>
          <w:p w14:paraId="48BA9DD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984" w:type="dxa"/>
            <w:tcBorders>
              <w:top w:val="nil"/>
              <w:left w:val="nil"/>
              <w:bottom w:val="nil"/>
              <w:right w:val="single" w:sz="4" w:space="0" w:color="auto"/>
            </w:tcBorders>
            <w:shd w:val="clear" w:color="000000" w:fill="FCD5B4"/>
            <w:noWrap/>
            <w:vAlign w:val="bottom"/>
            <w:hideMark/>
          </w:tcPr>
          <w:p w14:paraId="3A45AD1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£120,982</w:t>
            </w:r>
          </w:p>
        </w:tc>
        <w:tc>
          <w:tcPr>
            <w:tcW w:w="637" w:type="dxa"/>
            <w:tcBorders>
              <w:top w:val="nil"/>
              <w:left w:val="nil"/>
              <w:bottom w:val="nil"/>
              <w:right w:val="single" w:sz="4" w:space="0" w:color="auto"/>
            </w:tcBorders>
            <w:shd w:val="clear" w:color="000000" w:fill="FCD5B4"/>
            <w:noWrap/>
            <w:vAlign w:val="bottom"/>
            <w:hideMark/>
          </w:tcPr>
          <w:p w14:paraId="1E0E852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w:t>
            </w:r>
          </w:p>
        </w:tc>
        <w:tc>
          <w:tcPr>
            <w:tcW w:w="984" w:type="dxa"/>
            <w:tcBorders>
              <w:top w:val="nil"/>
              <w:left w:val="nil"/>
              <w:bottom w:val="nil"/>
              <w:right w:val="single" w:sz="4" w:space="0" w:color="auto"/>
            </w:tcBorders>
            <w:shd w:val="clear" w:color="000000" w:fill="FF99CC"/>
            <w:noWrap/>
            <w:vAlign w:val="bottom"/>
            <w:hideMark/>
          </w:tcPr>
          <w:p w14:paraId="2E17FB2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£124,392</w:t>
            </w:r>
          </w:p>
        </w:tc>
        <w:tc>
          <w:tcPr>
            <w:tcW w:w="637" w:type="dxa"/>
            <w:tcBorders>
              <w:top w:val="nil"/>
              <w:left w:val="nil"/>
              <w:bottom w:val="nil"/>
              <w:right w:val="single" w:sz="4" w:space="0" w:color="auto"/>
            </w:tcBorders>
            <w:shd w:val="clear" w:color="000000" w:fill="FF99CC"/>
            <w:noWrap/>
            <w:vAlign w:val="bottom"/>
            <w:hideMark/>
          </w:tcPr>
          <w:p w14:paraId="690B8912"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gridSpan w:val="2"/>
            <w:tcBorders>
              <w:top w:val="nil"/>
              <w:left w:val="nil"/>
              <w:bottom w:val="nil"/>
              <w:right w:val="single" w:sz="4" w:space="0" w:color="auto"/>
            </w:tcBorders>
            <w:shd w:val="clear" w:color="000000" w:fill="FFFFCC"/>
            <w:noWrap/>
            <w:vAlign w:val="bottom"/>
            <w:hideMark/>
          </w:tcPr>
          <w:p w14:paraId="7A96595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£127,345</w:t>
            </w:r>
          </w:p>
        </w:tc>
        <w:tc>
          <w:tcPr>
            <w:tcW w:w="703" w:type="dxa"/>
            <w:gridSpan w:val="2"/>
            <w:tcBorders>
              <w:top w:val="nil"/>
              <w:left w:val="nil"/>
              <w:bottom w:val="nil"/>
              <w:right w:val="single" w:sz="4" w:space="0" w:color="auto"/>
            </w:tcBorders>
            <w:shd w:val="clear" w:color="000000" w:fill="FFFFCC"/>
            <w:noWrap/>
            <w:vAlign w:val="bottom"/>
            <w:hideMark/>
          </w:tcPr>
          <w:p w14:paraId="74ED7A3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333" w:type="dxa"/>
            <w:gridSpan w:val="2"/>
            <w:tcBorders>
              <w:top w:val="nil"/>
              <w:left w:val="nil"/>
              <w:bottom w:val="nil"/>
              <w:right w:val="nil"/>
            </w:tcBorders>
            <w:shd w:val="clear" w:color="auto" w:fill="auto"/>
            <w:noWrap/>
            <w:vAlign w:val="bottom"/>
            <w:hideMark/>
          </w:tcPr>
          <w:p w14:paraId="5575E771"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273CD011"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6306D2DF" w14:textId="77777777" w:rsidR="0020101B" w:rsidRPr="0020101B" w:rsidRDefault="0020101B" w:rsidP="0020101B">
            <w:pPr>
              <w:rPr>
                <w:sz w:val="12"/>
                <w:szCs w:val="12"/>
                <w:lang w:eastAsia="en-GB"/>
              </w:rPr>
            </w:pPr>
          </w:p>
        </w:tc>
      </w:tr>
      <w:tr w:rsidR="0020101B" w:rsidRPr="0020101B" w14:paraId="35CDF0BC"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53E8AB4B"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xml:space="preserve">Brook Way Activity Centre </w:t>
            </w:r>
          </w:p>
        </w:tc>
        <w:tc>
          <w:tcPr>
            <w:tcW w:w="261" w:type="dxa"/>
            <w:tcBorders>
              <w:top w:val="nil"/>
              <w:left w:val="single" w:sz="4" w:space="0" w:color="auto"/>
              <w:bottom w:val="nil"/>
              <w:right w:val="single" w:sz="4" w:space="0" w:color="auto"/>
            </w:tcBorders>
            <w:shd w:val="clear" w:color="000000" w:fill="D8E4BC"/>
            <w:noWrap/>
            <w:vAlign w:val="bottom"/>
            <w:hideMark/>
          </w:tcPr>
          <w:p w14:paraId="20003A9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43D433E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3ED8139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£34,671</w:t>
            </w:r>
          </w:p>
        </w:tc>
        <w:tc>
          <w:tcPr>
            <w:tcW w:w="637" w:type="dxa"/>
            <w:tcBorders>
              <w:top w:val="nil"/>
              <w:left w:val="nil"/>
              <w:bottom w:val="nil"/>
              <w:right w:val="nil"/>
            </w:tcBorders>
            <w:shd w:val="clear" w:color="000000" w:fill="FCD5B4"/>
            <w:noWrap/>
            <w:vAlign w:val="bottom"/>
            <w:hideMark/>
          </w:tcPr>
          <w:p w14:paraId="0274463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884" w:type="dxa"/>
            <w:tcBorders>
              <w:top w:val="nil"/>
              <w:left w:val="single" w:sz="4" w:space="0" w:color="auto"/>
              <w:bottom w:val="nil"/>
              <w:right w:val="single" w:sz="4" w:space="0" w:color="auto"/>
            </w:tcBorders>
            <w:shd w:val="clear" w:color="000000" w:fill="FF99CC"/>
            <w:noWrap/>
            <w:vAlign w:val="bottom"/>
            <w:hideMark/>
          </w:tcPr>
          <w:p w14:paraId="41B5CAC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£39,098</w:t>
            </w:r>
          </w:p>
        </w:tc>
        <w:tc>
          <w:tcPr>
            <w:tcW w:w="637" w:type="dxa"/>
            <w:tcBorders>
              <w:top w:val="nil"/>
              <w:left w:val="nil"/>
              <w:bottom w:val="nil"/>
              <w:right w:val="nil"/>
            </w:tcBorders>
            <w:shd w:val="clear" w:color="000000" w:fill="FF99CC"/>
            <w:noWrap/>
            <w:vAlign w:val="bottom"/>
            <w:hideMark/>
          </w:tcPr>
          <w:p w14:paraId="7631DDC2"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884" w:type="dxa"/>
            <w:tcBorders>
              <w:top w:val="nil"/>
              <w:left w:val="single" w:sz="4" w:space="0" w:color="auto"/>
              <w:bottom w:val="nil"/>
              <w:right w:val="single" w:sz="4" w:space="0" w:color="auto"/>
            </w:tcBorders>
            <w:shd w:val="clear" w:color="000000" w:fill="FFFFCC"/>
            <w:noWrap/>
            <w:vAlign w:val="bottom"/>
            <w:hideMark/>
          </w:tcPr>
          <w:p w14:paraId="721550A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£44,188</w:t>
            </w:r>
          </w:p>
        </w:tc>
        <w:tc>
          <w:tcPr>
            <w:tcW w:w="637" w:type="dxa"/>
            <w:tcBorders>
              <w:top w:val="nil"/>
              <w:left w:val="nil"/>
              <w:bottom w:val="nil"/>
              <w:right w:val="nil"/>
            </w:tcBorders>
            <w:shd w:val="clear" w:color="000000" w:fill="FFFFCC"/>
            <w:noWrap/>
            <w:vAlign w:val="bottom"/>
            <w:hideMark/>
          </w:tcPr>
          <w:p w14:paraId="36C466E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884" w:type="dxa"/>
            <w:tcBorders>
              <w:top w:val="nil"/>
              <w:left w:val="single" w:sz="12" w:space="0" w:color="auto"/>
              <w:bottom w:val="nil"/>
              <w:right w:val="single" w:sz="4" w:space="0" w:color="auto"/>
            </w:tcBorders>
            <w:shd w:val="clear" w:color="000000" w:fill="B7DEE8"/>
            <w:noWrap/>
            <w:vAlign w:val="bottom"/>
            <w:hideMark/>
          </w:tcPr>
          <w:p w14:paraId="27AC30A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£56,364</w:t>
            </w:r>
          </w:p>
        </w:tc>
        <w:tc>
          <w:tcPr>
            <w:tcW w:w="637" w:type="dxa"/>
            <w:tcBorders>
              <w:top w:val="nil"/>
              <w:left w:val="nil"/>
              <w:bottom w:val="nil"/>
              <w:right w:val="single" w:sz="12" w:space="0" w:color="auto"/>
            </w:tcBorders>
            <w:shd w:val="clear" w:color="000000" w:fill="B7DEE8"/>
            <w:noWrap/>
            <w:vAlign w:val="bottom"/>
            <w:hideMark/>
          </w:tcPr>
          <w:p w14:paraId="13D2C81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28%</w:t>
            </w:r>
          </w:p>
        </w:tc>
        <w:tc>
          <w:tcPr>
            <w:tcW w:w="884" w:type="dxa"/>
            <w:tcBorders>
              <w:top w:val="nil"/>
              <w:left w:val="nil"/>
              <w:bottom w:val="nil"/>
              <w:right w:val="single" w:sz="4" w:space="0" w:color="auto"/>
            </w:tcBorders>
            <w:shd w:val="clear" w:color="000000" w:fill="D8E4BC"/>
            <w:noWrap/>
            <w:vAlign w:val="bottom"/>
            <w:hideMark/>
          </w:tcPr>
          <w:p w14:paraId="1851E86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£56,778</w:t>
            </w:r>
          </w:p>
        </w:tc>
        <w:tc>
          <w:tcPr>
            <w:tcW w:w="637" w:type="dxa"/>
            <w:tcBorders>
              <w:top w:val="nil"/>
              <w:left w:val="nil"/>
              <w:bottom w:val="nil"/>
              <w:right w:val="single" w:sz="4" w:space="0" w:color="auto"/>
            </w:tcBorders>
            <w:shd w:val="clear" w:color="000000" w:fill="D8E4BC"/>
            <w:noWrap/>
            <w:vAlign w:val="bottom"/>
            <w:hideMark/>
          </w:tcPr>
          <w:p w14:paraId="194D820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984" w:type="dxa"/>
            <w:tcBorders>
              <w:top w:val="nil"/>
              <w:left w:val="nil"/>
              <w:bottom w:val="nil"/>
              <w:right w:val="single" w:sz="4" w:space="0" w:color="auto"/>
            </w:tcBorders>
            <w:shd w:val="clear" w:color="000000" w:fill="FCD5B4"/>
            <w:noWrap/>
            <w:vAlign w:val="bottom"/>
            <w:hideMark/>
          </w:tcPr>
          <w:p w14:paraId="4D82DCE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£59,429</w:t>
            </w:r>
          </w:p>
        </w:tc>
        <w:tc>
          <w:tcPr>
            <w:tcW w:w="637" w:type="dxa"/>
            <w:tcBorders>
              <w:top w:val="nil"/>
              <w:left w:val="nil"/>
              <w:bottom w:val="nil"/>
              <w:right w:val="single" w:sz="4" w:space="0" w:color="auto"/>
            </w:tcBorders>
            <w:shd w:val="clear" w:color="000000" w:fill="FCD5B4"/>
            <w:noWrap/>
            <w:vAlign w:val="bottom"/>
            <w:hideMark/>
          </w:tcPr>
          <w:p w14:paraId="30615BE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w:t>
            </w:r>
          </w:p>
        </w:tc>
        <w:tc>
          <w:tcPr>
            <w:tcW w:w="984" w:type="dxa"/>
            <w:tcBorders>
              <w:top w:val="nil"/>
              <w:left w:val="nil"/>
              <w:bottom w:val="nil"/>
              <w:right w:val="single" w:sz="4" w:space="0" w:color="auto"/>
            </w:tcBorders>
            <w:shd w:val="clear" w:color="000000" w:fill="FF99CC"/>
            <w:noWrap/>
            <w:vAlign w:val="bottom"/>
            <w:hideMark/>
          </w:tcPr>
          <w:p w14:paraId="220F08B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£61,036</w:t>
            </w:r>
          </w:p>
        </w:tc>
        <w:tc>
          <w:tcPr>
            <w:tcW w:w="637" w:type="dxa"/>
            <w:tcBorders>
              <w:top w:val="nil"/>
              <w:left w:val="nil"/>
              <w:bottom w:val="nil"/>
              <w:right w:val="single" w:sz="4" w:space="0" w:color="auto"/>
            </w:tcBorders>
            <w:shd w:val="clear" w:color="000000" w:fill="FF99CC"/>
            <w:noWrap/>
            <w:vAlign w:val="bottom"/>
            <w:hideMark/>
          </w:tcPr>
          <w:p w14:paraId="35CEABA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gridSpan w:val="2"/>
            <w:tcBorders>
              <w:top w:val="nil"/>
              <w:left w:val="nil"/>
              <w:bottom w:val="nil"/>
              <w:right w:val="single" w:sz="4" w:space="0" w:color="auto"/>
            </w:tcBorders>
            <w:shd w:val="clear" w:color="000000" w:fill="FFFFCC"/>
            <w:noWrap/>
            <w:vAlign w:val="bottom"/>
            <w:hideMark/>
          </w:tcPr>
          <w:p w14:paraId="549CD91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£62,702</w:t>
            </w:r>
          </w:p>
        </w:tc>
        <w:tc>
          <w:tcPr>
            <w:tcW w:w="703" w:type="dxa"/>
            <w:gridSpan w:val="2"/>
            <w:tcBorders>
              <w:top w:val="nil"/>
              <w:left w:val="nil"/>
              <w:bottom w:val="nil"/>
              <w:right w:val="single" w:sz="4" w:space="0" w:color="auto"/>
            </w:tcBorders>
            <w:shd w:val="clear" w:color="000000" w:fill="FFFFCC"/>
            <w:noWrap/>
            <w:vAlign w:val="bottom"/>
            <w:hideMark/>
          </w:tcPr>
          <w:p w14:paraId="2041785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333" w:type="dxa"/>
            <w:gridSpan w:val="2"/>
            <w:tcBorders>
              <w:top w:val="nil"/>
              <w:left w:val="nil"/>
              <w:bottom w:val="nil"/>
              <w:right w:val="nil"/>
            </w:tcBorders>
            <w:shd w:val="clear" w:color="auto" w:fill="auto"/>
            <w:noWrap/>
            <w:vAlign w:val="bottom"/>
            <w:hideMark/>
          </w:tcPr>
          <w:p w14:paraId="0AB2566F"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76AA95F8"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9484D66" w14:textId="77777777" w:rsidR="0020101B" w:rsidRPr="0020101B" w:rsidRDefault="0020101B" w:rsidP="0020101B">
            <w:pPr>
              <w:rPr>
                <w:sz w:val="12"/>
                <w:szCs w:val="12"/>
                <w:lang w:eastAsia="en-GB"/>
              </w:rPr>
            </w:pPr>
          </w:p>
        </w:tc>
      </w:tr>
      <w:tr w:rsidR="0020101B" w:rsidRPr="0020101B" w14:paraId="46B76F89"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38993C5B"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xml:space="preserve">Baileys Court Activity Centre </w:t>
            </w:r>
          </w:p>
        </w:tc>
        <w:tc>
          <w:tcPr>
            <w:tcW w:w="261" w:type="dxa"/>
            <w:tcBorders>
              <w:top w:val="nil"/>
              <w:left w:val="single" w:sz="4" w:space="0" w:color="auto"/>
              <w:bottom w:val="nil"/>
              <w:right w:val="single" w:sz="4" w:space="0" w:color="auto"/>
            </w:tcBorders>
            <w:shd w:val="clear" w:color="000000" w:fill="D8E4BC"/>
            <w:noWrap/>
            <w:vAlign w:val="bottom"/>
            <w:hideMark/>
          </w:tcPr>
          <w:p w14:paraId="69AD43A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37093A4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780DA31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£83,269</w:t>
            </w:r>
          </w:p>
        </w:tc>
        <w:tc>
          <w:tcPr>
            <w:tcW w:w="637" w:type="dxa"/>
            <w:tcBorders>
              <w:top w:val="nil"/>
              <w:left w:val="nil"/>
              <w:bottom w:val="nil"/>
              <w:right w:val="nil"/>
            </w:tcBorders>
            <w:shd w:val="clear" w:color="000000" w:fill="FCD5B4"/>
            <w:noWrap/>
            <w:vAlign w:val="bottom"/>
            <w:hideMark/>
          </w:tcPr>
          <w:p w14:paraId="3E3769E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w:t>
            </w:r>
          </w:p>
        </w:tc>
        <w:tc>
          <w:tcPr>
            <w:tcW w:w="884" w:type="dxa"/>
            <w:tcBorders>
              <w:top w:val="nil"/>
              <w:left w:val="single" w:sz="4" w:space="0" w:color="auto"/>
              <w:bottom w:val="nil"/>
              <w:right w:val="single" w:sz="4" w:space="0" w:color="auto"/>
            </w:tcBorders>
            <w:shd w:val="clear" w:color="000000" w:fill="FF99CC"/>
            <w:noWrap/>
            <w:vAlign w:val="bottom"/>
            <w:hideMark/>
          </w:tcPr>
          <w:p w14:paraId="6EE678C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£113,450</w:t>
            </w:r>
          </w:p>
        </w:tc>
        <w:tc>
          <w:tcPr>
            <w:tcW w:w="637" w:type="dxa"/>
            <w:tcBorders>
              <w:top w:val="nil"/>
              <w:left w:val="nil"/>
              <w:bottom w:val="nil"/>
              <w:right w:val="nil"/>
            </w:tcBorders>
            <w:shd w:val="clear" w:color="000000" w:fill="FF99CC"/>
            <w:noWrap/>
            <w:vAlign w:val="bottom"/>
            <w:hideMark/>
          </w:tcPr>
          <w:p w14:paraId="1AB4CE3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36%</w:t>
            </w:r>
          </w:p>
        </w:tc>
        <w:tc>
          <w:tcPr>
            <w:tcW w:w="884" w:type="dxa"/>
            <w:tcBorders>
              <w:top w:val="nil"/>
              <w:left w:val="single" w:sz="4" w:space="0" w:color="auto"/>
              <w:bottom w:val="nil"/>
              <w:right w:val="single" w:sz="4" w:space="0" w:color="auto"/>
            </w:tcBorders>
            <w:shd w:val="clear" w:color="000000" w:fill="FFFFCC"/>
            <w:noWrap/>
            <w:vAlign w:val="bottom"/>
            <w:hideMark/>
          </w:tcPr>
          <w:p w14:paraId="25584FD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£99,248</w:t>
            </w:r>
          </w:p>
        </w:tc>
        <w:tc>
          <w:tcPr>
            <w:tcW w:w="637" w:type="dxa"/>
            <w:tcBorders>
              <w:top w:val="nil"/>
              <w:left w:val="nil"/>
              <w:bottom w:val="nil"/>
              <w:right w:val="nil"/>
            </w:tcBorders>
            <w:shd w:val="clear" w:color="000000" w:fill="FFFFCC"/>
            <w:noWrap/>
            <w:vAlign w:val="bottom"/>
            <w:hideMark/>
          </w:tcPr>
          <w:p w14:paraId="47FB39C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884" w:type="dxa"/>
            <w:tcBorders>
              <w:top w:val="nil"/>
              <w:left w:val="single" w:sz="12" w:space="0" w:color="auto"/>
              <w:bottom w:val="nil"/>
              <w:right w:val="single" w:sz="4" w:space="0" w:color="auto"/>
            </w:tcBorders>
            <w:shd w:val="clear" w:color="000000" w:fill="B7DEE8"/>
            <w:noWrap/>
            <w:vAlign w:val="bottom"/>
            <w:hideMark/>
          </w:tcPr>
          <w:p w14:paraId="0BE559B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£108,671</w:t>
            </w:r>
          </w:p>
        </w:tc>
        <w:tc>
          <w:tcPr>
            <w:tcW w:w="637" w:type="dxa"/>
            <w:tcBorders>
              <w:top w:val="nil"/>
              <w:left w:val="nil"/>
              <w:bottom w:val="nil"/>
              <w:right w:val="single" w:sz="12" w:space="0" w:color="auto"/>
            </w:tcBorders>
            <w:shd w:val="clear" w:color="000000" w:fill="B7DEE8"/>
            <w:noWrap/>
            <w:vAlign w:val="bottom"/>
            <w:hideMark/>
          </w:tcPr>
          <w:p w14:paraId="78B0B9E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9%</w:t>
            </w:r>
          </w:p>
        </w:tc>
        <w:tc>
          <w:tcPr>
            <w:tcW w:w="884" w:type="dxa"/>
            <w:tcBorders>
              <w:top w:val="nil"/>
              <w:left w:val="nil"/>
              <w:bottom w:val="nil"/>
              <w:right w:val="single" w:sz="4" w:space="0" w:color="auto"/>
            </w:tcBorders>
            <w:shd w:val="clear" w:color="000000" w:fill="D8E4BC"/>
            <w:noWrap/>
            <w:vAlign w:val="bottom"/>
            <w:hideMark/>
          </w:tcPr>
          <w:p w14:paraId="2ED95BC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£112,042</w:t>
            </w:r>
          </w:p>
        </w:tc>
        <w:tc>
          <w:tcPr>
            <w:tcW w:w="637" w:type="dxa"/>
            <w:tcBorders>
              <w:top w:val="nil"/>
              <w:left w:val="nil"/>
              <w:bottom w:val="nil"/>
              <w:right w:val="single" w:sz="4" w:space="0" w:color="auto"/>
            </w:tcBorders>
            <w:shd w:val="clear" w:color="000000" w:fill="D8E4BC"/>
            <w:noWrap/>
            <w:vAlign w:val="bottom"/>
            <w:hideMark/>
          </w:tcPr>
          <w:p w14:paraId="63A3321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tcBorders>
              <w:top w:val="nil"/>
              <w:left w:val="nil"/>
              <w:bottom w:val="nil"/>
              <w:right w:val="single" w:sz="4" w:space="0" w:color="auto"/>
            </w:tcBorders>
            <w:shd w:val="clear" w:color="000000" w:fill="FCD5B4"/>
            <w:noWrap/>
            <w:vAlign w:val="bottom"/>
            <w:hideMark/>
          </w:tcPr>
          <w:p w14:paraId="06C68BA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£115,981</w:t>
            </w:r>
          </w:p>
        </w:tc>
        <w:tc>
          <w:tcPr>
            <w:tcW w:w="637" w:type="dxa"/>
            <w:tcBorders>
              <w:top w:val="nil"/>
              <w:left w:val="nil"/>
              <w:bottom w:val="nil"/>
              <w:right w:val="single" w:sz="4" w:space="0" w:color="auto"/>
            </w:tcBorders>
            <w:shd w:val="clear" w:color="000000" w:fill="FCD5B4"/>
            <w:noWrap/>
            <w:vAlign w:val="bottom"/>
            <w:hideMark/>
          </w:tcPr>
          <w:p w14:paraId="09E86EF2"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w:t>
            </w:r>
          </w:p>
        </w:tc>
        <w:tc>
          <w:tcPr>
            <w:tcW w:w="984" w:type="dxa"/>
            <w:tcBorders>
              <w:top w:val="nil"/>
              <w:left w:val="nil"/>
              <w:bottom w:val="nil"/>
              <w:right w:val="single" w:sz="4" w:space="0" w:color="auto"/>
            </w:tcBorders>
            <w:shd w:val="clear" w:color="000000" w:fill="FF99CC"/>
            <w:noWrap/>
            <w:vAlign w:val="bottom"/>
            <w:hideMark/>
          </w:tcPr>
          <w:p w14:paraId="34F4F54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£118,495</w:t>
            </w:r>
          </w:p>
        </w:tc>
        <w:tc>
          <w:tcPr>
            <w:tcW w:w="637" w:type="dxa"/>
            <w:tcBorders>
              <w:top w:val="nil"/>
              <w:left w:val="nil"/>
              <w:bottom w:val="nil"/>
              <w:right w:val="single" w:sz="4" w:space="0" w:color="auto"/>
            </w:tcBorders>
            <w:shd w:val="clear" w:color="000000" w:fill="FF99CC"/>
            <w:noWrap/>
            <w:vAlign w:val="bottom"/>
            <w:hideMark/>
          </w:tcPr>
          <w:p w14:paraId="3471B96C"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984" w:type="dxa"/>
            <w:gridSpan w:val="2"/>
            <w:tcBorders>
              <w:top w:val="nil"/>
              <w:left w:val="nil"/>
              <w:bottom w:val="nil"/>
              <w:right w:val="single" w:sz="4" w:space="0" w:color="auto"/>
            </w:tcBorders>
            <w:shd w:val="clear" w:color="000000" w:fill="FFFFCC"/>
            <w:noWrap/>
            <w:vAlign w:val="bottom"/>
            <w:hideMark/>
          </w:tcPr>
          <w:p w14:paraId="09E332E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£121,117</w:t>
            </w:r>
          </w:p>
        </w:tc>
        <w:tc>
          <w:tcPr>
            <w:tcW w:w="703" w:type="dxa"/>
            <w:gridSpan w:val="2"/>
            <w:tcBorders>
              <w:top w:val="nil"/>
              <w:left w:val="nil"/>
              <w:bottom w:val="nil"/>
              <w:right w:val="single" w:sz="4" w:space="0" w:color="auto"/>
            </w:tcBorders>
            <w:shd w:val="clear" w:color="000000" w:fill="FFFFCC"/>
            <w:noWrap/>
            <w:vAlign w:val="bottom"/>
            <w:hideMark/>
          </w:tcPr>
          <w:p w14:paraId="6C24E3D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333" w:type="dxa"/>
            <w:gridSpan w:val="2"/>
            <w:tcBorders>
              <w:top w:val="nil"/>
              <w:left w:val="nil"/>
              <w:bottom w:val="nil"/>
              <w:right w:val="nil"/>
            </w:tcBorders>
            <w:shd w:val="clear" w:color="auto" w:fill="auto"/>
            <w:noWrap/>
            <w:vAlign w:val="bottom"/>
            <w:hideMark/>
          </w:tcPr>
          <w:p w14:paraId="5E45AF15"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325A9BC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5916473A" w14:textId="77777777" w:rsidR="0020101B" w:rsidRPr="0020101B" w:rsidRDefault="0020101B" w:rsidP="0020101B">
            <w:pPr>
              <w:rPr>
                <w:sz w:val="12"/>
                <w:szCs w:val="12"/>
                <w:lang w:eastAsia="en-GB"/>
              </w:rPr>
            </w:pPr>
          </w:p>
        </w:tc>
      </w:tr>
      <w:tr w:rsidR="0020101B" w:rsidRPr="0020101B" w14:paraId="22FD4C75" w14:textId="77777777" w:rsidTr="0062732A">
        <w:trPr>
          <w:gridAfter w:val="1"/>
          <w:wAfter w:w="109" w:type="dxa"/>
          <w:trHeight w:val="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EB117" w14:textId="77777777" w:rsidR="0020101B" w:rsidRPr="0020101B" w:rsidRDefault="0020101B" w:rsidP="0020101B">
            <w:pPr>
              <w:rPr>
                <w:rFonts w:ascii="Arial" w:hAnsi="Arial" w:cs="Arial"/>
                <w:b/>
                <w:bCs/>
                <w:color w:val="0000FF"/>
                <w:sz w:val="12"/>
                <w:szCs w:val="12"/>
                <w:lang w:eastAsia="en-GB"/>
              </w:rPr>
            </w:pPr>
            <w:r w:rsidRPr="0020101B">
              <w:rPr>
                <w:rFonts w:ascii="Arial" w:hAnsi="Arial" w:cs="Arial"/>
                <w:b/>
                <w:bCs/>
                <w:color w:val="0000FF"/>
                <w:sz w:val="12"/>
                <w:szCs w:val="12"/>
                <w:lang w:eastAsia="en-GB"/>
              </w:rPr>
              <w:t>Activity Centres Running Costs</w:t>
            </w:r>
          </w:p>
        </w:tc>
        <w:tc>
          <w:tcPr>
            <w:tcW w:w="26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E1C7C6C"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 </w:t>
            </w:r>
          </w:p>
        </w:tc>
        <w:tc>
          <w:tcPr>
            <w:tcW w:w="269" w:type="dxa"/>
            <w:tcBorders>
              <w:top w:val="single" w:sz="4" w:space="0" w:color="auto"/>
              <w:left w:val="nil"/>
              <w:bottom w:val="single" w:sz="4" w:space="0" w:color="auto"/>
              <w:right w:val="single" w:sz="4" w:space="0" w:color="auto"/>
            </w:tcBorders>
            <w:shd w:val="clear" w:color="000000" w:fill="D8E4BC"/>
            <w:noWrap/>
            <w:vAlign w:val="bottom"/>
            <w:hideMark/>
          </w:tcPr>
          <w:p w14:paraId="15DE1680"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1106" w:type="dxa"/>
            <w:tcBorders>
              <w:top w:val="single" w:sz="4" w:space="0" w:color="auto"/>
              <w:left w:val="nil"/>
              <w:bottom w:val="single" w:sz="4" w:space="0" w:color="auto"/>
              <w:right w:val="single" w:sz="4" w:space="0" w:color="auto"/>
            </w:tcBorders>
            <w:shd w:val="clear" w:color="000000" w:fill="FCD5B4"/>
            <w:noWrap/>
            <w:vAlign w:val="bottom"/>
            <w:hideMark/>
          </w:tcPr>
          <w:p w14:paraId="0411E91F"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£211,139</w:t>
            </w:r>
          </w:p>
        </w:tc>
        <w:tc>
          <w:tcPr>
            <w:tcW w:w="637" w:type="dxa"/>
            <w:tcBorders>
              <w:top w:val="single" w:sz="4" w:space="0" w:color="auto"/>
              <w:left w:val="nil"/>
              <w:bottom w:val="single" w:sz="4" w:space="0" w:color="auto"/>
              <w:right w:val="nil"/>
            </w:tcBorders>
            <w:shd w:val="clear" w:color="000000" w:fill="FCD5B4"/>
            <w:noWrap/>
            <w:vAlign w:val="bottom"/>
            <w:hideMark/>
          </w:tcPr>
          <w:p w14:paraId="3E28FBB7"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FF99CC"/>
            <w:noWrap/>
            <w:vAlign w:val="bottom"/>
            <w:hideMark/>
          </w:tcPr>
          <w:p w14:paraId="454D70D3" w14:textId="77777777" w:rsidR="0020101B" w:rsidRPr="0020101B" w:rsidRDefault="0020101B" w:rsidP="0020101B">
            <w:pPr>
              <w:jc w:val="center"/>
              <w:rPr>
                <w:rFonts w:ascii="Arial" w:hAnsi="Arial" w:cs="Arial"/>
                <w:b/>
                <w:bCs/>
                <w:color w:val="002060"/>
                <w:sz w:val="12"/>
                <w:szCs w:val="12"/>
                <w:lang w:eastAsia="en-GB"/>
              </w:rPr>
            </w:pPr>
            <w:r w:rsidRPr="0020101B">
              <w:rPr>
                <w:rFonts w:ascii="Arial" w:hAnsi="Arial" w:cs="Arial"/>
                <w:b/>
                <w:bCs/>
                <w:color w:val="002060"/>
                <w:sz w:val="12"/>
                <w:szCs w:val="12"/>
                <w:lang w:eastAsia="en-GB"/>
              </w:rPr>
              <w:t>£232,269</w:t>
            </w:r>
          </w:p>
        </w:tc>
        <w:tc>
          <w:tcPr>
            <w:tcW w:w="637" w:type="dxa"/>
            <w:tcBorders>
              <w:top w:val="single" w:sz="4" w:space="0" w:color="auto"/>
              <w:left w:val="nil"/>
              <w:bottom w:val="single" w:sz="4" w:space="0" w:color="auto"/>
              <w:right w:val="nil"/>
            </w:tcBorders>
            <w:shd w:val="clear" w:color="000000" w:fill="FF99CC"/>
            <w:noWrap/>
            <w:vAlign w:val="bottom"/>
            <w:hideMark/>
          </w:tcPr>
          <w:p w14:paraId="46EE2438" w14:textId="77777777" w:rsidR="0020101B" w:rsidRPr="0020101B" w:rsidRDefault="0020101B" w:rsidP="0020101B">
            <w:pPr>
              <w:jc w:val="center"/>
              <w:rPr>
                <w:rFonts w:ascii="Arial" w:hAnsi="Arial" w:cs="Arial"/>
                <w:color w:val="002060"/>
                <w:sz w:val="12"/>
                <w:szCs w:val="12"/>
                <w:lang w:eastAsia="en-GB"/>
              </w:rPr>
            </w:pPr>
            <w:r w:rsidRPr="0020101B">
              <w:rPr>
                <w:rFonts w:ascii="Arial" w:hAnsi="Arial" w:cs="Arial"/>
                <w:color w:val="002060"/>
                <w:sz w:val="12"/>
                <w:szCs w:val="12"/>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38F062D1"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£245,680</w:t>
            </w:r>
          </w:p>
        </w:tc>
        <w:tc>
          <w:tcPr>
            <w:tcW w:w="637" w:type="dxa"/>
            <w:tcBorders>
              <w:top w:val="single" w:sz="4" w:space="0" w:color="auto"/>
              <w:left w:val="nil"/>
              <w:bottom w:val="single" w:sz="4" w:space="0" w:color="auto"/>
              <w:right w:val="nil"/>
            </w:tcBorders>
            <w:shd w:val="clear" w:color="000000" w:fill="FFFFCC"/>
            <w:noWrap/>
            <w:vAlign w:val="bottom"/>
            <w:hideMark/>
          </w:tcPr>
          <w:p w14:paraId="790BCA08"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single" w:sz="4" w:space="0" w:color="auto"/>
              <w:left w:val="single" w:sz="12" w:space="0" w:color="auto"/>
              <w:bottom w:val="single" w:sz="4" w:space="0" w:color="auto"/>
              <w:right w:val="single" w:sz="4" w:space="0" w:color="auto"/>
            </w:tcBorders>
            <w:shd w:val="clear" w:color="000000" w:fill="B7DEE8"/>
            <w:noWrap/>
            <w:vAlign w:val="bottom"/>
            <w:hideMark/>
          </w:tcPr>
          <w:p w14:paraId="54529A81"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£280,657</w:t>
            </w:r>
          </w:p>
        </w:tc>
        <w:tc>
          <w:tcPr>
            <w:tcW w:w="637" w:type="dxa"/>
            <w:tcBorders>
              <w:top w:val="single" w:sz="4" w:space="0" w:color="auto"/>
              <w:left w:val="nil"/>
              <w:bottom w:val="single" w:sz="4" w:space="0" w:color="auto"/>
              <w:right w:val="single" w:sz="12" w:space="0" w:color="auto"/>
            </w:tcBorders>
            <w:shd w:val="clear" w:color="000000" w:fill="B7DEE8"/>
            <w:noWrap/>
            <w:vAlign w:val="bottom"/>
            <w:hideMark/>
          </w:tcPr>
          <w:p w14:paraId="7FFE1B9B"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884" w:type="dxa"/>
            <w:tcBorders>
              <w:top w:val="single" w:sz="4" w:space="0" w:color="auto"/>
              <w:left w:val="nil"/>
              <w:bottom w:val="single" w:sz="4" w:space="0" w:color="auto"/>
              <w:right w:val="single" w:sz="4" w:space="0" w:color="auto"/>
            </w:tcBorders>
            <w:shd w:val="clear" w:color="000000" w:fill="D8E4BC"/>
            <w:noWrap/>
            <w:vAlign w:val="bottom"/>
            <w:hideMark/>
          </w:tcPr>
          <w:p w14:paraId="5275F3DB"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£285,432</w:t>
            </w:r>
          </w:p>
        </w:tc>
        <w:tc>
          <w:tcPr>
            <w:tcW w:w="637" w:type="dxa"/>
            <w:tcBorders>
              <w:top w:val="single" w:sz="4" w:space="0" w:color="auto"/>
              <w:left w:val="nil"/>
              <w:bottom w:val="single" w:sz="4" w:space="0" w:color="auto"/>
              <w:right w:val="single" w:sz="4" w:space="0" w:color="auto"/>
            </w:tcBorders>
            <w:shd w:val="clear" w:color="000000" w:fill="D8E4BC"/>
            <w:noWrap/>
            <w:vAlign w:val="bottom"/>
            <w:hideMark/>
          </w:tcPr>
          <w:p w14:paraId="1218FDCA"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984" w:type="dxa"/>
            <w:tcBorders>
              <w:top w:val="single" w:sz="4" w:space="0" w:color="auto"/>
              <w:left w:val="nil"/>
              <w:bottom w:val="single" w:sz="4" w:space="0" w:color="auto"/>
              <w:right w:val="single" w:sz="4" w:space="0" w:color="auto"/>
            </w:tcBorders>
            <w:shd w:val="clear" w:color="000000" w:fill="FCD5B4"/>
            <w:noWrap/>
            <w:vAlign w:val="bottom"/>
            <w:hideMark/>
          </w:tcPr>
          <w:p w14:paraId="63CCF111"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£296,393</w:t>
            </w:r>
          </w:p>
        </w:tc>
        <w:tc>
          <w:tcPr>
            <w:tcW w:w="637" w:type="dxa"/>
            <w:tcBorders>
              <w:top w:val="single" w:sz="4" w:space="0" w:color="auto"/>
              <w:left w:val="nil"/>
              <w:bottom w:val="single" w:sz="4" w:space="0" w:color="auto"/>
              <w:right w:val="single" w:sz="4" w:space="0" w:color="auto"/>
            </w:tcBorders>
            <w:shd w:val="clear" w:color="000000" w:fill="FCD5B4"/>
            <w:noWrap/>
            <w:vAlign w:val="bottom"/>
            <w:hideMark/>
          </w:tcPr>
          <w:p w14:paraId="48490C57"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984" w:type="dxa"/>
            <w:tcBorders>
              <w:top w:val="single" w:sz="4" w:space="0" w:color="auto"/>
              <w:left w:val="nil"/>
              <w:bottom w:val="single" w:sz="4" w:space="0" w:color="auto"/>
              <w:right w:val="single" w:sz="4" w:space="0" w:color="auto"/>
            </w:tcBorders>
            <w:shd w:val="clear" w:color="000000" w:fill="FF99CC"/>
            <w:noWrap/>
            <w:vAlign w:val="bottom"/>
            <w:hideMark/>
          </w:tcPr>
          <w:p w14:paraId="356B466A" w14:textId="77777777" w:rsidR="0020101B" w:rsidRPr="0020101B" w:rsidRDefault="0020101B" w:rsidP="0020101B">
            <w:pPr>
              <w:jc w:val="center"/>
              <w:rPr>
                <w:rFonts w:ascii="Arial" w:hAnsi="Arial" w:cs="Arial"/>
                <w:b/>
                <w:bCs/>
                <w:color w:val="002060"/>
                <w:sz w:val="12"/>
                <w:szCs w:val="12"/>
                <w:lang w:eastAsia="en-GB"/>
              </w:rPr>
            </w:pPr>
            <w:r w:rsidRPr="0020101B">
              <w:rPr>
                <w:rFonts w:ascii="Arial" w:hAnsi="Arial" w:cs="Arial"/>
                <w:b/>
                <w:bCs/>
                <w:color w:val="002060"/>
                <w:sz w:val="12"/>
                <w:szCs w:val="12"/>
                <w:lang w:eastAsia="en-GB"/>
              </w:rPr>
              <w:t>£303,923</w:t>
            </w:r>
          </w:p>
        </w:tc>
        <w:tc>
          <w:tcPr>
            <w:tcW w:w="637" w:type="dxa"/>
            <w:tcBorders>
              <w:top w:val="single" w:sz="4" w:space="0" w:color="auto"/>
              <w:left w:val="nil"/>
              <w:bottom w:val="single" w:sz="4" w:space="0" w:color="auto"/>
              <w:right w:val="single" w:sz="4" w:space="0" w:color="auto"/>
            </w:tcBorders>
            <w:shd w:val="clear" w:color="000000" w:fill="FF99CC"/>
            <w:noWrap/>
            <w:vAlign w:val="bottom"/>
            <w:hideMark/>
          </w:tcPr>
          <w:p w14:paraId="6F791E0E" w14:textId="77777777" w:rsidR="0020101B" w:rsidRPr="0020101B" w:rsidRDefault="0020101B" w:rsidP="0020101B">
            <w:pPr>
              <w:jc w:val="center"/>
              <w:rPr>
                <w:rFonts w:ascii="Arial" w:hAnsi="Arial" w:cs="Arial"/>
                <w:color w:val="002060"/>
                <w:sz w:val="12"/>
                <w:szCs w:val="12"/>
                <w:lang w:eastAsia="en-GB"/>
              </w:rPr>
            </w:pPr>
            <w:r w:rsidRPr="0020101B">
              <w:rPr>
                <w:rFonts w:ascii="Arial" w:hAnsi="Arial" w:cs="Arial"/>
                <w:color w:val="002060"/>
                <w:sz w:val="12"/>
                <w:szCs w:val="12"/>
                <w:lang w:eastAsia="en-GB"/>
              </w:rPr>
              <w:t> </w:t>
            </w:r>
          </w:p>
        </w:tc>
        <w:tc>
          <w:tcPr>
            <w:tcW w:w="984" w:type="dxa"/>
            <w:gridSpan w:val="2"/>
            <w:tcBorders>
              <w:top w:val="single" w:sz="4" w:space="0" w:color="auto"/>
              <w:left w:val="nil"/>
              <w:bottom w:val="single" w:sz="4" w:space="0" w:color="auto"/>
              <w:right w:val="single" w:sz="4" w:space="0" w:color="auto"/>
            </w:tcBorders>
            <w:shd w:val="clear" w:color="000000" w:fill="FFFFCC"/>
            <w:noWrap/>
            <w:vAlign w:val="bottom"/>
            <w:hideMark/>
          </w:tcPr>
          <w:p w14:paraId="1482FF37" w14:textId="77777777" w:rsidR="0020101B" w:rsidRPr="0020101B" w:rsidRDefault="0020101B" w:rsidP="0020101B">
            <w:pPr>
              <w:jc w:val="center"/>
              <w:rPr>
                <w:rFonts w:ascii="Arial" w:hAnsi="Arial" w:cs="Arial"/>
                <w:b/>
                <w:bCs/>
                <w:color w:val="0000FF"/>
                <w:sz w:val="12"/>
                <w:szCs w:val="12"/>
                <w:lang w:eastAsia="en-GB"/>
              </w:rPr>
            </w:pPr>
            <w:r w:rsidRPr="0020101B">
              <w:rPr>
                <w:rFonts w:ascii="Arial" w:hAnsi="Arial" w:cs="Arial"/>
                <w:b/>
                <w:bCs/>
                <w:color w:val="0000FF"/>
                <w:sz w:val="12"/>
                <w:szCs w:val="12"/>
                <w:lang w:eastAsia="en-GB"/>
              </w:rPr>
              <w:t>£311,164</w:t>
            </w:r>
          </w:p>
        </w:tc>
        <w:tc>
          <w:tcPr>
            <w:tcW w:w="703" w:type="dxa"/>
            <w:gridSpan w:val="2"/>
            <w:tcBorders>
              <w:top w:val="single" w:sz="4" w:space="0" w:color="auto"/>
              <w:left w:val="nil"/>
              <w:bottom w:val="single" w:sz="4" w:space="0" w:color="auto"/>
              <w:right w:val="single" w:sz="4" w:space="0" w:color="auto"/>
            </w:tcBorders>
            <w:shd w:val="clear" w:color="000000" w:fill="FFFFCC"/>
            <w:noWrap/>
            <w:vAlign w:val="bottom"/>
            <w:hideMark/>
          </w:tcPr>
          <w:p w14:paraId="0085ABD7" w14:textId="77777777" w:rsidR="0020101B" w:rsidRPr="0020101B" w:rsidRDefault="0020101B" w:rsidP="0020101B">
            <w:pPr>
              <w:jc w:val="center"/>
              <w:rPr>
                <w:rFonts w:ascii="Arial" w:hAnsi="Arial" w:cs="Arial"/>
                <w:color w:val="0000FF"/>
                <w:sz w:val="12"/>
                <w:szCs w:val="12"/>
                <w:lang w:eastAsia="en-GB"/>
              </w:rPr>
            </w:pPr>
            <w:r w:rsidRPr="0020101B">
              <w:rPr>
                <w:rFonts w:ascii="Arial" w:hAnsi="Arial" w:cs="Arial"/>
                <w:color w:val="0000FF"/>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231DF5D4" w14:textId="77777777" w:rsidR="0020101B" w:rsidRPr="0020101B" w:rsidRDefault="0020101B" w:rsidP="0020101B">
            <w:pPr>
              <w:jc w:val="center"/>
              <w:rPr>
                <w:rFonts w:ascii="Arial" w:hAnsi="Arial" w:cs="Arial"/>
                <w:color w:val="0000FF"/>
                <w:sz w:val="12"/>
                <w:szCs w:val="12"/>
                <w:lang w:eastAsia="en-GB"/>
              </w:rPr>
            </w:pPr>
          </w:p>
        </w:tc>
        <w:tc>
          <w:tcPr>
            <w:tcW w:w="332" w:type="dxa"/>
            <w:gridSpan w:val="2"/>
            <w:tcBorders>
              <w:top w:val="nil"/>
              <w:left w:val="nil"/>
              <w:bottom w:val="nil"/>
              <w:right w:val="nil"/>
            </w:tcBorders>
            <w:shd w:val="clear" w:color="auto" w:fill="auto"/>
            <w:noWrap/>
            <w:vAlign w:val="bottom"/>
            <w:hideMark/>
          </w:tcPr>
          <w:p w14:paraId="4F6C8BA0"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123554A7" w14:textId="77777777" w:rsidR="0020101B" w:rsidRPr="0020101B" w:rsidRDefault="0020101B" w:rsidP="0020101B">
            <w:pPr>
              <w:rPr>
                <w:sz w:val="12"/>
                <w:szCs w:val="12"/>
                <w:lang w:eastAsia="en-GB"/>
              </w:rPr>
            </w:pPr>
          </w:p>
        </w:tc>
      </w:tr>
      <w:tr w:rsidR="0020101B" w:rsidRPr="0020101B" w14:paraId="756B548E" w14:textId="77777777" w:rsidTr="0062732A">
        <w:trPr>
          <w:gridAfter w:val="1"/>
          <w:wAfter w:w="109" w:type="dxa"/>
          <w:trHeight w:val="70"/>
        </w:trPr>
        <w:tc>
          <w:tcPr>
            <w:tcW w:w="1843" w:type="dxa"/>
            <w:tcBorders>
              <w:top w:val="nil"/>
              <w:left w:val="single" w:sz="4" w:space="0" w:color="auto"/>
              <w:bottom w:val="nil"/>
              <w:right w:val="single" w:sz="4" w:space="0" w:color="auto"/>
            </w:tcBorders>
            <w:shd w:val="clear" w:color="auto" w:fill="auto"/>
            <w:noWrap/>
            <w:vAlign w:val="bottom"/>
            <w:hideMark/>
          </w:tcPr>
          <w:p w14:paraId="6A6AEA69"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xml:space="preserve">New Assets </w:t>
            </w:r>
          </w:p>
        </w:tc>
        <w:tc>
          <w:tcPr>
            <w:tcW w:w="261" w:type="dxa"/>
            <w:tcBorders>
              <w:top w:val="nil"/>
              <w:left w:val="single" w:sz="4" w:space="0" w:color="auto"/>
              <w:bottom w:val="nil"/>
              <w:right w:val="single" w:sz="4" w:space="0" w:color="auto"/>
            </w:tcBorders>
            <w:shd w:val="clear" w:color="000000" w:fill="D8E4BC"/>
            <w:noWrap/>
            <w:vAlign w:val="bottom"/>
            <w:hideMark/>
          </w:tcPr>
          <w:p w14:paraId="22AFAA0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000000" w:fill="D8E4BC"/>
            <w:noWrap/>
            <w:vAlign w:val="bottom"/>
            <w:hideMark/>
          </w:tcPr>
          <w:p w14:paraId="481B310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56359D6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£80,298</w:t>
            </w:r>
          </w:p>
        </w:tc>
        <w:tc>
          <w:tcPr>
            <w:tcW w:w="637" w:type="dxa"/>
            <w:tcBorders>
              <w:top w:val="nil"/>
              <w:left w:val="nil"/>
              <w:bottom w:val="nil"/>
              <w:right w:val="nil"/>
            </w:tcBorders>
            <w:shd w:val="clear" w:color="000000" w:fill="FCD5B4"/>
            <w:noWrap/>
            <w:vAlign w:val="bottom"/>
            <w:hideMark/>
          </w:tcPr>
          <w:p w14:paraId="61E3946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50%</w:t>
            </w:r>
          </w:p>
        </w:tc>
        <w:tc>
          <w:tcPr>
            <w:tcW w:w="884" w:type="dxa"/>
            <w:tcBorders>
              <w:top w:val="nil"/>
              <w:left w:val="single" w:sz="4" w:space="0" w:color="auto"/>
              <w:bottom w:val="nil"/>
              <w:right w:val="single" w:sz="4" w:space="0" w:color="auto"/>
            </w:tcBorders>
            <w:shd w:val="clear" w:color="000000" w:fill="FF99CC"/>
            <w:noWrap/>
            <w:vAlign w:val="bottom"/>
            <w:hideMark/>
          </w:tcPr>
          <w:p w14:paraId="72C0875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£28,125</w:t>
            </w:r>
          </w:p>
        </w:tc>
        <w:tc>
          <w:tcPr>
            <w:tcW w:w="637" w:type="dxa"/>
            <w:tcBorders>
              <w:top w:val="nil"/>
              <w:left w:val="nil"/>
              <w:bottom w:val="nil"/>
              <w:right w:val="nil"/>
            </w:tcBorders>
            <w:shd w:val="clear" w:color="000000" w:fill="FF99CC"/>
            <w:noWrap/>
            <w:vAlign w:val="bottom"/>
            <w:hideMark/>
          </w:tcPr>
          <w:p w14:paraId="5F15B5C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-65%</w:t>
            </w:r>
          </w:p>
        </w:tc>
        <w:tc>
          <w:tcPr>
            <w:tcW w:w="884" w:type="dxa"/>
            <w:tcBorders>
              <w:top w:val="nil"/>
              <w:left w:val="single" w:sz="4" w:space="0" w:color="auto"/>
              <w:bottom w:val="nil"/>
              <w:right w:val="single" w:sz="4" w:space="0" w:color="auto"/>
            </w:tcBorders>
            <w:shd w:val="clear" w:color="000000" w:fill="FFFFCC"/>
            <w:noWrap/>
            <w:vAlign w:val="bottom"/>
            <w:hideMark/>
          </w:tcPr>
          <w:p w14:paraId="5EEA852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£122,412</w:t>
            </w:r>
          </w:p>
        </w:tc>
        <w:tc>
          <w:tcPr>
            <w:tcW w:w="637" w:type="dxa"/>
            <w:tcBorders>
              <w:top w:val="nil"/>
              <w:left w:val="nil"/>
              <w:bottom w:val="nil"/>
              <w:right w:val="nil"/>
            </w:tcBorders>
            <w:shd w:val="clear" w:color="000000" w:fill="FFFFCC"/>
            <w:noWrap/>
            <w:vAlign w:val="bottom"/>
            <w:hideMark/>
          </w:tcPr>
          <w:p w14:paraId="6603136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335%</w:t>
            </w:r>
          </w:p>
        </w:tc>
        <w:tc>
          <w:tcPr>
            <w:tcW w:w="884" w:type="dxa"/>
            <w:tcBorders>
              <w:top w:val="nil"/>
              <w:left w:val="single" w:sz="12" w:space="0" w:color="auto"/>
              <w:bottom w:val="nil"/>
              <w:right w:val="single" w:sz="4" w:space="0" w:color="auto"/>
            </w:tcBorders>
            <w:shd w:val="clear" w:color="000000" w:fill="B7DEE8"/>
            <w:noWrap/>
            <w:vAlign w:val="bottom"/>
            <w:hideMark/>
          </w:tcPr>
          <w:p w14:paraId="1F0CB91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£23,915</w:t>
            </w:r>
          </w:p>
        </w:tc>
        <w:tc>
          <w:tcPr>
            <w:tcW w:w="637" w:type="dxa"/>
            <w:tcBorders>
              <w:top w:val="nil"/>
              <w:left w:val="nil"/>
              <w:bottom w:val="nil"/>
              <w:right w:val="single" w:sz="12" w:space="0" w:color="auto"/>
            </w:tcBorders>
            <w:shd w:val="clear" w:color="000000" w:fill="B7DEE8"/>
            <w:noWrap/>
            <w:vAlign w:val="bottom"/>
            <w:hideMark/>
          </w:tcPr>
          <w:p w14:paraId="4624F98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-80%</w:t>
            </w:r>
          </w:p>
        </w:tc>
        <w:tc>
          <w:tcPr>
            <w:tcW w:w="884" w:type="dxa"/>
            <w:tcBorders>
              <w:top w:val="nil"/>
              <w:left w:val="nil"/>
              <w:bottom w:val="nil"/>
              <w:right w:val="single" w:sz="4" w:space="0" w:color="auto"/>
            </w:tcBorders>
            <w:shd w:val="clear" w:color="000000" w:fill="D8E4BC"/>
            <w:noWrap/>
            <w:vAlign w:val="bottom"/>
            <w:hideMark/>
          </w:tcPr>
          <w:p w14:paraId="1384770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£24,005</w:t>
            </w:r>
          </w:p>
        </w:tc>
        <w:tc>
          <w:tcPr>
            <w:tcW w:w="637" w:type="dxa"/>
            <w:tcBorders>
              <w:top w:val="nil"/>
              <w:left w:val="nil"/>
              <w:bottom w:val="nil"/>
              <w:right w:val="single" w:sz="4" w:space="0" w:color="auto"/>
            </w:tcBorders>
            <w:shd w:val="clear" w:color="000000" w:fill="D8E4BC"/>
            <w:noWrap/>
            <w:vAlign w:val="bottom"/>
            <w:hideMark/>
          </w:tcPr>
          <w:p w14:paraId="5BD7CF2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CD5B4"/>
            <w:noWrap/>
            <w:vAlign w:val="bottom"/>
            <w:hideMark/>
          </w:tcPr>
          <w:p w14:paraId="0132725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£24,098</w:t>
            </w:r>
          </w:p>
        </w:tc>
        <w:tc>
          <w:tcPr>
            <w:tcW w:w="637" w:type="dxa"/>
            <w:tcBorders>
              <w:top w:val="nil"/>
              <w:left w:val="nil"/>
              <w:bottom w:val="nil"/>
              <w:right w:val="single" w:sz="4" w:space="0" w:color="auto"/>
            </w:tcBorders>
            <w:shd w:val="clear" w:color="000000" w:fill="FCD5B4"/>
            <w:noWrap/>
            <w:vAlign w:val="bottom"/>
            <w:hideMark/>
          </w:tcPr>
          <w:p w14:paraId="075A554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F99CC"/>
            <w:noWrap/>
            <w:vAlign w:val="bottom"/>
            <w:hideMark/>
          </w:tcPr>
          <w:p w14:paraId="2F85F8B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£24,194</w:t>
            </w:r>
          </w:p>
        </w:tc>
        <w:tc>
          <w:tcPr>
            <w:tcW w:w="637" w:type="dxa"/>
            <w:tcBorders>
              <w:top w:val="nil"/>
              <w:left w:val="nil"/>
              <w:bottom w:val="nil"/>
              <w:right w:val="single" w:sz="4" w:space="0" w:color="auto"/>
            </w:tcBorders>
            <w:shd w:val="clear" w:color="000000" w:fill="FF99CC"/>
            <w:noWrap/>
            <w:vAlign w:val="bottom"/>
            <w:hideMark/>
          </w:tcPr>
          <w:p w14:paraId="41A3F9E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4AB724E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£24,194</w:t>
            </w:r>
          </w:p>
        </w:tc>
        <w:tc>
          <w:tcPr>
            <w:tcW w:w="703" w:type="dxa"/>
            <w:gridSpan w:val="2"/>
            <w:tcBorders>
              <w:top w:val="nil"/>
              <w:left w:val="nil"/>
              <w:bottom w:val="nil"/>
              <w:right w:val="single" w:sz="4" w:space="0" w:color="auto"/>
            </w:tcBorders>
            <w:shd w:val="clear" w:color="000000" w:fill="FFFFCC"/>
            <w:noWrap/>
            <w:vAlign w:val="bottom"/>
            <w:hideMark/>
          </w:tcPr>
          <w:p w14:paraId="6F100F4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5626202E"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0FAD7063"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BBD3A1E" w14:textId="77777777" w:rsidR="0020101B" w:rsidRPr="0020101B" w:rsidRDefault="0020101B" w:rsidP="0020101B">
            <w:pPr>
              <w:rPr>
                <w:sz w:val="12"/>
                <w:szCs w:val="12"/>
                <w:lang w:eastAsia="en-GB"/>
              </w:rPr>
            </w:pPr>
          </w:p>
        </w:tc>
      </w:tr>
      <w:tr w:rsidR="0020101B" w:rsidRPr="0020101B" w14:paraId="1C46B740" w14:textId="77777777" w:rsidTr="0062732A">
        <w:trPr>
          <w:gridAfter w:val="1"/>
          <w:wAfter w:w="109" w:type="dxa"/>
          <w:trHeight w:val="80"/>
        </w:trPr>
        <w:tc>
          <w:tcPr>
            <w:tcW w:w="1843" w:type="dxa"/>
            <w:tcBorders>
              <w:top w:val="nil"/>
              <w:left w:val="single" w:sz="4" w:space="0" w:color="auto"/>
              <w:bottom w:val="nil"/>
              <w:right w:val="single" w:sz="4" w:space="0" w:color="auto"/>
            </w:tcBorders>
            <w:shd w:val="clear" w:color="auto" w:fill="auto"/>
            <w:noWrap/>
            <w:vAlign w:val="bottom"/>
            <w:hideMark/>
          </w:tcPr>
          <w:p w14:paraId="3197CC9D"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Planned Projects</w:t>
            </w:r>
          </w:p>
        </w:tc>
        <w:tc>
          <w:tcPr>
            <w:tcW w:w="261" w:type="dxa"/>
            <w:tcBorders>
              <w:top w:val="nil"/>
              <w:left w:val="single" w:sz="4" w:space="0" w:color="auto"/>
              <w:bottom w:val="nil"/>
              <w:right w:val="single" w:sz="4" w:space="0" w:color="auto"/>
            </w:tcBorders>
            <w:shd w:val="clear" w:color="000000" w:fill="D8E4BC"/>
            <w:noWrap/>
            <w:vAlign w:val="bottom"/>
            <w:hideMark/>
          </w:tcPr>
          <w:p w14:paraId="279174C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single" w:sz="12" w:space="0" w:color="auto"/>
              <w:right w:val="single" w:sz="4" w:space="0" w:color="auto"/>
            </w:tcBorders>
            <w:shd w:val="clear" w:color="000000" w:fill="D8E4BC"/>
            <w:noWrap/>
            <w:vAlign w:val="bottom"/>
            <w:hideMark/>
          </w:tcPr>
          <w:p w14:paraId="1239FD04"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55AC4C8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£88,266</w:t>
            </w:r>
          </w:p>
        </w:tc>
        <w:tc>
          <w:tcPr>
            <w:tcW w:w="637" w:type="dxa"/>
            <w:tcBorders>
              <w:top w:val="nil"/>
              <w:left w:val="nil"/>
              <w:bottom w:val="single" w:sz="12" w:space="0" w:color="auto"/>
              <w:right w:val="nil"/>
            </w:tcBorders>
            <w:shd w:val="clear" w:color="000000" w:fill="FCD5B4"/>
            <w:noWrap/>
            <w:vAlign w:val="bottom"/>
            <w:hideMark/>
          </w:tcPr>
          <w:p w14:paraId="4E01D61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4" w:space="0" w:color="auto"/>
              <w:bottom w:val="nil"/>
              <w:right w:val="single" w:sz="4" w:space="0" w:color="auto"/>
            </w:tcBorders>
            <w:shd w:val="clear" w:color="000000" w:fill="FF99CC"/>
            <w:noWrap/>
            <w:vAlign w:val="bottom"/>
            <w:hideMark/>
          </w:tcPr>
          <w:p w14:paraId="377E85B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£35,253</w:t>
            </w:r>
          </w:p>
        </w:tc>
        <w:tc>
          <w:tcPr>
            <w:tcW w:w="637" w:type="dxa"/>
            <w:tcBorders>
              <w:top w:val="nil"/>
              <w:left w:val="nil"/>
              <w:bottom w:val="single" w:sz="12" w:space="0" w:color="auto"/>
              <w:right w:val="nil"/>
            </w:tcBorders>
            <w:shd w:val="clear" w:color="000000" w:fill="FF99CC"/>
            <w:noWrap/>
            <w:vAlign w:val="bottom"/>
            <w:hideMark/>
          </w:tcPr>
          <w:p w14:paraId="0BDCD67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4" w:space="0" w:color="auto"/>
              <w:bottom w:val="single" w:sz="12" w:space="0" w:color="auto"/>
              <w:right w:val="single" w:sz="4" w:space="0" w:color="auto"/>
            </w:tcBorders>
            <w:shd w:val="clear" w:color="000000" w:fill="FFFFCC"/>
            <w:noWrap/>
            <w:vAlign w:val="bottom"/>
            <w:hideMark/>
          </w:tcPr>
          <w:p w14:paraId="321D297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£85,352</w:t>
            </w:r>
          </w:p>
        </w:tc>
        <w:tc>
          <w:tcPr>
            <w:tcW w:w="637" w:type="dxa"/>
            <w:tcBorders>
              <w:top w:val="nil"/>
              <w:left w:val="nil"/>
              <w:bottom w:val="single" w:sz="12" w:space="0" w:color="auto"/>
              <w:right w:val="nil"/>
            </w:tcBorders>
            <w:shd w:val="clear" w:color="000000" w:fill="FFFFCC"/>
            <w:noWrap/>
            <w:vAlign w:val="bottom"/>
            <w:hideMark/>
          </w:tcPr>
          <w:p w14:paraId="23CB981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single" w:sz="12" w:space="0" w:color="auto"/>
              <w:bottom w:val="nil"/>
              <w:right w:val="single" w:sz="4" w:space="0" w:color="auto"/>
            </w:tcBorders>
            <w:shd w:val="clear" w:color="000000" w:fill="B7DEE8"/>
            <w:noWrap/>
            <w:vAlign w:val="bottom"/>
            <w:hideMark/>
          </w:tcPr>
          <w:p w14:paraId="54965B2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£72,485</w:t>
            </w:r>
          </w:p>
        </w:tc>
        <w:tc>
          <w:tcPr>
            <w:tcW w:w="637" w:type="dxa"/>
            <w:tcBorders>
              <w:top w:val="nil"/>
              <w:left w:val="nil"/>
              <w:bottom w:val="single" w:sz="12" w:space="0" w:color="auto"/>
              <w:right w:val="single" w:sz="12" w:space="0" w:color="auto"/>
            </w:tcBorders>
            <w:shd w:val="clear" w:color="000000" w:fill="B7DEE8"/>
            <w:noWrap/>
            <w:vAlign w:val="bottom"/>
            <w:hideMark/>
          </w:tcPr>
          <w:p w14:paraId="27330AB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884" w:type="dxa"/>
            <w:tcBorders>
              <w:top w:val="nil"/>
              <w:left w:val="nil"/>
              <w:bottom w:val="nil"/>
              <w:right w:val="single" w:sz="4" w:space="0" w:color="auto"/>
            </w:tcBorders>
            <w:shd w:val="clear" w:color="000000" w:fill="D8E4BC"/>
            <w:noWrap/>
            <w:vAlign w:val="bottom"/>
            <w:hideMark/>
          </w:tcPr>
          <w:p w14:paraId="6C2E960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single" w:sz="12" w:space="0" w:color="auto"/>
              <w:right w:val="single" w:sz="4" w:space="0" w:color="auto"/>
            </w:tcBorders>
            <w:shd w:val="clear" w:color="000000" w:fill="D8E4BC"/>
            <w:noWrap/>
            <w:vAlign w:val="bottom"/>
            <w:hideMark/>
          </w:tcPr>
          <w:p w14:paraId="523F317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CD5B4"/>
            <w:noWrap/>
            <w:vAlign w:val="bottom"/>
            <w:hideMark/>
          </w:tcPr>
          <w:p w14:paraId="5D59534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single" w:sz="12" w:space="0" w:color="auto"/>
              <w:right w:val="single" w:sz="4" w:space="0" w:color="auto"/>
            </w:tcBorders>
            <w:shd w:val="clear" w:color="000000" w:fill="FCD5B4"/>
            <w:noWrap/>
            <w:vAlign w:val="bottom"/>
            <w:hideMark/>
          </w:tcPr>
          <w:p w14:paraId="46DDD69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tcBorders>
              <w:top w:val="nil"/>
              <w:left w:val="nil"/>
              <w:bottom w:val="nil"/>
              <w:right w:val="single" w:sz="4" w:space="0" w:color="auto"/>
            </w:tcBorders>
            <w:shd w:val="clear" w:color="000000" w:fill="FF99CC"/>
            <w:noWrap/>
            <w:vAlign w:val="bottom"/>
            <w:hideMark/>
          </w:tcPr>
          <w:p w14:paraId="477D3C7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637" w:type="dxa"/>
            <w:tcBorders>
              <w:top w:val="nil"/>
              <w:left w:val="nil"/>
              <w:bottom w:val="single" w:sz="12" w:space="0" w:color="auto"/>
              <w:right w:val="single" w:sz="4" w:space="0" w:color="auto"/>
            </w:tcBorders>
            <w:shd w:val="clear" w:color="000000" w:fill="FF99CC"/>
            <w:noWrap/>
            <w:vAlign w:val="bottom"/>
            <w:hideMark/>
          </w:tcPr>
          <w:p w14:paraId="2A8649A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984" w:type="dxa"/>
            <w:gridSpan w:val="2"/>
            <w:tcBorders>
              <w:top w:val="nil"/>
              <w:left w:val="nil"/>
              <w:bottom w:val="nil"/>
              <w:right w:val="single" w:sz="4" w:space="0" w:color="auto"/>
            </w:tcBorders>
            <w:shd w:val="clear" w:color="000000" w:fill="FFFFCC"/>
            <w:noWrap/>
            <w:vAlign w:val="bottom"/>
            <w:hideMark/>
          </w:tcPr>
          <w:p w14:paraId="7CC42EA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w:t>
            </w:r>
          </w:p>
        </w:tc>
        <w:tc>
          <w:tcPr>
            <w:tcW w:w="703" w:type="dxa"/>
            <w:gridSpan w:val="2"/>
            <w:tcBorders>
              <w:top w:val="nil"/>
              <w:left w:val="nil"/>
              <w:bottom w:val="single" w:sz="12" w:space="0" w:color="auto"/>
              <w:right w:val="single" w:sz="4" w:space="0" w:color="auto"/>
            </w:tcBorders>
            <w:shd w:val="clear" w:color="000000" w:fill="FFFFCC"/>
            <w:noWrap/>
            <w:vAlign w:val="bottom"/>
            <w:hideMark/>
          </w:tcPr>
          <w:p w14:paraId="0D3EDC92"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0%</w:t>
            </w:r>
          </w:p>
        </w:tc>
        <w:tc>
          <w:tcPr>
            <w:tcW w:w="333" w:type="dxa"/>
            <w:gridSpan w:val="2"/>
            <w:tcBorders>
              <w:top w:val="nil"/>
              <w:left w:val="nil"/>
              <w:bottom w:val="nil"/>
              <w:right w:val="nil"/>
            </w:tcBorders>
            <w:shd w:val="clear" w:color="auto" w:fill="auto"/>
            <w:noWrap/>
            <w:vAlign w:val="bottom"/>
            <w:hideMark/>
          </w:tcPr>
          <w:p w14:paraId="3FA07221"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09473276"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B677D83" w14:textId="77777777" w:rsidR="0020101B" w:rsidRPr="0020101B" w:rsidRDefault="0020101B" w:rsidP="0020101B">
            <w:pPr>
              <w:rPr>
                <w:sz w:val="12"/>
                <w:szCs w:val="12"/>
                <w:lang w:eastAsia="en-GB"/>
              </w:rPr>
            </w:pPr>
          </w:p>
        </w:tc>
      </w:tr>
      <w:tr w:rsidR="0020101B" w:rsidRPr="0020101B" w14:paraId="5A5EF3F5" w14:textId="77777777" w:rsidTr="0062732A">
        <w:trPr>
          <w:gridAfter w:val="1"/>
          <w:wAfter w:w="109" w:type="dxa"/>
          <w:trHeight w:val="50"/>
        </w:trPr>
        <w:tc>
          <w:tcPr>
            <w:tcW w:w="184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FF0CF9D"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xml:space="preserve">Total Expenditure as per budget </w:t>
            </w:r>
          </w:p>
        </w:tc>
        <w:tc>
          <w:tcPr>
            <w:tcW w:w="261" w:type="dxa"/>
            <w:tcBorders>
              <w:top w:val="single" w:sz="12" w:space="0" w:color="auto"/>
              <w:left w:val="single" w:sz="4" w:space="0" w:color="auto"/>
              <w:bottom w:val="single" w:sz="12" w:space="0" w:color="auto"/>
              <w:right w:val="single" w:sz="4" w:space="0" w:color="auto"/>
            </w:tcBorders>
            <w:shd w:val="clear" w:color="000000" w:fill="D8E4BC"/>
            <w:noWrap/>
            <w:vAlign w:val="bottom"/>
            <w:hideMark/>
          </w:tcPr>
          <w:p w14:paraId="3459B12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single" w:sz="12" w:space="0" w:color="auto"/>
              <w:right w:val="single" w:sz="4" w:space="0" w:color="auto"/>
            </w:tcBorders>
            <w:shd w:val="clear" w:color="000000" w:fill="D8E4BC"/>
            <w:noWrap/>
            <w:vAlign w:val="bottom"/>
            <w:hideMark/>
          </w:tcPr>
          <w:p w14:paraId="6FEEB77A"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 </w:t>
            </w:r>
          </w:p>
        </w:tc>
        <w:tc>
          <w:tcPr>
            <w:tcW w:w="1106" w:type="dxa"/>
            <w:tcBorders>
              <w:top w:val="single" w:sz="12" w:space="0" w:color="auto"/>
              <w:left w:val="nil"/>
              <w:bottom w:val="single" w:sz="12" w:space="0" w:color="auto"/>
              <w:right w:val="single" w:sz="4" w:space="0" w:color="auto"/>
            </w:tcBorders>
            <w:shd w:val="clear" w:color="000000" w:fill="FCD5B4"/>
            <w:noWrap/>
            <w:vAlign w:val="bottom"/>
            <w:hideMark/>
          </w:tcPr>
          <w:p w14:paraId="3401C300"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£1,091,089</w:t>
            </w:r>
          </w:p>
        </w:tc>
        <w:tc>
          <w:tcPr>
            <w:tcW w:w="637" w:type="dxa"/>
            <w:tcBorders>
              <w:top w:val="nil"/>
              <w:left w:val="nil"/>
              <w:bottom w:val="single" w:sz="12" w:space="0" w:color="auto"/>
              <w:right w:val="nil"/>
            </w:tcBorders>
            <w:shd w:val="clear" w:color="000000" w:fill="FCD5B4"/>
            <w:noWrap/>
            <w:vAlign w:val="bottom"/>
            <w:hideMark/>
          </w:tcPr>
          <w:p w14:paraId="42A29E42"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18%</w:t>
            </w:r>
          </w:p>
        </w:tc>
        <w:tc>
          <w:tcPr>
            <w:tcW w:w="8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739E19D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£1,057,938</w:t>
            </w:r>
          </w:p>
        </w:tc>
        <w:tc>
          <w:tcPr>
            <w:tcW w:w="637" w:type="dxa"/>
            <w:tcBorders>
              <w:top w:val="nil"/>
              <w:left w:val="nil"/>
              <w:bottom w:val="single" w:sz="12" w:space="0" w:color="auto"/>
              <w:right w:val="single" w:sz="12" w:space="0" w:color="auto"/>
            </w:tcBorders>
            <w:shd w:val="clear" w:color="000000" w:fill="FF99CC"/>
            <w:noWrap/>
            <w:vAlign w:val="bottom"/>
            <w:hideMark/>
          </w:tcPr>
          <w:p w14:paraId="13528BCD"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-3%</w:t>
            </w:r>
          </w:p>
        </w:tc>
        <w:tc>
          <w:tcPr>
            <w:tcW w:w="884" w:type="dxa"/>
            <w:tcBorders>
              <w:top w:val="nil"/>
              <w:left w:val="nil"/>
              <w:bottom w:val="single" w:sz="12" w:space="0" w:color="auto"/>
              <w:right w:val="single" w:sz="4" w:space="0" w:color="auto"/>
            </w:tcBorders>
            <w:shd w:val="clear" w:color="000000" w:fill="FFFFCC"/>
            <w:noWrap/>
            <w:vAlign w:val="bottom"/>
            <w:hideMark/>
          </w:tcPr>
          <w:p w14:paraId="60C9F59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£1,279,432</w:t>
            </w:r>
          </w:p>
        </w:tc>
        <w:tc>
          <w:tcPr>
            <w:tcW w:w="637" w:type="dxa"/>
            <w:tcBorders>
              <w:top w:val="nil"/>
              <w:left w:val="nil"/>
              <w:bottom w:val="single" w:sz="12" w:space="0" w:color="auto"/>
              <w:right w:val="nil"/>
            </w:tcBorders>
            <w:shd w:val="clear" w:color="000000" w:fill="FFFFCC"/>
            <w:noWrap/>
            <w:vAlign w:val="bottom"/>
            <w:hideMark/>
          </w:tcPr>
          <w:p w14:paraId="3EDF6B96"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21%</w:t>
            </w:r>
          </w:p>
        </w:tc>
        <w:tc>
          <w:tcPr>
            <w:tcW w:w="884" w:type="dxa"/>
            <w:tcBorders>
              <w:top w:val="single" w:sz="12" w:space="0" w:color="auto"/>
              <w:left w:val="single" w:sz="12" w:space="0" w:color="auto"/>
              <w:bottom w:val="single" w:sz="12" w:space="0" w:color="auto"/>
              <w:right w:val="single" w:sz="4" w:space="0" w:color="auto"/>
            </w:tcBorders>
            <w:shd w:val="clear" w:color="000000" w:fill="B7DEE8"/>
            <w:noWrap/>
            <w:vAlign w:val="bottom"/>
            <w:hideMark/>
          </w:tcPr>
          <w:p w14:paraId="1C2F292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£1,369,620</w:t>
            </w:r>
          </w:p>
        </w:tc>
        <w:tc>
          <w:tcPr>
            <w:tcW w:w="637" w:type="dxa"/>
            <w:tcBorders>
              <w:top w:val="nil"/>
              <w:left w:val="nil"/>
              <w:bottom w:val="single" w:sz="12" w:space="0" w:color="auto"/>
              <w:right w:val="single" w:sz="12" w:space="0" w:color="auto"/>
            </w:tcBorders>
            <w:shd w:val="clear" w:color="000000" w:fill="B7DEE8"/>
            <w:noWrap/>
            <w:vAlign w:val="bottom"/>
            <w:hideMark/>
          </w:tcPr>
          <w:p w14:paraId="584A2723"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7%</w:t>
            </w:r>
          </w:p>
        </w:tc>
        <w:tc>
          <w:tcPr>
            <w:tcW w:w="884" w:type="dxa"/>
            <w:tcBorders>
              <w:top w:val="single" w:sz="12" w:space="0" w:color="auto"/>
              <w:left w:val="nil"/>
              <w:bottom w:val="single" w:sz="12" w:space="0" w:color="auto"/>
              <w:right w:val="single" w:sz="4" w:space="0" w:color="auto"/>
            </w:tcBorders>
            <w:shd w:val="clear" w:color="000000" w:fill="D8E4BC"/>
            <w:noWrap/>
            <w:vAlign w:val="bottom"/>
            <w:hideMark/>
          </w:tcPr>
          <w:p w14:paraId="2FCC5A7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£1,222,261</w:t>
            </w:r>
          </w:p>
        </w:tc>
        <w:tc>
          <w:tcPr>
            <w:tcW w:w="637" w:type="dxa"/>
            <w:tcBorders>
              <w:top w:val="nil"/>
              <w:left w:val="nil"/>
              <w:bottom w:val="single" w:sz="12" w:space="0" w:color="auto"/>
              <w:right w:val="single" w:sz="12" w:space="0" w:color="auto"/>
            </w:tcBorders>
            <w:shd w:val="clear" w:color="000000" w:fill="D8E4BC"/>
            <w:noWrap/>
            <w:vAlign w:val="bottom"/>
            <w:hideMark/>
          </w:tcPr>
          <w:p w14:paraId="4DB808AF"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-11%</w:t>
            </w:r>
          </w:p>
        </w:tc>
        <w:tc>
          <w:tcPr>
            <w:tcW w:w="984"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2831FFE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£1,300,890</w:t>
            </w:r>
          </w:p>
        </w:tc>
        <w:tc>
          <w:tcPr>
            <w:tcW w:w="637" w:type="dxa"/>
            <w:tcBorders>
              <w:top w:val="nil"/>
              <w:left w:val="nil"/>
              <w:bottom w:val="single" w:sz="12" w:space="0" w:color="auto"/>
              <w:right w:val="single" w:sz="12" w:space="0" w:color="auto"/>
            </w:tcBorders>
            <w:shd w:val="clear" w:color="000000" w:fill="FCD5B4"/>
            <w:noWrap/>
            <w:vAlign w:val="bottom"/>
            <w:hideMark/>
          </w:tcPr>
          <w:p w14:paraId="21335B6C"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6%</w:t>
            </w:r>
          </w:p>
        </w:tc>
        <w:tc>
          <w:tcPr>
            <w:tcW w:w="9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4A47068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£1,341,907</w:t>
            </w:r>
          </w:p>
        </w:tc>
        <w:tc>
          <w:tcPr>
            <w:tcW w:w="637" w:type="dxa"/>
            <w:tcBorders>
              <w:top w:val="nil"/>
              <w:left w:val="nil"/>
              <w:bottom w:val="single" w:sz="12" w:space="0" w:color="auto"/>
              <w:right w:val="single" w:sz="12" w:space="0" w:color="auto"/>
            </w:tcBorders>
            <w:shd w:val="clear" w:color="000000" w:fill="FF99CC"/>
            <w:noWrap/>
            <w:vAlign w:val="bottom"/>
            <w:hideMark/>
          </w:tcPr>
          <w:p w14:paraId="21D2C0D7"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3%</w:t>
            </w:r>
          </w:p>
        </w:tc>
        <w:tc>
          <w:tcPr>
            <w:tcW w:w="984" w:type="dxa"/>
            <w:gridSpan w:val="2"/>
            <w:tcBorders>
              <w:top w:val="single" w:sz="12" w:space="0" w:color="auto"/>
              <w:left w:val="single" w:sz="4" w:space="0" w:color="auto"/>
              <w:bottom w:val="single" w:sz="12" w:space="0" w:color="auto"/>
              <w:right w:val="single" w:sz="4" w:space="0" w:color="auto"/>
            </w:tcBorders>
            <w:shd w:val="clear" w:color="000000" w:fill="FFFFCC"/>
            <w:noWrap/>
            <w:vAlign w:val="bottom"/>
            <w:hideMark/>
          </w:tcPr>
          <w:p w14:paraId="2D3CB061"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£1,353,476</w:t>
            </w:r>
          </w:p>
        </w:tc>
        <w:tc>
          <w:tcPr>
            <w:tcW w:w="703" w:type="dxa"/>
            <w:gridSpan w:val="2"/>
            <w:tcBorders>
              <w:top w:val="nil"/>
              <w:left w:val="nil"/>
              <w:bottom w:val="single" w:sz="12" w:space="0" w:color="auto"/>
              <w:right w:val="single" w:sz="12" w:space="0" w:color="auto"/>
            </w:tcBorders>
            <w:shd w:val="clear" w:color="000000" w:fill="FFFFCC"/>
            <w:noWrap/>
            <w:vAlign w:val="bottom"/>
            <w:hideMark/>
          </w:tcPr>
          <w:p w14:paraId="0C473C87"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w:t>
            </w:r>
          </w:p>
        </w:tc>
        <w:tc>
          <w:tcPr>
            <w:tcW w:w="333" w:type="dxa"/>
            <w:gridSpan w:val="2"/>
            <w:tcBorders>
              <w:top w:val="nil"/>
              <w:left w:val="nil"/>
              <w:bottom w:val="nil"/>
              <w:right w:val="nil"/>
            </w:tcBorders>
            <w:shd w:val="clear" w:color="auto" w:fill="auto"/>
            <w:noWrap/>
            <w:vAlign w:val="bottom"/>
            <w:hideMark/>
          </w:tcPr>
          <w:p w14:paraId="23E9BEDE" w14:textId="77777777" w:rsidR="0020101B" w:rsidRPr="0020101B" w:rsidRDefault="0020101B" w:rsidP="0020101B">
            <w:pPr>
              <w:jc w:val="center"/>
              <w:rPr>
                <w:rFonts w:ascii="Arial" w:hAnsi="Arial" w:cs="Arial"/>
                <w:b/>
                <w:bCs/>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594C0A7C"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553B2DF5" w14:textId="77777777" w:rsidR="0020101B" w:rsidRPr="0020101B" w:rsidRDefault="0020101B" w:rsidP="0020101B">
            <w:pPr>
              <w:rPr>
                <w:sz w:val="12"/>
                <w:szCs w:val="12"/>
                <w:lang w:eastAsia="en-GB"/>
              </w:rPr>
            </w:pPr>
          </w:p>
        </w:tc>
      </w:tr>
      <w:tr w:rsidR="0020101B" w:rsidRPr="0020101B" w14:paraId="6089FF2F" w14:textId="77777777" w:rsidTr="0062732A">
        <w:trPr>
          <w:gridAfter w:val="1"/>
          <w:wAfter w:w="109" w:type="dxa"/>
          <w:trHeight w:val="50"/>
        </w:trPr>
        <w:tc>
          <w:tcPr>
            <w:tcW w:w="1843" w:type="dxa"/>
            <w:tcBorders>
              <w:top w:val="nil"/>
              <w:left w:val="single" w:sz="4" w:space="0" w:color="auto"/>
              <w:bottom w:val="nil"/>
              <w:right w:val="single" w:sz="4" w:space="0" w:color="auto"/>
            </w:tcBorders>
            <w:shd w:val="clear" w:color="auto" w:fill="auto"/>
            <w:vAlign w:val="bottom"/>
            <w:hideMark/>
          </w:tcPr>
          <w:p w14:paraId="07C1E3AF" w14:textId="77777777" w:rsidR="0020101B" w:rsidRPr="0020101B" w:rsidRDefault="0020101B" w:rsidP="0020101B">
            <w:pPr>
              <w:rPr>
                <w:rFonts w:ascii="Arial" w:hAnsi="Arial" w:cs="Arial"/>
                <w:color w:val="000000"/>
                <w:sz w:val="12"/>
                <w:szCs w:val="12"/>
                <w:lang w:eastAsia="en-GB"/>
              </w:rPr>
            </w:pPr>
            <w:r w:rsidRPr="0020101B">
              <w:rPr>
                <w:rFonts w:ascii="Arial" w:hAnsi="Arial" w:cs="Arial"/>
                <w:color w:val="000000"/>
                <w:sz w:val="12"/>
                <w:szCs w:val="12"/>
                <w:lang w:eastAsia="en-GB"/>
              </w:rPr>
              <w:t>Adjustments to/from Reserves at Year End</w:t>
            </w:r>
          </w:p>
        </w:tc>
        <w:tc>
          <w:tcPr>
            <w:tcW w:w="261" w:type="dxa"/>
            <w:tcBorders>
              <w:top w:val="nil"/>
              <w:left w:val="single" w:sz="4" w:space="0" w:color="auto"/>
              <w:bottom w:val="single" w:sz="12" w:space="0" w:color="auto"/>
              <w:right w:val="single" w:sz="4" w:space="0" w:color="auto"/>
            </w:tcBorders>
            <w:shd w:val="clear" w:color="000000" w:fill="D8E4BC"/>
            <w:noWrap/>
            <w:vAlign w:val="bottom"/>
            <w:hideMark/>
          </w:tcPr>
          <w:p w14:paraId="344876B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269" w:type="dxa"/>
            <w:tcBorders>
              <w:top w:val="nil"/>
              <w:left w:val="nil"/>
              <w:bottom w:val="single" w:sz="12" w:space="0" w:color="auto"/>
              <w:right w:val="single" w:sz="4" w:space="0" w:color="auto"/>
            </w:tcBorders>
            <w:shd w:val="clear" w:color="000000" w:fill="D8E4BC"/>
            <w:noWrap/>
            <w:vAlign w:val="bottom"/>
            <w:hideMark/>
          </w:tcPr>
          <w:p w14:paraId="5AFED831"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nil"/>
              <w:right w:val="single" w:sz="4" w:space="0" w:color="auto"/>
            </w:tcBorders>
            <w:shd w:val="clear" w:color="000000" w:fill="FCD5B4"/>
            <w:noWrap/>
            <w:vAlign w:val="bottom"/>
            <w:hideMark/>
          </w:tcPr>
          <w:p w14:paraId="7DB8B2D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-£50,025</w:t>
            </w:r>
          </w:p>
        </w:tc>
        <w:tc>
          <w:tcPr>
            <w:tcW w:w="637" w:type="dxa"/>
            <w:tcBorders>
              <w:top w:val="nil"/>
              <w:left w:val="nil"/>
              <w:bottom w:val="single" w:sz="12" w:space="0" w:color="auto"/>
              <w:right w:val="nil"/>
            </w:tcBorders>
            <w:shd w:val="clear" w:color="000000" w:fill="FCD5B4"/>
            <w:noWrap/>
            <w:vAlign w:val="bottom"/>
            <w:hideMark/>
          </w:tcPr>
          <w:p w14:paraId="31B25A5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nil"/>
              <w:left w:val="single" w:sz="4" w:space="0" w:color="auto"/>
              <w:bottom w:val="nil"/>
              <w:right w:val="single" w:sz="4" w:space="0" w:color="auto"/>
            </w:tcBorders>
            <w:shd w:val="clear" w:color="000000" w:fill="FF99CC"/>
            <w:noWrap/>
            <w:vAlign w:val="bottom"/>
            <w:hideMark/>
          </w:tcPr>
          <w:p w14:paraId="2240B34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-£102,805</w:t>
            </w:r>
          </w:p>
        </w:tc>
        <w:tc>
          <w:tcPr>
            <w:tcW w:w="637" w:type="dxa"/>
            <w:tcBorders>
              <w:top w:val="nil"/>
              <w:left w:val="nil"/>
              <w:bottom w:val="single" w:sz="12" w:space="0" w:color="auto"/>
              <w:right w:val="nil"/>
            </w:tcBorders>
            <w:shd w:val="clear" w:color="000000" w:fill="FF99CC"/>
            <w:noWrap/>
            <w:vAlign w:val="bottom"/>
            <w:hideMark/>
          </w:tcPr>
          <w:p w14:paraId="272A149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nil"/>
              <w:left w:val="single" w:sz="4" w:space="0" w:color="auto"/>
              <w:bottom w:val="single" w:sz="12" w:space="0" w:color="auto"/>
              <w:right w:val="single" w:sz="4" w:space="0" w:color="auto"/>
            </w:tcBorders>
            <w:shd w:val="clear" w:color="000000" w:fill="FFFFCC"/>
            <w:noWrap/>
            <w:vAlign w:val="bottom"/>
            <w:hideMark/>
          </w:tcPr>
          <w:p w14:paraId="1465ADD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-£92,399</w:t>
            </w:r>
          </w:p>
        </w:tc>
        <w:tc>
          <w:tcPr>
            <w:tcW w:w="637" w:type="dxa"/>
            <w:tcBorders>
              <w:top w:val="nil"/>
              <w:left w:val="nil"/>
              <w:bottom w:val="single" w:sz="12" w:space="0" w:color="auto"/>
              <w:right w:val="nil"/>
            </w:tcBorders>
            <w:shd w:val="clear" w:color="000000" w:fill="FFFFCC"/>
            <w:noWrap/>
            <w:vAlign w:val="bottom"/>
            <w:hideMark/>
          </w:tcPr>
          <w:p w14:paraId="1BCBE78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nil"/>
              <w:left w:val="single" w:sz="12" w:space="0" w:color="auto"/>
              <w:bottom w:val="nil"/>
              <w:right w:val="single" w:sz="4" w:space="0" w:color="auto"/>
            </w:tcBorders>
            <w:shd w:val="clear" w:color="000000" w:fill="B7DEE8"/>
            <w:noWrap/>
            <w:vAlign w:val="bottom"/>
            <w:hideMark/>
          </w:tcPr>
          <w:p w14:paraId="787E03A0"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-£171,652</w:t>
            </w:r>
          </w:p>
        </w:tc>
        <w:tc>
          <w:tcPr>
            <w:tcW w:w="637" w:type="dxa"/>
            <w:tcBorders>
              <w:top w:val="nil"/>
              <w:left w:val="nil"/>
              <w:bottom w:val="single" w:sz="12" w:space="0" w:color="auto"/>
              <w:right w:val="single" w:sz="12" w:space="0" w:color="auto"/>
            </w:tcBorders>
            <w:shd w:val="clear" w:color="000000" w:fill="B7DEE8"/>
            <w:noWrap/>
            <w:vAlign w:val="bottom"/>
            <w:hideMark/>
          </w:tcPr>
          <w:p w14:paraId="155E0C4F"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nil"/>
              <w:left w:val="nil"/>
              <w:bottom w:val="nil"/>
              <w:right w:val="single" w:sz="4" w:space="0" w:color="auto"/>
            </w:tcBorders>
            <w:shd w:val="clear" w:color="000000" w:fill="D8E4BC"/>
            <w:noWrap/>
            <w:vAlign w:val="bottom"/>
            <w:hideMark/>
          </w:tcPr>
          <w:p w14:paraId="540AFDD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-£45,000</w:t>
            </w:r>
          </w:p>
        </w:tc>
        <w:tc>
          <w:tcPr>
            <w:tcW w:w="637" w:type="dxa"/>
            <w:tcBorders>
              <w:top w:val="nil"/>
              <w:left w:val="nil"/>
              <w:bottom w:val="single" w:sz="12" w:space="0" w:color="auto"/>
              <w:right w:val="single" w:sz="4" w:space="0" w:color="auto"/>
            </w:tcBorders>
            <w:shd w:val="clear" w:color="000000" w:fill="D8E4BC"/>
            <w:noWrap/>
            <w:vAlign w:val="bottom"/>
            <w:hideMark/>
          </w:tcPr>
          <w:p w14:paraId="44B97527"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984" w:type="dxa"/>
            <w:tcBorders>
              <w:top w:val="nil"/>
              <w:left w:val="nil"/>
              <w:bottom w:val="nil"/>
              <w:right w:val="single" w:sz="4" w:space="0" w:color="auto"/>
            </w:tcBorders>
            <w:shd w:val="clear" w:color="000000" w:fill="FCD5B4"/>
            <w:noWrap/>
            <w:vAlign w:val="bottom"/>
            <w:hideMark/>
          </w:tcPr>
          <w:p w14:paraId="19D034A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£5,000</w:t>
            </w:r>
          </w:p>
        </w:tc>
        <w:tc>
          <w:tcPr>
            <w:tcW w:w="637" w:type="dxa"/>
            <w:tcBorders>
              <w:top w:val="nil"/>
              <w:left w:val="nil"/>
              <w:bottom w:val="single" w:sz="12" w:space="0" w:color="auto"/>
              <w:right w:val="single" w:sz="4" w:space="0" w:color="auto"/>
            </w:tcBorders>
            <w:shd w:val="clear" w:color="000000" w:fill="FCD5B4"/>
            <w:noWrap/>
            <w:vAlign w:val="bottom"/>
            <w:hideMark/>
          </w:tcPr>
          <w:p w14:paraId="6380E28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984" w:type="dxa"/>
            <w:tcBorders>
              <w:top w:val="nil"/>
              <w:left w:val="nil"/>
              <w:bottom w:val="nil"/>
              <w:right w:val="single" w:sz="4" w:space="0" w:color="auto"/>
            </w:tcBorders>
            <w:shd w:val="clear" w:color="000000" w:fill="FF99CC"/>
            <w:noWrap/>
            <w:vAlign w:val="bottom"/>
            <w:hideMark/>
          </w:tcPr>
          <w:p w14:paraId="62802D0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£5,000</w:t>
            </w:r>
          </w:p>
        </w:tc>
        <w:tc>
          <w:tcPr>
            <w:tcW w:w="637" w:type="dxa"/>
            <w:tcBorders>
              <w:top w:val="nil"/>
              <w:left w:val="nil"/>
              <w:bottom w:val="single" w:sz="12" w:space="0" w:color="auto"/>
              <w:right w:val="single" w:sz="4" w:space="0" w:color="auto"/>
            </w:tcBorders>
            <w:shd w:val="clear" w:color="000000" w:fill="FF99CC"/>
            <w:noWrap/>
            <w:vAlign w:val="bottom"/>
            <w:hideMark/>
          </w:tcPr>
          <w:p w14:paraId="6A4CAF19"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984" w:type="dxa"/>
            <w:gridSpan w:val="2"/>
            <w:tcBorders>
              <w:top w:val="nil"/>
              <w:left w:val="nil"/>
              <w:bottom w:val="nil"/>
              <w:right w:val="single" w:sz="4" w:space="0" w:color="auto"/>
            </w:tcBorders>
            <w:shd w:val="clear" w:color="000000" w:fill="FFFFCC"/>
            <w:noWrap/>
            <w:vAlign w:val="bottom"/>
            <w:hideMark/>
          </w:tcPr>
          <w:p w14:paraId="1AE64373"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£5,000</w:t>
            </w:r>
          </w:p>
        </w:tc>
        <w:tc>
          <w:tcPr>
            <w:tcW w:w="703" w:type="dxa"/>
            <w:gridSpan w:val="2"/>
            <w:tcBorders>
              <w:top w:val="nil"/>
              <w:left w:val="nil"/>
              <w:bottom w:val="single" w:sz="12" w:space="0" w:color="auto"/>
              <w:right w:val="single" w:sz="4" w:space="0" w:color="auto"/>
            </w:tcBorders>
            <w:shd w:val="clear" w:color="000000" w:fill="FFFFCC"/>
            <w:noWrap/>
            <w:vAlign w:val="bottom"/>
            <w:hideMark/>
          </w:tcPr>
          <w:p w14:paraId="0EB665C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066C26D8"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7E1AD6E0"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66B2483B" w14:textId="77777777" w:rsidR="0020101B" w:rsidRPr="0020101B" w:rsidRDefault="0020101B" w:rsidP="0020101B">
            <w:pPr>
              <w:rPr>
                <w:sz w:val="12"/>
                <w:szCs w:val="12"/>
                <w:lang w:eastAsia="en-GB"/>
              </w:rPr>
            </w:pPr>
          </w:p>
        </w:tc>
      </w:tr>
      <w:tr w:rsidR="0020101B" w:rsidRPr="0020101B" w14:paraId="3A4235BB" w14:textId="77777777" w:rsidTr="0062732A">
        <w:trPr>
          <w:gridAfter w:val="1"/>
          <w:wAfter w:w="109" w:type="dxa"/>
          <w:trHeight w:val="50"/>
        </w:trPr>
        <w:tc>
          <w:tcPr>
            <w:tcW w:w="184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90FA2AA"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Total budget + reserve adjustment</w:t>
            </w:r>
          </w:p>
        </w:tc>
        <w:tc>
          <w:tcPr>
            <w:tcW w:w="261" w:type="dxa"/>
            <w:tcBorders>
              <w:top w:val="nil"/>
              <w:left w:val="single" w:sz="4" w:space="0" w:color="auto"/>
              <w:bottom w:val="single" w:sz="12" w:space="0" w:color="auto"/>
              <w:right w:val="single" w:sz="4" w:space="0" w:color="auto"/>
            </w:tcBorders>
            <w:shd w:val="clear" w:color="000000" w:fill="D8E4BC"/>
            <w:noWrap/>
            <w:vAlign w:val="bottom"/>
            <w:hideMark/>
          </w:tcPr>
          <w:p w14:paraId="57E01F8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single" w:sz="12" w:space="0" w:color="auto"/>
              <w:right w:val="single" w:sz="4" w:space="0" w:color="auto"/>
            </w:tcBorders>
            <w:shd w:val="clear" w:color="000000" w:fill="D8E4BC"/>
            <w:noWrap/>
            <w:vAlign w:val="bottom"/>
            <w:hideMark/>
          </w:tcPr>
          <w:p w14:paraId="4C25B091"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 </w:t>
            </w:r>
          </w:p>
        </w:tc>
        <w:tc>
          <w:tcPr>
            <w:tcW w:w="1106" w:type="dxa"/>
            <w:tcBorders>
              <w:top w:val="single" w:sz="12" w:space="0" w:color="auto"/>
              <w:left w:val="nil"/>
              <w:bottom w:val="single" w:sz="12" w:space="0" w:color="auto"/>
              <w:right w:val="single" w:sz="4" w:space="0" w:color="auto"/>
            </w:tcBorders>
            <w:shd w:val="clear" w:color="000000" w:fill="FCD5B4"/>
            <w:noWrap/>
            <w:vAlign w:val="bottom"/>
            <w:hideMark/>
          </w:tcPr>
          <w:p w14:paraId="5CF38B8E"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£1,041,064</w:t>
            </w:r>
          </w:p>
        </w:tc>
        <w:tc>
          <w:tcPr>
            <w:tcW w:w="637" w:type="dxa"/>
            <w:tcBorders>
              <w:top w:val="nil"/>
              <w:left w:val="nil"/>
              <w:bottom w:val="single" w:sz="12" w:space="0" w:color="auto"/>
              <w:right w:val="nil"/>
            </w:tcBorders>
            <w:shd w:val="clear" w:color="000000" w:fill="FCD5B4"/>
            <w:noWrap/>
            <w:vAlign w:val="bottom"/>
            <w:hideMark/>
          </w:tcPr>
          <w:p w14:paraId="063DC179"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3%</w:t>
            </w:r>
          </w:p>
        </w:tc>
        <w:tc>
          <w:tcPr>
            <w:tcW w:w="8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0A33EE3E"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£955,134</w:t>
            </w:r>
          </w:p>
        </w:tc>
        <w:tc>
          <w:tcPr>
            <w:tcW w:w="637" w:type="dxa"/>
            <w:tcBorders>
              <w:top w:val="nil"/>
              <w:left w:val="nil"/>
              <w:bottom w:val="single" w:sz="12" w:space="0" w:color="auto"/>
              <w:right w:val="single" w:sz="12" w:space="0" w:color="auto"/>
            </w:tcBorders>
            <w:shd w:val="clear" w:color="000000" w:fill="FF99CC"/>
            <w:noWrap/>
            <w:vAlign w:val="bottom"/>
            <w:hideMark/>
          </w:tcPr>
          <w:p w14:paraId="0547653E"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-8%</w:t>
            </w:r>
          </w:p>
        </w:tc>
        <w:tc>
          <w:tcPr>
            <w:tcW w:w="884" w:type="dxa"/>
            <w:tcBorders>
              <w:top w:val="nil"/>
              <w:left w:val="nil"/>
              <w:bottom w:val="single" w:sz="12" w:space="0" w:color="auto"/>
              <w:right w:val="single" w:sz="4" w:space="0" w:color="auto"/>
            </w:tcBorders>
            <w:shd w:val="clear" w:color="000000" w:fill="FFFFCC"/>
            <w:noWrap/>
            <w:vAlign w:val="bottom"/>
            <w:hideMark/>
          </w:tcPr>
          <w:p w14:paraId="1F03AF2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£1,187,033</w:t>
            </w:r>
          </w:p>
        </w:tc>
        <w:tc>
          <w:tcPr>
            <w:tcW w:w="637" w:type="dxa"/>
            <w:tcBorders>
              <w:top w:val="nil"/>
              <w:left w:val="nil"/>
              <w:bottom w:val="single" w:sz="12" w:space="0" w:color="auto"/>
              <w:right w:val="nil"/>
            </w:tcBorders>
            <w:shd w:val="clear" w:color="000000" w:fill="FFFFCC"/>
            <w:noWrap/>
            <w:vAlign w:val="bottom"/>
            <w:hideMark/>
          </w:tcPr>
          <w:p w14:paraId="6B632469"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24%</w:t>
            </w:r>
          </w:p>
        </w:tc>
        <w:tc>
          <w:tcPr>
            <w:tcW w:w="884" w:type="dxa"/>
            <w:tcBorders>
              <w:top w:val="single" w:sz="12" w:space="0" w:color="auto"/>
              <w:left w:val="single" w:sz="12" w:space="0" w:color="auto"/>
              <w:bottom w:val="single" w:sz="12" w:space="0" w:color="auto"/>
              <w:right w:val="single" w:sz="4" w:space="0" w:color="auto"/>
            </w:tcBorders>
            <w:shd w:val="clear" w:color="000000" w:fill="B7DEE8"/>
            <w:noWrap/>
            <w:vAlign w:val="bottom"/>
            <w:hideMark/>
          </w:tcPr>
          <w:p w14:paraId="5578C7A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£1,197,968</w:t>
            </w:r>
          </w:p>
        </w:tc>
        <w:tc>
          <w:tcPr>
            <w:tcW w:w="637" w:type="dxa"/>
            <w:tcBorders>
              <w:top w:val="nil"/>
              <w:left w:val="nil"/>
              <w:bottom w:val="single" w:sz="12" w:space="0" w:color="auto"/>
              <w:right w:val="single" w:sz="12" w:space="0" w:color="auto"/>
            </w:tcBorders>
            <w:shd w:val="clear" w:color="000000" w:fill="B7DEE8"/>
            <w:noWrap/>
            <w:vAlign w:val="bottom"/>
            <w:hideMark/>
          </w:tcPr>
          <w:p w14:paraId="15904715"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w:t>
            </w:r>
          </w:p>
        </w:tc>
        <w:tc>
          <w:tcPr>
            <w:tcW w:w="884" w:type="dxa"/>
            <w:tcBorders>
              <w:top w:val="single" w:sz="12" w:space="0" w:color="auto"/>
              <w:left w:val="nil"/>
              <w:bottom w:val="single" w:sz="12" w:space="0" w:color="auto"/>
              <w:right w:val="single" w:sz="4" w:space="0" w:color="auto"/>
            </w:tcBorders>
            <w:shd w:val="clear" w:color="000000" w:fill="D8E4BC"/>
            <w:noWrap/>
            <w:vAlign w:val="bottom"/>
            <w:hideMark/>
          </w:tcPr>
          <w:p w14:paraId="5B03BC4E"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£1,177,261</w:t>
            </w:r>
          </w:p>
        </w:tc>
        <w:tc>
          <w:tcPr>
            <w:tcW w:w="637" w:type="dxa"/>
            <w:tcBorders>
              <w:top w:val="nil"/>
              <w:left w:val="nil"/>
              <w:bottom w:val="single" w:sz="12" w:space="0" w:color="auto"/>
              <w:right w:val="single" w:sz="12" w:space="0" w:color="auto"/>
            </w:tcBorders>
            <w:shd w:val="clear" w:color="000000" w:fill="D8E4BC"/>
            <w:noWrap/>
            <w:vAlign w:val="bottom"/>
            <w:hideMark/>
          </w:tcPr>
          <w:p w14:paraId="395BE7B5"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w:t>
            </w:r>
          </w:p>
        </w:tc>
        <w:tc>
          <w:tcPr>
            <w:tcW w:w="984"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15D4EFC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£1,305,890</w:t>
            </w:r>
          </w:p>
        </w:tc>
        <w:tc>
          <w:tcPr>
            <w:tcW w:w="637" w:type="dxa"/>
            <w:tcBorders>
              <w:top w:val="nil"/>
              <w:left w:val="nil"/>
              <w:bottom w:val="single" w:sz="12" w:space="0" w:color="auto"/>
              <w:right w:val="single" w:sz="12" w:space="0" w:color="auto"/>
            </w:tcBorders>
            <w:shd w:val="clear" w:color="000000" w:fill="FCD5B4"/>
            <w:noWrap/>
            <w:vAlign w:val="bottom"/>
            <w:hideMark/>
          </w:tcPr>
          <w:p w14:paraId="24FEB99F"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11%</w:t>
            </w:r>
          </w:p>
        </w:tc>
        <w:tc>
          <w:tcPr>
            <w:tcW w:w="984" w:type="dxa"/>
            <w:tcBorders>
              <w:top w:val="single" w:sz="12" w:space="0" w:color="auto"/>
              <w:left w:val="single" w:sz="4" w:space="0" w:color="auto"/>
              <w:bottom w:val="single" w:sz="12" w:space="0" w:color="auto"/>
              <w:right w:val="single" w:sz="4" w:space="0" w:color="auto"/>
            </w:tcBorders>
            <w:shd w:val="clear" w:color="000000" w:fill="FF99CC"/>
            <w:noWrap/>
            <w:vAlign w:val="bottom"/>
            <w:hideMark/>
          </w:tcPr>
          <w:p w14:paraId="5B23E1E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£1,346,907</w:t>
            </w:r>
          </w:p>
        </w:tc>
        <w:tc>
          <w:tcPr>
            <w:tcW w:w="637" w:type="dxa"/>
            <w:tcBorders>
              <w:top w:val="nil"/>
              <w:left w:val="nil"/>
              <w:bottom w:val="single" w:sz="12" w:space="0" w:color="auto"/>
              <w:right w:val="single" w:sz="12" w:space="0" w:color="auto"/>
            </w:tcBorders>
            <w:shd w:val="clear" w:color="000000" w:fill="FF99CC"/>
            <w:noWrap/>
            <w:vAlign w:val="bottom"/>
            <w:hideMark/>
          </w:tcPr>
          <w:p w14:paraId="0A9F20C9"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3%</w:t>
            </w:r>
          </w:p>
        </w:tc>
        <w:tc>
          <w:tcPr>
            <w:tcW w:w="984" w:type="dxa"/>
            <w:gridSpan w:val="2"/>
            <w:tcBorders>
              <w:top w:val="single" w:sz="12" w:space="0" w:color="auto"/>
              <w:left w:val="single" w:sz="4" w:space="0" w:color="auto"/>
              <w:bottom w:val="single" w:sz="12" w:space="0" w:color="auto"/>
              <w:right w:val="single" w:sz="4" w:space="0" w:color="auto"/>
            </w:tcBorders>
            <w:shd w:val="clear" w:color="000000" w:fill="FFFFCC"/>
            <w:noWrap/>
            <w:vAlign w:val="bottom"/>
            <w:hideMark/>
          </w:tcPr>
          <w:p w14:paraId="15B970C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£1,358,476</w:t>
            </w:r>
          </w:p>
        </w:tc>
        <w:tc>
          <w:tcPr>
            <w:tcW w:w="703" w:type="dxa"/>
            <w:gridSpan w:val="2"/>
            <w:tcBorders>
              <w:top w:val="nil"/>
              <w:left w:val="nil"/>
              <w:bottom w:val="single" w:sz="12" w:space="0" w:color="auto"/>
              <w:right w:val="single" w:sz="12" w:space="0" w:color="auto"/>
            </w:tcBorders>
            <w:shd w:val="clear" w:color="000000" w:fill="FFFFCC"/>
            <w:noWrap/>
            <w:vAlign w:val="bottom"/>
            <w:hideMark/>
          </w:tcPr>
          <w:p w14:paraId="062826C9"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w:t>
            </w:r>
          </w:p>
        </w:tc>
        <w:tc>
          <w:tcPr>
            <w:tcW w:w="333" w:type="dxa"/>
            <w:gridSpan w:val="2"/>
            <w:tcBorders>
              <w:top w:val="nil"/>
              <w:left w:val="nil"/>
              <w:bottom w:val="nil"/>
              <w:right w:val="nil"/>
            </w:tcBorders>
            <w:shd w:val="clear" w:color="auto" w:fill="auto"/>
            <w:noWrap/>
            <w:vAlign w:val="bottom"/>
            <w:hideMark/>
          </w:tcPr>
          <w:p w14:paraId="4D64B21A" w14:textId="77777777" w:rsidR="0020101B" w:rsidRPr="0020101B" w:rsidRDefault="0020101B" w:rsidP="0020101B">
            <w:pPr>
              <w:jc w:val="center"/>
              <w:rPr>
                <w:rFonts w:ascii="Arial" w:hAnsi="Arial" w:cs="Arial"/>
                <w:b/>
                <w:bCs/>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2B117B6B"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58B887E5" w14:textId="77777777" w:rsidR="0020101B" w:rsidRPr="0020101B" w:rsidRDefault="0020101B" w:rsidP="0020101B">
            <w:pPr>
              <w:rPr>
                <w:sz w:val="12"/>
                <w:szCs w:val="12"/>
                <w:lang w:eastAsia="en-GB"/>
              </w:rPr>
            </w:pPr>
          </w:p>
        </w:tc>
      </w:tr>
      <w:tr w:rsidR="0020101B" w:rsidRPr="0020101B" w14:paraId="431C3E20" w14:textId="77777777" w:rsidTr="0062732A">
        <w:trPr>
          <w:gridAfter w:val="1"/>
          <w:wAfter w:w="109" w:type="dxa"/>
          <w:trHeight w:val="120"/>
        </w:trPr>
        <w:tc>
          <w:tcPr>
            <w:tcW w:w="1843" w:type="dxa"/>
            <w:tcBorders>
              <w:top w:val="nil"/>
              <w:left w:val="nil"/>
              <w:bottom w:val="single" w:sz="4" w:space="0" w:color="auto"/>
              <w:right w:val="nil"/>
            </w:tcBorders>
            <w:shd w:val="clear" w:color="000000" w:fill="FFFFFF"/>
            <w:noWrap/>
            <w:vAlign w:val="bottom"/>
            <w:hideMark/>
          </w:tcPr>
          <w:p w14:paraId="19142319"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261" w:type="dxa"/>
            <w:tcBorders>
              <w:top w:val="nil"/>
              <w:left w:val="nil"/>
              <w:bottom w:val="single" w:sz="4" w:space="0" w:color="auto"/>
              <w:right w:val="nil"/>
            </w:tcBorders>
            <w:shd w:val="clear" w:color="000000" w:fill="FFFFFF"/>
            <w:noWrap/>
            <w:vAlign w:val="bottom"/>
            <w:hideMark/>
          </w:tcPr>
          <w:p w14:paraId="34933998"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single" w:sz="4" w:space="0" w:color="auto"/>
              <w:right w:val="nil"/>
            </w:tcBorders>
            <w:shd w:val="clear" w:color="000000" w:fill="FFFFFF"/>
            <w:noWrap/>
            <w:vAlign w:val="bottom"/>
            <w:hideMark/>
          </w:tcPr>
          <w:p w14:paraId="0F1548F3"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single" w:sz="4" w:space="0" w:color="auto"/>
              <w:right w:val="nil"/>
            </w:tcBorders>
            <w:shd w:val="clear" w:color="000000" w:fill="FFFFFF"/>
            <w:noWrap/>
            <w:vAlign w:val="bottom"/>
            <w:hideMark/>
          </w:tcPr>
          <w:p w14:paraId="3E9C45C1"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noWrap/>
            <w:vAlign w:val="bottom"/>
            <w:hideMark/>
          </w:tcPr>
          <w:p w14:paraId="0C2CCECA"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noWrap/>
            <w:vAlign w:val="bottom"/>
            <w:hideMark/>
          </w:tcPr>
          <w:p w14:paraId="2E05CE69"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2FCC605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single" w:sz="4" w:space="0" w:color="auto"/>
              <w:right w:val="nil"/>
            </w:tcBorders>
            <w:shd w:val="clear" w:color="000000" w:fill="FFFFFF"/>
            <w:noWrap/>
            <w:vAlign w:val="bottom"/>
            <w:hideMark/>
          </w:tcPr>
          <w:p w14:paraId="4E99E843"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noWrap/>
            <w:vAlign w:val="bottom"/>
            <w:hideMark/>
          </w:tcPr>
          <w:p w14:paraId="017044A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single" w:sz="4" w:space="0" w:color="auto"/>
              <w:right w:val="nil"/>
            </w:tcBorders>
            <w:shd w:val="clear" w:color="000000" w:fill="FFFFFF"/>
            <w:noWrap/>
            <w:vAlign w:val="bottom"/>
            <w:hideMark/>
          </w:tcPr>
          <w:p w14:paraId="4B07A818"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single" w:sz="12" w:space="0" w:color="auto"/>
            </w:tcBorders>
            <w:shd w:val="clear" w:color="000000" w:fill="FFFFFF"/>
            <w:noWrap/>
            <w:vAlign w:val="bottom"/>
            <w:hideMark/>
          </w:tcPr>
          <w:p w14:paraId="7FC8753C"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single" w:sz="4" w:space="0" w:color="auto"/>
              <w:right w:val="nil"/>
            </w:tcBorders>
            <w:shd w:val="clear" w:color="000000" w:fill="FFFFFF"/>
            <w:noWrap/>
            <w:vAlign w:val="bottom"/>
            <w:hideMark/>
          </w:tcPr>
          <w:p w14:paraId="48468644"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noWrap/>
            <w:vAlign w:val="bottom"/>
            <w:hideMark/>
          </w:tcPr>
          <w:p w14:paraId="5499C820"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single" w:sz="4" w:space="0" w:color="auto"/>
              <w:right w:val="nil"/>
            </w:tcBorders>
            <w:shd w:val="clear" w:color="000000" w:fill="FFFFFF"/>
            <w:noWrap/>
            <w:vAlign w:val="bottom"/>
            <w:hideMark/>
          </w:tcPr>
          <w:p w14:paraId="2A9F6345"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FFFF"/>
            <w:noWrap/>
            <w:vAlign w:val="bottom"/>
            <w:hideMark/>
          </w:tcPr>
          <w:p w14:paraId="3FB01A45"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single" w:sz="4" w:space="0" w:color="auto"/>
              <w:right w:val="nil"/>
            </w:tcBorders>
            <w:shd w:val="clear" w:color="000000" w:fill="FF99CC"/>
            <w:noWrap/>
            <w:vAlign w:val="bottom"/>
            <w:hideMark/>
          </w:tcPr>
          <w:p w14:paraId="61EC987D"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single" w:sz="4" w:space="0" w:color="auto"/>
              <w:right w:val="nil"/>
            </w:tcBorders>
            <w:shd w:val="clear" w:color="000000" w:fill="FF99CC"/>
            <w:noWrap/>
            <w:vAlign w:val="bottom"/>
            <w:hideMark/>
          </w:tcPr>
          <w:p w14:paraId="4CA2E1EE"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nil"/>
              <w:left w:val="nil"/>
              <w:bottom w:val="single" w:sz="4" w:space="0" w:color="auto"/>
              <w:right w:val="nil"/>
            </w:tcBorders>
            <w:shd w:val="clear" w:color="000000" w:fill="FFFFCC"/>
            <w:noWrap/>
            <w:vAlign w:val="bottom"/>
            <w:hideMark/>
          </w:tcPr>
          <w:p w14:paraId="1FC23E3B"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703" w:type="dxa"/>
            <w:gridSpan w:val="2"/>
            <w:tcBorders>
              <w:top w:val="nil"/>
              <w:left w:val="nil"/>
              <w:bottom w:val="single" w:sz="4" w:space="0" w:color="auto"/>
              <w:right w:val="nil"/>
            </w:tcBorders>
            <w:shd w:val="clear" w:color="000000" w:fill="FFFFCC"/>
            <w:noWrap/>
            <w:vAlign w:val="bottom"/>
            <w:hideMark/>
          </w:tcPr>
          <w:p w14:paraId="79DA1DF2"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000000" w:fill="FFFFFF"/>
            <w:noWrap/>
            <w:vAlign w:val="bottom"/>
            <w:hideMark/>
          </w:tcPr>
          <w:p w14:paraId="3FBBB5D0"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332" w:type="dxa"/>
            <w:gridSpan w:val="2"/>
            <w:tcBorders>
              <w:top w:val="nil"/>
              <w:left w:val="nil"/>
              <w:bottom w:val="nil"/>
              <w:right w:val="nil"/>
            </w:tcBorders>
            <w:shd w:val="clear" w:color="000000" w:fill="FFFFFF"/>
            <w:noWrap/>
            <w:vAlign w:val="bottom"/>
            <w:hideMark/>
          </w:tcPr>
          <w:p w14:paraId="1F3AD1CB"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290" w:type="dxa"/>
            <w:gridSpan w:val="2"/>
            <w:tcBorders>
              <w:top w:val="nil"/>
              <w:left w:val="nil"/>
              <w:bottom w:val="nil"/>
              <w:right w:val="nil"/>
            </w:tcBorders>
            <w:shd w:val="clear" w:color="000000" w:fill="FFFFFF"/>
            <w:noWrap/>
            <w:vAlign w:val="bottom"/>
            <w:hideMark/>
          </w:tcPr>
          <w:p w14:paraId="2E8F1B6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r>
      <w:tr w:rsidR="0020101B" w:rsidRPr="0020101B" w14:paraId="62F92842" w14:textId="77777777" w:rsidTr="0062732A">
        <w:trPr>
          <w:gridAfter w:val="1"/>
          <w:wAfter w:w="109" w:type="dxa"/>
          <w:trHeight w:val="7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D88326F"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SHORTFALL</w:t>
            </w:r>
          </w:p>
        </w:tc>
        <w:tc>
          <w:tcPr>
            <w:tcW w:w="261" w:type="dxa"/>
            <w:tcBorders>
              <w:top w:val="nil"/>
              <w:left w:val="single" w:sz="4" w:space="0" w:color="auto"/>
              <w:bottom w:val="single" w:sz="4" w:space="0" w:color="auto"/>
              <w:right w:val="single" w:sz="4" w:space="0" w:color="auto"/>
            </w:tcBorders>
            <w:shd w:val="clear" w:color="000000" w:fill="D8E4BC"/>
            <w:vAlign w:val="bottom"/>
          </w:tcPr>
          <w:p w14:paraId="5D0399E0" w14:textId="0E30B565" w:rsidR="0020101B" w:rsidRPr="0020101B" w:rsidRDefault="0020101B" w:rsidP="0020101B">
            <w:pPr>
              <w:jc w:val="center"/>
              <w:rPr>
                <w:rFonts w:ascii="Arial" w:hAnsi="Arial" w:cs="Arial"/>
                <w:sz w:val="12"/>
                <w:szCs w:val="12"/>
                <w:lang w:eastAsia="en-GB"/>
              </w:rPr>
            </w:pPr>
          </w:p>
        </w:tc>
        <w:tc>
          <w:tcPr>
            <w:tcW w:w="269" w:type="dxa"/>
            <w:tcBorders>
              <w:top w:val="nil"/>
              <w:left w:val="nil"/>
              <w:bottom w:val="single" w:sz="4" w:space="0" w:color="auto"/>
              <w:right w:val="single" w:sz="4" w:space="0" w:color="auto"/>
            </w:tcBorders>
            <w:shd w:val="clear" w:color="000000" w:fill="D8E4BC"/>
            <w:vAlign w:val="bottom"/>
            <w:hideMark/>
          </w:tcPr>
          <w:p w14:paraId="6E33002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single" w:sz="4" w:space="0" w:color="auto"/>
              <w:right w:val="single" w:sz="4" w:space="0" w:color="auto"/>
            </w:tcBorders>
            <w:shd w:val="clear" w:color="000000" w:fill="FCD5B4"/>
            <w:vAlign w:val="bottom"/>
            <w:hideMark/>
          </w:tcPr>
          <w:p w14:paraId="35992FC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Audited Figures 2022/23 </w:t>
            </w:r>
          </w:p>
        </w:tc>
        <w:tc>
          <w:tcPr>
            <w:tcW w:w="637" w:type="dxa"/>
            <w:tcBorders>
              <w:top w:val="nil"/>
              <w:left w:val="nil"/>
              <w:bottom w:val="single" w:sz="4" w:space="0" w:color="auto"/>
              <w:right w:val="nil"/>
            </w:tcBorders>
            <w:shd w:val="clear" w:color="000000" w:fill="FCD5B4"/>
            <w:vAlign w:val="bottom"/>
            <w:hideMark/>
          </w:tcPr>
          <w:p w14:paraId="50CAE93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884" w:type="dxa"/>
            <w:tcBorders>
              <w:top w:val="single" w:sz="4" w:space="0" w:color="auto"/>
              <w:left w:val="single" w:sz="4" w:space="0" w:color="auto"/>
              <w:bottom w:val="single" w:sz="4" w:space="0" w:color="auto"/>
              <w:right w:val="single" w:sz="4" w:space="0" w:color="auto"/>
            </w:tcBorders>
            <w:shd w:val="clear" w:color="000000" w:fill="FF99CC"/>
            <w:vAlign w:val="bottom"/>
            <w:hideMark/>
          </w:tcPr>
          <w:p w14:paraId="1362C45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Actuals 2023/24</w:t>
            </w:r>
          </w:p>
        </w:tc>
        <w:tc>
          <w:tcPr>
            <w:tcW w:w="637" w:type="dxa"/>
            <w:tcBorders>
              <w:top w:val="single" w:sz="4" w:space="0" w:color="auto"/>
              <w:left w:val="nil"/>
              <w:bottom w:val="single" w:sz="4" w:space="0" w:color="auto"/>
              <w:right w:val="nil"/>
            </w:tcBorders>
            <w:shd w:val="clear" w:color="000000" w:fill="FF99CC"/>
            <w:vAlign w:val="bottom"/>
            <w:hideMark/>
          </w:tcPr>
          <w:p w14:paraId="4F132F1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884" w:type="dxa"/>
            <w:tcBorders>
              <w:top w:val="nil"/>
              <w:left w:val="single" w:sz="4" w:space="0" w:color="auto"/>
              <w:bottom w:val="single" w:sz="4" w:space="0" w:color="auto"/>
              <w:right w:val="single" w:sz="4" w:space="0" w:color="auto"/>
            </w:tcBorders>
            <w:shd w:val="clear" w:color="000000" w:fill="FFFFCC"/>
            <w:vAlign w:val="bottom"/>
            <w:hideMark/>
          </w:tcPr>
          <w:p w14:paraId="2E03993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Actuals 2024/25</w:t>
            </w:r>
          </w:p>
        </w:tc>
        <w:tc>
          <w:tcPr>
            <w:tcW w:w="637" w:type="dxa"/>
            <w:tcBorders>
              <w:top w:val="nil"/>
              <w:left w:val="nil"/>
              <w:bottom w:val="single" w:sz="4" w:space="0" w:color="auto"/>
              <w:right w:val="nil"/>
            </w:tcBorders>
            <w:shd w:val="clear" w:color="000000" w:fill="FFFFCC"/>
            <w:vAlign w:val="bottom"/>
            <w:hideMark/>
          </w:tcPr>
          <w:p w14:paraId="5B19D4D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884" w:type="dxa"/>
            <w:tcBorders>
              <w:top w:val="nil"/>
              <w:left w:val="single" w:sz="12" w:space="0" w:color="auto"/>
              <w:bottom w:val="single" w:sz="4" w:space="0" w:color="auto"/>
              <w:right w:val="single" w:sz="4" w:space="0" w:color="auto"/>
            </w:tcBorders>
            <w:shd w:val="clear" w:color="000000" w:fill="B7DEE8"/>
            <w:vAlign w:val="bottom"/>
            <w:hideMark/>
          </w:tcPr>
          <w:p w14:paraId="0906C0E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Projected Budget 2025/26</w:t>
            </w:r>
          </w:p>
        </w:tc>
        <w:tc>
          <w:tcPr>
            <w:tcW w:w="637" w:type="dxa"/>
            <w:tcBorders>
              <w:top w:val="nil"/>
              <w:left w:val="nil"/>
              <w:bottom w:val="single" w:sz="4" w:space="0" w:color="auto"/>
              <w:right w:val="single" w:sz="12" w:space="0" w:color="auto"/>
            </w:tcBorders>
            <w:shd w:val="clear" w:color="000000" w:fill="B7DEE8"/>
            <w:vAlign w:val="bottom"/>
            <w:hideMark/>
          </w:tcPr>
          <w:p w14:paraId="6323295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884" w:type="dxa"/>
            <w:tcBorders>
              <w:top w:val="nil"/>
              <w:left w:val="nil"/>
              <w:bottom w:val="single" w:sz="4" w:space="0" w:color="auto"/>
              <w:right w:val="single" w:sz="4" w:space="0" w:color="auto"/>
            </w:tcBorders>
            <w:shd w:val="clear" w:color="000000" w:fill="D8E4BC"/>
            <w:vAlign w:val="bottom"/>
            <w:hideMark/>
          </w:tcPr>
          <w:p w14:paraId="56F6F7F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Projected Budget 2026/27</w:t>
            </w:r>
          </w:p>
        </w:tc>
        <w:tc>
          <w:tcPr>
            <w:tcW w:w="637" w:type="dxa"/>
            <w:tcBorders>
              <w:top w:val="nil"/>
              <w:left w:val="nil"/>
              <w:bottom w:val="single" w:sz="4" w:space="0" w:color="auto"/>
              <w:right w:val="single" w:sz="4" w:space="0" w:color="auto"/>
            </w:tcBorders>
            <w:shd w:val="clear" w:color="000000" w:fill="D8E4BC"/>
            <w:vAlign w:val="bottom"/>
            <w:hideMark/>
          </w:tcPr>
          <w:p w14:paraId="5B94232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984" w:type="dxa"/>
            <w:tcBorders>
              <w:top w:val="nil"/>
              <w:left w:val="nil"/>
              <w:bottom w:val="single" w:sz="4" w:space="0" w:color="auto"/>
              <w:right w:val="single" w:sz="4" w:space="0" w:color="auto"/>
            </w:tcBorders>
            <w:shd w:val="clear" w:color="000000" w:fill="FCD5B4"/>
            <w:vAlign w:val="bottom"/>
            <w:hideMark/>
          </w:tcPr>
          <w:p w14:paraId="5D16BB7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Projected Budget 2027/28</w:t>
            </w:r>
          </w:p>
        </w:tc>
        <w:tc>
          <w:tcPr>
            <w:tcW w:w="637" w:type="dxa"/>
            <w:tcBorders>
              <w:top w:val="nil"/>
              <w:left w:val="nil"/>
              <w:bottom w:val="single" w:sz="4" w:space="0" w:color="auto"/>
              <w:right w:val="single" w:sz="4" w:space="0" w:color="auto"/>
            </w:tcBorders>
            <w:shd w:val="clear" w:color="000000" w:fill="FCD5B4"/>
            <w:vAlign w:val="bottom"/>
            <w:hideMark/>
          </w:tcPr>
          <w:p w14:paraId="4C225B3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984" w:type="dxa"/>
            <w:tcBorders>
              <w:top w:val="nil"/>
              <w:left w:val="nil"/>
              <w:bottom w:val="single" w:sz="4" w:space="0" w:color="auto"/>
              <w:right w:val="single" w:sz="4" w:space="0" w:color="auto"/>
            </w:tcBorders>
            <w:shd w:val="clear" w:color="000000" w:fill="FF99CC"/>
            <w:vAlign w:val="bottom"/>
            <w:hideMark/>
          </w:tcPr>
          <w:p w14:paraId="5D12DD9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Projected Budget 2028/29</w:t>
            </w:r>
          </w:p>
        </w:tc>
        <w:tc>
          <w:tcPr>
            <w:tcW w:w="637" w:type="dxa"/>
            <w:tcBorders>
              <w:top w:val="nil"/>
              <w:left w:val="nil"/>
              <w:bottom w:val="single" w:sz="4" w:space="0" w:color="auto"/>
              <w:right w:val="single" w:sz="4" w:space="0" w:color="auto"/>
            </w:tcBorders>
            <w:shd w:val="clear" w:color="000000" w:fill="FF99CC"/>
            <w:vAlign w:val="bottom"/>
            <w:hideMark/>
          </w:tcPr>
          <w:p w14:paraId="37CAFC8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984" w:type="dxa"/>
            <w:gridSpan w:val="2"/>
            <w:tcBorders>
              <w:top w:val="nil"/>
              <w:left w:val="nil"/>
              <w:bottom w:val="single" w:sz="4" w:space="0" w:color="auto"/>
              <w:right w:val="single" w:sz="4" w:space="0" w:color="auto"/>
            </w:tcBorders>
            <w:shd w:val="clear" w:color="000000" w:fill="FFFFCC"/>
            <w:vAlign w:val="bottom"/>
            <w:hideMark/>
          </w:tcPr>
          <w:p w14:paraId="0146ED1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xml:space="preserve"> Projected Budget 2029/30</w:t>
            </w:r>
          </w:p>
        </w:tc>
        <w:tc>
          <w:tcPr>
            <w:tcW w:w="703" w:type="dxa"/>
            <w:gridSpan w:val="2"/>
            <w:tcBorders>
              <w:top w:val="nil"/>
              <w:left w:val="nil"/>
              <w:bottom w:val="single" w:sz="4" w:space="0" w:color="auto"/>
              <w:right w:val="single" w:sz="4" w:space="0" w:color="auto"/>
            </w:tcBorders>
            <w:shd w:val="clear" w:color="000000" w:fill="FFFFCC"/>
            <w:vAlign w:val="bottom"/>
            <w:hideMark/>
          </w:tcPr>
          <w:p w14:paraId="19022C4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change</w:t>
            </w:r>
          </w:p>
        </w:tc>
        <w:tc>
          <w:tcPr>
            <w:tcW w:w="333" w:type="dxa"/>
            <w:gridSpan w:val="2"/>
            <w:tcBorders>
              <w:top w:val="nil"/>
              <w:left w:val="nil"/>
              <w:bottom w:val="nil"/>
              <w:right w:val="nil"/>
            </w:tcBorders>
            <w:shd w:val="clear" w:color="auto" w:fill="auto"/>
            <w:noWrap/>
            <w:vAlign w:val="bottom"/>
            <w:hideMark/>
          </w:tcPr>
          <w:p w14:paraId="03686321"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56AF99BA"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29A967A0" w14:textId="77777777" w:rsidR="0020101B" w:rsidRPr="0020101B" w:rsidRDefault="0020101B" w:rsidP="0020101B">
            <w:pPr>
              <w:rPr>
                <w:sz w:val="12"/>
                <w:szCs w:val="12"/>
                <w:lang w:eastAsia="en-GB"/>
              </w:rPr>
            </w:pPr>
          </w:p>
        </w:tc>
      </w:tr>
      <w:tr w:rsidR="0020101B" w:rsidRPr="0020101B" w14:paraId="73333960" w14:textId="77777777" w:rsidTr="0062732A">
        <w:trPr>
          <w:gridAfter w:val="1"/>
          <w:wAfter w:w="109" w:type="dxa"/>
          <w:trHeight w:val="70"/>
        </w:trPr>
        <w:tc>
          <w:tcPr>
            <w:tcW w:w="1843" w:type="dxa"/>
            <w:tcBorders>
              <w:top w:val="nil"/>
              <w:left w:val="nil"/>
              <w:bottom w:val="nil"/>
              <w:right w:val="nil"/>
            </w:tcBorders>
            <w:shd w:val="clear" w:color="auto" w:fill="auto"/>
            <w:vAlign w:val="bottom"/>
            <w:hideMark/>
          </w:tcPr>
          <w:p w14:paraId="0B8A6297"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Difference Between Income and Expenditure</w:t>
            </w:r>
          </w:p>
        </w:tc>
        <w:tc>
          <w:tcPr>
            <w:tcW w:w="261" w:type="dxa"/>
            <w:tcBorders>
              <w:top w:val="nil"/>
              <w:left w:val="single" w:sz="4" w:space="0" w:color="auto"/>
              <w:bottom w:val="single" w:sz="4" w:space="0" w:color="auto"/>
              <w:right w:val="single" w:sz="4" w:space="0" w:color="auto"/>
            </w:tcBorders>
            <w:shd w:val="clear" w:color="000000" w:fill="D8E4BC"/>
            <w:noWrap/>
            <w:vAlign w:val="bottom"/>
          </w:tcPr>
          <w:p w14:paraId="56F502EF" w14:textId="7DAB9D9C" w:rsidR="0020101B" w:rsidRPr="0020101B" w:rsidRDefault="0020101B" w:rsidP="0020101B">
            <w:pPr>
              <w:jc w:val="center"/>
              <w:rPr>
                <w:rFonts w:ascii="Arial" w:hAnsi="Arial" w:cs="Arial"/>
                <w:sz w:val="12"/>
                <w:szCs w:val="12"/>
                <w:lang w:eastAsia="en-GB"/>
              </w:rPr>
            </w:pPr>
          </w:p>
        </w:tc>
        <w:tc>
          <w:tcPr>
            <w:tcW w:w="269" w:type="dxa"/>
            <w:tcBorders>
              <w:top w:val="nil"/>
              <w:left w:val="nil"/>
              <w:bottom w:val="single" w:sz="4" w:space="0" w:color="auto"/>
              <w:right w:val="single" w:sz="4" w:space="0" w:color="auto"/>
            </w:tcBorders>
            <w:shd w:val="clear" w:color="000000" w:fill="D8E4BC"/>
            <w:noWrap/>
            <w:vAlign w:val="bottom"/>
            <w:hideMark/>
          </w:tcPr>
          <w:p w14:paraId="107E80FD"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nil"/>
              <w:left w:val="nil"/>
              <w:bottom w:val="single" w:sz="4" w:space="0" w:color="auto"/>
              <w:right w:val="single" w:sz="4" w:space="0" w:color="auto"/>
            </w:tcBorders>
            <w:shd w:val="clear" w:color="000000" w:fill="FCD5B4"/>
            <w:noWrap/>
            <w:vAlign w:val="bottom"/>
            <w:hideMark/>
          </w:tcPr>
          <w:p w14:paraId="60272E8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£775,742</w:t>
            </w:r>
          </w:p>
        </w:tc>
        <w:tc>
          <w:tcPr>
            <w:tcW w:w="637" w:type="dxa"/>
            <w:tcBorders>
              <w:top w:val="nil"/>
              <w:left w:val="nil"/>
              <w:bottom w:val="single" w:sz="4" w:space="0" w:color="auto"/>
              <w:right w:val="nil"/>
            </w:tcBorders>
            <w:shd w:val="clear" w:color="000000" w:fill="FCD5B4"/>
            <w:noWrap/>
            <w:vAlign w:val="bottom"/>
            <w:hideMark/>
          </w:tcPr>
          <w:p w14:paraId="5A31730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-9%</w:t>
            </w:r>
          </w:p>
        </w:tc>
        <w:tc>
          <w:tcPr>
            <w:tcW w:w="884" w:type="dxa"/>
            <w:tcBorders>
              <w:top w:val="nil"/>
              <w:left w:val="single" w:sz="4" w:space="0" w:color="auto"/>
              <w:bottom w:val="single" w:sz="4" w:space="0" w:color="auto"/>
              <w:right w:val="single" w:sz="4" w:space="0" w:color="auto"/>
            </w:tcBorders>
            <w:shd w:val="clear" w:color="000000" w:fill="FF99CC"/>
            <w:noWrap/>
            <w:vAlign w:val="bottom"/>
            <w:hideMark/>
          </w:tcPr>
          <w:p w14:paraId="36166F9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£722,090</w:t>
            </w:r>
          </w:p>
        </w:tc>
        <w:tc>
          <w:tcPr>
            <w:tcW w:w="637" w:type="dxa"/>
            <w:tcBorders>
              <w:top w:val="nil"/>
              <w:left w:val="nil"/>
              <w:bottom w:val="single" w:sz="4" w:space="0" w:color="auto"/>
              <w:right w:val="nil"/>
            </w:tcBorders>
            <w:shd w:val="clear" w:color="000000" w:fill="FF99CC"/>
            <w:noWrap/>
            <w:vAlign w:val="bottom"/>
            <w:hideMark/>
          </w:tcPr>
          <w:p w14:paraId="15C2E4F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-7%</w:t>
            </w:r>
          </w:p>
        </w:tc>
        <w:tc>
          <w:tcPr>
            <w:tcW w:w="884" w:type="dxa"/>
            <w:tcBorders>
              <w:top w:val="nil"/>
              <w:left w:val="single" w:sz="4" w:space="0" w:color="auto"/>
              <w:bottom w:val="single" w:sz="4" w:space="0" w:color="auto"/>
              <w:right w:val="single" w:sz="4" w:space="0" w:color="auto"/>
            </w:tcBorders>
            <w:shd w:val="clear" w:color="000000" w:fill="FFFFCC"/>
            <w:noWrap/>
            <w:vAlign w:val="bottom"/>
            <w:hideMark/>
          </w:tcPr>
          <w:p w14:paraId="70D6C90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£921,761</w:t>
            </w:r>
          </w:p>
        </w:tc>
        <w:tc>
          <w:tcPr>
            <w:tcW w:w="637" w:type="dxa"/>
            <w:tcBorders>
              <w:top w:val="nil"/>
              <w:left w:val="nil"/>
              <w:bottom w:val="single" w:sz="4" w:space="0" w:color="auto"/>
              <w:right w:val="nil"/>
            </w:tcBorders>
            <w:shd w:val="clear" w:color="000000" w:fill="FFFFCC"/>
            <w:noWrap/>
            <w:vAlign w:val="bottom"/>
            <w:hideMark/>
          </w:tcPr>
          <w:p w14:paraId="7AEAB73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28%</w:t>
            </w:r>
          </w:p>
        </w:tc>
        <w:tc>
          <w:tcPr>
            <w:tcW w:w="884" w:type="dxa"/>
            <w:tcBorders>
              <w:top w:val="nil"/>
              <w:left w:val="single" w:sz="12" w:space="0" w:color="auto"/>
              <w:bottom w:val="single" w:sz="12" w:space="0" w:color="auto"/>
              <w:right w:val="single" w:sz="4" w:space="0" w:color="auto"/>
            </w:tcBorders>
            <w:shd w:val="clear" w:color="000000" w:fill="B7DEE8"/>
            <w:noWrap/>
            <w:vAlign w:val="bottom"/>
            <w:hideMark/>
          </w:tcPr>
          <w:p w14:paraId="19843A5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£953,128</w:t>
            </w:r>
          </w:p>
        </w:tc>
        <w:tc>
          <w:tcPr>
            <w:tcW w:w="637" w:type="dxa"/>
            <w:tcBorders>
              <w:top w:val="nil"/>
              <w:left w:val="nil"/>
              <w:bottom w:val="single" w:sz="12" w:space="0" w:color="auto"/>
              <w:right w:val="single" w:sz="12" w:space="0" w:color="auto"/>
            </w:tcBorders>
            <w:shd w:val="clear" w:color="000000" w:fill="B7DEE8"/>
            <w:noWrap/>
            <w:vAlign w:val="bottom"/>
            <w:hideMark/>
          </w:tcPr>
          <w:p w14:paraId="00BFB2D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884" w:type="dxa"/>
            <w:tcBorders>
              <w:top w:val="nil"/>
              <w:left w:val="nil"/>
              <w:bottom w:val="single" w:sz="4" w:space="0" w:color="auto"/>
              <w:right w:val="single" w:sz="4" w:space="0" w:color="auto"/>
            </w:tcBorders>
            <w:shd w:val="clear" w:color="000000" w:fill="D8E4BC"/>
            <w:noWrap/>
            <w:vAlign w:val="bottom"/>
            <w:hideMark/>
          </w:tcPr>
          <w:p w14:paraId="553DA12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£972,614</w:t>
            </w:r>
          </w:p>
        </w:tc>
        <w:tc>
          <w:tcPr>
            <w:tcW w:w="637" w:type="dxa"/>
            <w:tcBorders>
              <w:top w:val="nil"/>
              <w:left w:val="nil"/>
              <w:bottom w:val="single" w:sz="4" w:space="0" w:color="auto"/>
              <w:right w:val="single" w:sz="4" w:space="0" w:color="auto"/>
            </w:tcBorders>
            <w:shd w:val="clear" w:color="000000" w:fill="D8E4BC"/>
            <w:noWrap/>
            <w:vAlign w:val="bottom"/>
            <w:hideMark/>
          </w:tcPr>
          <w:p w14:paraId="385C18FB"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2%</w:t>
            </w:r>
          </w:p>
        </w:tc>
        <w:tc>
          <w:tcPr>
            <w:tcW w:w="984" w:type="dxa"/>
            <w:tcBorders>
              <w:top w:val="nil"/>
              <w:left w:val="nil"/>
              <w:bottom w:val="single" w:sz="4" w:space="0" w:color="auto"/>
              <w:right w:val="single" w:sz="4" w:space="0" w:color="auto"/>
            </w:tcBorders>
            <w:shd w:val="clear" w:color="000000" w:fill="FCD5B4"/>
            <w:noWrap/>
            <w:vAlign w:val="bottom"/>
            <w:hideMark/>
          </w:tcPr>
          <w:p w14:paraId="403722E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£1,097,746</w:t>
            </w:r>
          </w:p>
        </w:tc>
        <w:tc>
          <w:tcPr>
            <w:tcW w:w="637" w:type="dxa"/>
            <w:tcBorders>
              <w:top w:val="nil"/>
              <w:left w:val="nil"/>
              <w:bottom w:val="single" w:sz="4" w:space="0" w:color="auto"/>
              <w:right w:val="single" w:sz="4" w:space="0" w:color="auto"/>
            </w:tcBorders>
            <w:shd w:val="clear" w:color="000000" w:fill="FCD5B4"/>
            <w:noWrap/>
            <w:vAlign w:val="bottom"/>
            <w:hideMark/>
          </w:tcPr>
          <w:p w14:paraId="1E421FCE"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13%</w:t>
            </w:r>
          </w:p>
        </w:tc>
        <w:tc>
          <w:tcPr>
            <w:tcW w:w="984" w:type="dxa"/>
            <w:tcBorders>
              <w:top w:val="nil"/>
              <w:left w:val="nil"/>
              <w:bottom w:val="single" w:sz="4" w:space="0" w:color="auto"/>
              <w:right w:val="single" w:sz="4" w:space="0" w:color="auto"/>
            </w:tcBorders>
            <w:shd w:val="clear" w:color="000000" w:fill="FF99CC"/>
            <w:noWrap/>
            <w:vAlign w:val="bottom"/>
            <w:hideMark/>
          </w:tcPr>
          <w:p w14:paraId="69CAE44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£1,135,189</w:t>
            </w:r>
          </w:p>
        </w:tc>
        <w:tc>
          <w:tcPr>
            <w:tcW w:w="637" w:type="dxa"/>
            <w:tcBorders>
              <w:top w:val="nil"/>
              <w:left w:val="nil"/>
              <w:bottom w:val="single" w:sz="4" w:space="0" w:color="auto"/>
              <w:right w:val="single" w:sz="4" w:space="0" w:color="auto"/>
            </w:tcBorders>
            <w:shd w:val="clear" w:color="000000" w:fill="FF99CC"/>
            <w:noWrap/>
            <w:vAlign w:val="bottom"/>
            <w:hideMark/>
          </w:tcPr>
          <w:p w14:paraId="27A515DF"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3%</w:t>
            </w:r>
          </w:p>
        </w:tc>
        <w:tc>
          <w:tcPr>
            <w:tcW w:w="984" w:type="dxa"/>
            <w:gridSpan w:val="2"/>
            <w:tcBorders>
              <w:top w:val="nil"/>
              <w:left w:val="nil"/>
              <w:bottom w:val="single" w:sz="4" w:space="0" w:color="auto"/>
              <w:right w:val="single" w:sz="4" w:space="0" w:color="auto"/>
            </w:tcBorders>
            <w:shd w:val="clear" w:color="000000" w:fill="FFFFCC"/>
            <w:noWrap/>
            <w:vAlign w:val="bottom"/>
            <w:hideMark/>
          </w:tcPr>
          <w:p w14:paraId="0344D2D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£1,143,152</w:t>
            </w:r>
          </w:p>
        </w:tc>
        <w:tc>
          <w:tcPr>
            <w:tcW w:w="703" w:type="dxa"/>
            <w:gridSpan w:val="2"/>
            <w:tcBorders>
              <w:top w:val="nil"/>
              <w:left w:val="nil"/>
              <w:bottom w:val="single" w:sz="4" w:space="0" w:color="auto"/>
              <w:right w:val="single" w:sz="4" w:space="0" w:color="auto"/>
            </w:tcBorders>
            <w:shd w:val="clear" w:color="000000" w:fill="FFFFCC"/>
            <w:noWrap/>
            <w:vAlign w:val="bottom"/>
            <w:hideMark/>
          </w:tcPr>
          <w:p w14:paraId="02588EB8"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1%</w:t>
            </w:r>
          </w:p>
        </w:tc>
        <w:tc>
          <w:tcPr>
            <w:tcW w:w="333" w:type="dxa"/>
            <w:gridSpan w:val="2"/>
            <w:tcBorders>
              <w:top w:val="nil"/>
              <w:left w:val="nil"/>
              <w:bottom w:val="nil"/>
              <w:right w:val="nil"/>
            </w:tcBorders>
            <w:shd w:val="clear" w:color="auto" w:fill="auto"/>
            <w:noWrap/>
            <w:vAlign w:val="bottom"/>
            <w:hideMark/>
          </w:tcPr>
          <w:p w14:paraId="1A67E6D0" w14:textId="77777777" w:rsidR="0020101B" w:rsidRPr="0020101B" w:rsidRDefault="0020101B" w:rsidP="0020101B">
            <w:pPr>
              <w:jc w:val="center"/>
              <w:rPr>
                <w:rFonts w:ascii="Arial" w:hAnsi="Arial" w:cs="Arial"/>
                <w:color w:val="0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1F0E8C5B"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C2B4643" w14:textId="77777777" w:rsidR="0020101B" w:rsidRPr="0020101B" w:rsidRDefault="0020101B" w:rsidP="0020101B">
            <w:pPr>
              <w:rPr>
                <w:sz w:val="12"/>
                <w:szCs w:val="12"/>
                <w:lang w:eastAsia="en-GB"/>
              </w:rPr>
            </w:pPr>
          </w:p>
        </w:tc>
      </w:tr>
      <w:tr w:rsidR="0020101B" w:rsidRPr="0020101B" w14:paraId="29A69200" w14:textId="77777777" w:rsidTr="0062732A">
        <w:trPr>
          <w:gridAfter w:val="1"/>
          <w:wAfter w:w="109" w:type="dxa"/>
          <w:trHeight w:val="50"/>
        </w:trPr>
        <w:tc>
          <w:tcPr>
            <w:tcW w:w="1843" w:type="dxa"/>
            <w:tcBorders>
              <w:top w:val="nil"/>
              <w:left w:val="nil"/>
              <w:bottom w:val="nil"/>
              <w:right w:val="nil"/>
            </w:tcBorders>
            <w:shd w:val="clear" w:color="auto" w:fill="auto"/>
            <w:noWrap/>
            <w:vAlign w:val="bottom"/>
            <w:hideMark/>
          </w:tcPr>
          <w:p w14:paraId="0F2D0B31"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LESS/PLUS:</w:t>
            </w:r>
          </w:p>
        </w:tc>
        <w:tc>
          <w:tcPr>
            <w:tcW w:w="261" w:type="dxa"/>
            <w:tcBorders>
              <w:top w:val="nil"/>
              <w:left w:val="nil"/>
              <w:bottom w:val="nil"/>
              <w:right w:val="nil"/>
            </w:tcBorders>
            <w:shd w:val="clear" w:color="000000" w:fill="FFFFFF"/>
            <w:noWrap/>
            <w:vAlign w:val="bottom"/>
            <w:hideMark/>
          </w:tcPr>
          <w:p w14:paraId="4E131F4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nil"/>
            </w:tcBorders>
            <w:shd w:val="clear" w:color="000000" w:fill="FFFFFF"/>
            <w:noWrap/>
            <w:vAlign w:val="bottom"/>
            <w:hideMark/>
          </w:tcPr>
          <w:p w14:paraId="4EA2F34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nil"/>
              <w:right w:val="nil"/>
            </w:tcBorders>
            <w:shd w:val="clear" w:color="000000" w:fill="FFFFFF"/>
            <w:noWrap/>
            <w:vAlign w:val="bottom"/>
            <w:hideMark/>
          </w:tcPr>
          <w:p w14:paraId="5C5ADB0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24909FC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noWrap/>
            <w:vAlign w:val="bottom"/>
            <w:hideMark/>
          </w:tcPr>
          <w:p w14:paraId="5B4DD2F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53A3CA8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noWrap/>
            <w:vAlign w:val="bottom"/>
            <w:hideMark/>
          </w:tcPr>
          <w:p w14:paraId="4D9DE46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3D5110B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noWrap/>
            <w:vAlign w:val="bottom"/>
            <w:hideMark/>
          </w:tcPr>
          <w:p w14:paraId="69FA7A7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4939267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nil"/>
            </w:tcBorders>
            <w:shd w:val="clear" w:color="000000" w:fill="FFFFFF"/>
            <w:noWrap/>
            <w:vAlign w:val="bottom"/>
            <w:hideMark/>
          </w:tcPr>
          <w:p w14:paraId="308540A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030F157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nil"/>
              <w:right w:val="nil"/>
            </w:tcBorders>
            <w:shd w:val="clear" w:color="000000" w:fill="FFFFFF"/>
            <w:noWrap/>
            <w:vAlign w:val="bottom"/>
            <w:hideMark/>
          </w:tcPr>
          <w:p w14:paraId="74B6A62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1E10398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nil"/>
              <w:bottom w:val="nil"/>
              <w:right w:val="nil"/>
            </w:tcBorders>
            <w:shd w:val="clear" w:color="000000" w:fill="FFFFFF"/>
            <w:noWrap/>
            <w:vAlign w:val="bottom"/>
            <w:hideMark/>
          </w:tcPr>
          <w:p w14:paraId="6F7BAC0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637" w:type="dxa"/>
            <w:tcBorders>
              <w:top w:val="nil"/>
              <w:left w:val="nil"/>
              <w:bottom w:val="nil"/>
              <w:right w:val="nil"/>
            </w:tcBorders>
            <w:shd w:val="clear" w:color="000000" w:fill="FFFFFF"/>
            <w:noWrap/>
            <w:vAlign w:val="bottom"/>
            <w:hideMark/>
          </w:tcPr>
          <w:p w14:paraId="7684A83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nil"/>
              <w:left w:val="nil"/>
              <w:bottom w:val="nil"/>
              <w:right w:val="nil"/>
            </w:tcBorders>
            <w:shd w:val="clear" w:color="000000" w:fill="FFFFFF"/>
            <w:noWrap/>
            <w:vAlign w:val="bottom"/>
            <w:hideMark/>
          </w:tcPr>
          <w:p w14:paraId="5A3748D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703" w:type="dxa"/>
            <w:gridSpan w:val="2"/>
            <w:tcBorders>
              <w:top w:val="nil"/>
              <w:left w:val="nil"/>
              <w:bottom w:val="nil"/>
              <w:right w:val="nil"/>
            </w:tcBorders>
            <w:shd w:val="clear" w:color="000000" w:fill="FFFFFF"/>
            <w:noWrap/>
            <w:vAlign w:val="bottom"/>
            <w:hideMark/>
          </w:tcPr>
          <w:p w14:paraId="15F20C6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01D21938"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741E385B"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4664F20C" w14:textId="77777777" w:rsidR="0020101B" w:rsidRPr="0020101B" w:rsidRDefault="0020101B" w:rsidP="0020101B">
            <w:pPr>
              <w:rPr>
                <w:sz w:val="12"/>
                <w:szCs w:val="12"/>
                <w:lang w:eastAsia="en-GB"/>
              </w:rPr>
            </w:pPr>
          </w:p>
        </w:tc>
      </w:tr>
      <w:tr w:rsidR="0020101B" w:rsidRPr="0020101B" w14:paraId="31166FC5" w14:textId="77777777" w:rsidTr="0062732A">
        <w:trPr>
          <w:gridAfter w:val="1"/>
          <w:wAfter w:w="109" w:type="dxa"/>
          <w:trHeight w:val="50"/>
        </w:trPr>
        <w:tc>
          <w:tcPr>
            <w:tcW w:w="1843" w:type="dxa"/>
            <w:tcBorders>
              <w:top w:val="nil"/>
              <w:left w:val="nil"/>
              <w:bottom w:val="nil"/>
              <w:right w:val="nil"/>
            </w:tcBorders>
            <w:shd w:val="clear" w:color="auto" w:fill="auto"/>
            <w:vAlign w:val="bottom"/>
            <w:hideMark/>
          </w:tcPr>
          <w:p w14:paraId="763BC318" w14:textId="77777777" w:rsidR="0020101B" w:rsidRPr="0020101B" w:rsidRDefault="0020101B" w:rsidP="0020101B">
            <w:pPr>
              <w:rPr>
                <w:rFonts w:ascii="Arial" w:hAnsi="Arial" w:cs="Arial"/>
                <w:b/>
                <w:bCs/>
                <w:color w:val="000000"/>
                <w:sz w:val="12"/>
                <w:szCs w:val="12"/>
                <w:lang w:eastAsia="en-GB"/>
              </w:rPr>
            </w:pPr>
            <w:r w:rsidRPr="0020101B">
              <w:rPr>
                <w:rFonts w:ascii="Arial" w:hAnsi="Arial" w:cs="Arial"/>
                <w:color w:val="C00000"/>
                <w:sz w:val="12"/>
                <w:szCs w:val="12"/>
                <w:lang w:eastAsia="en-GB"/>
              </w:rPr>
              <w:t>Confirmed</w:t>
            </w:r>
            <w:r w:rsidRPr="0020101B">
              <w:rPr>
                <w:rFonts w:ascii="Arial" w:hAnsi="Arial" w:cs="Arial"/>
                <w:sz w:val="12"/>
                <w:szCs w:val="12"/>
                <w:lang w:eastAsia="en-GB"/>
              </w:rPr>
              <w:t xml:space="preserve">/Estimated Previous Year End Balance C/FWD </w:t>
            </w:r>
          </w:p>
        </w:tc>
        <w:tc>
          <w:tcPr>
            <w:tcW w:w="261" w:type="dxa"/>
            <w:tcBorders>
              <w:top w:val="single" w:sz="4" w:space="0" w:color="auto"/>
              <w:left w:val="single" w:sz="4" w:space="0" w:color="auto"/>
              <w:bottom w:val="nil"/>
              <w:right w:val="single" w:sz="4" w:space="0" w:color="auto"/>
            </w:tcBorders>
            <w:shd w:val="clear" w:color="000000" w:fill="F4C2BE"/>
            <w:noWrap/>
            <w:vAlign w:val="bottom"/>
            <w:hideMark/>
          </w:tcPr>
          <w:p w14:paraId="6DB8594A"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 </w:t>
            </w:r>
          </w:p>
        </w:tc>
        <w:tc>
          <w:tcPr>
            <w:tcW w:w="269" w:type="dxa"/>
            <w:tcBorders>
              <w:top w:val="single" w:sz="4" w:space="0" w:color="auto"/>
              <w:left w:val="nil"/>
              <w:bottom w:val="nil"/>
              <w:right w:val="single" w:sz="4" w:space="0" w:color="auto"/>
            </w:tcBorders>
            <w:shd w:val="clear" w:color="000000" w:fill="FFFFFF"/>
            <w:noWrap/>
            <w:vAlign w:val="bottom"/>
            <w:hideMark/>
          </w:tcPr>
          <w:p w14:paraId="54466989"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1106" w:type="dxa"/>
            <w:tcBorders>
              <w:top w:val="single" w:sz="4" w:space="0" w:color="auto"/>
              <w:left w:val="nil"/>
              <w:bottom w:val="nil"/>
              <w:right w:val="single" w:sz="4" w:space="0" w:color="auto"/>
            </w:tcBorders>
            <w:shd w:val="clear" w:color="000000" w:fill="F4C2BE"/>
            <w:noWrap/>
            <w:vAlign w:val="bottom"/>
            <w:hideMark/>
          </w:tcPr>
          <w:p w14:paraId="2C4B9E23"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£60,092.68</w:t>
            </w:r>
          </w:p>
        </w:tc>
        <w:tc>
          <w:tcPr>
            <w:tcW w:w="637" w:type="dxa"/>
            <w:tcBorders>
              <w:top w:val="nil"/>
              <w:left w:val="nil"/>
              <w:bottom w:val="nil"/>
              <w:right w:val="nil"/>
            </w:tcBorders>
            <w:shd w:val="clear" w:color="000000" w:fill="FFFFFF"/>
            <w:noWrap/>
            <w:vAlign w:val="bottom"/>
            <w:hideMark/>
          </w:tcPr>
          <w:p w14:paraId="6BFE77BC"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single" w:sz="4" w:space="0" w:color="auto"/>
              <w:left w:val="single" w:sz="4" w:space="0" w:color="auto"/>
              <w:bottom w:val="nil"/>
              <w:right w:val="single" w:sz="4" w:space="0" w:color="auto"/>
            </w:tcBorders>
            <w:shd w:val="clear" w:color="000000" w:fill="FF99CC"/>
            <w:noWrap/>
            <w:vAlign w:val="bottom"/>
            <w:hideMark/>
          </w:tcPr>
          <w:p w14:paraId="1C444B07"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£95,212.60</w:t>
            </w:r>
          </w:p>
        </w:tc>
        <w:tc>
          <w:tcPr>
            <w:tcW w:w="637" w:type="dxa"/>
            <w:tcBorders>
              <w:top w:val="single" w:sz="4" w:space="0" w:color="auto"/>
              <w:left w:val="nil"/>
              <w:bottom w:val="nil"/>
              <w:right w:val="nil"/>
            </w:tcBorders>
            <w:shd w:val="clear" w:color="000000" w:fill="FFFFFF"/>
            <w:noWrap/>
            <w:vAlign w:val="bottom"/>
            <w:hideMark/>
          </w:tcPr>
          <w:p w14:paraId="02FF1C65"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0FF101CC"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£189,247.21</w:t>
            </w:r>
          </w:p>
        </w:tc>
        <w:tc>
          <w:tcPr>
            <w:tcW w:w="637" w:type="dxa"/>
            <w:tcBorders>
              <w:top w:val="single" w:sz="4" w:space="0" w:color="auto"/>
              <w:left w:val="nil"/>
              <w:bottom w:val="single" w:sz="4" w:space="0" w:color="auto"/>
              <w:right w:val="nil"/>
            </w:tcBorders>
            <w:shd w:val="clear" w:color="000000" w:fill="FFFFFF"/>
            <w:noWrap/>
            <w:vAlign w:val="bottom"/>
            <w:hideMark/>
          </w:tcPr>
          <w:p w14:paraId="2BDE9DF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12" w:space="0" w:color="auto"/>
              <w:left w:val="single" w:sz="12" w:space="0" w:color="auto"/>
              <w:bottom w:val="nil"/>
              <w:right w:val="single" w:sz="4" w:space="0" w:color="auto"/>
            </w:tcBorders>
            <w:shd w:val="clear" w:color="000000" w:fill="B7DEE8"/>
            <w:noWrap/>
            <w:vAlign w:val="bottom"/>
            <w:hideMark/>
          </w:tcPr>
          <w:p w14:paraId="165E0530"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£121,666.70</w:t>
            </w:r>
          </w:p>
        </w:tc>
        <w:tc>
          <w:tcPr>
            <w:tcW w:w="637" w:type="dxa"/>
            <w:tcBorders>
              <w:top w:val="single" w:sz="12" w:space="0" w:color="auto"/>
              <w:left w:val="nil"/>
              <w:bottom w:val="nil"/>
              <w:right w:val="single" w:sz="12" w:space="0" w:color="auto"/>
            </w:tcBorders>
            <w:shd w:val="clear" w:color="000000" w:fill="FFFFFF"/>
            <w:noWrap/>
            <w:vAlign w:val="bottom"/>
            <w:hideMark/>
          </w:tcPr>
          <w:p w14:paraId="2FF9C5B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4" w:space="0" w:color="auto"/>
              <w:left w:val="nil"/>
              <w:bottom w:val="nil"/>
              <w:right w:val="single" w:sz="4" w:space="0" w:color="auto"/>
            </w:tcBorders>
            <w:shd w:val="clear" w:color="000000" w:fill="D8E4BC"/>
            <w:noWrap/>
            <w:vAlign w:val="bottom"/>
            <w:hideMark/>
          </w:tcPr>
          <w:p w14:paraId="1C232865"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£71,752.73</w:t>
            </w:r>
          </w:p>
        </w:tc>
        <w:tc>
          <w:tcPr>
            <w:tcW w:w="637" w:type="dxa"/>
            <w:tcBorders>
              <w:top w:val="nil"/>
              <w:left w:val="nil"/>
              <w:bottom w:val="nil"/>
              <w:right w:val="single" w:sz="4" w:space="0" w:color="auto"/>
            </w:tcBorders>
            <w:shd w:val="clear" w:color="000000" w:fill="FFFFFF"/>
            <w:noWrap/>
            <w:vAlign w:val="bottom"/>
            <w:hideMark/>
          </w:tcPr>
          <w:p w14:paraId="0BD16A8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4" w:space="0" w:color="auto"/>
              <w:left w:val="nil"/>
              <w:bottom w:val="nil"/>
              <w:right w:val="single" w:sz="4" w:space="0" w:color="auto"/>
            </w:tcBorders>
            <w:shd w:val="clear" w:color="000000" w:fill="FCD5B4"/>
            <w:noWrap/>
            <w:vAlign w:val="bottom"/>
            <w:hideMark/>
          </w:tcPr>
          <w:p w14:paraId="7BF0B3F3"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£18,596.40</w:t>
            </w:r>
          </w:p>
        </w:tc>
        <w:tc>
          <w:tcPr>
            <w:tcW w:w="637" w:type="dxa"/>
            <w:tcBorders>
              <w:top w:val="nil"/>
              <w:left w:val="nil"/>
              <w:bottom w:val="nil"/>
              <w:right w:val="single" w:sz="4" w:space="0" w:color="auto"/>
            </w:tcBorders>
            <w:shd w:val="clear" w:color="000000" w:fill="FFFFFF"/>
            <w:noWrap/>
            <w:vAlign w:val="bottom"/>
            <w:hideMark/>
          </w:tcPr>
          <w:p w14:paraId="5C347B9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4" w:space="0" w:color="auto"/>
              <w:left w:val="nil"/>
              <w:bottom w:val="nil"/>
              <w:right w:val="single" w:sz="4" w:space="0" w:color="auto"/>
            </w:tcBorders>
            <w:shd w:val="clear" w:color="000000" w:fill="FF99CC"/>
            <w:noWrap/>
            <w:vAlign w:val="bottom"/>
            <w:hideMark/>
          </w:tcPr>
          <w:p w14:paraId="64765C0B"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-£119,649.38</w:t>
            </w:r>
          </w:p>
        </w:tc>
        <w:tc>
          <w:tcPr>
            <w:tcW w:w="637" w:type="dxa"/>
            <w:tcBorders>
              <w:top w:val="nil"/>
              <w:left w:val="nil"/>
              <w:bottom w:val="nil"/>
              <w:right w:val="nil"/>
            </w:tcBorders>
            <w:shd w:val="clear" w:color="000000" w:fill="FFFFFF"/>
            <w:noWrap/>
            <w:vAlign w:val="bottom"/>
            <w:hideMark/>
          </w:tcPr>
          <w:p w14:paraId="2BB60C6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single" w:sz="4" w:space="0" w:color="auto"/>
              <w:left w:val="single" w:sz="4" w:space="0" w:color="auto"/>
              <w:bottom w:val="nil"/>
              <w:right w:val="single" w:sz="4" w:space="0" w:color="auto"/>
            </w:tcBorders>
            <w:shd w:val="clear" w:color="000000" w:fill="FFFFCC"/>
            <w:noWrap/>
            <w:vAlign w:val="bottom"/>
            <w:hideMark/>
          </w:tcPr>
          <w:p w14:paraId="0207AA29"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-£253,731.75</w:t>
            </w:r>
          </w:p>
        </w:tc>
        <w:tc>
          <w:tcPr>
            <w:tcW w:w="703" w:type="dxa"/>
            <w:gridSpan w:val="2"/>
            <w:tcBorders>
              <w:top w:val="nil"/>
              <w:left w:val="nil"/>
              <w:bottom w:val="nil"/>
              <w:right w:val="nil"/>
            </w:tcBorders>
            <w:shd w:val="clear" w:color="000000" w:fill="FFFFFF"/>
            <w:noWrap/>
            <w:vAlign w:val="bottom"/>
            <w:hideMark/>
          </w:tcPr>
          <w:p w14:paraId="7B17A45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55084EFC"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3ACAFEED"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18A29AB9" w14:textId="77777777" w:rsidR="0020101B" w:rsidRPr="0020101B" w:rsidRDefault="0020101B" w:rsidP="0020101B">
            <w:pPr>
              <w:rPr>
                <w:sz w:val="12"/>
                <w:szCs w:val="12"/>
                <w:lang w:eastAsia="en-GB"/>
              </w:rPr>
            </w:pPr>
          </w:p>
        </w:tc>
      </w:tr>
      <w:tr w:rsidR="0020101B" w:rsidRPr="0020101B" w14:paraId="5120C0F3" w14:textId="77777777" w:rsidTr="0062732A">
        <w:trPr>
          <w:gridAfter w:val="1"/>
          <w:wAfter w:w="109" w:type="dxa"/>
          <w:trHeight w:val="70"/>
        </w:trPr>
        <w:tc>
          <w:tcPr>
            <w:tcW w:w="1843" w:type="dxa"/>
            <w:tcBorders>
              <w:top w:val="nil"/>
              <w:left w:val="nil"/>
              <w:bottom w:val="nil"/>
              <w:right w:val="nil"/>
            </w:tcBorders>
            <w:shd w:val="clear" w:color="auto" w:fill="auto"/>
            <w:noWrap/>
            <w:vAlign w:val="bottom"/>
            <w:hideMark/>
          </w:tcPr>
          <w:p w14:paraId="44CA93C3"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Full Budget Funding Shortfall</w:t>
            </w:r>
          </w:p>
        </w:tc>
        <w:tc>
          <w:tcPr>
            <w:tcW w:w="261" w:type="dxa"/>
            <w:tcBorders>
              <w:top w:val="single" w:sz="4" w:space="0" w:color="auto"/>
              <w:left w:val="single" w:sz="4" w:space="0" w:color="auto"/>
              <w:bottom w:val="nil"/>
              <w:right w:val="single" w:sz="4" w:space="0" w:color="auto"/>
            </w:tcBorders>
            <w:shd w:val="clear" w:color="000000" w:fill="D8E4BC"/>
            <w:noWrap/>
            <w:vAlign w:val="bottom"/>
            <w:hideMark/>
          </w:tcPr>
          <w:p w14:paraId="2A93665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nil"/>
              <w:right w:val="single" w:sz="4" w:space="0" w:color="auto"/>
            </w:tcBorders>
            <w:shd w:val="clear" w:color="000000" w:fill="FFFFFF"/>
            <w:noWrap/>
            <w:vAlign w:val="bottom"/>
            <w:hideMark/>
          </w:tcPr>
          <w:p w14:paraId="73CA3B3F"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1106" w:type="dxa"/>
            <w:tcBorders>
              <w:top w:val="single" w:sz="4" w:space="0" w:color="auto"/>
              <w:left w:val="nil"/>
              <w:bottom w:val="nil"/>
              <w:right w:val="single" w:sz="4" w:space="0" w:color="auto"/>
            </w:tcBorders>
            <w:shd w:val="clear" w:color="000000" w:fill="FCD5B4"/>
            <w:noWrap/>
            <w:vAlign w:val="bottom"/>
            <w:hideMark/>
          </w:tcPr>
          <w:p w14:paraId="304FD4B4"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£715,649.40</w:t>
            </w:r>
          </w:p>
        </w:tc>
        <w:tc>
          <w:tcPr>
            <w:tcW w:w="637" w:type="dxa"/>
            <w:tcBorders>
              <w:top w:val="nil"/>
              <w:left w:val="nil"/>
              <w:bottom w:val="nil"/>
              <w:right w:val="nil"/>
            </w:tcBorders>
            <w:shd w:val="clear" w:color="000000" w:fill="FFFFFF"/>
            <w:noWrap/>
            <w:vAlign w:val="bottom"/>
            <w:hideMark/>
          </w:tcPr>
          <w:p w14:paraId="019FB7C4"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single" w:sz="4" w:space="0" w:color="auto"/>
              <w:left w:val="single" w:sz="4" w:space="0" w:color="auto"/>
              <w:bottom w:val="nil"/>
              <w:right w:val="single" w:sz="4" w:space="0" w:color="auto"/>
            </w:tcBorders>
            <w:shd w:val="clear" w:color="000000" w:fill="FF99CC"/>
            <w:noWrap/>
            <w:vAlign w:val="bottom"/>
            <w:hideMark/>
          </w:tcPr>
          <w:p w14:paraId="67597A6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£626,877.79</w:t>
            </w:r>
          </w:p>
        </w:tc>
        <w:tc>
          <w:tcPr>
            <w:tcW w:w="637" w:type="dxa"/>
            <w:tcBorders>
              <w:top w:val="nil"/>
              <w:left w:val="nil"/>
              <w:bottom w:val="nil"/>
              <w:right w:val="nil"/>
            </w:tcBorders>
            <w:shd w:val="clear" w:color="000000" w:fill="FFFFFF"/>
            <w:noWrap/>
            <w:vAlign w:val="bottom"/>
            <w:hideMark/>
          </w:tcPr>
          <w:p w14:paraId="6EBA5F1E"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nil"/>
              <w:left w:val="single" w:sz="4" w:space="0" w:color="auto"/>
              <w:bottom w:val="single" w:sz="4" w:space="0" w:color="auto"/>
              <w:right w:val="single" w:sz="4" w:space="0" w:color="auto"/>
            </w:tcBorders>
            <w:shd w:val="clear" w:color="000000" w:fill="FFFFCC"/>
            <w:noWrap/>
            <w:vAlign w:val="bottom"/>
            <w:hideMark/>
          </w:tcPr>
          <w:p w14:paraId="7EDFFE0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£732,513.30</w:t>
            </w:r>
          </w:p>
        </w:tc>
        <w:tc>
          <w:tcPr>
            <w:tcW w:w="637" w:type="dxa"/>
            <w:tcBorders>
              <w:top w:val="nil"/>
              <w:left w:val="nil"/>
              <w:bottom w:val="single" w:sz="4" w:space="0" w:color="auto"/>
              <w:right w:val="nil"/>
            </w:tcBorders>
            <w:shd w:val="clear" w:color="000000" w:fill="FFFFFF"/>
            <w:noWrap/>
            <w:vAlign w:val="bottom"/>
            <w:hideMark/>
          </w:tcPr>
          <w:p w14:paraId="7222382C"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single" w:sz="4" w:space="0" w:color="auto"/>
              <w:left w:val="single" w:sz="12" w:space="0" w:color="auto"/>
              <w:bottom w:val="nil"/>
              <w:right w:val="single" w:sz="4" w:space="0" w:color="auto"/>
            </w:tcBorders>
            <w:shd w:val="clear" w:color="000000" w:fill="B7DEE8"/>
            <w:noWrap/>
            <w:vAlign w:val="bottom"/>
            <w:hideMark/>
          </w:tcPr>
          <w:p w14:paraId="25D1EF24"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£831,461.27</w:t>
            </w:r>
          </w:p>
        </w:tc>
        <w:tc>
          <w:tcPr>
            <w:tcW w:w="637" w:type="dxa"/>
            <w:tcBorders>
              <w:top w:val="nil"/>
              <w:left w:val="nil"/>
              <w:bottom w:val="single" w:sz="4" w:space="0" w:color="auto"/>
              <w:right w:val="single" w:sz="12" w:space="0" w:color="auto"/>
            </w:tcBorders>
            <w:shd w:val="clear" w:color="000000" w:fill="FFFFFF"/>
            <w:noWrap/>
            <w:vAlign w:val="bottom"/>
            <w:hideMark/>
          </w:tcPr>
          <w:p w14:paraId="01CFF500"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884" w:type="dxa"/>
            <w:tcBorders>
              <w:top w:val="single" w:sz="4" w:space="0" w:color="auto"/>
              <w:left w:val="nil"/>
              <w:bottom w:val="nil"/>
              <w:right w:val="single" w:sz="4" w:space="0" w:color="auto"/>
            </w:tcBorders>
            <w:shd w:val="clear" w:color="000000" w:fill="D8E4BC"/>
            <w:noWrap/>
            <w:vAlign w:val="bottom"/>
            <w:hideMark/>
          </w:tcPr>
          <w:p w14:paraId="21F6A7F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£900,861.04</w:t>
            </w:r>
          </w:p>
        </w:tc>
        <w:tc>
          <w:tcPr>
            <w:tcW w:w="637" w:type="dxa"/>
            <w:tcBorders>
              <w:top w:val="nil"/>
              <w:left w:val="nil"/>
              <w:bottom w:val="single" w:sz="4" w:space="0" w:color="auto"/>
              <w:right w:val="single" w:sz="4" w:space="0" w:color="auto"/>
            </w:tcBorders>
            <w:shd w:val="clear" w:color="000000" w:fill="FFFFFF"/>
            <w:noWrap/>
            <w:vAlign w:val="bottom"/>
            <w:hideMark/>
          </w:tcPr>
          <w:p w14:paraId="0E967398"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984" w:type="dxa"/>
            <w:tcBorders>
              <w:top w:val="single" w:sz="4" w:space="0" w:color="auto"/>
              <w:left w:val="nil"/>
              <w:bottom w:val="nil"/>
              <w:right w:val="single" w:sz="4" w:space="0" w:color="auto"/>
            </w:tcBorders>
            <w:shd w:val="clear" w:color="000000" w:fill="FCD5B4"/>
            <w:noWrap/>
            <w:vAlign w:val="bottom"/>
            <w:hideMark/>
          </w:tcPr>
          <w:p w14:paraId="3CDD55E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£1,079,149.13</w:t>
            </w:r>
          </w:p>
        </w:tc>
        <w:tc>
          <w:tcPr>
            <w:tcW w:w="637" w:type="dxa"/>
            <w:tcBorders>
              <w:top w:val="nil"/>
              <w:left w:val="nil"/>
              <w:bottom w:val="single" w:sz="4" w:space="0" w:color="auto"/>
              <w:right w:val="single" w:sz="4" w:space="0" w:color="auto"/>
            </w:tcBorders>
            <w:shd w:val="clear" w:color="000000" w:fill="FFFFFF"/>
            <w:noWrap/>
            <w:vAlign w:val="bottom"/>
            <w:hideMark/>
          </w:tcPr>
          <w:p w14:paraId="1236386C"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984" w:type="dxa"/>
            <w:tcBorders>
              <w:top w:val="single" w:sz="4" w:space="0" w:color="auto"/>
              <w:left w:val="nil"/>
              <w:bottom w:val="nil"/>
              <w:right w:val="single" w:sz="4" w:space="0" w:color="auto"/>
            </w:tcBorders>
            <w:shd w:val="clear" w:color="000000" w:fill="FF99CC"/>
            <w:noWrap/>
            <w:vAlign w:val="bottom"/>
            <w:hideMark/>
          </w:tcPr>
          <w:p w14:paraId="451F3A1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£1,254,838.15</w:t>
            </w:r>
          </w:p>
        </w:tc>
        <w:tc>
          <w:tcPr>
            <w:tcW w:w="637" w:type="dxa"/>
            <w:tcBorders>
              <w:top w:val="nil"/>
              <w:left w:val="nil"/>
              <w:bottom w:val="single" w:sz="4" w:space="0" w:color="auto"/>
              <w:right w:val="nil"/>
            </w:tcBorders>
            <w:shd w:val="clear" w:color="000000" w:fill="FFFFFF"/>
            <w:noWrap/>
            <w:vAlign w:val="bottom"/>
            <w:hideMark/>
          </w:tcPr>
          <w:p w14:paraId="5A052AD3"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984" w:type="dxa"/>
            <w:gridSpan w:val="2"/>
            <w:tcBorders>
              <w:top w:val="single" w:sz="4" w:space="0" w:color="auto"/>
              <w:left w:val="single" w:sz="4" w:space="0" w:color="auto"/>
              <w:bottom w:val="nil"/>
              <w:right w:val="single" w:sz="4" w:space="0" w:color="auto"/>
            </w:tcBorders>
            <w:shd w:val="clear" w:color="000000" w:fill="FFFFCC"/>
            <w:noWrap/>
            <w:vAlign w:val="bottom"/>
            <w:hideMark/>
          </w:tcPr>
          <w:p w14:paraId="1348B4A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£1,396,884.20</w:t>
            </w:r>
          </w:p>
        </w:tc>
        <w:tc>
          <w:tcPr>
            <w:tcW w:w="703" w:type="dxa"/>
            <w:gridSpan w:val="2"/>
            <w:tcBorders>
              <w:top w:val="nil"/>
              <w:left w:val="nil"/>
              <w:bottom w:val="single" w:sz="4" w:space="0" w:color="auto"/>
              <w:right w:val="nil"/>
            </w:tcBorders>
            <w:shd w:val="clear" w:color="000000" w:fill="FFFFFF"/>
            <w:noWrap/>
            <w:vAlign w:val="bottom"/>
            <w:hideMark/>
          </w:tcPr>
          <w:p w14:paraId="67470F88" w14:textId="77777777" w:rsidR="0020101B" w:rsidRPr="0020101B" w:rsidRDefault="0020101B" w:rsidP="0020101B">
            <w:pPr>
              <w:jc w:val="center"/>
              <w:rPr>
                <w:rFonts w:ascii="Arial" w:hAnsi="Arial" w:cs="Arial"/>
                <w:b/>
                <w:bCs/>
                <w:color w:val="C00000"/>
                <w:sz w:val="12"/>
                <w:szCs w:val="12"/>
                <w:lang w:eastAsia="en-GB"/>
              </w:rPr>
            </w:pPr>
            <w:r w:rsidRPr="0020101B">
              <w:rPr>
                <w:rFonts w:ascii="Arial" w:hAnsi="Arial" w:cs="Arial"/>
                <w:b/>
                <w:bCs/>
                <w:color w:val="C00000"/>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2C2BBC55" w14:textId="77777777" w:rsidR="0020101B" w:rsidRPr="0020101B" w:rsidRDefault="0020101B" w:rsidP="0020101B">
            <w:pPr>
              <w:jc w:val="center"/>
              <w:rPr>
                <w:rFonts w:ascii="Arial" w:hAnsi="Arial" w:cs="Arial"/>
                <w:b/>
                <w:bCs/>
                <w:color w:val="C00000"/>
                <w:sz w:val="12"/>
                <w:szCs w:val="12"/>
                <w:lang w:eastAsia="en-GB"/>
              </w:rPr>
            </w:pPr>
          </w:p>
        </w:tc>
        <w:tc>
          <w:tcPr>
            <w:tcW w:w="332" w:type="dxa"/>
            <w:gridSpan w:val="2"/>
            <w:tcBorders>
              <w:top w:val="nil"/>
              <w:left w:val="nil"/>
              <w:bottom w:val="nil"/>
              <w:right w:val="nil"/>
            </w:tcBorders>
            <w:shd w:val="clear" w:color="auto" w:fill="auto"/>
            <w:noWrap/>
            <w:vAlign w:val="bottom"/>
            <w:hideMark/>
          </w:tcPr>
          <w:p w14:paraId="24E4E03F"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7B7BA2C8" w14:textId="77777777" w:rsidR="0020101B" w:rsidRPr="0020101B" w:rsidRDefault="0020101B" w:rsidP="0020101B">
            <w:pPr>
              <w:rPr>
                <w:sz w:val="12"/>
                <w:szCs w:val="12"/>
                <w:lang w:eastAsia="en-GB"/>
              </w:rPr>
            </w:pPr>
          </w:p>
        </w:tc>
      </w:tr>
      <w:tr w:rsidR="0020101B" w:rsidRPr="0020101B" w14:paraId="73EA6887" w14:textId="77777777" w:rsidTr="0062732A">
        <w:trPr>
          <w:gridAfter w:val="1"/>
          <w:wAfter w:w="109" w:type="dxa"/>
          <w:trHeight w:val="50"/>
        </w:trPr>
        <w:tc>
          <w:tcPr>
            <w:tcW w:w="1843" w:type="dxa"/>
            <w:tcBorders>
              <w:top w:val="nil"/>
              <w:left w:val="nil"/>
              <w:bottom w:val="single" w:sz="12" w:space="0" w:color="auto"/>
              <w:right w:val="nil"/>
            </w:tcBorders>
            <w:shd w:val="clear" w:color="auto" w:fill="auto"/>
            <w:vAlign w:val="bottom"/>
            <w:hideMark/>
          </w:tcPr>
          <w:p w14:paraId="70971280" w14:textId="77777777" w:rsidR="0020101B" w:rsidRPr="0020101B" w:rsidRDefault="0020101B" w:rsidP="0020101B">
            <w:pPr>
              <w:rPr>
                <w:rFonts w:ascii="Arial" w:hAnsi="Arial" w:cs="Arial"/>
                <w:b/>
                <w:bCs/>
                <w:sz w:val="10"/>
                <w:szCs w:val="10"/>
                <w:lang w:eastAsia="en-GB"/>
              </w:rPr>
            </w:pPr>
            <w:r w:rsidRPr="0020101B">
              <w:rPr>
                <w:rFonts w:ascii="Arial" w:hAnsi="Arial" w:cs="Arial"/>
                <w:b/>
                <w:bCs/>
                <w:sz w:val="10"/>
                <w:szCs w:val="10"/>
                <w:lang w:eastAsia="en-GB"/>
              </w:rPr>
              <w:t xml:space="preserve">Less Local Council Tax Scheme Grant Funding </w:t>
            </w:r>
            <w:r w:rsidRPr="0020101B">
              <w:rPr>
                <w:rFonts w:ascii="Arial" w:hAnsi="Arial" w:cs="Arial"/>
                <w:color w:val="C00000"/>
                <w:sz w:val="10"/>
                <w:szCs w:val="10"/>
                <w:lang w:eastAsia="en-GB"/>
              </w:rPr>
              <w:t>confirmed</w:t>
            </w:r>
            <w:r w:rsidRPr="0020101B">
              <w:rPr>
                <w:rFonts w:ascii="Arial" w:hAnsi="Arial" w:cs="Arial"/>
                <w:sz w:val="10"/>
                <w:szCs w:val="10"/>
                <w:lang w:eastAsia="en-GB"/>
              </w:rPr>
              <w:t xml:space="preserve">/projected by Sth Glos </w:t>
            </w:r>
          </w:p>
        </w:tc>
        <w:tc>
          <w:tcPr>
            <w:tcW w:w="261" w:type="dxa"/>
            <w:tcBorders>
              <w:top w:val="single" w:sz="4" w:space="0" w:color="auto"/>
              <w:left w:val="single" w:sz="4" w:space="0" w:color="auto"/>
              <w:bottom w:val="single" w:sz="12" w:space="0" w:color="auto"/>
              <w:right w:val="single" w:sz="4" w:space="0" w:color="auto"/>
            </w:tcBorders>
            <w:shd w:val="clear" w:color="000000" w:fill="F4C2BE"/>
            <w:noWrap/>
            <w:vAlign w:val="bottom"/>
            <w:hideMark/>
          </w:tcPr>
          <w:p w14:paraId="6EADABB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single" w:sz="12" w:space="0" w:color="auto"/>
              <w:right w:val="single" w:sz="4" w:space="0" w:color="auto"/>
            </w:tcBorders>
            <w:shd w:val="clear" w:color="auto" w:fill="auto"/>
            <w:vAlign w:val="bottom"/>
            <w:hideMark/>
          </w:tcPr>
          <w:p w14:paraId="17A25997"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single" w:sz="4" w:space="0" w:color="auto"/>
              <w:left w:val="nil"/>
              <w:bottom w:val="single" w:sz="12" w:space="0" w:color="auto"/>
              <w:right w:val="single" w:sz="4" w:space="0" w:color="auto"/>
            </w:tcBorders>
            <w:shd w:val="clear" w:color="000000" w:fill="F4C2BE"/>
            <w:noWrap/>
            <w:vAlign w:val="bottom"/>
            <w:hideMark/>
          </w:tcPr>
          <w:p w14:paraId="4A53A6E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nil"/>
            </w:tcBorders>
            <w:shd w:val="clear" w:color="auto" w:fill="auto"/>
            <w:vAlign w:val="bottom"/>
            <w:hideMark/>
          </w:tcPr>
          <w:p w14:paraId="0637F7B1"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4" w:space="0" w:color="auto"/>
              <w:left w:val="single" w:sz="4" w:space="0" w:color="auto"/>
              <w:bottom w:val="nil"/>
              <w:right w:val="single" w:sz="4" w:space="0" w:color="auto"/>
            </w:tcBorders>
            <w:shd w:val="clear" w:color="000000" w:fill="F4C2BE"/>
            <w:noWrap/>
            <w:vAlign w:val="bottom"/>
            <w:hideMark/>
          </w:tcPr>
          <w:p w14:paraId="2C26051D"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nil"/>
              <w:right w:val="nil"/>
            </w:tcBorders>
            <w:shd w:val="clear" w:color="auto" w:fill="auto"/>
            <w:vAlign w:val="bottom"/>
            <w:hideMark/>
          </w:tcPr>
          <w:p w14:paraId="499EEBC6" w14:textId="77777777" w:rsidR="0020101B" w:rsidRPr="0020101B" w:rsidRDefault="0020101B" w:rsidP="0020101B">
            <w:pPr>
              <w:jc w:val="center"/>
              <w:rPr>
                <w:rFonts w:ascii="Arial" w:hAnsi="Arial" w:cs="Arial"/>
                <w:b/>
                <w:bCs/>
                <w:sz w:val="12"/>
                <w:szCs w:val="12"/>
                <w:lang w:eastAsia="en-GB"/>
              </w:rPr>
            </w:pPr>
          </w:p>
        </w:tc>
        <w:tc>
          <w:tcPr>
            <w:tcW w:w="884" w:type="dxa"/>
            <w:tcBorders>
              <w:top w:val="nil"/>
              <w:left w:val="single" w:sz="4" w:space="0" w:color="auto"/>
              <w:bottom w:val="single" w:sz="12" w:space="0" w:color="auto"/>
              <w:right w:val="single" w:sz="4" w:space="0" w:color="auto"/>
            </w:tcBorders>
            <w:shd w:val="clear" w:color="000000" w:fill="F4C2BE"/>
            <w:noWrap/>
            <w:vAlign w:val="bottom"/>
            <w:hideMark/>
          </w:tcPr>
          <w:p w14:paraId="70C7D448"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nil"/>
            </w:tcBorders>
            <w:shd w:val="clear" w:color="000000" w:fill="FFFFFF"/>
            <w:noWrap/>
            <w:vAlign w:val="bottom"/>
            <w:hideMark/>
          </w:tcPr>
          <w:p w14:paraId="3D27C7B1" w14:textId="77777777" w:rsidR="0020101B" w:rsidRPr="0020101B" w:rsidRDefault="0020101B" w:rsidP="0020101B">
            <w:pPr>
              <w:rPr>
                <w:rFonts w:ascii="Calibri" w:hAnsi="Calibri" w:cs="Calibri"/>
                <w:b/>
                <w:bCs/>
                <w:color w:val="C00000"/>
                <w:sz w:val="12"/>
                <w:szCs w:val="12"/>
                <w:lang w:eastAsia="en-GB"/>
              </w:rPr>
            </w:pPr>
            <w:r w:rsidRPr="0020101B">
              <w:rPr>
                <w:rFonts w:ascii="Calibri" w:hAnsi="Calibri" w:cs="Calibri"/>
                <w:b/>
                <w:bCs/>
                <w:color w:val="C00000"/>
                <w:sz w:val="12"/>
                <w:szCs w:val="12"/>
                <w:lang w:eastAsia="en-GB"/>
              </w:rPr>
              <w:t> </w:t>
            </w:r>
          </w:p>
        </w:tc>
        <w:tc>
          <w:tcPr>
            <w:tcW w:w="884" w:type="dxa"/>
            <w:tcBorders>
              <w:top w:val="single" w:sz="4" w:space="0" w:color="auto"/>
              <w:left w:val="single" w:sz="12" w:space="0" w:color="auto"/>
              <w:bottom w:val="nil"/>
              <w:right w:val="single" w:sz="4" w:space="0" w:color="auto"/>
            </w:tcBorders>
            <w:shd w:val="clear" w:color="000000" w:fill="F4C2BE"/>
            <w:noWrap/>
            <w:vAlign w:val="bottom"/>
            <w:hideMark/>
          </w:tcPr>
          <w:p w14:paraId="3A249CC1"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single" w:sz="12" w:space="0" w:color="auto"/>
            </w:tcBorders>
            <w:shd w:val="clear" w:color="auto" w:fill="auto"/>
            <w:vAlign w:val="center"/>
            <w:hideMark/>
          </w:tcPr>
          <w:p w14:paraId="299E6E95"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4" w:space="0" w:color="auto"/>
              <w:left w:val="nil"/>
              <w:bottom w:val="single" w:sz="12" w:space="0" w:color="auto"/>
              <w:right w:val="single" w:sz="4" w:space="0" w:color="auto"/>
            </w:tcBorders>
            <w:shd w:val="clear" w:color="000000" w:fill="FFFFFF"/>
            <w:noWrap/>
            <w:vAlign w:val="bottom"/>
            <w:hideMark/>
          </w:tcPr>
          <w:p w14:paraId="3E05152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nil"/>
            </w:tcBorders>
            <w:shd w:val="clear" w:color="auto" w:fill="auto"/>
            <w:vAlign w:val="center"/>
            <w:hideMark/>
          </w:tcPr>
          <w:p w14:paraId="64088C5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36FDFC3E"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nil"/>
            </w:tcBorders>
            <w:shd w:val="clear" w:color="auto" w:fill="auto"/>
            <w:vAlign w:val="center"/>
            <w:hideMark/>
          </w:tcPr>
          <w:p w14:paraId="48C2A74C"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6E98E11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637" w:type="dxa"/>
            <w:tcBorders>
              <w:top w:val="nil"/>
              <w:left w:val="nil"/>
              <w:bottom w:val="single" w:sz="12" w:space="0" w:color="auto"/>
              <w:right w:val="nil"/>
            </w:tcBorders>
            <w:shd w:val="clear" w:color="auto" w:fill="auto"/>
            <w:vAlign w:val="center"/>
            <w:hideMark/>
          </w:tcPr>
          <w:p w14:paraId="7A00A21F"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05586CE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703" w:type="dxa"/>
            <w:gridSpan w:val="2"/>
            <w:tcBorders>
              <w:top w:val="nil"/>
              <w:left w:val="nil"/>
              <w:bottom w:val="single" w:sz="12" w:space="0" w:color="auto"/>
              <w:right w:val="nil"/>
            </w:tcBorders>
            <w:shd w:val="clear" w:color="auto" w:fill="auto"/>
            <w:vAlign w:val="center"/>
            <w:hideMark/>
          </w:tcPr>
          <w:p w14:paraId="2C55EA0D"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955" w:type="dxa"/>
            <w:gridSpan w:val="6"/>
            <w:tcBorders>
              <w:top w:val="single" w:sz="12" w:space="0" w:color="auto"/>
              <w:left w:val="single" w:sz="12" w:space="0" w:color="auto"/>
              <w:bottom w:val="single" w:sz="12" w:space="0" w:color="auto"/>
              <w:right w:val="single" w:sz="12" w:space="0" w:color="000000"/>
            </w:tcBorders>
            <w:shd w:val="clear" w:color="auto" w:fill="auto"/>
            <w:vAlign w:val="center"/>
            <w:hideMark/>
          </w:tcPr>
          <w:p w14:paraId="7700C74A" w14:textId="77777777" w:rsidR="0020101B" w:rsidRPr="0020101B" w:rsidRDefault="0020101B" w:rsidP="0020101B">
            <w:pPr>
              <w:rPr>
                <w:rFonts w:ascii="Arial" w:hAnsi="Arial" w:cs="Arial"/>
                <w:sz w:val="8"/>
                <w:szCs w:val="8"/>
                <w:lang w:eastAsia="en-GB"/>
              </w:rPr>
            </w:pPr>
            <w:r w:rsidRPr="0020101B">
              <w:rPr>
                <w:rFonts w:ascii="Arial" w:hAnsi="Arial" w:cs="Arial"/>
                <w:sz w:val="8"/>
                <w:szCs w:val="8"/>
                <w:lang w:eastAsia="en-GB"/>
              </w:rPr>
              <w:t>LCTR  Funding was withdrawn from 2020/21 onwards</w:t>
            </w:r>
          </w:p>
        </w:tc>
      </w:tr>
      <w:tr w:rsidR="0020101B" w:rsidRPr="0020101B" w14:paraId="17E3BE9B" w14:textId="77777777" w:rsidTr="0062732A">
        <w:trPr>
          <w:gridAfter w:val="1"/>
          <w:wAfter w:w="109" w:type="dxa"/>
          <w:trHeight w:val="50"/>
        </w:trPr>
        <w:tc>
          <w:tcPr>
            <w:tcW w:w="1843" w:type="dxa"/>
            <w:tcBorders>
              <w:top w:val="nil"/>
              <w:left w:val="single" w:sz="12" w:space="0" w:color="auto"/>
              <w:bottom w:val="single" w:sz="4" w:space="0" w:color="auto"/>
              <w:right w:val="single" w:sz="4" w:space="0" w:color="auto"/>
            </w:tcBorders>
            <w:shd w:val="clear" w:color="000000" w:fill="FFFFFF"/>
            <w:vAlign w:val="bottom"/>
            <w:hideMark/>
          </w:tcPr>
          <w:p w14:paraId="02B8EC9F" w14:textId="77777777" w:rsidR="0020101B" w:rsidRPr="0020101B" w:rsidRDefault="0020101B" w:rsidP="0020101B">
            <w:pPr>
              <w:rPr>
                <w:rFonts w:ascii="Arial" w:hAnsi="Arial" w:cs="Arial"/>
                <w:b/>
                <w:bCs/>
                <w:sz w:val="12"/>
                <w:szCs w:val="12"/>
                <w:lang w:eastAsia="en-GB"/>
              </w:rPr>
            </w:pPr>
            <w:r w:rsidRPr="0020101B">
              <w:rPr>
                <w:rFonts w:ascii="Arial" w:hAnsi="Arial" w:cs="Arial"/>
                <w:color w:val="C00000"/>
                <w:sz w:val="12"/>
                <w:szCs w:val="12"/>
                <w:lang w:eastAsia="en-GB"/>
              </w:rPr>
              <w:t>Approved</w:t>
            </w:r>
            <w:r w:rsidRPr="0020101B">
              <w:rPr>
                <w:rFonts w:ascii="Arial" w:hAnsi="Arial" w:cs="Arial"/>
                <w:sz w:val="12"/>
                <w:szCs w:val="12"/>
                <w:lang w:eastAsia="en-GB"/>
              </w:rPr>
              <w:t>/Estimated Precept per Band D property</w:t>
            </w:r>
          </w:p>
        </w:tc>
        <w:tc>
          <w:tcPr>
            <w:tcW w:w="261" w:type="dxa"/>
            <w:tcBorders>
              <w:top w:val="nil"/>
              <w:left w:val="single" w:sz="4" w:space="0" w:color="auto"/>
              <w:bottom w:val="single" w:sz="4" w:space="0" w:color="auto"/>
              <w:right w:val="single" w:sz="4" w:space="0" w:color="auto"/>
            </w:tcBorders>
            <w:shd w:val="clear" w:color="000000" w:fill="F4C2BE"/>
            <w:noWrap/>
            <w:vAlign w:val="center"/>
            <w:hideMark/>
          </w:tcPr>
          <w:p w14:paraId="0B5A40B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single" w:sz="4" w:space="0" w:color="auto"/>
              <w:right w:val="single" w:sz="4" w:space="0" w:color="auto"/>
            </w:tcBorders>
            <w:shd w:val="clear" w:color="000000" w:fill="F4C2BE"/>
            <w:noWrap/>
            <w:vAlign w:val="center"/>
            <w:hideMark/>
          </w:tcPr>
          <w:p w14:paraId="2070913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1106" w:type="dxa"/>
            <w:tcBorders>
              <w:top w:val="nil"/>
              <w:left w:val="nil"/>
              <w:bottom w:val="single" w:sz="4" w:space="0" w:color="auto"/>
              <w:right w:val="single" w:sz="4" w:space="0" w:color="auto"/>
            </w:tcBorders>
            <w:shd w:val="clear" w:color="000000" w:fill="F4C2BE"/>
            <w:noWrap/>
            <w:vAlign w:val="center"/>
            <w:hideMark/>
          </w:tcPr>
          <w:p w14:paraId="1980677B"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£116.94</w:t>
            </w:r>
          </w:p>
        </w:tc>
        <w:tc>
          <w:tcPr>
            <w:tcW w:w="637" w:type="dxa"/>
            <w:tcBorders>
              <w:top w:val="nil"/>
              <w:left w:val="nil"/>
              <w:bottom w:val="single" w:sz="4" w:space="0" w:color="auto"/>
              <w:right w:val="nil"/>
            </w:tcBorders>
            <w:shd w:val="clear" w:color="000000" w:fill="F4C2BE"/>
            <w:noWrap/>
            <w:vAlign w:val="center"/>
            <w:hideMark/>
          </w:tcPr>
          <w:p w14:paraId="6E0EA938"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884" w:type="dxa"/>
            <w:tcBorders>
              <w:top w:val="single" w:sz="12" w:space="0" w:color="auto"/>
              <w:left w:val="single" w:sz="4" w:space="0" w:color="auto"/>
              <w:bottom w:val="single" w:sz="4" w:space="0" w:color="auto"/>
              <w:right w:val="single" w:sz="4" w:space="0" w:color="auto"/>
            </w:tcBorders>
            <w:shd w:val="clear" w:color="000000" w:fill="F4C2BE"/>
            <w:noWrap/>
            <w:vAlign w:val="center"/>
            <w:hideMark/>
          </w:tcPr>
          <w:p w14:paraId="437EAF2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£116.94</w:t>
            </w:r>
          </w:p>
        </w:tc>
        <w:tc>
          <w:tcPr>
            <w:tcW w:w="637" w:type="dxa"/>
            <w:tcBorders>
              <w:top w:val="single" w:sz="12" w:space="0" w:color="auto"/>
              <w:left w:val="nil"/>
              <w:bottom w:val="single" w:sz="4" w:space="0" w:color="auto"/>
              <w:right w:val="nil"/>
            </w:tcBorders>
            <w:shd w:val="clear" w:color="000000" w:fill="F4C2BE"/>
            <w:noWrap/>
            <w:vAlign w:val="center"/>
            <w:hideMark/>
          </w:tcPr>
          <w:p w14:paraId="6E118F3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0.00%</w:t>
            </w:r>
          </w:p>
        </w:tc>
        <w:tc>
          <w:tcPr>
            <w:tcW w:w="884" w:type="dxa"/>
            <w:tcBorders>
              <w:top w:val="nil"/>
              <w:left w:val="single" w:sz="4" w:space="0" w:color="auto"/>
              <w:bottom w:val="single" w:sz="4" w:space="0" w:color="auto"/>
              <w:right w:val="single" w:sz="4" w:space="0" w:color="auto"/>
            </w:tcBorders>
            <w:shd w:val="clear" w:color="000000" w:fill="F4C2BE"/>
            <w:noWrap/>
            <w:vAlign w:val="center"/>
            <w:hideMark/>
          </w:tcPr>
          <w:p w14:paraId="32B0A92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£122.78</w:t>
            </w:r>
          </w:p>
        </w:tc>
        <w:tc>
          <w:tcPr>
            <w:tcW w:w="637" w:type="dxa"/>
            <w:tcBorders>
              <w:top w:val="nil"/>
              <w:left w:val="nil"/>
              <w:bottom w:val="single" w:sz="4" w:space="0" w:color="auto"/>
              <w:right w:val="nil"/>
            </w:tcBorders>
            <w:shd w:val="clear" w:color="000000" w:fill="F4C2BE"/>
            <w:noWrap/>
            <w:vAlign w:val="center"/>
            <w:hideMark/>
          </w:tcPr>
          <w:p w14:paraId="3E55BAB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4.99%</w:t>
            </w:r>
          </w:p>
        </w:tc>
        <w:tc>
          <w:tcPr>
            <w:tcW w:w="884" w:type="dxa"/>
            <w:tcBorders>
              <w:top w:val="single" w:sz="12" w:space="0" w:color="auto"/>
              <w:left w:val="single" w:sz="12" w:space="0" w:color="auto"/>
              <w:bottom w:val="single" w:sz="4" w:space="0" w:color="auto"/>
              <w:right w:val="single" w:sz="4" w:space="0" w:color="auto"/>
            </w:tcBorders>
            <w:shd w:val="clear" w:color="000000" w:fill="F4C2BE"/>
            <w:noWrap/>
            <w:vAlign w:val="center"/>
            <w:hideMark/>
          </w:tcPr>
          <w:p w14:paraId="79E818B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£128.92</w:t>
            </w:r>
          </w:p>
        </w:tc>
        <w:tc>
          <w:tcPr>
            <w:tcW w:w="637" w:type="dxa"/>
            <w:tcBorders>
              <w:top w:val="nil"/>
              <w:left w:val="nil"/>
              <w:bottom w:val="single" w:sz="4" w:space="0" w:color="auto"/>
              <w:right w:val="single" w:sz="12" w:space="0" w:color="auto"/>
            </w:tcBorders>
            <w:shd w:val="clear" w:color="000000" w:fill="F4C2BE"/>
            <w:noWrap/>
            <w:vAlign w:val="center"/>
            <w:hideMark/>
          </w:tcPr>
          <w:p w14:paraId="58097E2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5.00%</w:t>
            </w:r>
          </w:p>
        </w:tc>
        <w:tc>
          <w:tcPr>
            <w:tcW w:w="884" w:type="dxa"/>
            <w:tcBorders>
              <w:top w:val="nil"/>
              <w:left w:val="nil"/>
              <w:bottom w:val="single" w:sz="4" w:space="0" w:color="auto"/>
              <w:right w:val="single" w:sz="4" w:space="0" w:color="auto"/>
            </w:tcBorders>
            <w:shd w:val="clear" w:color="000000" w:fill="FFFFFF"/>
            <w:noWrap/>
            <w:vAlign w:val="center"/>
            <w:hideMark/>
          </w:tcPr>
          <w:p w14:paraId="7F3944E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£128.92</w:t>
            </w:r>
          </w:p>
        </w:tc>
        <w:tc>
          <w:tcPr>
            <w:tcW w:w="637" w:type="dxa"/>
            <w:tcBorders>
              <w:top w:val="nil"/>
              <w:left w:val="nil"/>
              <w:bottom w:val="single" w:sz="4" w:space="0" w:color="auto"/>
              <w:right w:val="single" w:sz="4" w:space="0" w:color="auto"/>
            </w:tcBorders>
            <w:shd w:val="clear" w:color="000000" w:fill="D8E4BC"/>
            <w:noWrap/>
            <w:vAlign w:val="center"/>
            <w:hideMark/>
          </w:tcPr>
          <w:p w14:paraId="53154E99"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0.00%</w:t>
            </w:r>
          </w:p>
        </w:tc>
        <w:tc>
          <w:tcPr>
            <w:tcW w:w="984" w:type="dxa"/>
            <w:tcBorders>
              <w:top w:val="nil"/>
              <w:left w:val="nil"/>
              <w:bottom w:val="single" w:sz="4" w:space="0" w:color="auto"/>
              <w:right w:val="single" w:sz="4" w:space="0" w:color="auto"/>
            </w:tcBorders>
            <w:shd w:val="clear" w:color="000000" w:fill="FFFFFF"/>
            <w:noWrap/>
            <w:vAlign w:val="center"/>
            <w:hideMark/>
          </w:tcPr>
          <w:p w14:paraId="7375270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£131.89</w:t>
            </w:r>
          </w:p>
        </w:tc>
        <w:tc>
          <w:tcPr>
            <w:tcW w:w="637" w:type="dxa"/>
            <w:tcBorders>
              <w:top w:val="nil"/>
              <w:left w:val="nil"/>
              <w:bottom w:val="single" w:sz="4" w:space="0" w:color="auto"/>
              <w:right w:val="single" w:sz="4" w:space="0" w:color="auto"/>
            </w:tcBorders>
            <w:shd w:val="clear" w:color="000000" w:fill="FCD5B4"/>
            <w:noWrap/>
            <w:vAlign w:val="center"/>
            <w:hideMark/>
          </w:tcPr>
          <w:p w14:paraId="7066795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2.30%</w:t>
            </w:r>
          </w:p>
        </w:tc>
        <w:tc>
          <w:tcPr>
            <w:tcW w:w="984" w:type="dxa"/>
            <w:tcBorders>
              <w:top w:val="nil"/>
              <w:left w:val="nil"/>
              <w:bottom w:val="single" w:sz="4" w:space="0" w:color="auto"/>
              <w:right w:val="single" w:sz="4" w:space="0" w:color="auto"/>
            </w:tcBorders>
            <w:shd w:val="clear" w:color="000000" w:fill="FFFFFF"/>
            <w:noWrap/>
            <w:vAlign w:val="center"/>
            <w:hideMark/>
          </w:tcPr>
          <w:p w14:paraId="264A54D4"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£134.92</w:t>
            </w:r>
          </w:p>
        </w:tc>
        <w:tc>
          <w:tcPr>
            <w:tcW w:w="637" w:type="dxa"/>
            <w:tcBorders>
              <w:top w:val="nil"/>
              <w:left w:val="nil"/>
              <w:bottom w:val="single" w:sz="4" w:space="0" w:color="auto"/>
              <w:right w:val="single" w:sz="4" w:space="0" w:color="auto"/>
            </w:tcBorders>
            <w:shd w:val="clear" w:color="000000" w:fill="FF99CC"/>
            <w:noWrap/>
            <w:vAlign w:val="center"/>
            <w:hideMark/>
          </w:tcPr>
          <w:p w14:paraId="0CA5087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2.30%</w:t>
            </w:r>
          </w:p>
        </w:tc>
        <w:tc>
          <w:tcPr>
            <w:tcW w:w="984" w:type="dxa"/>
            <w:gridSpan w:val="2"/>
            <w:tcBorders>
              <w:top w:val="nil"/>
              <w:left w:val="nil"/>
              <w:bottom w:val="single" w:sz="4" w:space="0" w:color="auto"/>
              <w:right w:val="single" w:sz="4" w:space="0" w:color="auto"/>
            </w:tcBorders>
            <w:shd w:val="clear" w:color="000000" w:fill="FFFFFF"/>
            <w:noWrap/>
            <w:vAlign w:val="center"/>
            <w:hideMark/>
          </w:tcPr>
          <w:p w14:paraId="32432AC1"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£138.02</w:t>
            </w:r>
          </w:p>
        </w:tc>
        <w:tc>
          <w:tcPr>
            <w:tcW w:w="703" w:type="dxa"/>
            <w:gridSpan w:val="2"/>
            <w:tcBorders>
              <w:top w:val="nil"/>
              <w:left w:val="nil"/>
              <w:bottom w:val="single" w:sz="4" w:space="0" w:color="auto"/>
              <w:right w:val="single" w:sz="4" w:space="0" w:color="auto"/>
            </w:tcBorders>
            <w:shd w:val="clear" w:color="000000" w:fill="FFFFCC"/>
            <w:noWrap/>
            <w:vAlign w:val="center"/>
            <w:hideMark/>
          </w:tcPr>
          <w:p w14:paraId="55CC004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2.30%</w:t>
            </w:r>
          </w:p>
        </w:tc>
        <w:tc>
          <w:tcPr>
            <w:tcW w:w="955" w:type="dxa"/>
            <w:gridSpan w:val="6"/>
            <w:tcBorders>
              <w:top w:val="single" w:sz="12" w:space="0" w:color="auto"/>
              <w:left w:val="single" w:sz="12" w:space="0" w:color="auto"/>
              <w:bottom w:val="single" w:sz="12" w:space="0" w:color="auto"/>
              <w:right w:val="single" w:sz="12" w:space="0" w:color="000000"/>
            </w:tcBorders>
            <w:shd w:val="clear" w:color="000000" w:fill="D9D9D9"/>
            <w:vAlign w:val="center"/>
            <w:hideMark/>
          </w:tcPr>
          <w:p w14:paraId="0E34BA82" w14:textId="77777777" w:rsidR="0020101B" w:rsidRPr="0020101B" w:rsidRDefault="0020101B" w:rsidP="0020101B">
            <w:pPr>
              <w:rPr>
                <w:rFonts w:ascii="Arial" w:hAnsi="Arial" w:cs="Arial"/>
                <w:b/>
                <w:bCs/>
                <w:sz w:val="8"/>
                <w:szCs w:val="8"/>
                <w:lang w:eastAsia="en-GB"/>
              </w:rPr>
            </w:pPr>
            <w:r w:rsidRPr="0020101B">
              <w:rPr>
                <w:rFonts w:ascii="Arial" w:hAnsi="Arial" w:cs="Arial"/>
                <w:b/>
                <w:bCs/>
                <w:sz w:val="8"/>
                <w:szCs w:val="8"/>
                <w:lang w:eastAsia="en-GB"/>
              </w:rPr>
              <w:t>Precept forecast @ 2.3% for 2026/27 &amp; thereafter</w:t>
            </w:r>
          </w:p>
        </w:tc>
      </w:tr>
      <w:tr w:rsidR="0020101B" w:rsidRPr="0020101B" w14:paraId="7D831FE4" w14:textId="77777777" w:rsidTr="0062732A">
        <w:trPr>
          <w:gridAfter w:val="1"/>
          <w:wAfter w:w="109" w:type="dxa"/>
          <w:trHeight w:val="289"/>
        </w:trPr>
        <w:tc>
          <w:tcPr>
            <w:tcW w:w="1843" w:type="dxa"/>
            <w:tcBorders>
              <w:top w:val="nil"/>
              <w:left w:val="single" w:sz="12" w:space="0" w:color="auto"/>
              <w:bottom w:val="single" w:sz="12" w:space="0" w:color="auto"/>
              <w:right w:val="single" w:sz="4" w:space="0" w:color="auto"/>
            </w:tcBorders>
            <w:shd w:val="clear" w:color="000000" w:fill="FFFFFF"/>
            <w:vAlign w:val="bottom"/>
            <w:hideMark/>
          </w:tcPr>
          <w:p w14:paraId="17140EB0" w14:textId="77777777" w:rsidR="0020101B" w:rsidRPr="0020101B" w:rsidRDefault="0020101B" w:rsidP="0020101B">
            <w:pPr>
              <w:rPr>
                <w:rFonts w:ascii="Arial" w:hAnsi="Arial" w:cs="Arial"/>
                <w:b/>
                <w:bCs/>
                <w:sz w:val="12"/>
                <w:szCs w:val="12"/>
                <w:lang w:eastAsia="en-GB"/>
              </w:rPr>
            </w:pPr>
            <w:r w:rsidRPr="0020101B">
              <w:rPr>
                <w:rFonts w:ascii="Arial" w:hAnsi="Arial" w:cs="Arial"/>
                <w:color w:val="C00000"/>
                <w:sz w:val="12"/>
                <w:szCs w:val="12"/>
                <w:lang w:eastAsia="en-GB"/>
              </w:rPr>
              <w:t>Approved</w:t>
            </w:r>
            <w:r w:rsidRPr="0020101B">
              <w:rPr>
                <w:rFonts w:ascii="Arial" w:hAnsi="Arial" w:cs="Arial"/>
                <w:sz w:val="12"/>
                <w:szCs w:val="12"/>
                <w:lang w:eastAsia="en-GB"/>
              </w:rPr>
              <w:t xml:space="preserve">/Estimated Sth Glos Tax Base </w:t>
            </w:r>
          </w:p>
        </w:tc>
        <w:tc>
          <w:tcPr>
            <w:tcW w:w="261" w:type="dxa"/>
            <w:tcBorders>
              <w:top w:val="nil"/>
              <w:left w:val="single" w:sz="4" w:space="0" w:color="auto"/>
              <w:bottom w:val="single" w:sz="12" w:space="0" w:color="auto"/>
              <w:right w:val="nil"/>
            </w:tcBorders>
            <w:shd w:val="clear" w:color="000000" w:fill="F4C2BE"/>
            <w:noWrap/>
            <w:vAlign w:val="center"/>
            <w:hideMark/>
          </w:tcPr>
          <w:p w14:paraId="7784294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single" w:sz="4" w:space="0" w:color="auto"/>
              <w:bottom w:val="single" w:sz="12" w:space="0" w:color="auto"/>
              <w:right w:val="single" w:sz="4" w:space="0" w:color="auto"/>
            </w:tcBorders>
            <w:shd w:val="clear" w:color="auto" w:fill="auto"/>
            <w:vAlign w:val="bottom"/>
            <w:hideMark/>
          </w:tcPr>
          <w:p w14:paraId="242FD971"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1106" w:type="dxa"/>
            <w:tcBorders>
              <w:top w:val="nil"/>
              <w:left w:val="nil"/>
              <w:bottom w:val="single" w:sz="12" w:space="0" w:color="auto"/>
              <w:right w:val="nil"/>
            </w:tcBorders>
            <w:shd w:val="clear" w:color="000000" w:fill="F4C2BE"/>
            <w:noWrap/>
            <w:vAlign w:val="center"/>
            <w:hideMark/>
          </w:tcPr>
          <w:p w14:paraId="5AB57F51"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6934</w:t>
            </w:r>
          </w:p>
        </w:tc>
        <w:tc>
          <w:tcPr>
            <w:tcW w:w="637" w:type="dxa"/>
            <w:tcBorders>
              <w:top w:val="nil"/>
              <w:left w:val="single" w:sz="4" w:space="0" w:color="auto"/>
              <w:bottom w:val="single" w:sz="12" w:space="0" w:color="auto"/>
              <w:right w:val="nil"/>
            </w:tcBorders>
            <w:shd w:val="clear" w:color="auto" w:fill="auto"/>
            <w:vAlign w:val="bottom"/>
            <w:hideMark/>
          </w:tcPr>
          <w:p w14:paraId="7FE23A43"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884" w:type="dxa"/>
            <w:tcBorders>
              <w:top w:val="nil"/>
              <w:left w:val="single" w:sz="4" w:space="0" w:color="auto"/>
              <w:bottom w:val="single" w:sz="12" w:space="0" w:color="auto"/>
              <w:right w:val="nil"/>
            </w:tcBorders>
            <w:shd w:val="clear" w:color="000000" w:fill="F4C2BE"/>
            <w:noWrap/>
            <w:vAlign w:val="center"/>
            <w:hideMark/>
          </w:tcPr>
          <w:p w14:paraId="24E21580"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6979</w:t>
            </w:r>
          </w:p>
        </w:tc>
        <w:tc>
          <w:tcPr>
            <w:tcW w:w="637" w:type="dxa"/>
            <w:tcBorders>
              <w:top w:val="nil"/>
              <w:left w:val="single" w:sz="4" w:space="0" w:color="auto"/>
              <w:bottom w:val="single" w:sz="12" w:space="0" w:color="auto"/>
              <w:right w:val="nil"/>
            </w:tcBorders>
            <w:shd w:val="clear" w:color="auto" w:fill="auto"/>
            <w:vAlign w:val="bottom"/>
            <w:hideMark/>
          </w:tcPr>
          <w:p w14:paraId="105F9E67"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884" w:type="dxa"/>
            <w:tcBorders>
              <w:top w:val="nil"/>
              <w:left w:val="single" w:sz="4" w:space="0" w:color="auto"/>
              <w:bottom w:val="single" w:sz="12" w:space="0" w:color="auto"/>
              <w:right w:val="single" w:sz="4" w:space="0" w:color="auto"/>
            </w:tcBorders>
            <w:shd w:val="clear" w:color="000000" w:fill="F4C2BE"/>
            <w:noWrap/>
            <w:vAlign w:val="center"/>
            <w:hideMark/>
          </w:tcPr>
          <w:p w14:paraId="3F4C9329"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6957</w:t>
            </w:r>
          </w:p>
        </w:tc>
        <w:tc>
          <w:tcPr>
            <w:tcW w:w="637" w:type="dxa"/>
            <w:tcBorders>
              <w:top w:val="nil"/>
              <w:left w:val="nil"/>
              <w:bottom w:val="single" w:sz="12" w:space="0" w:color="auto"/>
              <w:right w:val="nil"/>
            </w:tcBorders>
            <w:shd w:val="clear" w:color="auto" w:fill="auto"/>
            <w:noWrap/>
            <w:vAlign w:val="bottom"/>
            <w:hideMark/>
          </w:tcPr>
          <w:p w14:paraId="77B65924" w14:textId="77777777" w:rsidR="0020101B" w:rsidRPr="0020101B" w:rsidRDefault="0020101B" w:rsidP="0020101B">
            <w:pP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single" w:sz="12" w:space="0" w:color="auto"/>
              <w:right w:val="nil"/>
            </w:tcBorders>
            <w:shd w:val="clear" w:color="000000" w:fill="F4C2BE"/>
            <w:noWrap/>
            <w:vAlign w:val="center"/>
            <w:hideMark/>
          </w:tcPr>
          <w:p w14:paraId="2986C4B2"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7006</w:t>
            </w:r>
          </w:p>
        </w:tc>
        <w:tc>
          <w:tcPr>
            <w:tcW w:w="637" w:type="dxa"/>
            <w:tcBorders>
              <w:top w:val="nil"/>
              <w:left w:val="single" w:sz="4" w:space="0" w:color="auto"/>
              <w:bottom w:val="single" w:sz="12" w:space="0" w:color="auto"/>
              <w:right w:val="single" w:sz="12" w:space="0" w:color="auto"/>
            </w:tcBorders>
            <w:shd w:val="clear" w:color="auto" w:fill="auto"/>
            <w:vAlign w:val="bottom"/>
            <w:hideMark/>
          </w:tcPr>
          <w:p w14:paraId="3234BC01"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884" w:type="dxa"/>
            <w:tcBorders>
              <w:top w:val="nil"/>
              <w:left w:val="nil"/>
              <w:bottom w:val="single" w:sz="12" w:space="0" w:color="auto"/>
              <w:right w:val="nil"/>
            </w:tcBorders>
            <w:shd w:val="clear" w:color="auto" w:fill="auto"/>
            <w:noWrap/>
            <w:vAlign w:val="center"/>
            <w:hideMark/>
          </w:tcPr>
          <w:p w14:paraId="2C1D35F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7132</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77AB7EF8"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984" w:type="dxa"/>
            <w:tcBorders>
              <w:top w:val="nil"/>
              <w:left w:val="nil"/>
              <w:bottom w:val="single" w:sz="12" w:space="0" w:color="auto"/>
              <w:right w:val="nil"/>
            </w:tcBorders>
            <w:shd w:val="clear" w:color="auto" w:fill="auto"/>
            <w:noWrap/>
            <w:vAlign w:val="center"/>
            <w:hideMark/>
          </w:tcPr>
          <w:p w14:paraId="0932EC2E"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7275</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019B4C66"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984" w:type="dxa"/>
            <w:tcBorders>
              <w:top w:val="nil"/>
              <w:left w:val="nil"/>
              <w:bottom w:val="single" w:sz="12" w:space="0" w:color="auto"/>
              <w:right w:val="nil"/>
            </w:tcBorders>
            <w:shd w:val="clear" w:color="auto" w:fill="auto"/>
            <w:noWrap/>
            <w:vAlign w:val="center"/>
            <w:hideMark/>
          </w:tcPr>
          <w:p w14:paraId="3DCE948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7420</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392611EF"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984" w:type="dxa"/>
            <w:gridSpan w:val="2"/>
            <w:tcBorders>
              <w:top w:val="nil"/>
              <w:left w:val="nil"/>
              <w:bottom w:val="single" w:sz="12" w:space="0" w:color="auto"/>
              <w:right w:val="nil"/>
            </w:tcBorders>
            <w:shd w:val="clear" w:color="auto" w:fill="auto"/>
            <w:noWrap/>
            <w:vAlign w:val="center"/>
            <w:hideMark/>
          </w:tcPr>
          <w:p w14:paraId="048AD6EB"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7420</w:t>
            </w:r>
          </w:p>
        </w:tc>
        <w:tc>
          <w:tcPr>
            <w:tcW w:w="703" w:type="dxa"/>
            <w:gridSpan w:val="2"/>
            <w:tcBorders>
              <w:top w:val="nil"/>
              <w:left w:val="single" w:sz="4" w:space="0" w:color="auto"/>
              <w:bottom w:val="single" w:sz="12" w:space="0" w:color="auto"/>
              <w:right w:val="single" w:sz="4" w:space="0" w:color="auto"/>
            </w:tcBorders>
            <w:shd w:val="clear" w:color="auto" w:fill="auto"/>
            <w:vAlign w:val="bottom"/>
            <w:hideMark/>
          </w:tcPr>
          <w:p w14:paraId="5D63A7B9"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 </w:t>
            </w:r>
          </w:p>
        </w:tc>
        <w:tc>
          <w:tcPr>
            <w:tcW w:w="955" w:type="dxa"/>
            <w:gridSpan w:val="6"/>
            <w:tcBorders>
              <w:top w:val="single" w:sz="12" w:space="0" w:color="auto"/>
              <w:left w:val="single" w:sz="12" w:space="0" w:color="auto"/>
              <w:bottom w:val="single" w:sz="12" w:space="0" w:color="auto"/>
              <w:right w:val="single" w:sz="12" w:space="0" w:color="000000"/>
            </w:tcBorders>
            <w:shd w:val="clear" w:color="auto" w:fill="auto"/>
            <w:vAlign w:val="center"/>
            <w:hideMark/>
          </w:tcPr>
          <w:p w14:paraId="53264071" w14:textId="77777777" w:rsidR="0020101B" w:rsidRPr="0020101B" w:rsidRDefault="0020101B" w:rsidP="0020101B">
            <w:pPr>
              <w:rPr>
                <w:rFonts w:ascii="Arial" w:hAnsi="Arial" w:cs="Arial"/>
                <w:sz w:val="8"/>
                <w:szCs w:val="8"/>
                <w:lang w:eastAsia="en-GB"/>
              </w:rPr>
            </w:pPr>
            <w:r w:rsidRPr="0020101B">
              <w:rPr>
                <w:rFonts w:ascii="Arial" w:hAnsi="Arial" w:cs="Arial"/>
                <w:sz w:val="8"/>
                <w:szCs w:val="8"/>
                <w:lang w:eastAsia="en-GB"/>
              </w:rPr>
              <w:t>SGC indicative Tax Base figures applied to 2025/26 onwards as published December 2024 by SGC</w:t>
            </w:r>
          </w:p>
        </w:tc>
      </w:tr>
      <w:tr w:rsidR="0020101B" w:rsidRPr="0020101B" w14:paraId="2D61EEDD" w14:textId="77777777" w:rsidTr="0062732A">
        <w:trPr>
          <w:gridAfter w:val="1"/>
          <w:wAfter w:w="109" w:type="dxa"/>
          <w:trHeight w:val="50"/>
        </w:trPr>
        <w:tc>
          <w:tcPr>
            <w:tcW w:w="1843" w:type="dxa"/>
            <w:tcBorders>
              <w:top w:val="nil"/>
              <w:left w:val="nil"/>
              <w:bottom w:val="nil"/>
              <w:right w:val="nil"/>
            </w:tcBorders>
            <w:shd w:val="clear" w:color="000000" w:fill="FFFFFF"/>
            <w:vAlign w:val="bottom"/>
            <w:hideMark/>
          </w:tcPr>
          <w:p w14:paraId="2A6B5CCC" w14:textId="77777777" w:rsidR="0020101B" w:rsidRPr="0020101B" w:rsidRDefault="0020101B" w:rsidP="0020101B">
            <w:pPr>
              <w:rPr>
                <w:rFonts w:ascii="Arial" w:hAnsi="Arial" w:cs="Arial"/>
                <w:b/>
                <w:bCs/>
                <w:sz w:val="12"/>
                <w:szCs w:val="12"/>
                <w:lang w:eastAsia="en-GB"/>
              </w:rPr>
            </w:pPr>
            <w:r w:rsidRPr="0020101B">
              <w:rPr>
                <w:rFonts w:ascii="Arial" w:hAnsi="Arial" w:cs="Arial"/>
                <w:b/>
                <w:bCs/>
                <w:sz w:val="12"/>
                <w:szCs w:val="12"/>
                <w:lang w:eastAsia="en-GB"/>
              </w:rPr>
              <w:t>Approved/Estimated Total Precept Income</w:t>
            </w:r>
          </w:p>
        </w:tc>
        <w:tc>
          <w:tcPr>
            <w:tcW w:w="261" w:type="dxa"/>
            <w:tcBorders>
              <w:top w:val="nil"/>
              <w:left w:val="single" w:sz="4" w:space="0" w:color="auto"/>
              <w:bottom w:val="single" w:sz="4" w:space="0" w:color="auto"/>
              <w:right w:val="single" w:sz="4" w:space="0" w:color="auto"/>
            </w:tcBorders>
            <w:shd w:val="clear" w:color="000000" w:fill="BFBFBF"/>
            <w:noWrap/>
            <w:vAlign w:val="bottom"/>
            <w:hideMark/>
          </w:tcPr>
          <w:p w14:paraId="73D3D865"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 </w:t>
            </w:r>
          </w:p>
        </w:tc>
        <w:tc>
          <w:tcPr>
            <w:tcW w:w="269" w:type="dxa"/>
            <w:tcBorders>
              <w:top w:val="nil"/>
              <w:left w:val="nil"/>
              <w:bottom w:val="nil"/>
              <w:right w:val="single" w:sz="4" w:space="0" w:color="auto"/>
            </w:tcBorders>
            <w:shd w:val="clear" w:color="000000" w:fill="FFFFFF"/>
            <w:noWrap/>
            <w:vAlign w:val="bottom"/>
            <w:hideMark/>
          </w:tcPr>
          <w:p w14:paraId="2121962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single" w:sz="4" w:space="0" w:color="auto"/>
              <w:right w:val="single" w:sz="4" w:space="0" w:color="auto"/>
            </w:tcBorders>
            <w:shd w:val="clear" w:color="000000" w:fill="BFBFBF"/>
            <w:noWrap/>
            <w:vAlign w:val="bottom"/>
            <w:hideMark/>
          </w:tcPr>
          <w:p w14:paraId="208AFD03"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£810,861.96</w:t>
            </w:r>
          </w:p>
        </w:tc>
        <w:tc>
          <w:tcPr>
            <w:tcW w:w="637" w:type="dxa"/>
            <w:tcBorders>
              <w:top w:val="nil"/>
              <w:left w:val="nil"/>
              <w:bottom w:val="nil"/>
              <w:right w:val="nil"/>
            </w:tcBorders>
            <w:shd w:val="clear" w:color="000000" w:fill="FFFFFF"/>
            <w:noWrap/>
            <w:vAlign w:val="bottom"/>
            <w:hideMark/>
          </w:tcPr>
          <w:p w14:paraId="0F192C9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4" w:space="0" w:color="auto"/>
              <w:bottom w:val="single" w:sz="4" w:space="0" w:color="auto"/>
              <w:right w:val="single" w:sz="4" w:space="0" w:color="auto"/>
            </w:tcBorders>
            <w:shd w:val="clear" w:color="000000" w:fill="BFBFBF"/>
            <w:noWrap/>
            <w:vAlign w:val="bottom"/>
            <w:hideMark/>
          </w:tcPr>
          <w:p w14:paraId="53CF6D4C"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£816,124.26</w:t>
            </w:r>
          </w:p>
        </w:tc>
        <w:tc>
          <w:tcPr>
            <w:tcW w:w="637" w:type="dxa"/>
            <w:tcBorders>
              <w:top w:val="nil"/>
              <w:left w:val="nil"/>
              <w:bottom w:val="nil"/>
              <w:right w:val="nil"/>
            </w:tcBorders>
            <w:shd w:val="clear" w:color="000000" w:fill="FFFFFF"/>
            <w:noWrap/>
            <w:vAlign w:val="bottom"/>
            <w:hideMark/>
          </w:tcPr>
          <w:p w14:paraId="57A0E66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4" w:space="0" w:color="auto"/>
              <w:bottom w:val="single" w:sz="4" w:space="0" w:color="auto"/>
              <w:right w:val="single" w:sz="4" w:space="0" w:color="auto"/>
            </w:tcBorders>
            <w:shd w:val="clear" w:color="000000" w:fill="BFBFBF"/>
            <w:noWrap/>
            <w:vAlign w:val="bottom"/>
            <w:hideMark/>
          </w:tcPr>
          <w:p w14:paraId="52B40FE7"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£854,180.46</w:t>
            </w:r>
          </w:p>
        </w:tc>
        <w:tc>
          <w:tcPr>
            <w:tcW w:w="637" w:type="dxa"/>
            <w:tcBorders>
              <w:top w:val="nil"/>
              <w:left w:val="nil"/>
              <w:bottom w:val="single" w:sz="4" w:space="0" w:color="auto"/>
              <w:right w:val="nil"/>
            </w:tcBorders>
            <w:shd w:val="clear" w:color="000000" w:fill="FFFFFF"/>
            <w:noWrap/>
            <w:vAlign w:val="bottom"/>
            <w:hideMark/>
          </w:tcPr>
          <w:p w14:paraId="60D2EEE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single" w:sz="4" w:space="0" w:color="auto"/>
              <w:right w:val="single" w:sz="4" w:space="0" w:color="auto"/>
            </w:tcBorders>
            <w:shd w:val="clear" w:color="000000" w:fill="BFBFBF"/>
            <w:noWrap/>
            <w:vAlign w:val="bottom"/>
            <w:hideMark/>
          </w:tcPr>
          <w:p w14:paraId="1722FF0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£903,213.52</w:t>
            </w:r>
          </w:p>
        </w:tc>
        <w:tc>
          <w:tcPr>
            <w:tcW w:w="637" w:type="dxa"/>
            <w:tcBorders>
              <w:top w:val="nil"/>
              <w:left w:val="nil"/>
              <w:bottom w:val="nil"/>
              <w:right w:val="single" w:sz="12" w:space="0" w:color="auto"/>
            </w:tcBorders>
            <w:shd w:val="clear" w:color="000000" w:fill="FFFFFF"/>
            <w:noWrap/>
            <w:vAlign w:val="bottom"/>
            <w:hideMark/>
          </w:tcPr>
          <w:p w14:paraId="349ED92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single" w:sz="4" w:space="0" w:color="auto"/>
              <w:right w:val="single" w:sz="4" w:space="0" w:color="auto"/>
            </w:tcBorders>
            <w:shd w:val="clear" w:color="000000" w:fill="BFBFBF"/>
            <w:noWrap/>
            <w:vAlign w:val="bottom"/>
            <w:hideMark/>
          </w:tcPr>
          <w:p w14:paraId="4CFE9C8A"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£919,457.44</w:t>
            </w:r>
          </w:p>
        </w:tc>
        <w:tc>
          <w:tcPr>
            <w:tcW w:w="637" w:type="dxa"/>
            <w:tcBorders>
              <w:top w:val="nil"/>
              <w:left w:val="nil"/>
              <w:bottom w:val="nil"/>
              <w:right w:val="nil"/>
            </w:tcBorders>
            <w:shd w:val="clear" w:color="000000" w:fill="FFFFFF"/>
            <w:noWrap/>
            <w:vAlign w:val="bottom"/>
            <w:hideMark/>
          </w:tcPr>
          <w:p w14:paraId="5EC84A6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single" w:sz="4" w:space="0" w:color="auto"/>
              <w:bottom w:val="single" w:sz="4" w:space="0" w:color="auto"/>
              <w:right w:val="single" w:sz="4" w:space="0" w:color="auto"/>
            </w:tcBorders>
            <w:shd w:val="clear" w:color="000000" w:fill="BFBFBF"/>
            <w:noWrap/>
            <w:vAlign w:val="bottom"/>
            <w:hideMark/>
          </w:tcPr>
          <w:p w14:paraId="44DA227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£959,499.75</w:t>
            </w:r>
          </w:p>
        </w:tc>
        <w:tc>
          <w:tcPr>
            <w:tcW w:w="637" w:type="dxa"/>
            <w:tcBorders>
              <w:top w:val="nil"/>
              <w:left w:val="nil"/>
              <w:bottom w:val="nil"/>
              <w:right w:val="nil"/>
            </w:tcBorders>
            <w:shd w:val="clear" w:color="000000" w:fill="FFFFFF"/>
            <w:noWrap/>
            <w:vAlign w:val="bottom"/>
            <w:hideMark/>
          </w:tcPr>
          <w:p w14:paraId="7F68DDA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single" w:sz="4" w:space="0" w:color="auto"/>
              <w:bottom w:val="single" w:sz="4" w:space="0" w:color="auto"/>
              <w:right w:val="single" w:sz="4" w:space="0" w:color="auto"/>
            </w:tcBorders>
            <w:shd w:val="clear" w:color="000000" w:fill="BFBFBF"/>
            <w:noWrap/>
            <w:vAlign w:val="bottom"/>
            <w:hideMark/>
          </w:tcPr>
          <w:p w14:paraId="750D7416"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£1,001,106.40</w:t>
            </w:r>
          </w:p>
        </w:tc>
        <w:tc>
          <w:tcPr>
            <w:tcW w:w="637" w:type="dxa"/>
            <w:tcBorders>
              <w:top w:val="nil"/>
              <w:left w:val="nil"/>
              <w:bottom w:val="nil"/>
              <w:right w:val="single" w:sz="12" w:space="0" w:color="auto"/>
            </w:tcBorders>
            <w:shd w:val="clear" w:color="000000" w:fill="FFFFFF"/>
            <w:noWrap/>
            <w:vAlign w:val="bottom"/>
            <w:hideMark/>
          </w:tcPr>
          <w:p w14:paraId="202B776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3E8FF37F" w14:textId="77777777" w:rsidR="0020101B" w:rsidRPr="0020101B" w:rsidRDefault="0020101B" w:rsidP="0020101B">
            <w:pPr>
              <w:jc w:val="center"/>
              <w:rPr>
                <w:rFonts w:ascii="Arial" w:hAnsi="Arial" w:cs="Arial"/>
                <w:b/>
                <w:bCs/>
                <w:sz w:val="12"/>
                <w:szCs w:val="12"/>
                <w:lang w:eastAsia="en-GB"/>
              </w:rPr>
            </w:pPr>
            <w:r w:rsidRPr="0020101B">
              <w:rPr>
                <w:rFonts w:ascii="Arial" w:hAnsi="Arial" w:cs="Arial"/>
                <w:b/>
                <w:bCs/>
                <w:sz w:val="12"/>
                <w:szCs w:val="12"/>
                <w:lang w:eastAsia="en-GB"/>
              </w:rPr>
              <w:t>£1,024,108.40</w:t>
            </w:r>
          </w:p>
        </w:tc>
        <w:tc>
          <w:tcPr>
            <w:tcW w:w="703" w:type="dxa"/>
            <w:gridSpan w:val="2"/>
            <w:tcBorders>
              <w:top w:val="nil"/>
              <w:left w:val="nil"/>
              <w:bottom w:val="nil"/>
              <w:right w:val="single" w:sz="12" w:space="0" w:color="auto"/>
            </w:tcBorders>
            <w:shd w:val="clear" w:color="000000" w:fill="FFFFFF"/>
            <w:noWrap/>
            <w:vAlign w:val="bottom"/>
            <w:hideMark/>
          </w:tcPr>
          <w:p w14:paraId="337D238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62C7F9EE"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2CCC1925"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2CED79AF" w14:textId="77777777" w:rsidR="0020101B" w:rsidRPr="0020101B" w:rsidRDefault="0020101B" w:rsidP="0020101B">
            <w:pPr>
              <w:rPr>
                <w:sz w:val="12"/>
                <w:szCs w:val="12"/>
                <w:lang w:eastAsia="en-GB"/>
              </w:rPr>
            </w:pPr>
          </w:p>
        </w:tc>
      </w:tr>
      <w:tr w:rsidR="0020101B" w:rsidRPr="0020101B" w14:paraId="45E9E977" w14:textId="77777777" w:rsidTr="0062732A">
        <w:trPr>
          <w:gridAfter w:val="1"/>
          <w:wAfter w:w="109" w:type="dxa"/>
          <w:trHeight w:val="70"/>
        </w:trPr>
        <w:tc>
          <w:tcPr>
            <w:tcW w:w="1843" w:type="dxa"/>
            <w:tcBorders>
              <w:top w:val="nil"/>
              <w:left w:val="nil"/>
              <w:bottom w:val="nil"/>
              <w:right w:val="single" w:sz="4" w:space="0" w:color="auto"/>
            </w:tcBorders>
            <w:shd w:val="clear" w:color="auto" w:fill="auto"/>
            <w:vAlign w:val="center"/>
            <w:hideMark/>
          </w:tcPr>
          <w:p w14:paraId="21156848" w14:textId="77777777" w:rsidR="0020101B" w:rsidRPr="0020101B" w:rsidRDefault="0020101B" w:rsidP="0020101B">
            <w:pPr>
              <w:rPr>
                <w:rFonts w:ascii="Arial" w:hAnsi="Arial" w:cs="Arial"/>
                <w:sz w:val="8"/>
                <w:szCs w:val="8"/>
                <w:lang w:eastAsia="en-GB"/>
              </w:rPr>
            </w:pPr>
            <w:r w:rsidRPr="0020101B">
              <w:rPr>
                <w:rFonts w:ascii="Arial" w:hAnsi="Arial" w:cs="Arial"/>
                <w:sz w:val="8"/>
                <w:szCs w:val="8"/>
                <w:lang w:eastAsia="en-GB"/>
              </w:rPr>
              <w:t>Approved/Projected Total Precept and Local Tax Grant Funding</w:t>
            </w:r>
          </w:p>
        </w:tc>
        <w:tc>
          <w:tcPr>
            <w:tcW w:w="261" w:type="dxa"/>
            <w:tcBorders>
              <w:top w:val="nil"/>
              <w:left w:val="single" w:sz="4" w:space="0" w:color="auto"/>
              <w:bottom w:val="nil"/>
              <w:right w:val="single" w:sz="4" w:space="0" w:color="auto"/>
            </w:tcBorders>
            <w:shd w:val="clear" w:color="000000" w:fill="D8E4BC"/>
            <w:noWrap/>
            <w:vAlign w:val="center"/>
            <w:hideMark/>
          </w:tcPr>
          <w:p w14:paraId="4D4E5D62"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269" w:type="dxa"/>
            <w:tcBorders>
              <w:top w:val="nil"/>
              <w:left w:val="nil"/>
              <w:bottom w:val="nil"/>
              <w:right w:val="single" w:sz="4" w:space="0" w:color="auto"/>
            </w:tcBorders>
            <w:shd w:val="clear" w:color="auto" w:fill="auto"/>
            <w:noWrap/>
            <w:vAlign w:val="center"/>
            <w:hideMark/>
          </w:tcPr>
          <w:p w14:paraId="52616087"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1106" w:type="dxa"/>
            <w:tcBorders>
              <w:top w:val="nil"/>
              <w:left w:val="nil"/>
              <w:bottom w:val="nil"/>
              <w:right w:val="single" w:sz="4" w:space="0" w:color="auto"/>
            </w:tcBorders>
            <w:shd w:val="clear" w:color="000000" w:fill="FCD5B4"/>
            <w:noWrap/>
            <w:vAlign w:val="center"/>
            <w:hideMark/>
          </w:tcPr>
          <w:p w14:paraId="7CC0F26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£810,862.00</w:t>
            </w:r>
          </w:p>
        </w:tc>
        <w:tc>
          <w:tcPr>
            <w:tcW w:w="637" w:type="dxa"/>
            <w:tcBorders>
              <w:top w:val="nil"/>
              <w:left w:val="nil"/>
              <w:bottom w:val="nil"/>
              <w:right w:val="nil"/>
            </w:tcBorders>
            <w:shd w:val="clear" w:color="auto" w:fill="auto"/>
            <w:noWrap/>
            <w:vAlign w:val="center"/>
            <w:hideMark/>
          </w:tcPr>
          <w:p w14:paraId="1120780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4" w:space="0" w:color="auto"/>
              <w:bottom w:val="nil"/>
              <w:right w:val="single" w:sz="4" w:space="0" w:color="auto"/>
            </w:tcBorders>
            <w:shd w:val="clear" w:color="000000" w:fill="FF99CC"/>
            <w:noWrap/>
            <w:vAlign w:val="center"/>
            <w:hideMark/>
          </w:tcPr>
          <w:p w14:paraId="25AA060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£816,125.00</w:t>
            </w:r>
          </w:p>
        </w:tc>
        <w:tc>
          <w:tcPr>
            <w:tcW w:w="637" w:type="dxa"/>
            <w:tcBorders>
              <w:top w:val="nil"/>
              <w:left w:val="nil"/>
              <w:bottom w:val="single" w:sz="12" w:space="0" w:color="auto"/>
              <w:right w:val="nil"/>
            </w:tcBorders>
            <w:shd w:val="clear" w:color="auto" w:fill="auto"/>
            <w:noWrap/>
            <w:vAlign w:val="center"/>
            <w:hideMark/>
          </w:tcPr>
          <w:p w14:paraId="06B51D33"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4" w:space="0" w:color="auto"/>
              <w:bottom w:val="nil"/>
              <w:right w:val="single" w:sz="4" w:space="0" w:color="auto"/>
            </w:tcBorders>
            <w:shd w:val="clear" w:color="000000" w:fill="FFFFCC"/>
            <w:noWrap/>
            <w:vAlign w:val="center"/>
            <w:hideMark/>
          </w:tcPr>
          <w:p w14:paraId="6D2DCFEB"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£854,180.00</w:t>
            </w:r>
          </w:p>
        </w:tc>
        <w:tc>
          <w:tcPr>
            <w:tcW w:w="637" w:type="dxa"/>
            <w:tcBorders>
              <w:top w:val="nil"/>
              <w:left w:val="nil"/>
              <w:bottom w:val="nil"/>
              <w:right w:val="nil"/>
            </w:tcBorders>
            <w:shd w:val="clear" w:color="auto" w:fill="auto"/>
            <w:noWrap/>
            <w:vAlign w:val="bottom"/>
            <w:hideMark/>
          </w:tcPr>
          <w:p w14:paraId="118E528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single" w:sz="12" w:space="0" w:color="auto"/>
              <w:bottom w:val="nil"/>
              <w:right w:val="single" w:sz="4" w:space="0" w:color="auto"/>
            </w:tcBorders>
            <w:shd w:val="clear" w:color="000000" w:fill="B7DEE8"/>
            <w:noWrap/>
            <w:vAlign w:val="center"/>
            <w:hideMark/>
          </w:tcPr>
          <w:p w14:paraId="1C00A4BD"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£903,214.00</w:t>
            </w:r>
          </w:p>
        </w:tc>
        <w:tc>
          <w:tcPr>
            <w:tcW w:w="637" w:type="dxa"/>
            <w:tcBorders>
              <w:top w:val="nil"/>
              <w:left w:val="nil"/>
              <w:bottom w:val="nil"/>
              <w:right w:val="single" w:sz="12" w:space="0" w:color="auto"/>
            </w:tcBorders>
            <w:shd w:val="clear" w:color="auto" w:fill="auto"/>
            <w:noWrap/>
            <w:vAlign w:val="bottom"/>
            <w:hideMark/>
          </w:tcPr>
          <w:p w14:paraId="5FBCBA2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nil"/>
              <w:left w:val="nil"/>
              <w:bottom w:val="nil"/>
              <w:right w:val="single" w:sz="4" w:space="0" w:color="auto"/>
            </w:tcBorders>
            <w:shd w:val="clear" w:color="000000" w:fill="D8E4BC"/>
            <w:noWrap/>
            <w:vAlign w:val="center"/>
            <w:hideMark/>
          </w:tcPr>
          <w:p w14:paraId="663D6B2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£919,457.44</w:t>
            </w:r>
          </w:p>
        </w:tc>
        <w:tc>
          <w:tcPr>
            <w:tcW w:w="637" w:type="dxa"/>
            <w:tcBorders>
              <w:top w:val="nil"/>
              <w:left w:val="nil"/>
              <w:bottom w:val="single" w:sz="12" w:space="0" w:color="auto"/>
              <w:right w:val="nil"/>
            </w:tcBorders>
            <w:shd w:val="clear" w:color="auto" w:fill="auto"/>
            <w:noWrap/>
            <w:vAlign w:val="bottom"/>
            <w:hideMark/>
          </w:tcPr>
          <w:p w14:paraId="5D4508AA"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single" w:sz="4" w:space="0" w:color="auto"/>
              <w:bottom w:val="nil"/>
              <w:right w:val="single" w:sz="4" w:space="0" w:color="auto"/>
            </w:tcBorders>
            <w:shd w:val="clear" w:color="000000" w:fill="FCD5B4"/>
            <w:noWrap/>
            <w:vAlign w:val="center"/>
            <w:hideMark/>
          </w:tcPr>
          <w:p w14:paraId="3C6A5CD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£959,499.75</w:t>
            </w:r>
          </w:p>
        </w:tc>
        <w:tc>
          <w:tcPr>
            <w:tcW w:w="637" w:type="dxa"/>
            <w:tcBorders>
              <w:top w:val="nil"/>
              <w:left w:val="nil"/>
              <w:bottom w:val="single" w:sz="12" w:space="0" w:color="auto"/>
              <w:right w:val="nil"/>
            </w:tcBorders>
            <w:shd w:val="clear" w:color="auto" w:fill="auto"/>
            <w:noWrap/>
            <w:vAlign w:val="bottom"/>
            <w:hideMark/>
          </w:tcPr>
          <w:p w14:paraId="577974D5"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nil"/>
              <w:left w:val="single" w:sz="4" w:space="0" w:color="auto"/>
              <w:bottom w:val="nil"/>
              <w:right w:val="single" w:sz="4" w:space="0" w:color="auto"/>
            </w:tcBorders>
            <w:shd w:val="clear" w:color="000000" w:fill="FF99CC"/>
            <w:noWrap/>
            <w:vAlign w:val="center"/>
            <w:hideMark/>
          </w:tcPr>
          <w:p w14:paraId="6983F47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£1,001,106.40</w:t>
            </w:r>
          </w:p>
        </w:tc>
        <w:tc>
          <w:tcPr>
            <w:tcW w:w="637" w:type="dxa"/>
            <w:tcBorders>
              <w:top w:val="nil"/>
              <w:left w:val="nil"/>
              <w:bottom w:val="single" w:sz="12" w:space="0" w:color="auto"/>
              <w:right w:val="single" w:sz="12" w:space="0" w:color="auto"/>
            </w:tcBorders>
            <w:shd w:val="clear" w:color="auto" w:fill="auto"/>
            <w:noWrap/>
            <w:vAlign w:val="bottom"/>
            <w:hideMark/>
          </w:tcPr>
          <w:p w14:paraId="0646079F"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nil"/>
              <w:left w:val="single" w:sz="4" w:space="0" w:color="auto"/>
              <w:bottom w:val="nil"/>
              <w:right w:val="single" w:sz="4" w:space="0" w:color="auto"/>
            </w:tcBorders>
            <w:shd w:val="clear" w:color="000000" w:fill="FFFFCC"/>
            <w:noWrap/>
            <w:vAlign w:val="center"/>
            <w:hideMark/>
          </w:tcPr>
          <w:p w14:paraId="479F0D71"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£1,024,108.40</w:t>
            </w:r>
          </w:p>
        </w:tc>
        <w:tc>
          <w:tcPr>
            <w:tcW w:w="703" w:type="dxa"/>
            <w:gridSpan w:val="2"/>
            <w:tcBorders>
              <w:top w:val="nil"/>
              <w:left w:val="nil"/>
              <w:bottom w:val="single" w:sz="12" w:space="0" w:color="auto"/>
              <w:right w:val="single" w:sz="12" w:space="0" w:color="auto"/>
            </w:tcBorders>
            <w:shd w:val="clear" w:color="auto" w:fill="auto"/>
            <w:noWrap/>
            <w:vAlign w:val="bottom"/>
            <w:hideMark/>
          </w:tcPr>
          <w:p w14:paraId="3BD3881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3D196EC4"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13BB31D1"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0F72E5E3" w14:textId="77777777" w:rsidR="0020101B" w:rsidRPr="0020101B" w:rsidRDefault="0020101B" w:rsidP="0020101B">
            <w:pPr>
              <w:rPr>
                <w:sz w:val="12"/>
                <w:szCs w:val="12"/>
                <w:lang w:eastAsia="en-GB"/>
              </w:rPr>
            </w:pPr>
          </w:p>
        </w:tc>
      </w:tr>
      <w:tr w:rsidR="0020101B" w:rsidRPr="0020101B" w14:paraId="5F8FE12D" w14:textId="77777777" w:rsidTr="0062732A">
        <w:trPr>
          <w:gridAfter w:val="1"/>
          <w:wAfter w:w="109" w:type="dxa"/>
          <w:trHeight w:val="50"/>
        </w:trPr>
        <w:tc>
          <w:tcPr>
            <w:tcW w:w="1843" w:type="dxa"/>
            <w:tcBorders>
              <w:top w:val="single" w:sz="12" w:space="0" w:color="auto"/>
              <w:left w:val="single" w:sz="12" w:space="0" w:color="auto"/>
              <w:bottom w:val="single" w:sz="12" w:space="0" w:color="auto"/>
              <w:right w:val="nil"/>
            </w:tcBorders>
            <w:shd w:val="clear" w:color="auto" w:fill="auto"/>
            <w:vAlign w:val="bottom"/>
            <w:hideMark/>
          </w:tcPr>
          <w:p w14:paraId="39AE5651" w14:textId="77777777" w:rsidR="0020101B" w:rsidRPr="0020101B" w:rsidRDefault="0020101B" w:rsidP="0020101B">
            <w:pPr>
              <w:rPr>
                <w:rFonts w:ascii="Arial" w:hAnsi="Arial" w:cs="Arial"/>
                <w:b/>
                <w:bCs/>
                <w:sz w:val="8"/>
                <w:szCs w:val="8"/>
                <w:lang w:eastAsia="en-GB"/>
              </w:rPr>
            </w:pPr>
            <w:r w:rsidRPr="0020101B">
              <w:rPr>
                <w:rFonts w:ascii="Arial" w:hAnsi="Arial" w:cs="Arial"/>
                <w:b/>
                <w:bCs/>
                <w:sz w:val="8"/>
                <w:szCs w:val="8"/>
                <w:lang w:eastAsia="en-GB"/>
              </w:rPr>
              <w:t>Projected year end position to C/FWD (excluding shortfall funding from year end reserves)</w:t>
            </w:r>
          </w:p>
        </w:tc>
        <w:tc>
          <w:tcPr>
            <w:tcW w:w="261" w:type="dxa"/>
            <w:tcBorders>
              <w:top w:val="single" w:sz="12" w:space="0" w:color="auto"/>
              <w:left w:val="nil"/>
              <w:bottom w:val="single" w:sz="12" w:space="0" w:color="auto"/>
              <w:right w:val="single" w:sz="4" w:space="0" w:color="auto"/>
            </w:tcBorders>
            <w:shd w:val="clear" w:color="000000" w:fill="C0C0C0"/>
            <w:noWrap/>
            <w:vAlign w:val="center"/>
            <w:hideMark/>
          </w:tcPr>
          <w:p w14:paraId="70324454"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 </w:t>
            </w:r>
          </w:p>
        </w:tc>
        <w:tc>
          <w:tcPr>
            <w:tcW w:w="269" w:type="dxa"/>
            <w:tcBorders>
              <w:top w:val="single" w:sz="12" w:space="0" w:color="auto"/>
              <w:left w:val="nil"/>
              <w:bottom w:val="single" w:sz="12" w:space="0" w:color="auto"/>
              <w:right w:val="single" w:sz="4" w:space="0" w:color="auto"/>
            </w:tcBorders>
            <w:shd w:val="clear" w:color="auto" w:fill="auto"/>
            <w:noWrap/>
            <w:vAlign w:val="center"/>
            <w:hideMark/>
          </w:tcPr>
          <w:p w14:paraId="537441BA"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1106" w:type="dxa"/>
            <w:tcBorders>
              <w:top w:val="single" w:sz="12" w:space="0" w:color="auto"/>
              <w:left w:val="nil"/>
              <w:bottom w:val="single" w:sz="12" w:space="0" w:color="auto"/>
              <w:right w:val="single" w:sz="4" w:space="0" w:color="auto"/>
            </w:tcBorders>
            <w:shd w:val="clear" w:color="000000" w:fill="C0C0C0"/>
            <w:noWrap/>
            <w:vAlign w:val="center"/>
            <w:hideMark/>
          </w:tcPr>
          <w:p w14:paraId="2E0A561C"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£95,212.60</w:t>
            </w:r>
          </w:p>
        </w:tc>
        <w:tc>
          <w:tcPr>
            <w:tcW w:w="637" w:type="dxa"/>
            <w:tcBorders>
              <w:top w:val="single" w:sz="12" w:space="0" w:color="auto"/>
              <w:left w:val="nil"/>
              <w:bottom w:val="single" w:sz="12" w:space="0" w:color="auto"/>
              <w:right w:val="nil"/>
            </w:tcBorders>
            <w:shd w:val="clear" w:color="auto" w:fill="auto"/>
            <w:noWrap/>
            <w:vAlign w:val="center"/>
            <w:hideMark/>
          </w:tcPr>
          <w:p w14:paraId="5D964C55"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69FB42C0"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£189,247.21</w:t>
            </w:r>
          </w:p>
        </w:tc>
        <w:tc>
          <w:tcPr>
            <w:tcW w:w="637" w:type="dxa"/>
            <w:tcBorders>
              <w:top w:val="nil"/>
              <w:left w:val="nil"/>
              <w:bottom w:val="single" w:sz="12" w:space="0" w:color="auto"/>
              <w:right w:val="nil"/>
            </w:tcBorders>
            <w:shd w:val="clear" w:color="auto" w:fill="auto"/>
            <w:noWrap/>
            <w:vAlign w:val="center"/>
            <w:hideMark/>
          </w:tcPr>
          <w:p w14:paraId="673CB2D6" w14:textId="77777777" w:rsidR="0020101B" w:rsidRPr="0020101B" w:rsidRDefault="0020101B" w:rsidP="0020101B">
            <w:pPr>
              <w:jc w:val="center"/>
              <w:rPr>
                <w:rFonts w:ascii="Arial" w:hAnsi="Arial" w:cs="Arial"/>
                <w:color w:val="000000"/>
                <w:sz w:val="12"/>
                <w:szCs w:val="12"/>
                <w:lang w:eastAsia="en-GB"/>
              </w:rPr>
            </w:pPr>
            <w:r w:rsidRPr="0020101B">
              <w:rPr>
                <w:rFonts w:ascii="Arial" w:hAnsi="Arial" w:cs="Arial"/>
                <w:color w:val="000000"/>
                <w:sz w:val="12"/>
                <w:szCs w:val="12"/>
                <w:lang w:eastAsia="en-GB"/>
              </w:rPr>
              <w:t> </w:t>
            </w:r>
          </w:p>
        </w:tc>
        <w:tc>
          <w:tcPr>
            <w:tcW w:w="884"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1EA5BBF2"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£121,666.70</w:t>
            </w:r>
          </w:p>
        </w:tc>
        <w:tc>
          <w:tcPr>
            <w:tcW w:w="637" w:type="dxa"/>
            <w:tcBorders>
              <w:top w:val="single" w:sz="12" w:space="0" w:color="auto"/>
              <w:left w:val="nil"/>
              <w:bottom w:val="single" w:sz="12" w:space="0" w:color="auto"/>
              <w:right w:val="nil"/>
            </w:tcBorders>
            <w:shd w:val="clear" w:color="auto" w:fill="auto"/>
            <w:noWrap/>
            <w:vAlign w:val="bottom"/>
            <w:hideMark/>
          </w:tcPr>
          <w:p w14:paraId="57280496"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12" w:space="0" w:color="auto"/>
              <w:left w:val="single" w:sz="12" w:space="0" w:color="auto"/>
              <w:bottom w:val="single" w:sz="12" w:space="0" w:color="auto"/>
              <w:right w:val="single" w:sz="4" w:space="0" w:color="auto"/>
            </w:tcBorders>
            <w:shd w:val="clear" w:color="000000" w:fill="C0C0C0"/>
            <w:noWrap/>
            <w:vAlign w:val="center"/>
            <w:hideMark/>
          </w:tcPr>
          <w:p w14:paraId="3544C7E2"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£71,752.73</w:t>
            </w:r>
          </w:p>
        </w:tc>
        <w:tc>
          <w:tcPr>
            <w:tcW w:w="637" w:type="dxa"/>
            <w:tcBorders>
              <w:top w:val="single" w:sz="12" w:space="0" w:color="auto"/>
              <w:left w:val="nil"/>
              <w:bottom w:val="single" w:sz="12" w:space="0" w:color="auto"/>
              <w:right w:val="single" w:sz="12" w:space="0" w:color="auto"/>
            </w:tcBorders>
            <w:shd w:val="clear" w:color="auto" w:fill="auto"/>
            <w:noWrap/>
            <w:vAlign w:val="bottom"/>
            <w:hideMark/>
          </w:tcPr>
          <w:p w14:paraId="2AB4F754"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884" w:type="dxa"/>
            <w:tcBorders>
              <w:top w:val="single" w:sz="12" w:space="0" w:color="auto"/>
              <w:left w:val="nil"/>
              <w:bottom w:val="single" w:sz="12" w:space="0" w:color="auto"/>
              <w:right w:val="single" w:sz="4" w:space="0" w:color="auto"/>
            </w:tcBorders>
            <w:shd w:val="clear" w:color="000000" w:fill="C0C0C0"/>
            <w:noWrap/>
            <w:vAlign w:val="center"/>
            <w:hideMark/>
          </w:tcPr>
          <w:p w14:paraId="7B811D44"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£18,596.40</w:t>
            </w:r>
          </w:p>
        </w:tc>
        <w:tc>
          <w:tcPr>
            <w:tcW w:w="637" w:type="dxa"/>
            <w:tcBorders>
              <w:top w:val="nil"/>
              <w:left w:val="nil"/>
              <w:bottom w:val="single" w:sz="12" w:space="0" w:color="auto"/>
              <w:right w:val="nil"/>
            </w:tcBorders>
            <w:shd w:val="clear" w:color="auto" w:fill="auto"/>
            <w:noWrap/>
            <w:vAlign w:val="bottom"/>
            <w:hideMark/>
          </w:tcPr>
          <w:p w14:paraId="234CAC0C"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4F710307"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-£119,649.38</w:t>
            </w:r>
          </w:p>
        </w:tc>
        <w:tc>
          <w:tcPr>
            <w:tcW w:w="637" w:type="dxa"/>
            <w:tcBorders>
              <w:top w:val="nil"/>
              <w:left w:val="nil"/>
              <w:bottom w:val="single" w:sz="12" w:space="0" w:color="auto"/>
              <w:right w:val="nil"/>
            </w:tcBorders>
            <w:shd w:val="clear" w:color="auto" w:fill="auto"/>
            <w:noWrap/>
            <w:vAlign w:val="bottom"/>
            <w:hideMark/>
          </w:tcPr>
          <w:p w14:paraId="3D8E0600"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0C88FB68"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-£253,731.75</w:t>
            </w:r>
          </w:p>
        </w:tc>
        <w:tc>
          <w:tcPr>
            <w:tcW w:w="637" w:type="dxa"/>
            <w:tcBorders>
              <w:top w:val="nil"/>
              <w:left w:val="nil"/>
              <w:bottom w:val="single" w:sz="12" w:space="0" w:color="auto"/>
              <w:right w:val="single" w:sz="12" w:space="0" w:color="auto"/>
            </w:tcBorders>
            <w:shd w:val="clear" w:color="auto" w:fill="auto"/>
            <w:noWrap/>
            <w:vAlign w:val="bottom"/>
            <w:hideMark/>
          </w:tcPr>
          <w:p w14:paraId="7E216A3E"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984" w:type="dxa"/>
            <w:gridSpan w:val="2"/>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62F5C5D5" w14:textId="77777777" w:rsidR="0020101B" w:rsidRPr="0020101B" w:rsidRDefault="0020101B" w:rsidP="0020101B">
            <w:pPr>
              <w:jc w:val="center"/>
              <w:rPr>
                <w:rFonts w:ascii="Arial" w:hAnsi="Arial" w:cs="Arial"/>
                <w:b/>
                <w:bCs/>
                <w:color w:val="000000"/>
                <w:sz w:val="12"/>
                <w:szCs w:val="12"/>
                <w:lang w:eastAsia="en-GB"/>
              </w:rPr>
            </w:pPr>
            <w:r w:rsidRPr="0020101B">
              <w:rPr>
                <w:rFonts w:ascii="Arial" w:hAnsi="Arial" w:cs="Arial"/>
                <w:b/>
                <w:bCs/>
                <w:color w:val="000000"/>
                <w:sz w:val="12"/>
                <w:szCs w:val="12"/>
                <w:lang w:eastAsia="en-GB"/>
              </w:rPr>
              <w:t>-£372,775.80</w:t>
            </w:r>
          </w:p>
        </w:tc>
        <w:tc>
          <w:tcPr>
            <w:tcW w:w="703" w:type="dxa"/>
            <w:gridSpan w:val="2"/>
            <w:tcBorders>
              <w:top w:val="nil"/>
              <w:left w:val="nil"/>
              <w:bottom w:val="single" w:sz="12" w:space="0" w:color="auto"/>
              <w:right w:val="single" w:sz="12" w:space="0" w:color="auto"/>
            </w:tcBorders>
            <w:shd w:val="clear" w:color="auto" w:fill="auto"/>
            <w:noWrap/>
            <w:vAlign w:val="bottom"/>
            <w:hideMark/>
          </w:tcPr>
          <w:p w14:paraId="09B35938" w14:textId="77777777" w:rsidR="0020101B" w:rsidRPr="0020101B" w:rsidRDefault="0020101B" w:rsidP="0020101B">
            <w:pPr>
              <w:jc w:val="center"/>
              <w:rPr>
                <w:rFonts w:ascii="Arial" w:hAnsi="Arial" w:cs="Arial"/>
                <w:sz w:val="12"/>
                <w:szCs w:val="12"/>
                <w:lang w:eastAsia="en-GB"/>
              </w:rPr>
            </w:pPr>
            <w:r w:rsidRPr="0020101B">
              <w:rPr>
                <w:rFonts w:ascii="Arial" w:hAnsi="Arial" w:cs="Arial"/>
                <w:sz w:val="12"/>
                <w:szCs w:val="12"/>
                <w:lang w:eastAsia="en-GB"/>
              </w:rPr>
              <w:t> </w:t>
            </w:r>
          </w:p>
        </w:tc>
        <w:tc>
          <w:tcPr>
            <w:tcW w:w="333" w:type="dxa"/>
            <w:gridSpan w:val="2"/>
            <w:tcBorders>
              <w:top w:val="nil"/>
              <w:left w:val="nil"/>
              <w:bottom w:val="nil"/>
              <w:right w:val="nil"/>
            </w:tcBorders>
            <w:shd w:val="clear" w:color="auto" w:fill="auto"/>
            <w:noWrap/>
            <w:vAlign w:val="bottom"/>
            <w:hideMark/>
          </w:tcPr>
          <w:p w14:paraId="40726ED8" w14:textId="77777777" w:rsidR="0020101B" w:rsidRPr="0020101B" w:rsidRDefault="0020101B" w:rsidP="0020101B">
            <w:pPr>
              <w:jc w:val="center"/>
              <w:rPr>
                <w:rFonts w:ascii="Arial" w:hAnsi="Arial" w:cs="Arial"/>
                <w:sz w:val="12"/>
                <w:szCs w:val="12"/>
                <w:lang w:eastAsia="en-GB"/>
              </w:rPr>
            </w:pPr>
          </w:p>
        </w:tc>
        <w:tc>
          <w:tcPr>
            <w:tcW w:w="332" w:type="dxa"/>
            <w:gridSpan w:val="2"/>
            <w:tcBorders>
              <w:top w:val="nil"/>
              <w:left w:val="nil"/>
              <w:bottom w:val="nil"/>
              <w:right w:val="nil"/>
            </w:tcBorders>
            <w:shd w:val="clear" w:color="auto" w:fill="auto"/>
            <w:noWrap/>
            <w:vAlign w:val="bottom"/>
            <w:hideMark/>
          </w:tcPr>
          <w:p w14:paraId="01132279"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561E32CE" w14:textId="77777777" w:rsidR="0020101B" w:rsidRPr="0020101B" w:rsidRDefault="0020101B" w:rsidP="0020101B">
            <w:pPr>
              <w:rPr>
                <w:sz w:val="12"/>
                <w:szCs w:val="12"/>
                <w:lang w:eastAsia="en-GB"/>
              </w:rPr>
            </w:pPr>
          </w:p>
        </w:tc>
      </w:tr>
      <w:tr w:rsidR="0020101B" w:rsidRPr="0020101B" w14:paraId="232E0DAD" w14:textId="77777777" w:rsidTr="0062732A">
        <w:trPr>
          <w:gridAfter w:val="1"/>
          <w:wAfter w:w="109" w:type="dxa"/>
          <w:trHeight w:val="50"/>
        </w:trPr>
        <w:tc>
          <w:tcPr>
            <w:tcW w:w="1843" w:type="dxa"/>
            <w:tcBorders>
              <w:top w:val="nil"/>
              <w:left w:val="nil"/>
              <w:bottom w:val="nil"/>
              <w:right w:val="nil"/>
            </w:tcBorders>
            <w:shd w:val="clear" w:color="auto" w:fill="auto"/>
            <w:noWrap/>
            <w:vAlign w:val="bottom"/>
            <w:hideMark/>
          </w:tcPr>
          <w:p w14:paraId="2DBE6692" w14:textId="77777777" w:rsidR="0020101B" w:rsidRPr="0020101B" w:rsidRDefault="0020101B" w:rsidP="0020101B">
            <w:pPr>
              <w:rPr>
                <w:sz w:val="8"/>
                <w:szCs w:val="8"/>
                <w:lang w:eastAsia="en-GB"/>
              </w:rPr>
            </w:pPr>
          </w:p>
        </w:tc>
        <w:tc>
          <w:tcPr>
            <w:tcW w:w="530" w:type="dxa"/>
            <w:gridSpan w:val="2"/>
            <w:tcBorders>
              <w:top w:val="nil"/>
              <w:left w:val="nil"/>
              <w:bottom w:val="single" w:sz="4" w:space="0" w:color="auto"/>
              <w:right w:val="single" w:sz="4" w:space="0" w:color="000000"/>
            </w:tcBorders>
            <w:shd w:val="clear" w:color="000000" w:fill="D8E4BC"/>
            <w:vAlign w:val="center"/>
            <w:hideMark/>
          </w:tcPr>
          <w:p w14:paraId="7C71C61A"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 </w:t>
            </w:r>
          </w:p>
        </w:tc>
        <w:tc>
          <w:tcPr>
            <w:tcW w:w="1743" w:type="dxa"/>
            <w:gridSpan w:val="2"/>
            <w:tcBorders>
              <w:top w:val="single" w:sz="12" w:space="0" w:color="auto"/>
              <w:left w:val="nil"/>
              <w:bottom w:val="single" w:sz="4" w:space="0" w:color="auto"/>
              <w:right w:val="nil"/>
            </w:tcBorders>
            <w:shd w:val="clear" w:color="000000" w:fill="FCD5B4"/>
            <w:vAlign w:val="center"/>
            <w:hideMark/>
          </w:tcPr>
          <w:p w14:paraId="33C9D632"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The tax base and LCTR figures are based upon approved figures from Sth Glos in Dec 2021. The final precept was approved by Council in January 2022 with a 0% increase.</w:t>
            </w:r>
          </w:p>
        </w:tc>
        <w:tc>
          <w:tcPr>
            <w:tcW w:w="1521" w:type="dxa"/>
            <w:gridSpan w:val="2"/>
            <w:tcBorders>
              <w:top w:val="single" w:sz="12" w:space="0" w:color="auto"/>
              <w:left w:val="single" w:sz="4" w:space="0" w:color="auto"/>
              <w:bottom w:val="single" w:sz="4" w:space="0" w:color="auto"/>
              <w:right w:val="nil"/>
            </w:tcBorders>
            <w:shd w:val="clear" w:color="000000" w:fill="FF99CC"/>
            <w:vAlign w:val="center"/>
            <w:hideMark/>
          </w:tcPr>
          <w:p w14:paraId="612B14A7"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The tax base figure is based upon approved figures from Sth Glos in Dec 2022. The final precept was approved by Council in January 2023 with a 0% increase.</w:t>
            </w:r>
          </w:p>
        </w:tc>
        <w:tc>
          <w:tcPr>
            <w:tcW w:w="1521" w:type="dxa"/>
            <w:gridSpan w:val="2"/>
            <w:tcBorders>
              <w:top w:val="single" w:sz="12" w:space="0" w:color="auto"/>
              <w:left w:val="single" w:sz="12" w:space="0" w:color="auto"/>
              <w:bottom w:val="single" w:sz="12" w:space="0" w:color="auto"/>
              <w:right w:val="single" w:sz="12" w:space="0" w:color="auto"/>
            </w:tcBorders>
            <w:shd w:val="clear" w:color="000000" w:fill="FFFFCC"/>
            <w:vAlign w:val="center"/>
            <w:hideMark/>
          </w:tcPr>
          <w:p w14:paraId="4CC4385D"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The tax base figure is based upon approved figures from Sth Glos in Dec 2023. The final precept was approved by Council in January 2024 with a 4.99% increase.</w:t>
            </w:r>
          </w:p>
        </w:tc>
        <w:tc>
          <w:tcPr>
            <w:tcW w:w="1521" w:type="dxa"/>
            <w:gridSpan w:val="2"/>
            <w:tcBorders>
              <w:top w:val="single" w:sz="12" w:space="0" w:color="auto"/>
              <w:left w:val="nil"/>
              <w:bottom w:val="single" w:sz="12" w:space="0" w:color="auto"/>
              <w:right w:val="single" w:sz="12" w:space="0" w:color="auto"/>
            </w:tcBorders>
            <w:shd w:val="clear" w:color="000000" w:fill="B7DEE8"/>
            <w:vAlign w:val="center"/>
            <w:hideMark/>
          </w:tcPr>
          <w:p w14:paraId="1EB31EA1"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The tax base figure is based upon approved figures from Sth Glos in Dec 2024. The final precept was approved by Council in January 2025 with 5% increase.</w:t>
            </w:r>
          </w:p>
        </w:tc>
        <w:tc>
          <w:tcPr>
            <w:tcW w:w="1521" w:type="dxa"/>
            <w:gridSpan w:val="2"/>
            <w:tcBorders>
              <w:top w:val="single" w:sz="12" w:space="0" w:color="auto"/>
              <w:left w:val="single" w:sz="4" w:space="0" w:color="auto"/>
              <w:bottom w:val="single" w:sz="4" w:space="0" w:color="auto"/>
              <w:right w:val="single" w:sz="4" w:space="0" w:color="000000"/>
            </w:tcBorders>
            <w:shd w:val="clear" w:color="000000" w:fill="D8E4BC"/>
            <w:vAlign w:val="center"/>
            <w:hideMark/>
          </w:tcPr>
          <w:p w14:paraId="58AACDF8"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This projection has applied the 2026/27 Sth Glos projected tax base of as issued in December 2024 - These assumptions will be considered by Council in January 2026 when finalised figures are available</w:t>
            </w:r>
          </w:p>
        </w:tc>
        <w:tc>
          <w:tcPr>
            <w:tcW w:w="1621" w:type="dxa"/>
            <w:gridSpan w:val="2"/>
            <w:tcBorders>
              <w:top w:val="single" w:sz="12" w:space="0" w:color="auto"/>
              <w:left w:val="nil"/>
              <w:bottom w:val="single" w:sz="4" w:space="0" w:color="auto"/>
              <w:right w:val="single" w:sz="4" w:space="0" w:color="000000"/>
            </w:tcBorders>
            <w:shd w:val="clear" w:color="000000" w:fill="FCD5B4"/>
            <w:vAlign w:val="center"/>
            <w:hideMark/>
          </w:tcPr>
          <w:p w14:paraId="2BAC87E0"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This projection has applied the 2027/28 Sth Glos projected tax base of as issued in December 2024- These assumptions will be considered by Council in January 2027 when finalised figures are available</w:t>
            </w:r>
          </w:p>
        </w:tc>
        <w:tc>
          <w:tcPr>
            <w:tcW w:w="1621" w:type="dxa"/>
            <w:gridSpan w:val="2"/>
            <w:tcBorders>
              <w:top w:val="single" w:sz="12" w:space="0" w:color="auto"/>
              <w:left w:val="nil"/>
              <w:bottom w:val="single" w:sz="4" w:space="0" w:color="auto"/>
              <w:right w:val="single" w:sz="4" w:space="0" w:color="000000"/>
            </w:tcBorders>
            <w:shd w:val="clear" w:color="000000" w:fill="FF99CC"/>
            <w:vAlign w:val="center"/>
            <w:hideMark/>
          </w:tcPr>
          <w:p w14:paraId="14E55B9E"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This projection has applied the 2028/29 Sth Glos projected tax base of as issued in December 2024 - These assumptions will be considered by Council in January 2028 when finalised figures are available</w:t>
            </w:r>
          </w:p>
        </w:tc>
        <w:tc>
          <w:tcPr>
            <w:tcW w:w="1687" w:type="dxa"/>
            <w:gridSpan w:val="4"/>
            <w:tcBorders>
              <w:top w:val="single" w:sz="12" w:space="0" w:color="auto"/>
              <w:left w:val="nil"/>
              <w:bottom w:val="single" w:sz="4" w:space="0" w:color="auto"/>
              <w:right w:val="single" w:sz="4" w:space="0" w:color="000000"/>
            </w:tcBorders>
            <w:shd w:val="clear" w:color="000000" w:fill="FFFFCC"/>
            <w:vAlign w:val="center"/>
            <w:hideMark/>
          </w:tcPr>
          <w:p w14:paraId="3DF87B90" w14:textId="77777777" w:rsidR="0020101B" w:rsidRPr="0020101B" w:rsidRDefault="0020101B" w:rsidP="0020101B">
            <w:pPr>
              <w:jc w:val="center"/>
              <w:rPr>
                <w:rFonts w:ascii="Arial" w:hAnsi="Arial" w:cs="Arial"/>
                <w:sz w:val="8"/>
                <w:szCs w:val="8"/>
                <w:lang w:eastAsia="en-GB"/>
              </w:rPr>
            </w:pPr>
            <w:r w:rsidRPr="0020101B">
              <w:rPr>
                <w:rFonts w:ascii="Arial" w:hAnsi="Arial" w:cs="Arial"/>
                <w:sz w:val="8"/>
                <w:szCs w:val="8"/>
                <w:lang w:eastAsia="en-GB"/>
              </w:rPr>
              <w:t>This projection has applied the 2029/309 Sth Glos projected tax base of as issued in December 2024 - These assumptions will be considered by Council in January 2028 when finalised figures are available</w:t>
            </w:r>
          </w:p>
        </w:tc>
        <w:tc>
          <w:tcPr>
            <w:tcW w:w="333" w:type="dxa"/>
            <w:gridSpan w:val="2"/>
            <w:tcBorders>
              <w:top w:val="nil"/>
              <w:left w:val="nil"/>
              <w:bottom w:val="nil"/>
              <w:right w:val="nil"/>
            </w:tcBorders>
            <w:shd w:val="clear" w:color="auto" w:fill="auto"/>
            <w:noWrap/>
            <w:vAlign w:val="bottom"/>
            <w:hideMark/>
          </w:tcPr>
          <w:p w14:paraId="00A921E0" w14:textId="77777777" w:rsidR="0020101B" w:rsidRPr="0020101B" w:rsidRDefault="0020101B" w:rsidP="0020101B">
            <w:pPr>
              <w:jc w:val="center"/>
              <w:rPr>
                <w:rFonts w:ascii="Arial" w:hAnsi="Arial" w:cs="Arial"/>
                <w:sz w:val="8"/>
                <w:szCs w:val="8"/>
                <w:lang w:eastAsia="en-GB"/>
              </w:rPr>
            </w:pPr>
          </w:p>
        </w:tc>
        <w:tc>
          <w:tcPr>
            <w:tcW w:w="332" w:type="dxa"/>
            <w:gridSpan w:val="2"/>
            <w:tcBorders>
              <w:top w:val="nil"/>
              <w:left w:val="nil"/>
              <w:bottom w:val="nil"/>
              <w:right w:val="nil"/>
            </w:tcBorders>
            <w:shd w:val="clear" w:color="auto" w:fill="auto"/>
            <w:noWrap/>
            <w:vAlign w:val="bottom"/>
            <w:hideMark/>
          </w:tcPr>
          <w:p w14:paraId="73854AB1" w14:textId="77777777" w:rsidR="0020101B" w:rsidRPr="0020101B" w:rsidRDefault="0020101B" w:rsidP="0020101B">
            <w:pPr>
              <w:rPr>
                <w:sz w:val="8"/>
                <w:szCs w:val="8"/>
                <w:lang w:eastAsia="en-GB"/>
              </w:rPr>
            </w:pPr>
          </w:p>
        </w:tc>
        <w:tc>
          <w:tcPr>
            <w:tcW w:w="290" w:type="dxa"/>
            <w:gridSpan w:val="2"/>
            <w:tcBorders>
              <w:top w:val="nil"/>
              <w:left w:val="nil"/>
              <w:bottom w:val="nil"/>
              <w:right w:val="nil"/>
            </w:tcBorders>
            <w:shd w:val="clear" w:color="auto" w:fill="auto"/>
            <w:noWrap/>
            <w:vAlign w:val="bottom"/>
            <w:hideMark/>
          </w:tcPr>
          <w:p w14:paraId="5B8F4A9B" w14:textId="77777777" w:rsidR="0020101B" w:rsidRPr="0020101B" w:rsidRDefault="0020101B" w:rsidP="0020101B">
            <w:pPr>
              <w:rPr>
                <w:sz w:val="8"/>
                <w:szCs w:val="8"/>
                <w:lang w:eastAsia="en-GB"/>
              </w:rPr>
            </w:pPr>
          </w:p>
        </w:tc>
      </w:tr>
      <w:tr w:rsidR="0020101B" w:rsidRPr="0020101B" w14:paraId="5E4AB3B1" w14:textId="77777777" w:rsidTr="0062732A">
        <w:trPr>
          <w:gridAfter w:val="1"/>
          <w:wAfter w:w="109" w:type="dxa"/>
          <w:trHeight w:val="50"/>
        </w:trPr>
        <w:tc>
          <w:tcPr>
            <w:tcW w:w="1843" w:type="dxa"/>
            <w:tcBorders>
              <w:top w:val="nil"/>
              <w:left w:val="nil"/>
              <w:bottom w:val="nil"/>
              <w:right w:val="nil"/>
            </w:tcBorders>
            <w:shd w:val="clear" w:color="auto" w:fill="auto"/>
            <w:noWrap/>
            <w:vAlign w:val="bottom"/>
            <w:hideMark/>
          </w:tcPr>
          <w:p w14:paraId="38CF78DE" w14:textId="77777777" w:rsidR="0020101B" w:rsidRPr="0020101B" w:rsidRDefault="0020101B" w:rsidP="0020101B">
            <w:pPr>
              <w:rPr>
                <w:rFonts w:ascii="Arial" w:hAnsi="Arial" w:cs="Arial"/>
                <w:b/>
                <w:bCs/>
                <w:color w:val="000000"/>
                <w:sz w:val="12"/>
                <w:szCs w:val="12"/>
                <w:lang w:eastAsia="en-GB"/>
              </w:rPr>
            </w:pPr>
            <w:r w:rsidRPr="0020101B">
              <w:rPr>
                <w:rFonts w:ascii="Arial" w:hAnsi="Arial" w:cs="Arial"/>
                <w:b/>
                <w:bCs/>
                <w:color w:val="000000"/>
                <w:sz w:val="12"/>
                <w:szCs w:val="12"/>
                <w:lang w:eastAsia="en-GB"/>
              </w:rPr>
              <w:t>NOTE</w:t>
            </w:r>
          </w:p>
        </w:tc>
        <w:tc>
          <w:tcPr>
            <w:tcW w:w="261" w:type="dxa"/>
            <w:tcBorders>
              <w:top w:val="nil"/>
              <w:left w:val="nil"/>
              <w:bottom w:val="nil"/>
              <w:right w:val="nil"/>
            </w:tcBorders>
            <w:shd w:val="clear" w:color="auto" w:fill="auto"/>
            <w:vAlign w:val="bottom"/>
            <w:hideMark/>
          </w:tcPr>
          <w:p w14:paraId="0A5CC062" w14:textId="77777777" w:rsidR="0020101B" w:rsidRPr="0020101B" w:rsidRDefault="0020101B" w:rsidP="0020101B">
            <w:pPr>
              <w:rPr>
                <w:rFonts w:ascii="Arial" w:hAnsi="Arial" w:cs="Arial"/>
                <w:b/>
                <w:bCs/>
                <w:color w:val="000000"/>
                <w:sz w:val="12"/>
                <w:szCs w:val="12"/>
                <w:lang w:eastAsia="en-GB"/>
              </w:rPr>
            </w:pPr>
          </w:p>
        </w:tc>
        <w:tc>
          <w:tcPr>
            <w:tcW w:w="269" w:type="dxa"/>
            <w:tcBorders>
              <w:top w:val="nil"/>
              <w:left w:val="nil"/>
              <w:bottom w:val="nil"/>
              <w:right w:val="nil"/>
            </w:tcBorders>
            <w:shd w:val="clear" w:color="auto" w:fill="auto"/>
            <w:noWrap/>
            <w:vAlign w:val="bottom"/>
            <w:hideMark/>
          </w:tcPr>
          <w:p w14:paraId="234D1A03" w14:textId="77777777" w:rsidR="0020101B" w:rsidRPr="0020101B" w:rsidRDefault="0020101B" w:rsidP="0020101B">
            <w:pPr>
              <w:jc w:val="center"/>
              <w:rPr>
                <w:sz w:val="12"/>
                <w:szCs w:val="12"/>
                <w:lang w:eastAsia="en-GB"/>
              </w:rPr>
            </w:pPr>
          </w:p>
        </w:tc>
        <w:tc>
          <w:tcPr>
            <w:tcW w:w="1106" w:type="dxa"/>
            <w:tcBorders>
              <w:top w:val="nil"/>
              <w:left w:val="nil"/>
              <w:bottom w:val="nil"/>
              <w:right w:val="nil"/>
            </w:tcBorders>
            <w:shd w:val="clear" w:color="auto" w:fill="auto"/>
            <w:vAlign w:val="bottom"/>
            <w:hideMark/>
          </w:tcPr>
          <w:p w14:paraId="5FEBB796"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70EECECE" w14:textId="77777777" w:rsidR="0020101B" w:rsidRPr="0020101B" w:rsidRDefault="0020101B" w:rsidP="0020101B">
            <w:pPr>
              <w:jc w:val="center"/>
              <w:rPr>
                <w:sz w:val="12"/>
                <w:szCs w:val="12"/>
                <w:lang w:eastAsia="en-GB"/>
              </w:rPr>
            </w:pPr>
          </w:p>
        </w:tc>
        <w:tc>
          <w:tcPr>
            <w:tcW w:w="884" w:type="dxa"/>
            <w:tcBorders>
              <w:top w:val="nil"/>
              <w:left w:val="nil"/>
              <w:bottom w:val="nil"/>
              <w:right w:val="nil"/>
            </w:tcBorders>
            <w:shd w:val="clear" w:color="auto" w:fill="auto"/>
            <w:vAlign w:val="bottom"/>
            <w:hideMark/>
          </w:tcPr>
          <w:p w14:paraId="1480A276"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25E53274" w14:textId="77777777" w:rsidR="0020101B" w:rsidRPr="0020101B" w:rsidRDefault="0020101B" w:rsidP="0020101B">
            <w:pPr>
              <w:jc w:val="center"/>
              <w:rPr>
                <w:sz w:val="12"/>
                <w:szCs w:val="12"/>
                <w:lang w:eastAsia="en-GB"/>
              </w:rPr>
            </w:pPr>
          </w:p>
        </w:tc>
        <w:tc>
          <w:tcPr>
            <w:tcW w:w="884" w:type="dxa"/>
            <w:tcBorders>
              <w:top w:val="nil"/>
              <w:left w:val="nil"/>
              <w:bottom w:val="nil"/>
              <w:right w:val="nil"/>
            </w:tcBorders>
            <w:shd w:val="clear" w:color="auto" w:fill="auto"/>
            <w:vAlign w:val="bottom"/>
            <w:hideMark/>
          </w:tcPr>
          <w:p w14:paraId="64CD5EB6"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35B74C67" w14:textId="77777777" w:rsidR="0020101B" w:rsidRPr="0020101B" w:rsidRDefault="0020101B" w:rsidP="0020101B">
            <w:pPr>
              <w:jc w:val="center"/>
              <w:rPr>
                <w:sz w:val="12"/>
                <w:szCs w:val="12"/>
                <w:lang w:eastAsia="en-GB"/>
              </w:rPr>
            </w:pPr>
          </w:p>
        </w:tc>
        <w:tc>
          <w:tcPr>
            <w:tcW w:w="884" w:type="dxa"/>
            <w:tcBorders>
              <w:top w:val="nil"/>
              <w:left w:val="nil"/>
              <w:bottom w:val="nil"/>
              <w:right w:val="nil"/>
            </w:tcBorders>
            <w:shd w:val="clear" w:color="auto" w:fill="auto"/>
            <w:vAlign w:val="bottom"/>
            <w:hideMark/>
          </w:tcPr>
          <w:p w14:paraId="53FACE8E"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57D2EDD5" w14:textId="77777777" w:rsidR="0020101B" w:rsidRPr="0020101B" w:rsidRDefault="0020101B" w:rsidP="0020101B">
            <w:pPr>
              <w:jc w:val="center"/>
              <w:rPr>
                <w:sz w:val="12"/>
                <w:szCs w:val="12"/>
                <w:lang w:eastAsia="en-GB"/>
              </w:rPr>
            </w:pPr>
          </w:p>
        </w:tc>
        <w:tc>
          <w:tcPr>
            <w:tcW w:w="884" w:type="dxa"/>
            <w:tcBorders>
              <w:top w:val="nil"/>
              <w:left w:val="nil"/>
              <w:bottom w:val="nil"/>
              <w:right w:val="nil"/>
            </w:tcBorders>
            <w:shd w:val="clear" w:color="auto" w:fill="auto"/>
            <w:vAlign w:val="bottom"/>
            <w:hideMark/>
          </w:tcPr>
          <w:p w14:paraId="51FAF2D3"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23425874" w14:textId="77777777" w:rsidR="0020101B" w:rsidRPr="0020101B" w:rsidRDefault="0020101B" w:rsidP="0020101B">
            <w:pPr>
              <w:jc w:val="center"/>
              <w:rPr>
                <w:sz w:val="12"/>
                <w:szCs w:val="12"/>
                <w:lang w:eastAsia="en-GB"/>
              </w:rPr>
            </w:pPr>
          </w:p>
        </w:tc>
        <w:tc>
          <w:tcPr>
            <w:tcW w:w="984" w:type="dxa"/>
            <w:tcBorders>
              <w:top w:val="nil"/>
              <w:left w:val="nil"/>
              <w:bottom w:val="nil"/>
              <w:right w:val="nil"/>
            </w:tcBorders>
            <w:shd w:val="clear" w:color="auto" w:fill="auto"/>
            <w:vAlign w:val="bottom"/>
            <w:hideMark/>
          </w:tcPr>
          <w:p w14:paraId="43481EC6"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40D17A74" w14:textId="77777777" w:rsidR="0020101B" w:rsidRPr="0020101B" w:rsidRDefault="0020101B" w:rsidP="0020101B">
            <w:pPr>
              <w:jc w:val="center"/>
              <w:rPr>
                <w:sz w:val="12"/>
                <w:szCs w:val="12"/>
                <w:lang w:eastAsia="en-GB"/>
              </w:rPr>
            </w:pPr>
          </w:p>
        </w:tc>
        <w:tc>
          <w:tcPr>
            <w:tcW w:w="984" w:type="dxa"/>
            <w:tcBorders>
              <w:top w:val="nil"/>
              <w:left w:val="nil"/>
              <w:bottom w:val="nil"/>
              <w:right w:val="nil"/>
            </w:tcBorders>
            <w:shd w:val="clear" w:color="auto" w:fill="auto"/>
            <w:vAlign w:val="bottom"/>
            <w:hideMark/>
          </w:tcPr>
          <w:p w14:paraId="3F539CE4" w14:textId="77777777" w:rsidR="0020101B" w:rsidRPr="0020101B" w:rsidRDefault="0020101B" w:rsidP="0020101B">
            <w:pPr>
              <w:rPr>
                <w:sz w:val="12"/>
                <w:szCs w:val="12"/>
                <w:lang w:eastAsia="en-GB"/>
              </w:rPr>
            </w:pPr>
          </w:p>
        </w:tc>
        <w:tc>
          <w:tcPr>
            <w:tcW w:w="637" w:type="dxa"/>
            <w:tcBorders>
              <w:top w:val="nil"/>
              <w:left w:val="nil"/>
              <w:bottom w:val="nil"/>
              <w:right w:val="nil"/>
            </w:tcBorders>
            <w:shd w:val="clear" w:color="auto" w:fill="auto"/>
            <w:noWrap/>
            <w:vAlign w:val="bottom"/>
            <w:hideMark/>
          </w:tcPr>
          <w:p w14:paraId="05B6AE20" w14:textId="77777777" w:rsidR="0020101B" w:rsidRPr="0020101B" w:rsidRDefault="0020101B" w:rsidP="0020101B">
            <w:pPr>
              <w:jc w:val="center"/>
              <w:rPr>
                <w:sz w:val="12"/>
                <w:szCs w:val="12"/>
                <w:lang w:eastAsia="en-GB"/>
              </w:rPr>
            </w:pPr>
          </w:p>
        </w:tc>
        <w:tc>
          <w:tcPr>
            <w:tcW w:w="984" w:type="dxa"/>
            <w:gridSpan w:val="2"/>
            <w:tcBorders>
              <w:top w:val="nil"/>
              <w:left w:val="nil"/>
              <w:bottom w:val="nil"/>
              <w:right w:val="nil"/>
            </w:tcBorders>
            <w:shd w:val="clear" w:color="auto" w:fill="auto"/>
            <w:vAlign w:val="bottom"/>
            <w:hideMark/>
          </w:tcPr>
          <w:p w14:paraId="4C42A631" w14:textId="77777777" w:rsidR="0020101B" w:rsidRPr="0020101B" w:rsidRDefault="0020101B" w:rsidP="0020101B">
            <w:pPr>
              <w:rPr>
                <w:sz w:val="12"/>
                <w:szCs w:val="12"/>
                <w:lang w:eastAsia="en-GB"/>
              </w:rPr>
            </w:pPr>
          </w:p>
        </w:tc>
        <w:tc>
          <w:tcPr>
            <w:tcW w:w="703" w:type="dxa"/>
            <w:gridSpan w:val="2"/>
            <w:tcBorders>
              <w:top w:val="nil"/>
              <w:left w:val="nil"/>
              <w:bottom w:val="nil"/>
              <w:right w:val="nil"/>
            </w:tcBorders>
            <w:shd w:val="clear" w:color="auto" w:fill="auto"/>
            <w:noWrap/>
            <w:vAlign w:val="bottom"/>
            <w:hideMark/>
          </w:tcPr>
          <w:p w14:paraId="33EE71DB" w14:textId="77777777" w:rsidR="0020101B" w:rsidRPr="0020101B" w:rsidRDefault="0020101B" w:rsidP="0020101B">
            <w:pPr>
              <w:jc w:val="center"/>
              <w:rPr>
                <w:sz w:val="12"/>
                <w:szCs w:val="12"/>
                <w:lang w:eastAsia="en-GB"/>
              </w:rPr>
            </w:pPr>
          </w:p>
        </w:tc>
        <w:tc>
          <w:tcPr>
            <w:tcW w:w="333" w:type="dxa"/>
            <w:gridSpan w:val="2"/>
            <w:tcBorders>
              <w:top w:val="nil"/>
              <w:left w:val="nil"/>
              <w:bottom w:val="nil"/>
              <w:right w:val="nil"/>
            </w:tcBorders>
            <w:shd w:val="clear" w:color="auto" w:fill="auto"/>
            <w:noWrap/>
            <w:vAlign w:val="bottom"/>
            <w:hideMark/>
          </w:tcPr>
          <w:p w14:paraId="5D92A00B" w14:textId="77777777" w:rsidR="0020101B" w:rsidRPr="0020101B" w:rsidRDefault="0020101B" w:rsidP="0020101B">
            <w:pPr>
              <w:rPr>
                <w:sz w:val="12"/>
                <w:szCs w:val="12"/>
                <w:lang w:eastAsia="en-GB"/>
              </w:rPr>
            </w:pPr>
          </w:p>
        </w:tc>
        <w:tc>
          <w:tcPr>
            <w:tcW w:w="332" w:type="dxa"/>
            <w:gridSpan w:val="2"/>
            <w:tcBorders>
              <w:top w:val="nil"/>
              <w:left w:val="nil"/>
              <w:bottom w:val="nil"/>
              <w:right w:val="nil"/>
            </w:tcBorders>
            <w:shd w:val="clear" w:color="auto" w:fill="auto"/>
            <w:noWrap/>
            <w:vAlign w:val="bottom"/>
            <w:hideMark/>
          </w:tcPr>
          <w:p w14:paraId="5D12BCC2" w14:textId="77777777" w:rsidR="0020101B" w:rsidRPr="0020101B" w:rsidRDefault="0020101B" w:rsidP="0020101B">
            <w:pPr>
              <w:rPr>
                <w:sz w:val="12"/>
                <w:szCs w:val="12"/>
                <w:lang w:eastAsia="en-GB"/>
              </w:rPr>
            </w:pPr>
          </w:p>
        </w:tc>
        <w:tc>
          <w:tcPr>
            <w:tcW w:w="290" w:type="dxa"/>
            <w:gridSpan w:val="2"/>
            <w:tcBorders>
              <w:top w:val="nil"/>
              <w:left w:val="nil"/>
              <w:bottom w:val="nil"/>
              <w:right w:val="nil"/>
            </w:tcBorders>
            <w:shd w:val="clear" w:color="auto" w:fill="auto"/>
            <w:noWrap/>
            <w:vAlign w:val="bottom"/>
            <w:hideMark/>
          </w:tcPr>
          <w:p w14:paraId="32E0347F" w14:textId="77777777" w:rsidR="0020101B" w:rsidRPr="0020101B" w:rsidRDefault="0020101B" w:rsidP="0020101B">
            <w:pPr>
              <w:rPr>
                <w:sz w:val="12"/>
                <w:szCs w:val="12"/>
                <w:lang w:eastAsia="en-GB"/>
              </w:rPr>
            </w:pPr>
          </w:p>
        </w:tc>
      </w:tr>
      <w:tr w:rsidR="0020101B" w:rsidRPr="0020101B" w14:paraId="0F1CA2D8" w14:textId="77777777" w:rsidTr="0062732A">
        <w:trPr>
          <w:trHeight w:val="80"/>
        </w:trPr>
        <w:tc>
          <w:tcPr>
            <w:tcW w:w="16193" w:type="dxa"/>
            <w:gridSpan w:val="28"/>
            <w:tcBorders>
              <w:top w:val="nil"/>
              <w:left w:val="nil"/>
              <w:bottom w:val="nil"/>
              <w:right w:val="nil"/>
            </w:tcBorders>
            <w:shd w:val="clear" w:color="auto" w:fill="auto"/>
            <w:vAlign w:val="center"/>
            <w:hideMark/>
          </w:tcPr>
          <w:p w14:paraId="72DC790B" w14:textId="77777777" w:rsidR="0020101B" w:rsidRPr="0020101B" w:rsidRDefault="0020101B" w:rsidP="0020101B">
            <w:pPr>
              <w:rPr>
                <w:rFonts w:ascii="Arial" w:hAnsi="Arial" w:cs="Arial"/>
                <w:color w:val="000000"/>
                <w:sz w:val="8"/>
                <w:szCs w:val="8"/>
                <w:lang w:eastAsia="en-GB"/>
              </w:rPr>
            </w:pPr>
            <w:r w:rsidRPr="0020101B">
              <w:rPr>
                <w:rFonts w:ascii="Arial" w:hAnsi="Arial" w:cs="Arial"/>
                <w:color w:val="000000"/>
                <w:sz w:val="8"/>
                <w:szCs w:val="8"/>
                <w:lang w:eastAsia="en-GB"/>
              </w:rPr>
              <w:t xml:space="preserve">This projection is partly based upon estimated annual percentage increases and as a living document does not represent a firm future position or intention. Council carefully </w:t>
            </w:r>
            <w:proofErr w:type="gramStart"/>
            <w:r w:rsidRPr="0020101B">
              <w:rPr>
                <w:rFonts w:ascii="Arial" w:hAnsi="Arial" w:cs="Arial"/>
                <w:color w:val="000000"/>
                <w:sz w:val="8"/>
                <w:szCs w:val="8"/>
                <w:lang w:eastAsia="en-GB"/>
              </w:rPr>
              <w:t>consider</w:t>
            </w:r>
            <w:proofErr w:type="gramEnd"/>
            <w:r w:rsidRPr="0020101B">
              <w:rPr>
                <w:rFonts w:ascii="Arial" w:hAnsi="Arial" w:cs="Arial"/>
                <w:color w:val="000000"/>
                <w:sz w:val="8"/>
                <w:szCs w:val="8"/>
                <w:lang w:eastAsia="en-GB"/>
              </w:rPr>
              <w:t xml:space="preserve"> the full budget position on an annual basis prior to approval and use this document as a guideline only to ensure that Council's aims and objectives are included within acceptable margins which would not produce unmanageable year end shortfalls. Any unallocated surplus funds remaining at year end are placed within the unallocated earmarked reserves </w:t>
            </w:r>
            <w:proofErr w:type="gramStart"/>
            <w:r w:rsidRPr="0020101B">
              <w:rPr>
                <w:rFonts w:ascii="Arial" w:hAnsi="Arial" w:cs="Arial"/>
                <w:color w:val="000000"/>
                <w:sz w:val="8"/>
                <w:szCs w:val="8"/>
                <w:lang w:eastAsia="en-GB"/>
              </w:rPr>
              <w:t>in order to</w:t>
            </w:r>
            <w:proofErr w:type="gramEnd"/>
            <w:r w:rsidRPr="0020101B">
              <w:rPr>
                <w:rFonts w:ascii="Arial" w:hAnsi="Arial" w:cs="Arial"/>
                <w:color w:val="000000"/>
                <w:sz w:val="8"/>
                <w:szCs w:val="8"/>
                <w:lang w:eastAsia="en-GB"/>
              </w:rPr>
              <w:t xml:space="preserve"> fund future projects or within the Future Budget Reserve to manage future deficits and therefore manage and subsidise future precept levels.</w:t>
            </w:r>
          </w:p>
        </w:tc>
      </w:tr>
    </w:tbl>
    <w:p w14:paraId="7BB09EA3" w14:textId="77777777" w:rsidR="0020101B" w:rsidRDefault="0020101B" w:rsidP="0020101B">
      <w:pPr>
        <w:pStyle w:val="BodyTextIndent2"/>
        <w:jc w:val="right"/>
        <w:rPr>
          <w:b/>
          <w:bCs/>
          <w:sz w:val="22"/>
          <w:szCs w:val="22"/>
        </w:rPr>
      </w:pPr>
    </w:p>
    <w:sectPr w:rsidR="0020101B" w:rsidSect="0020101B">
      <w:pgSz w:w="16834" w:h="11909" w:orient="landscape" w:code="9"/>
      <w:pgMar w:top="1134" w:right="567" w:bottom="1134" w:left="62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14223" w14:textId="77777777" w:rsidR="009A1705" w:rsidRDefault="009A1705">
      <w:r>
        <w:separator/>
      </w:r>
    </w:p>
  </w:endnote>
  <w:endnote w:type="continuationSeparator" w:id="0">
    <w:p w14:paraId="4A6C76A8" w14:textId="77777777" w:rsidR="009A1705" w:rsidRDefault="009A1705">
      <w:r>
        <w:continuationSeparator/>
      </w:r>
    </w:p>
  </w:endnote>
  <w:endnote w:type="continuationNotice" w:id="1">
    <w:p w14:paraId="29BE89F6" w14:textId="77777777" w:rsidR="009A1705" w:rsidRDefault="009A1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restige 12cpi">
    <w:altName w:val="Calibri"/>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s Gothic">
    <w:altName w:val="Franklin Gothic Book"/>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40972"/>
      <w:docPartObj>
        <w:docPartGallery w:val="Page Numbers (Bottom of Page)"/>
        <w:docPartUnique/>
      </w:docPartObj>
    </w:sdtPr>
    <w:sdtEndPr>
      <w:rPr>
        <w:noProof/>
      </w:rPr>
    </w:sdtEndPr>
    <w:sdtContent>
      <w:p w14:paraId="6F640AEF" w14:textId="302E7129" w:rsidR="00172600" w:rsidRDefault="001726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7703C" w14:textId="77777777" w:rsidR="009A1705" w:rsidRDefault="009A1705">
      <w:r>
        <w:separator/>
      </w:r>
    </w:p>
  </w:footnote>
  <w:footnote w:type="continuationSeparator" w:id="0">
    <w:p w14:paraId="6CBF3506" w14:textId="77777777" w:rsidR="009A1705" w:rsidRDefault="009A1705">
      <w:r>
        <w:continuationSeparator/>
      </w:r>
    </w:p>
  </w:footnote>
  <w:footnote w:type="continuationNotice" w:id="1">
    <w:p w14:paraId="131B33FB" w14:textId="77777777" w:rsidR="009A1705" w:rsidRDefault="009A17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8C54" w14:textId="480EABEF" w:rsidR="00BB2C0D" w:rsidRDefault="00A2108F">
    <w:pPr>
      <w:pStyle w:val="Header"/>
    </w:pPr>
    <w:r>
      <w:rPr>
        <w:noProof/>
      </w:rPr>
      <w:pict w14:anchorId="3022F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2126" o:spid="_x0000_s1026" type="#_x0000_t136" style="position:absolute;margin-left:0;margin-top:0;width:485.45pt;height:194.1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90CC65C" w14:textId="77777777" w:rsidR="009C7798" w:rsidRDefault="009C77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8AA1" w14:textId="030AF2E2" w:rsidR="009C7798" w:rsidRDefault="00A2108F" w:rsidP="009C7798">
    <w:pPr>
      <w:pStyle w:val="Header"/>
      <w:jc w:val="center"/>
      <w:rPr>
        <w:i/>
        <w:iCs/>
        <w:sz w:val="20"/>
      </w:rPr>
    </w:pPr>
    <w:r>
      <w:rPr>
        <w:noProof/>
      </w:rPr>
      <w:pict w14:anchorId="5788D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2127" o:spid="_x0000_s1027" type="#_x0000_t136" style="position:absolute;left:0;text-align:left;margin-left:0;margin-top:0;width:485.45pt;height:194.15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72600" w:rsidRPr="00172600">
      <w:rPr>
        <w:i/>
        <w:iCs/>
        <w:sz w:val="20"/>
      </w:rPr>
      <w:t xml:space="preserve">Bradley Stoke Town Council – </w:t>
    </w:r>
    <w:r w:rsidR="00F45733">
      <w:rPr>
        <w:i/>
        <w:iCs/>
        <w:sz w:val="20"/>
      </w:rPr>
      <w:t>19</w:t>
    </w:r>
    <w:r w:rsidR="008C71AC" w:rsidRPr="008C71AC">
      <w:rPr>
        <w:i/>
        <w:iCs/>
        <w:sz w:val="20"/>
        <w:vertAlign w:val="superscript"/>
      </w:rPr>
      <w:t>th</w:t>
    </w:r>
    <w:r w:rsidR="008C71AC">
      <w:rPr>
        <w:i/>
        <w:iCs/>
        <w:sz w:val="20"/>
      </w:rPr>
      <w:t xml:space="preserve"> </w:t>
    </w:r>
    <w:r w:rsidR="00F45733">
      <w:rPr>
        <w:i/>
        <w:iCs/>
        <w:sz w:val="20"/>
      </w:rPr>
      <w:t xml:space="preserve">November </w:t>
    </w:r>
    <w:r w:rsidR="00A02A76">
      <w:rPr>
        <w:i/>
        <w:iCs/>
        <w:sz w:val="20"/>
      </w:rPr>
      <w:t>202</w:t>
    </w:r>
    <w:r w:rsidR="00D74651">
      <w:rPr>
        <w:i/>
        <w:iCs/>
        <w:sz w:val="20"/>
      </w:rPr>
      <w:t>5</w:t>
    </w:r>
  </w:p>
  <w:p w14:paraId="2BDFB52F" w14:textId="77777777" w:rsidR="009C7798" w:rsidRDefault="009C7798" w:rsidP="009C779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96EAA" w14:textId="3E96545E" w:rsidR="005D5D07" w:rsidRDefault="00A2108F">
    <w:pPr>
      <w:pStyle w:val="Header"/>
    </w:pPr>
    <w:r>
      <w:rPr>
        <w:noProof/>
      </w:rPr>
      <w:pict w14:anchorId="4773B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2125" o:spid="_x0000_s1025" type="#_x0000_t136" style="position:absolute;margin-left:0;margin-top:0;width:485.45pt;height:194.1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D88AE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866EEA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11000"/>
    <w:multiLevelType w:val="multilevel"/>
    <w:tmpl w:val="2A0C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9330E"/>
    <w:multiLevelType w:val="hybridMultilevel"/>
    <w:tmpl w:val="86388990"/>
    <w:lvl w:ilvl="0" w:tplc="EC60D2C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D0EE8"/>
    <w:multiLevelType w:val="hybridMultilevel"/>
    <w:tmpl w:val="DEAAAEE2"/>
    <w:lvl w:ilvl="0" w:tplc="0809000F">
      <w:start w:val="1"/>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5" w15:restartNumberingAfterBreak="0">
    <w:nsid w:val="089871F7"/>
    <w:multiLevelType w:val="multilevel"/>
    <w:tmpl w:val="B15C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0442E"/>
    <w:multiLevelType w:val="hybridMultilevel"/>
    <w:tmpl w:val="818C54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DA07739"/>
    <w:multiLevelType w:val="hybridMultilevel"/>
    <w:tmpl w:val="FD78AC8E"/>
    <w:lvl w:ilvl="0" w:tplc="5920BDC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71E45"/>
    <w:multiLevelType w:val="hybridMultilevel"/>
    <w:tmpl w:val="F7C297B4"/>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9" w15:restartNumberingAfterBreak="0">
    <w:nsid w:val="12B323B6"/>
    <w:multiLevelType w:val="hybridMultilevel"/>
    <w:tmpl w:val="85B4DC8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13782775"/>
    <w:multiLevelType w:val="hybridMultilevel"/>
    <w:tmpl w:val="52388C92"/>
    <w:lvl w:ilvl="0" w:tplc="B518EA4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F75F0"/>
    <w:multiLevelType w:val="multilevel"/>
    <w:tmpl w:val="905A31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A20D8"/>
    <w:multiLevelType w:val="multilevel"/>
    <w:tmpl w:val="6F40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451E1"/>
    <w:multiLevelType w:val="hybridMultilevel"/>
    <w:tmpl w:val="E732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5026C"/>
    <w:multiLevelType w:val="hybridMultilevel"/>
    <w:tmpl w:val="20ACD99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31CB6B2C"/>
    <w:multiLevelType w:val="hybridMultilevel"/>
    <w:tmpl w:val="96BC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07FFC"/>
    <w:multiLevelType w:val="multilevel"/>
    <w:tmpl w:val="5158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85003"/>
    <w:multiLevelType w:val="hybridMultilevel"/>
    <w:tmpl w:val="50821282"/>
    <w:lvl w:ilvl="0" w:tplc="A0AC75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5103A3"/>
    <w:multiLevelType w:val="hybridMultilevel"/>
    <w:tmpl w:val="4358E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3316F"/>
    <w:multiLevelType w:val="multilevel"/>
    <w:tmpl w:val="5BF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993"/>
        </w:tabs>
        <w:ind w:left="993"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AD213A8"/>
    <w:multiLevelType w:val="hybridMultilevel"/>
    <w:tmpl w:val="70B6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402E0"/>
    <w:multiLevelType w:val="hybridMultilevel"/>
    <w:tmpl w:val="DD20BA5E"/>
    <w:lvl w:ilvl="0" w:tplc="013CC662">
      <w:start w:val="1"/>
      <w:numFmt w:val="bullet"/>
      <w:pStyle w:val="Vickysbullets"/>
      <w:lvlText w:val=""/>
      <w:lvlJc w:val="left"/>
      <w:pPr>
        <w:tabs>
          <w:tab w:val="num" w:pos="360"/>
        </w:tabs>
        <w:ind w:left="360" w:hanging="360"/>
      </w:pPr>
      <w:rPr>
        <w:rFonts w:ascii="Symbol" w:hAnsi="Symbol" w:hint="default"/>
      </w:rPr>
    </w:lvl>
    <w:lvl w:ilvl="1" w:tplc="1E5C208E" w:tentative="1">
      <w:start w:val="1"/>
      <w:numFmt w:val="bullet"/>
      <w:lvlText w:val="o"/>
      <w:lvlJc w:val="left"/>
      <w:pPr>
        <w:tabs>
          <w:tab w:val="num" w:pos="1080"/>
        </w:tabs>
        <w:ind w:left="1080" w:hanging="360"/>
      </w:pPr>
      <w:rPr>
        <w:rFonts w:ascii="Courier New" w:hAnsi="Courier New" w:cs="Courier New" w:hint="default"/>
      </w:rPr>
    </w:lvl>
    <w:lvl w:ilvl="2" w:tplc="38080F9C" w:tentative="1">
      <w:start w:val="1"/>
      <w:numFmt w:val="bullet"/>
      <w:lvlText w:val=""/>
      <w:lvlJc w:val="left"/>
      <w:pPr>
        <w:tabs>
          <w:tab w:val="num" w:pos="1800"/>
        </w:tabs>
        <w:ind w:left="1800" w:hanging="360"/>
      </w:pPr>
      <w:rPr>
        <w:rFonts w:ascii="Wingdings" w:hAnsi="Wingdings" w:hint="default"/>
      </w:rPr>
    </w:lvl>
    <w:lvl w:ilvl="3" w:tplc="3314FB40" w:tentative="1">
      <w:start w:val="1"/>
      <w:numFmt w:val="bullet"/>
      <w:lvlText w:val=""/>
      <w:lvlJc w:val="left"/>
      <w:pPr>
        <w:tabs>
          <w:tab w:val="num" w:pos="2520"/>
        </w:tabs>
        <w:ind w:left="2520" w:hanging="360"/>
      </w:pPr>
      <w:rPr>
        <w:rFonts w:ascii="Symbol" w:hAnsi="Symbol" w:hint="default"/>
      </w:rPr>
    </w:lvl>
    <w:lvl w:ilvl="4" w:tplc="64C2DE00" w:tentative="1">
      <w:start w:val="1"/>
      <w:numFmt w:val="bullet"/>
      <w:lvlText w:val="o"/>
      <w:lvlJc w:val="left"/>
      <w:pPr>
        <w:tabs>
          <w:tab w:val="num" w:pos="3240"/>
        </w:tabs>
        <w:ind w:left="3240" w:hanging="360"/>
      </w:pPr>
      <w:rPr>
        <w:rFonts w:ascii="Courier New" w:hAnsi="Courier New" w:cs="Courier New" w:hint="default"/>
      </w:rPr>
    </w:lvl>
    <w:lvl w:ilvl="5" w:tplc="37646CAC" w:tentative="1">
      <w:start w:val="1"/>
      <w:numFmt w:val="bullet"/>
      <w:lvlText w:val=""/>
      <w:lvlJc w:val="left"/>
      <w:pPr>
        <w:tabs>
          <w:tab w:val="num" w:pos="3960"/>
        </w:tabs>
        <w:ind w:left="3960" w:hanging="360"/>
      </w:pPr>
      <w:rPr>
        <w:rFonts w:ascii="Wingdings" w:hAnsi="Wingdings" w:hint="default"/>
      </w:rPr>
    </w:lvl>
    <w:lvl w:ilvl="6" w:tplc="9D12383E" w:tentative="1">
      <w:start w:val="1"/>
      <w:numFmt w:val="bullet"/>
      <w:lvlText w:val=""/>
      <w:lvlJc w:val="left"/>
      <w:pPr>
        <w:tabs>
          <w:tab w:val="num" w:pos="4680"/>
        </w:tabs>
        <w:ind w:left="4680" w:hanging="360"/>
      </w:pPr>
      <w:rPr>
        <w:rFonts w:ascii="Symbol" w:hAnsi="Symbol" w:hint="default"/>
      </w:rPr>
    </w:lvl>
    <w:lvl w:ilvl="7" w:tplc="F724BE40" w:tentative="1">
      <w:start w:val="1"/>
      <w:numFmt w:val="bullet"/>
      <w:lvlText w:val="o"/>
      <w:lvlJc w:val="left"/>
      <w:pPr>
        <w:tabs>
          <w:tab w:val="num" w:pos="5400"/>
        </w:tabs>
        <w:ind w:left="5400" w:hanging="360"/>
      </w:pPr>
      <w:rPr>
        <w:rFonts w:ascii="Courier New" w:hAnsi="Courier New" w:cs="Courier New" w:hint="default"/>
      </w:rPr>
    </w:lvl>
    <w:lvl w:ilvl="8" w:tplc="3F703DB2"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0B56652"/>
    <w:multiLevelType w:val="multilevel"/>
    <w:tmpl w:val="C6122A20"/>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3DD0C3E"/>
    <w:multiLevelType w:val="multilevel"/>
    <w:tmpl w:val="9DE25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675406"/>
    <w:multiLevelType w:val="multilevel"/>
    <w:tmpl w:val="68FE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E112D2"/>
    <w:multiLevelType w:val="multilevel"/>
    <w:tmpl w:val="82DA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7870EC"/>
    <w:multiLevelType w:val="multilevel"/>
    <w:tmpl w:val="AE44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3E257F"/>
    <w:multiLevelType w:val="hybridMultilevel"/>
    <w:tmpl w:val="42FE9920"/>
    <w:lvl w:ilvl="0" w:tplc="716251A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1347E4"/>
    <w:multiLevelType w:val="hybridMultilevel"/>
    <w:tmpl w:val="7AD6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660C1"/>
    <w:multiLevelType w:val="multilevel"/>
    <w:tmpl w:val="2D94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170B8F"/>
    <w:multiLevelType w:val="hybridMultilevel"/>
    <w:tmpl w:val="4D4CCC84"/>
    <w:lvl w:ilvl="0" w:tplc="0809000F">
      <w:start w:val="1"/>
      <w:numFmt w:val="decimal"/>
      <w:lvlText w:val="%1."/>
      <w:lvlJc w:val="left"/>
      <w:pPr>
        <w:ind w:left="295" w:hanging="360"/>
      </w:p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32" w15:restartNumberingAfterBreak="0">
    <w:nsid w:val="6D260F60"/>
    <w:multiLevelType w:val="multilevel"/>
    <w:tmpl w:val="B00C40AC"/>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265" w:hanging="72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6752" w:hanging="1080"/>
      </w:pPr>
      <w:rPr>
        <w:rFonts w:hint="default"/>
      </w:rPr>
    </w:lvl>
  </w:abstractNum>
  <w:abstractNum w:abstractNumId="33" w15:restartNumberingAfterBreak="0">
    <w:nsid w:val="76FD1C46"/>
    <w:multiLevelType w:val="multilevel"/>
    <w:tmpl w:val="D42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718945">
    <w:abstractNumId w:val="23"/>
  </w:num>
  <w:num w:numId="2" w16cid:durableId="661856186">
    <w:abstractNumId w:val="22"/>
  </w:num>
  <w:num w:numId="3" w16cid:durableId="1225796195">
    <w:abstractNumId w:val="20"/>
  </w:num>
  <w:num w:numId="4" w16cid:durableId="303700599">
    <w:abstractNumId w:val="32"/>
  </w:num>
  <w:num w:numId="5" w16cid:durableId="844129277">
    <w:abstractNumId w:val="15"/>
  </w:num>
  <w:num w:numId="6" w16cid:durableId="362050848">
    <w:abstractNumId w:val="19"/>
  </w:num>
  <w:num w:numId="7" w16cid:durableId="545413941">
    <w:abstractNumId w:val="21"/>
  </w:num>
  <w:num w:numId="8" w16cid:durableId="77290401">
    <w:abstractNumId w:val="29"/>
  </w:num>
  <w:num w:numId="9" w16cid:durableId="728265829">
    <w:abstractNumId w:val="4"/>
  </w:num>
  <w:num w:numId="10" w16cid:durableId="748120731">
    <w:abstractNumId w:val="6"/>
  </w:num>
  <w:num w:numId="11" w16cid:durableId="627011695">
    <w:abstractNumId w:val="1"/>
  </w:num>
  <w:num w:numId="12" w16cid:durableId="625743509">
    <w:abstractNumId w:val="3"/>
  </w:num>
  <w:num w:numId="13" w16cid:durableId="843740146">
    <w:abstractNumId w:val="10"/>
  </w:num>
  <w:num w:numId="14" w16cid:durableId="843740976">
    <w:abstractNumId w:val="14"/>
  </w:num>
  <w:num w:numId="15" w16cid:durableId="654182814">
    <w:abstractNumId w:val="0"/>
  </w:num>
  <w:num w:numId="16" w16cid:durableId="2076973948">
    <w:abstractNumId w:val="8"/>
  </w:num>
  <w:num w:numId="17" w16cid:durableId="934553684">
    <w:abstractNumId w:val="27"/>
  </w:num>
  <w:num w:numId="18" w16cid:durableId="1766878606">
    <w:abstractNumId w:val="7"/>
  </w:num>
  <w:num w:numId="19" w16cid:durableId="1520196948">
    <w:abstractNumId w:val="28"/>
  </w:num>
  <w:num w:numId="20" w16cid:durableId="265887971">
    <w:abstractNumId w:val="17"/>
  </w:num>
  <w:num w:numId="21" w16cid:durableId="2051806797">
    <w:abstractNumId w:val="24"/>
  </w:num>
  <w:num w:numId="22" w16cid:durableId="1207058704">
    <w:abstractNumId w:val="16"/>
  </w:num>
  <w:num w:numId="23" w16cid:durableId="576745145">
    <w:abstractNumId w:val="25"/>
  </w:num>
  <w:num w:numId="24" w16cid:durableId="2126387360">
    <w:abstractNumId w:val="2"/>
  </w:num>
  <w:num w:numId="25" w16cid:durableId="655963531">
    <w:abstractNumId w:val="33"/>
  </w:num>
  <w:num w:numId="26" w16cid:durableId="693314175">
    <w:abstractNumId w:val="26"/>
  </w:num>
  <w:num w:numId="27" w16cid:durableId="1708793319">
    <w:abstractNumId w:val="5"/>
  </w:num>
  <w:num w:numId="28" w16cid:durableId="841431196">
    <w:abstractNumId w:val="30"/>
  </w:num>
  <w:num w:numId="29" w16cid:durableId="1765608368">
    <w:abstractNumId w:val="11"/>
  </w:num>
  <w:num w:numId="30" w16cid:durableId="1579511881">
    <w:abstractNumId w:val="31"/>
  </w:num>
  <w:num w:numId="31" w16cid:durableId="2320924">
    <w:abstractNumId w:val="9"/>
  </w:num>
  <w:num w:numId="32" w16cid:durableId="151682007">
    <w:abstractNumId w:val="18"/>
  </w:num>
  <w:num w:numId="33" w16cid:durableId="37753030">
    <w:abstractNumId w:val="13"/>
  </w:num>
  <w:num w:numId="34" w16cid:durableId="445858282">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F5"/>
    <w:rsid w:val="00001087"/>
    <w:rsid w:val="00001091"/>
    <w:rsid w:val="00001284"/>
    <w:rsid w:val="00001F81"/>
    <w:rsid w:val="00002011"/>
    <w:rsid w:val="000024B2"/>
    <w:rsid w:val="00002A70"/>
    <w:rsid w:val="000032A2"/>
    <w:rsid w:val="000036B6"/>
    <w:rsid w:val="00004FF0"/>
    <w:rsid w:val="0000525A"/>
    <w:rsid w:val="000054FC"/>
    <w:rsid w:val="0000573B"/>
    <w:rsid w:val="00005B9A"/>
    <w:rsid w:val="000063A2"/>
    <w:rsid w:val="00006C39"/>
    <w:rsid w:val="00006C54"/>
    <w:rsid w:val="000072A1"/>
    <w:rsid w:val="00007EC7"/>
    <w:rsid w:val="00010012"/>
    <w:rsid w:val="00010172"/>
    <w:rsid w:val="00011C71"/>
    <w:rsid w:val="00011E73"/>
    <w:rsid w:val="000122BD"/>
    <w:rsid w:val="00012DC1"/>
    <w:rsid w:val="00013680"/>
    <w:rsid w:val="00013F24"/>
    <w:rsid w:val="00014234"/>
    <w:rsid w:val="00014405"/>
    <w:rsid w:val="00015EA9"/>
    <w:rsid w:val="00016240"/>
    <w:rsid w:val="000162FA"/>
    <w:rsid w:val="00016358"/>
    <w:rsid w:val="00017915"/>
    <w:rsid w:val="000202ED"/>
    <w:rsid w:val="00020487"/>
    <w:rsid w:val="000205AC"/>
    <w:rsid w:val="00020699"/>
    <w:rsid w:val="00021903"/>
    <w:rsid w:val="000219AA"/>
    <w:rsid w:val="000219D1"/>
    <w:rsid w:val="000222CE"/>
    <w:rsid w:val="000228C9"/>
    <w:rsid w:val="0002391F"/>
    <w:rsid w:val="00023BFA"/>
    <w:rsid w:val="0002540D"/>
    <w:rsid w:val="000257E4"/>
    <w:rsid w:val="00026195"/>
    <w:rsid w:val="000265EC"/>
    <w:rsid w:val="00031CE6"/>
    <w:rsid w:val="00032875"/>
    <w:rsid w:val="00033268"/>
    <w:rsid w:val="00033829"/>
    <w:rsid w:val="00033931"/>
    <w:rsid w:val="00033C74"/>
    <w:rsid w:val="000341A1"/>
    <w:rsid w:val="00034D6B"/>
    <w:rsid w:val="00034F94"/>
    <w:rsid w:val="00036628"/>
    <w:rsid w:val="00036E18"/>
    <w:rsid w:val="00037736"/>
    <w:rsid w:val="00037AFC"/>
    <w:rsid w:val="00040164"/>
    <w:rsid w:val="000408AE"/>
    <w:rsid w:val="000414FA"/>
    <w:rsid w:val="000418BA"/>
    <w:rsid w:val="00043014"/>
    <w:rsid w:val="00044004"/>
    <w:rsid w:val="00044217"/>
    <w:rsid w:val="00044300"/>
    <w:rsid w:val="000449F7"/>
    <w:rsid w:val="000452D5"/>
    <w:rsid w:val="00045357"/>
    <w:rsid w:val="000461ED"/>
    <w:rsid w:val="00047789"/>
    <w:rsid w:val="00047B2D"/>
    <w:rsid w:val="00047E46"/>
    <w:rsid w:val="000506FF"/>
    <w:rsid w:val="00050712"/>
    <w:rsid w:val="0005123A"/>
    <w:rsid w:val="00052A8D"/>
    <w:rsid w:val="00052EFC"/>
    <w:rsid w:val="0005370B"/>
    <w:rsid w:val="00053806"/>
    <w:rsid w:val="00054934"/>
    <w:rsid w:val="00054B1D"/>
    <w:rsid w:val="00054D2D"/>
    <w:rsid w:val="00055199"/>
    <w:rsid w:val="000556EA"/>
    <w:rsid w:val="00055B36"/>
    <w:rsid w:val="00055EA7"/>
    <w:rsid w:val="000561D6"/>
    <w:rsid w:val="00056982"/>
    <w:rsid w:val="00057A4B"/>
    <w:rsid w:val="0006029C"/>
    <w:rsid w:val="000605EB"/>
    <w:rsid w:val="000609B2"/>
    <w:rsid w:val="00060DF5"/>
    <w:rsid w:val="00061EEC"/>
    <w:rsid w:val="0006296F"/>
    <w:rsid w:val="00062CD5"/>
    <w:rsid w:val="00062F9B"/>
    <w:rsid w:val="00063EFB"/>
    <w:rsid w:val="00063FCB"/>
    <w:rsid w:val="00064F5D"/>
    <w:rsid w:val="00066018"/>
    <w:rsid w:val="00066860"/>
    <w:rsid w:val="00066932"/>
    <w:rsid w:val="00066F6B"/>
    <w:rsid w:val="00067286"/>
    <w:rsid w:val="00067B34"/>
    <w:rsid w:val="00070C0E"/>
    <w:rsid w:val="00071A39"/>
    <w:rsid w:val="00072CDF"/>
    <w:rsid w:val="0007337E"/>
    <w:rsid w:val="00073658"/>
    <w:rsid w:val="000739B8"/>
    <w:rsid w:val="00073B6A"/>
    <w:rsid w:val="00073D9B"/>
    <w:rsid w:val="00073EB3"/>
    <w:rsid w:val="0007575F"/>
    <w:rsid w:val="00075B44"/>
    <w:rsid w:val="00075CCC"/>
    <w:rsid w:val="0007685D"/>
    <w:rsid w:val="000812FA"/>
    <w:rsid w:val="00082A53"/>
    <w:rsid w:val="000834EA"/>
    <w:rsid w:val="0008390D"/>
    <w:rsid w:val="00083A22"/>
    <w:rsid w:val="000841BF"/>
    <w:rsid w:val="00084249"/>
    <w:rsid w:val="000842D5"/>
    <w:rsid w:val="000843DF"/>
    <w:rsid w:val="00084699"/>
    <w:rsid w:val="000850C9"/>
    <w:rsid w:val="00085810"/>
    <w:rsid w:val="00085B42"/>
    <w:rsid w:val="00085C8A"/>
    <w:rsid w:val="00085D43"/>
    <w:rsid w:val="00085DC4"/>
    <w:rsid w:val="00085F14"/>
    <w:rsid w:val="00086B79"/>
    <w:rsid w:val="00086BA1"/>
    <w:rsid w:val="00086BAA"/>
    <w:rsid w:val="00087AF4"/>
    <w:rsid w:val="00090874"/>
    <w:rsid w:val="00090899"/>
    <w:rsid w:val="00090F95"/>
    <w:rsid w:val="000914D8"/>
    <w:rsid w:val="0009205C"/>
    <w:rsid w:val="00092253"/>
    <w:rsid w:val="000936DE"/>
    <w:rsid w:val="00093912"/>
    <w:rsid w:val="00093A18"/>
    <w:rsid w:val="00094FD3"/>
    <w:rsid w:val="00095760"/>
    <w:rsid w:val="00097118"/>
    <w:rsid w:val="00097FD9"/>
    <w:rsid w:val="000A0302"/>
    <w:rsid w:val="000A04C5"/>
    <w:rsid w:val="000A0749"/>
    <w:rsid w:val="000A0BC1"/>
    <w:rsid w:val="000A0E5F"/>
    <w:rsid w:val="000A105F"/>
    <w:rsid w:val="000A1E58"/>
    <w:rsid w:val="000A2263"/>
    <w:rsid w:val="000A2A6D"/>
    <w:rsid w:val="000A32FF"/>
    <w:rsid w:val="000A3603"/>
    <w:rsid w:val="000A36C6"/>
    <w:rsid w:val="000A3917"/>
    <w:rsid w:val="000A3D62"/>
    <w:rsid w:val="000A4206"/>
    <w:rsid w:val="000A44E7"/>
    <w:rsid w:val="000A5169"/>
    <w:rsid w:val="000A61E3"/>
    <w:rsid w:val="000A6B67"/>
    <w:rsid w:val="000B09A4"/>
    <w:rsid w:val="000B1B1B"/>
    <w:rsid w:val="000B1B70"/>
    <w:rsid w:val="000B397A"/>
    <w:rsid w:val="000B4596"/>
    <w:rsid w:val="000B4971"/>
    <w:rsid w:val="000B50BD"/>
    <w:rsid w:val="000B5584"/>
    <w:rsid w:val="000B570C"/>
    <w:rsid w:val="000B5B1E"/>
    <w:rsid w:val="000B6605"/>
    <w:rsid w:val="000B6764"/>
    <w:rsid w:val="000B7361"/>
    <w:rsid w:val="000C0AF4"/>
    <w:rsid w:val="000C112F"/>
    <w:rsid w:val="000C2979"/>
    <w:rsid w:val="000C3710"/>
    <w:rsid w:val="000C3B70"/>
    <w:rsid w:val="000C3EB1"/>
    <w:rsid w:val="000C4785"/>
    <w:rsid w:val="000C4897"/>
    <w:rsid w:val="000C5381"/>
    <w:rsid w:val="000C599B"/>
    <w:rsid w:val="000C6033"/>
    <w:rsid w:val="000C6240"/>
    <w:rsid w:val="000C7609"/>
    <w:rsid w:val="000D1646"/>
    <w:rsid w:val="000D27A7"/>
    <w:rsid w:val="000D3BCD"/>
    <w:rsid w:val="000D433F"/>
    <w:rsid w:val="000D52A7"/>
    <w:rsid w:val="000D55B9"/>
    <w:rsid w:val="000D6906"/>
    <w:rsid w:val="000D76F3"/>
    <w:rsid w:val="000D7F90"/>
    <w:rsid w:val="000E14CB"/>
    <w:rsid w:val="000E1826"/>
    <w:rsid w:val="000E1F9F"/>
    <w:rsid w:val="000E228E"/>
    <w:rsid w:val="000E30D3"/>
    <w:rsid w:val="000E4093"/>
    <w:rsid w:val="000E4182"/>
    <w:rsid w:val="000E45C1"/>
    <w:rsid w:val="000E498E"/>
    <w:rsid w:val="000E4FA9"/>
    <w:rsid w:val="000E51D2"/>
    <w:rsid w:val="000E5CEE"/>
    <w:rsid w:val="000E5DF2"/>
    <w:rsid w:val="000E6754"/>
    <w:rsid w:val="000E6A96"/>
    <w:rsid w:val="000E7D74"/>
    <w:rsid w:val="000F012F"/>
    <w:rsid w:val="000F074E"/>
    <w:rsid w:val="000F13CA"/>
    <w:rsid w:val="000F1918"/>
    <w:rsid w:val="000F204C"/>
    <w:rsid w:val="000F2C84"/>
    <w:rsid w:val="000F412C"/>
    <w:rsid w:val="000F413F"/>
    <w:rsid w:val="000F430F"/>
    <w:rsid w:val="000F4E6E"/>
    <w:rsid w:val="000F6107"/>
    <w:rsid w:val="000F7628"/>
    <w:rsid w:val="000F7CB7"/>
    <w:rsid w:val="000F7D6E"/>
    <w:rsid w:val="00100D18"/>
    <w:rsid w:val="00101144"/>
    <w:rsid w:val="001011FF"/>
    <w:rsid w:val="001021D3"/>
    <w:rsid w:val="0010247B"/>
    <w:rsid w:val="001032AC"/>
    <w:rsid w:val="001035C2"/>
    <w:rsid w:val="00103BA7"/>
    <w:rsid w:val="00103CCC"/>
    <w:rsid w:val="0010538C"/>
    <w:rsid w:val="00105735"/>
    <w:rsid w:val="00105B83"/>
    <w:rsid w:val="00105CDD"/>
    <w:rsid w:val="001060BE"/>
    <w:rsid w:val="001064DA"/>
    <w:rsid w:val="00106AB1"/>
    <w:rsid w:val="00107723"/>
    <w:rsid w:val="00110186"/>
    <w:rsid w:val="00110CFD"/>
    <w:rsid w:val="0011128D"/>
    <w:rsid w:val="00111406"/>
    <w:rsid w:val="0011185B"/>
    <w:rsid w:val="00111BEF"/>
    <w:rsid w:val="00111D27"/>
    <w:rsid w:val="0011298D"/>
    <w:rsid w:val="001133A9"/>
    <w:rsid w:val="00115866"/>
    <w:rsid w:val="00115AFA"/>
    <w:rsid w:val="0011648C"/>
    <w:rsid w:val="00116780"/>
    <w:rsid w:val="001216D9"/>
    <w:rsid w:val="001218AE"/>
    <w:rsid w:val="00121942"/>
    <w:rsid w:val="00122128"/>
    <w:rsid w:val="00122146"/>
    <w:rsid w:val="00123F59"/>
    <w:rsid w:val="001243AA"/>
    <w:rsid w:val="00124D74"/>
    <w:rsid w:val="00125703"/>
    <w:rsid w:val="00125CD4"/>
    <w:rsid w:val="00125E37"/>
    <w:rsid w:val="001260A7"/>
    <w:rsid w:val="001260A8"/>
    <w:rsid w:val="00126150"/>
    <w:rsid w:val="00126EC0"/>
    <w:rsid w:val="00126F42"/>
    <w:rsid w:val="00126F89"/>
    <w:rsid w:val="00127517"/>
    <w:rsid w:val="00130D4B"/>
    <w:rsid w:val="00130FFB"/>
    <w:rsid w:val="00131089"/>
    <w:rsid w:val="001310D6"/>
    <w:rsid w:val="001310DF"/>
    <w:rsid w:val="00131D16"/>
    <w:rsid w:val="00131D1D"/>
    <w:rsid w:val="001322CB"/>
    <w:rsid w:val="0013232F"/>
    <w:rsid w:val="00132AAE"/>
    <w:rsid w:val="00132C22"/>
    <w:rsid w:val="00133BDC"/>
    <w:rsid w:val="00134274"/>
    <w:rsid w:val="00134718"/>
    <w:rsid w:val="0013536D"/>
    <w:rsid w:val="001366BB"/>
    <w:rsid w:val="001379F2"/>
    <w:rsid w:val="00137F90"/>
    <w:rsid w:val="00140247"/>
    <w:rsid w:val="00140920"/>
    <w:rsid w:val="00140D7C"/>
    <w:rsid w:val="00141807"/>
    <w:rsid w:val="001418A5"/>
    <w:rsid w:val="001418A8"/>
    <w:rsid w:val="00142F19"/>
    <w:rsid w:val="00144378"/>
    <w:rsid w:val="00144480"/>
    <w:rsid w:val="00144CD7"/>
    <w:rsid w:val="00145D30"/>
    <w:rsid w:val="0014686E"/>
    <w:rsid w:val="00146B0F"/>
    <w:rsid w:val="00146DE4"/>
    <w:rsid w:val="00146E4F"/>
    <w:rsid w:val="00147B89"/>
    <w:rsid w:val="001507D5"/>
    <w:rsid w:val="00150C20"/>
    <w:rsid w:val="001514B4"/>
    <w:rsid w:val="00151798"/>
    <w:rsid w:val="00153C4D"/>
    <w:rsid w:val="00153C78"/>
    <w:rsid w:val="00154C1F"/>
    <w:rsid w:val="00154F19"/>
    <w:rsid w:val="00155626"/>
    <w:rsid w:val="00155D3E"/>
    <w:rsid w:val="00156478"/>
    <w:rsid w:val="00156763"/>
    <w:rsid w:val="00156A30"/>
    <w:rsid w:val="00156EF9"/>
    <w:rsid w:val="00157189"/>
    <w:rsid w:val="0015780D"/>
    <w:rsid w:val="00157EE7"/>
    <w:rsid w:val="00160482"/>
    <w:rsid w:val="00160696"/>
    <w:rsid w:val="00160F1B"/>
    <w:rsid w:val="00161604"/>
    <w:rsid w:val="00161665"/>
    <w:rsid w:val="001624C8"/>
    <w:rsid w:val="001625C8"/>
    <w:rsid w:val="001629AC"/>
    <w:rsid w:val="001659CD"/>
    <w:rsid w:val="00165A48"/>
    <w:rsid w:val="00165EB4"/>
    <w:rsid w:val="00166551"/>
    <w:rsid w:val="001675DD"/>
    <w:rsid w:val="0016785B"/>
    <w:rsid w:val="00167B6B"/>
    <w:rsid w:val="0017048E"/>
    <w:rsid w:val="001704BF"/>
    <w:rsid w:val="00170644"/>
    <w:rsid w:val="0017105C"/>
    <w:rsid w:val="00171BFE"/>
    <w:rsid w:val="00172600"/>
    <w:rsid w:val="00172714"/>
    <w:rsid w:val="0017277C"/>
    <w:rsid w:val="001735EC"/>
    <w:rsid w:val="00173D60"/>
    <w:rsid w:val="0017446E"/>
    <w:rsid w:val="0017477D"/>
    <w:rsid w:val="0017491F"/>
    <w:rsid w:val="001753F5"/>
    <w:rsid w:val="00175A76"/>
    <w:rsid w:val="00176375"/>
    <w:rsid w:val="0017687F"/>
    <w:rsid w:val="00176B78"/>
    <w:rsid w:val="00176EDC"/>
    <w:rsid w:val="001775B6"/>
    <w:rsid w:val="001800B3"/>
    <w:rsid w:val="00180223"/>
    <w:rsid w:val="00181465"/>
    <w:rsid w:val="00181B2E"/>
    <w:rsid w:val="00182D7B"/>
    <w:rsid w:val="00184677"/>
    <w:rsid w:val="001847E7"/>
    <w:rsid w:val="00184CE7"/>
    <w:rsid w:val="00185040"/>
    <w:rsid w:val="0018596C"/>
    <w:rsid w:val="00186B1E"/>
    <w:rsid w:val="00186F69"/>
    <w:rsid w:val="001870CA"/>
    <w:rsid w:val="0018730E"/>
    <w:rsid w:val="001901FA"/>
    <w:rsid w:val="00190611"/>
    <w:rsid w:val="00191D8D"/>
    <w:rsid w:val="001931DD"/>
    <w:rsid w:val="00193662"/>
    <w:rsid w:val="001937B3"/>
    <w:rsid w:val="001945E3"/>
    <w:rsid w:val="001950B6"/>
    <w:rsid w:val="0019542D"/>
    <w:rsid w:val="00195BA8"/>
    <w:rsid w:val="00195BB8"/>
    <w:rsid w:val="00196E90"/>
    <w:rsid w:val="001972F6"/>
    <w:rsid w:val="00197643"/>
    <w:rsid w:val="00197B0C"/>
    <w:rsid w:val="00197E91"/>
    <w:rsid w:val="001A0531"/>
    <w:rsid w:val="001A0AEC"/>
    <w:rsid w:val="001A1D5B"/>
    <w:rsid w:val="001A1D64"/>
    <w:rsid w:val="001A1FFF"/>
    <w:rsid w:val="001A212D"/>
    <w:rsid w:val="001A2A33"/>
    <w:rsid w:val="001A3271"/>
    <w:rsid w:val="001A39F9"/>
    <w:rsid w:val="001A3AAE"/>
    <w:rsid w:val="001A40DF"/>
    <w:rsid w:val="001A4A00"/>
    <w:rsid w:val="001A4AA1"/>
    <w:rsid w:val="001A5650"/>
    <w:rsid w:val="001A5D63"/>
    <w:rsid w:val="001A5DA8"/>
    <w:rsid w:val="001A6E80"/>
    <w:rsid w:val="001A73B4"/>
    <w:rsid w:val="001B0234"/>
    <w:rsid w:val="001B0A85"/>
    <w:rsid w:val="001B0DF8"/>
    <w:rsid w:val="001B1895"/>
    <w:rsid w:val="001B2A49"/>
    <w:rsid w:val="001B3EE9"/>
    <w:rsid w:val="001B429D"/>
    <w:rsid w:val="001B4B56"/>
    <w:rsid w:val="001B535E"/>
    <w:rsid w:val="001B74D4"/>
    <w:rsid w:val="001C0203"/>
    <w:rsid w:val="001C04A6"/>
    <w:rsid w:val="001C1E3F"/>
    <w:rsid w:val="001C3CC8"/>
    <w:rsid w:val="001C483D"/>
    <w:rsid w:val="001C5532"/>
    <w:rsid w:val="001C6315"/>
    <w:rsid w:val="001C6393"/>
    <w:rsid w:val="001C6F08"/>
    <w:rsid w:val="001C7D32"/>
    <w:rsid w:val="001C7D87"/>
    <w:rsid w:val="001D0C0F"/>
    <w:rsid w:val="001D0DF8"/>
    <w:rsid w:val="001D2B92"/>
    <w:rsid w:val="001D2E1B"/>
    <w:rsid w:val="001D56C8"/>
    <w:rsid w:val="001D57C2"/>
    <w:rsid w:val="001D5A4C"/>
    <w:rsid w:val="001D5FDA"/>
    <w:rsid w:val="001D6CFF"/>
    <w:rsid w:val="001D6E51"/>
    <w:rsid w:val="001E0027"/>
    <w:rsid w:val="001E06A5"/>
    <w:rsid w:val="001E1659"/>
    <w:rsid w:val="001E1929"/>
    <w:rsid w:val="001E1949"/>
    <w:rsid w:val="001E1B31"/>
    <w:rsid w:val="001E203D"/>
    <w:rsid w:val="001E2A87"/>
    <w:rsid w:val="001E39AC"/>
    <w:rsid w:val="001E3D2F"/>
    <w:rsid w:val="001E3F6E"/>
    <w:rsid w:val="001E5658"/>
    <w:rsid w:val="001E6324"/>
    <w:rsid w:val="001E664D"/>
    <w:rsid w:val="001E6936"/>
    <w:rsid w:val="001E7468"/>
    <w:rsid w:val="001F0D41"/>
    <w:rsid w:val="001F14B9"/>
    <w:rsid w:val="001F1788"/>
    <w:rsid w:val="001F2BB4"/>
    <w:rsid w:val="001F443B"/>
    <w:rsid w:val="001F4D6D"/>
    <w:rsid w:val="001F5605"/>
    <w:rsid w:val="001F59A4"/>
    <w:rsid w:val="00200842"/>
    <w:rsid w:val="0020101B"/>
    <w:rsid w:val="00201BEF"/>
    <w:rsid w:val="00202502"/>
    <w:rsid w:val="00203278"/>
    <w:rsid w:val="002034D0"/>
    <w:rsid w:val="00203535"/>
    <w:rsid w:val="00203C98"/>
    <w:rsid w:val="00203DAF"/>
    <w:rsid w:val="00206EA9"/>
    <w:rsid w:val="002078CB"/>
    <w:rsid w:val="00210463"/>
    <w:rsid w:val="00210F58"/>
    <w:rsid w:val="002127A3"/>
    <w:rsid w:val="00212D41"/>
    <w:rsid w:val="00214736"/>
    <w:rsid w:val="002148DA"/>
    <w:rsid w:val="00216487"/>
    <w:rsid w:val="00216895"/>
    <w:rsid w:val="00216FBC"/>
    <w:rsid w:val="002179C7"/>
    <w:rsid w:val="00220046"/>
    <w:rsid w:val="00220A53"/>
    <w:rsid w:val="0022273D"/>
    <w:rsid w:val="00222B0C"/>
    <w:rsid w:val="00222B0E"/>
    <w:rsid w:val="002236C6"/>
    <w:rsid w:val="0022378F"/>
    <w:rsid w:val="002237EB"/>
    <w:rsid w:val="00225286"/>
    <w:rsid w:val="00225C6E"/>
    <w:rsid w:val="002261C1"/>
    <w:rsid w:val="0022661A"/>
    <w:rsid w:val="0022740D"/>
    <w:rsid w:val="00230178"/>
    <w:rsid w:val="00232834"/>
    <w:rsid w:val="00232AD5"/>
    <w:rsid w:val="00233356"/>
    <w:rsid w:val="0023397D"/>
    <w:rsid w:val="00234551"/>
    <w:rsid w:val="00234FC3"/>
    <w:rsid w:val="00235186"/>
    <w:rsid w:val="002351AE"/>
    <w:rsid w:val="00235273"/>
    <w:rsid w:val="0023644D"/>
    <w:rsid w:val="00236C13"/>
    <w:rsid w:val="0023708D"/>
    <w:rsid w:val="00237255"/>
    <w:rsid w:val="00240109"/>
    <w:rsid w:val="00240CA1"/>
    <w:rsid w:val="00242971"/>
    <w:rsid w:val="00242ABA"/>
    <w:rsid w:val="002445D3"/>
    <w:rsid w:val="00244BAF"/>
    <w:rsid w:val="0024506B"/>
    <w:rsid w:val="00246503"/>
    <w:rsid w:val="00246B3B"/>
    <w:rsid w:val="00246B71"/>
    <w:rsid w:val="00247800"/>
    <w:rsid w:val="00247C24"/>
    <w:rsid w:val="00247C6F"/>
    <w:rsid w:val="002509B2"/>
    <w:rsid w:val="0025114B"/>
    <w:rsid w:val="00251A2B"/>
    <w:rsid w:val="00252071"/>
    <w:rsid w:val="002522D1"/>
    <w:rsid w:val="002524EB"/>
    <w:rsid w:val="00252590"/>
    <w:rsid w:val="00252FEE"/>
    <w:rsid w:val="0025314F"/>
    <w:rsid w:val="00254096"/>
    <w:rsid w:val="00254229"/>
    <w:rsid w:val="002546D3"/>
    <w:rsid w:val="00254CEA"/>
    <w:rsid w:val="0025507F"/>
    <w:rsid w:val="00255338"/>
    <w:rsid w:val="002556D3"/>
    <w:rsid w:val="002558CD"/>
    <w:rsid w:val="00255AB7"/>
    <w:rsid w:val="00257539"/>
    <w:rsid w:val="00260791"/>
    <w:rsid w:val="00260BB8"/>
    <w:rsid w:val="00260D1E"/>
    <w:rsid w:val="00261218"/>
    <w:rsid w:val="00262955"/>
    <w:rsid w:val="00262CCB"/>
    <w:rsid w:val="00262F9B"/>
    <w:rsid w:val="00263492"/>
    <w:rsid w:val="002639AE"/>
    <w:rsid w:val="00263BB0"/>
    <w:rsid w:val="00263E21"/>
    <w:rsid w:val="00263EEC"/>
    <w:rsid w:val="00263EFF"/>
    <w:rsid w:val="002651BA"/>
    <w:rsid w:val="002656C2"/>
    <w:rsid w:val="002660BA"/>
    <w:rsid w:val="00266DE3"/>
    <w:rsid w:val="00270D2E"/>
    <w:rsid w:val="00271035"/>
    <w:rsid w:val="00271BFC"/>
    <w:rsid w:val="00272870"/>
    <w:rsid w:val="00273A58"/>
    <w:rsid w:val="00273E93"/>
    <w:rsid w:val="00274FCB"/>
    <w:rsid w:val="002754DF"/>
    <w:rsid w:val="0027556A"/>
    <w:rsid w:val="0027668D"/>
    <w:rsid w:val="002775D0"/>
    <w:rsid w:val="002778E9"/>
    <w:rsid w:val="00277B4C"/>
    <w:rsid w:val="0028014C"/>
    <w:rsid w:val="00281580"/>
    <w:rsid w:val="00281980"/>
    <w:rsid w:val="00283D63"/>
    <w:rsid w:val="002849C9"/>
    <w:rsid w:val="00286706"/>
    <w:rsid w:val="00290816"/>
    <w:rsid w:val="0029117B"/>
    <w:rsid w:val="00291964"/>
    <w:rsid w:val="002919D9"/>
    <w:rsid w:val="002923BD"/>
    <w:rsid w:val="0029279E"/>
    <w:rsid w:val="002929EE"/>
    <w:rsid w:val="002935AB"/>
    <w:rsid w:val="002944E3"/>
    <w:rsid w:val="00294530"/>
    <w:rsid w:val="00295636"/>
    <w:rsid w:val="0029610C"/>
    <w:rsid w:val="00296991"/>
    <w:rsid w:val="0029730B"/>
    <w:rsid w:val="00297424"/>
    <w:rsid w:val="00297960"/>
    <w:rsid w:val="002A0858"/>
    <w:rsid w:val="002A0EDE"/>
    <w:rsid w:val="002A0EFE"/>
    <w:rsid w:val="002A0FEC"/>
    <w:rsid w:val="002A1B6A"/>
    <w:rsid w:val="002A1D71"/>
    <w:rsid w:val="002A2112"/>
    <w:rsid w:val="002A2266"/>
    <w:rsid w:val="002A2D71"/>
    <w:rsid w:val="002A3104"/>
    <w:rsid w:val="002A38D2"/>
    <w:rsid w:val="002A43F7"/>
    <w:rsid w:val="002A4C6B"/>
    <w:rsid w:val="002A58BA"/>
    <w:rsid w:val="002A5F26"/>
    <w:rsid w:val="002A5F95"/>
    <w:rsid w:val="002A6B0D"/>
    <w:rsid w:val="002A6E72"/>
    <w:rsid w:val="002A7BC3"/>
    <w:rsid w:val="002B0506"/>
    <w:rsid w:val="002B1DE8"/>
    <w:rsid w:val="002B228C"/>
    <w:rsid w:val="002B6EED"/>
    <w:rsid w:val="002C0D91"/>
    <w:rsid w:val="002C1067"/>
    <w:rsid w:val="002C1892"/>
    <w:rsid w:val="002C2759"/>
    <w:rsid w:val="002C3078"/>
    <w:rsid w:val="002C323A"/>
    <w:rsid w:val="002C41E1"/>
    <w:rsid w:val="002C46BF"/>
    <w:rsid w:val="002C5058"/>
    <w:rsid w:val="002C514F"/>
    <w:rsid w:val="002C525A"/>
    <w:rsid w:val="002C5307"/>
    <w:rsid w:val="002C5A33"/>
    <w:rsid w:val="002C5BB4"/>
    <w:rsid w:val="002C6E43"/>
    <w:rsid w:val="002C716A"/>
    <w:rsid w:val="002C7BED"/>
    <w:rsid w:val="002D07BC"/>
    <w:rsid w:val="002D1389"/>
    <w:rsid w:val="002D1C09"/>
    <w:rsid w:val="002D22A8"/>
    <w:rsid w:val="002D30C8"/>
    <w:rsid w:val="002D3A70"/>
    <w:rsid w:val="002D3E43"/>
    <w:rsid w:val="002D3EA9"/>
    <w:rsid w:val="002D4094"/>
    <w:rsid w:val="002D42D5"/>
    <w:rsid w:val="002D4B2A"/>
    <w:rsid w:val="002D4F60"/>
    <w:rsid w:val="002D5DA0"/>
    <w:rsid w:val="002D5F03"/>
    <w:rsid w:val="002D5FBB"/>
    <w:rsid w:val="002D6388"/>
    <w:rsid w:val="002D646D"/>
    <w:rsid w:val="002D7CD0"/>
    <w:rsid w:val="002E0F7D"/>
    <w:rsid w:val="002E134D"/>
    <w:rsid w:val="002E22CF"/>
    <w:rsid w:val="002E263F"/>
    <w:rsid w:val="002E3515"/>
    <w:rsid w:val="002E37A4"/>
    <w:rsid w:val="002E383D"/>
    <w:rsid w:val="002E4010"/>
    <w:rsid w:val="002E4032"/>
    <w:rsid w:val="002E4FAD"/>
    <w:rsid w:val="002E540C"/>
    <w:rsid w:val="002E5670"/>
    <w:rsid w:val="002E56A6"/>
    <w:rsid w:val="002E5D0A"/>
    <w:rsid w:val="002F0BDF"/>
    <w:rsid w:val="002F0C27"/>
    <w:rsid w:val="002F0D2B"/>
    <w:rsid w:val="002F2653"/>
    <w:rsid w:val="002F27DC"/>
    <w:rsid w:val="002F3239"/>
    <w:rsid w:val="002F4D02"/>
    <w:rsid w:val="002F52F9"/>
    <w:rsid w:val="002F549D"/>
    <w:rsid w:val="002F5538"/>
    <w:rsid w:val="002F5F18"/>
    <w:rsid w:val="002F65DB"/>
    <w:rsid w:val="002F6999"/>
    <w:rsid w:val="002F6E73"/>
    <w:rsid w:val="002F7AD3"/>
    <w:rsid w:val="002F7BBF"/>
    <w:rsid w:val="00300D7E"/>
    <w:rsid w:val="003028B0"/>
    <w:rsid w:val="00303300"/>
    <w:rsid w:val="00304273"/>
    <w:rsid w:val="00304CFA"/>
    <w:rsid w:val="0030534E"/>
    <w:rsid w:val="0030542B"/>
    <w:rsid w:val="00305438"/>
    <w:rsid w:val="003057AE"/>
    <w:rsid w:val="003060FE"/>
    <w:rsid w:val="003062AE"/>
    <w:rsid w:val="00306F19"/>
    <w:rsid w:val="003077E3"/>
    <w:rsid w:val="00310C59"/>
    <w:rsid w:val="00311337"/>
    <w:rsid w:val="003117E2"/>
    <w:rsid w:val="003118EE"/>
    <w:rsid w:val="00312C92"/>
    <w:rsid w:val="00312CDF"/>
    <w:rsid w:val="0031303B"/>
    <w:rsid w:val="00314028"/>
    <w:rsid w:val="00314874"/>
    <w:rsid w:val="0031607F"/>
    <w:rsid w:val="00317977"/>
    <w:rsid w:val="00317ADE"/>
    <w:rsid w:val="00317F33"/>
    <w:rsid w:val="00320391"/>
    <w:rsid w:val="00320A73"/>
    <w:rsid w:val="00321687"/>
    <w:rsid w:val="003217D6"/>
    <w:rsid w:val="00321F54"/>
    <w:rsid w:val="003229C5"/>
    <w:rsid w:val="00322D47"/>
    <w:rsid w:val="0032396E"/>
    <w:rsid w:val="00323F14"/>
    <w:rsid w:val="0032404A"/>
    <w:rsid w:val="00324084"/>
    <w:rsid w:val="0032506B"/>
    <w:rsid w:val="003251BB"/>
    <w:rsid w:val="00325B95"/>
    <w:rsid w:val="00325F42"/>
    <w:rsid w:val="003266DE"/>
    <w:rsid w:val="0032684B"/>
    <w:rsid w:val="00326C64"/>
    <w:rsid w:val="0032779E"/>
    <w:rsid w:val="0033020A"/>
    <w:rsid w:val="00332366"/>
    <w:rsid w:val="00332CC3"/>
    <w:rsid w:val="003334E5"/>
    <w:rsid w:val="00333584"/>
    <w:rsid w:val="00333C56"/>
    <w:rsid w:val="00333D68"/>
    <w:rsid w:val="00334412"/>
    <w:rsid w:val="00334D4B"/>
    <w:rsid w:val="003350AC"/>
    <w:rsid w:val="0033544B"/>
    <w:rsid w:val="00337D82"/>
    <w:rsid w:val="00340174"/>
    <w:rsid w:val="003401BC"/>
    <w:rsid w:val="00340476"/>
    <w:rsid w:val="0034063A"/>
    <w:rsid w:val="00340C8E"/>
    <w:rsid w:val="00341CB4"/>
    <w:rsid w:val="00341F6B"/>
    <w:rsid w:val="00342F19"/>
    <w:rsid w:val="0034315E"/>
    <w:rsid w:val="003439BE"/>
    <w:rsid w:val="003449C6"/>
    <w:rsid w:val="003457B3"/>
    <w:rsid w:val="003460C6"/>
    <w:rsid w:val="003469CD"/>
    <w:rsid w:val="003473E4"/>
    <w:rsid w:val="00347497"/>
    <w:rsid w:val="00347B43"/>
    <w:rsid w:val="00347BB8"/>
    <w:rsid w:val="00347CE2"/>
    <w:rsid w:val="003509D9"/>
    <w:rsid w:val="00350A26"/>
    <w:rsid w:val="00350F9D"/>
    <w:rsid w:val="00351231"/>
    <w:rsid w:val="003518CA"/>
    <w:rsid w:val="00351F50"/>
    <w:rsid w:val="00351FA3"/>
    <w:rsid w:val="003532D8"/>
    <w:rsid w:val="003540CF"/>
    <w:rsid w:val="003556BF"/>
    <w:rsid w:val="003578FB"/>
    <w:rsid w:val="00360AC9"/>
    <w:rsid w:val="00360C5D"/>
    <w:rsid w:val="00361532"/>
    <w:rsid w:val="0036165B"/>
    <w:rsid w:val="00361963"/>
    <w:rsid w:val="00362CBE"/>
    <w:rsid w:val="0036362C"/>
    <w:rsid w:val="00363B44"/>
    <w:rsid w:val="00363C85"/>
    <w:rsid w:val="00363F40"/>
    <w:rsid w:val="0036414D"/>
    <w:rsid w:val="00365237"/>
    <w:rsid w:val="003654CF"/>
    <w:rsid w:val="0036635B"/>
    <w:rsid w:val="00367E02"/>
    <w:rsid w:val="00370F26"/>
    <w:rsid w:val="0037109E"/>
    <w:rsid w:val="0037127F"/>
    <w:rsid w:val="003713EC"/>
    <w:rsid w:val="003721F6"/>
    <w:rsid w:val="003723AA"/>
    <w:rsid w:val="0037280B"/>
    <w:rsid w:val="00372974"/>
    <w:rsid w:val="00376005"/>
    <w:rsid w:val="003760A5"/>
    <w:rsid w:val="003766A1"/>
    <w:rsid w:val="00376BD7"/>
    <w:rsid w:val="003802D0"/>
    <w:rsid w:val="00380BBB"/>
    <w:rsid w:val="00380C94"/>
    <w:rsid w:val="00381D3B"/>
    <w:rsid w:val="00382671"/>
    <w:rsid w:val="00382D48"/>
    <w:rsid w:val="00382F21"/>
    <w:rsid w:val="00383B6D"/>
    <w:rsid w:val="003853D0"/>
    <w:rsid w:val="003856AD"/>
    <w:rsid w:val="00386928"/>
    <w:rsid w:val="0038730E"/>
    <w:rsid w:val="00387745"/>
    <w:rsid w:val="00387EB8"/>
    <w:rsid w:val="00390590"/>
    <w:rsid w:val="0039068E"/>
    <w:rsid w:val="0039072F"/>
    <w:rsid w:val="003915CB"/>
    <w:rsid w:val="00392C07"/>
    <w:rsid w:val="00394811"/>
    <w:rsid w:val="00396A27"/>
    <w:rsid w:val="00396BF2"/>
    <w:rsid w:val="00396F61"/>
    <w:rsid w:val="00397366"/>
    <w:rsid w:val="0039756A"/>
    <w:rsid w:val="00397B6B"/>
    <w:rsid w:val="003A0308"/>
    <w:rsid w:val="003A0960"/>
    <w:rsid w:val="003A0B69"/>
    <w:rsid w:val="003A0CBD"/>
    <w:rsid w:val="003A102A"/>
    <w:rsid w:val="003A16B4"/>
    <w:rsid w:val="003A2A4B"/>
    <w:rsid w:val="003A2BCB"/>
    <w:rsid w:val="003A2BEE"/>
    <w:rsid w:val="003A3838"/>
    <w:rsid w:val="003A3A85"/>
    <w:rsid w:val="003A3D6B"/>
    <w:rsid w:val="003A4B28"/>
    <w:rsid w:val="003A579C"/>
    <w:rsid w:val="003A641F"/>
    <w:rsid w:val="003A6684"/>
    <w:rsid w:val="003A699D"/>
    <w:rsid w:val="003A70D4"/>
    <w:rsid w:val="003A7A8E"/>
    <w:rsid w:val="003A7C24"/>
    <w:rsid w:val="003B1886"/>
    <w:rsid w:val="003B28F8"/>
    <w:rsid w:val="003B2AF8"/>
    <w:rsid w:val="003B3726"/>
    <w:rsid w:val="003B3BCA"/>
    <w:rsid w:val="003B4EDF"/>
    <w:rsid w:val="003B55C0"/>
    <w:rsid w:val="003B5BAF"/>
    <w:rsid w:val="003B5E51"/>
    <w:rsid w:val="003B626F"/>
    <w:rsid w:val="003B6540"/>
    <w:rsid w:val="003B74D7"/>
    <w:rsid w:val="003B7AE7"/>
    <w:rsid w:val="003B7EC4"/>
    <w:rsid w:val="003B7F97"/>
    <w:rsid w:val="003C04E6"/>
    <w:rsid w:val="003C0504"/>
    <w:rsid w:val="003C10BE"/>
    <w:rsid w:val="003C1540"/>
    <w:rsid w:val="003C268F"/>
    <w:rsid w:val="003C26E8"/>
    <w:rsid w:val="003C2D35"/>
    <w:rsid w:val="003C2EA7"/>
    <w:rsid w:val="003C3687"/>
    <w:rsid w:val="003C3DBC"/>
    <w:rsid w:val="003C40EA"/>
    <w:rsid w:val="003C42FE"/>
    <w:rsid w:val="003C45F7"/>
    <w:rsid w:val="003C49EC"/>
    <w:rsid w:val="003C4FC9"/>
    <w:rsid w:val="003C6C0D"/>
    <w:rsid w:val="003C7141"/>
    <w:rsid w:val="003C7BE4"/>
    <w:rsid w:val="003D0B26"/>
    <w:rsid w:val="003D0F6D"/>
    <w:rsid w:val="003D0FF9"/>
    <w:rsid w:val="003D1390"/>
    <w:rsid w:val="003D14CB"/>
    <w:rsid w:val="003D1CDC"/>
    <w:rsid w:val="003D2636"/>
    <w:rsid w:val="003D2FDD"/>
    <w:rsid w:val="003D3384"/>
    <w:rsid w:val="003D35BA"/>
    <w:rsid w:val="003D37D7"/>
    <w:rsid w:val="003D3F66"/>
    <w:rsid w:val="003D456C"/>
    <w:rsid w:val="003D4A09"/>
    <w:rsid w:val="003D69B2"/>
    <w:rsid w:val="003D6C3E"/>
    <w:rsid w:val="003D718F"/>
    <w:rsid w:val="003E03EC"/>
    <w:rsid w:val="003E0579"/>
    <w:rsid w:val="003E0718"/>
    <w:rsid w:val="003E1236"/>
    <w:rsid w:val="003E1AA9"/>
    <w:rsid w:val="003E1E7F"/>
    <w:rsid w:val="003E1E8F"/>
    <w:rsid w:val="003E210B"/>
    <w:rsid w:val="003E2DA8"/>
    <w:rsid w:val="003E310F"/>
    <w:rsid w:val="003E4BD4"/>
    <w:rsid w:val="003E599C"/>
    <w:rsid w:val="003E667D"/>
    <w:rsid w:val="003E66D7"/>
    <w:rsid w:val="003E6CA9"/>
    <w:rsid w:val="003F0EBE"/>
    <w:rsid w:val="003F1152"/>
    <w:rsid w:val="003F3061"/>
    <w:rsid w:val="003F35E9"/>
    <w:rsid w:val="003F3DAA"/>
    <w:rsid w:val="003F3EC8"/>
    <w:rsid w:val="003F45EE"/>
    <w:rsid w:val="003F4DB8"/>
    <w:rsid w:val="003F5E15"/>
    <w:rsid w:val="003F5F8C"/>
    <w:rsid w:val="003F6957"/>
    <w:rsid w:val="003F6FEF"/>
    <w:rsid w:val="003F7766"/>
    <w:rsid w:val="00400702"/>
    <w:rsid w:val="00400E1E"/>
    <w:rsid w:val="00401190"/>
    <w:rsid w:val="004011DF"/>
    <w:rsid w:val="0040139E"/>
    <w:rsid w:val="00401953"/>
    <w:rsid w:val="00402B95"/>
    <w:rsid w:val="00402B9E"/>
    <w:rsid w:val="00403411"/>
    <w:rsid w:val="00403C7C"/>
    <w:rsid w:val="00404999"/>
    <w:rsid w:val="00404A10"/>
    <w:rsid w:val="00405030"/>
    <w:rsid w:val="004053F7"/>
    <w:rsid w:val="00406322"/>
    <w:rsid w:val="0040683E"/>
    <w:rsid w:val="004068EC"/>
    <w:rsid w:val="00406B9A"/>
    <w:rsid w:val="0040775D"/>
    <w:rsid w:val="00407E46"/>
    <w:rsid w:val="0041088A"/>
    <w:rsid w:val="00411618"/>
    <w:rsid w:val="00411647"/>
    <w:rsid w:val="00411ACC"/>
    <w:rsid w:val="00413FB9"/>
    <w:rsid w:val="00414C4C"/>
    <w:rsid w:val="00415527"/>
    <w:rsid w:val="0041588E"/>
    <w:rsid w:val="00415F0D"/>
    <w:rsid w:val="004166E6"/>
    <w:rsid w:val="00417487"/>
    <w:rsid w:val="00417C79"/>
    <w:rsid w:val="004206A9"/>
    <w:rsid w:val="00420B8C"/>
    <w:rsid w:val="00420FA2"/>
    <w:rsid w:val="00421DA9"/>
    <w:rsid w:val="00422009"/>
    <w:rsid w:val="00423091"/>
    <w:rsid w:val="0042341A"/>
    <w:rsid w:val="00424F38"/>
    <w:rsid w:val="0042646E"/>
    <w:rsid w:val="00431C72"/>
    <w:rsid w:val="0043213A"/>
    <w:rsid w:val="0043318E"/>
    <w:rsid w:val="004331EC"/>
    <w:rsid w:val="004336B2"/>
    <w:rsid w:val="004339C7"/>
    <w:rsid w:val="00433ABA"/>
    <w:rsid w:val="00434413"/>
    <w:rsid w:val="0043505B"/>
    <w:rsid w:val="00435816"/>
    <w:rsid w:val="00436828"/>
    <w:rsid w:val="00436EA1"/>
    <w:rsid w:val="00437482"/>
    <w:rsid w:val="00437D80"/>
    <w:rsid w:val="0044027A"/>
    <w:rsid w:val="00440387"/>
    <w:rsid w:val="00440506"/>
    <w:rsid w:val="00440FAE"/>
    <w:rsid w:val="0044115E"/>
    <w:rsid w:val="0044191A"/>
    <w:rsid w:val="00442904"/>
    <w:rsid w:val="00442EE9"/>
    <w:rsid w:val="00444059"/>
    <w:rsid w:val="00444145"/>
    <w:rsid w:val="00444639"/>
    <w:rsid w:val="004447CC"/>
    <w:rsid w:val="0044620E"/>
    <w:rsid w:val="00446294"/>
    <w:rsid w:val="00446329"/>
    <w:rsid w:val="0044636E"/>
    <w:rsid w:val="004465E3"/>
    <w:rsid w:val="0044666C"/>
    <w:rsid w:val="0044710C"/>
    <w:rsid w:val="004475D1"/>
    <w:rsid w:val="004501F0"/>
    <w:rsid w:val="00450EFC"/>
    <w:rsid w:val="00451BDC"/>
    <w:rsid w:val="004539EF"/>
    <w:rsid w:val="00454CE1"/>
    <w:rsid w:val="00456D1F"/>
    <w:rsid w:val="0046069D"/>
    <w:rsid w:val="004607A8"/>
    <w:rsid w:val="00460A57"/>
    <w:rsid w:val="004619D6"/>
    <w:rsid w:val="00462537"/>
    <w:rsid w:val="0046255F"/>
    <w:rsid w:val="004631FD"/>
    <w:rsid w:val="00463DE5"/>
    <w:rsid w:val="004642EB"/>
    <w:rsid w:val="004651D8"/>
    <w:rsid w:val="0046598A"/>
    <w:rsid w:val="00465A14"/>
    <w:rsid w:val="00466556"/>
    <w:rsid w:val="00470102"/>
    <w:rsid w:val="00471D51"/>
    <w:rsid w:val="0047215F"/>
    <w:rsid w:val="0047278F"/>
    <w:rsid w:val="00472ECA"/>
    <w:rsid w:val="004736C9"/>
    <w:rsid w:val="00473BF8"/>
    <w:rsid w:val="00474288"/>
    <w:rsid w:val="00475A3E"/>
    <w:rsid w:val="004763C0"/>
    <w:rsid w:val="00477A0E"/>
    <w:rsid w:val="00477FD4"/>
    <w:rsid w:val="004801A0"/>
    <w:rsid w:val="00480272"/>
    <w:rsid w:val="00480E29"/>
    <w:rsid w:val="0048224F"/>
    <w:rsid w:val="00482606"/>
    <w:rsid w:val="00482CB5"/>
    <w:rsid w:val="00483270"/>
    <w:rsid w:val="00483347"/>
    <w:rsid w:val="004836E8"/>
    <w:rsid w:val="00483F67"/>
    <w:rsid w:val="00484833"/>
    <w:rsid w:val="00484B97"/>
    <w:rsid w:val="00486499"/>
    <w:rsid w:val="00486B66"/>
    <w:rsid w:val="00486FFA"/>
    <w:rsid w:val="0049003A"/>
    <w:rsid w:val="004906F7"/>
    <w:rsid w:val="00490F42"/>
    <w:rsid w:val="00491B96"/>
    <w:rsid w:val="00491C56"/>
    <w:rsid w:val="00492595"/>
    <w:rsid w:val="004929CF"/>
    <w:rsid w:val="00492A75"/>
    <w:rsid w:val="00492E23"/>
    <w:rsid w:val="00493A4D"/>
    <w:rsid w:val="0049445E"/>
    <w:rsid w:val="0049517F"/>
    <w:rsid w:val="00496989"/>
    <w:rsid w:val="0049746F"/>
    <w:rsid w:val="00497D3C"/>
    <w:rsid w:val="004A0D74"/>
    <w:rsid w:val="004A16DC"/>
    <w:rsid w:val="004A2342"/>
    <w:rsid w:val="004A3135"/>
    <w:rsid w:val="004A323B"/>
    <w:rsid w:val="004A32E9"/>
    <w:rsid w:val="004A330E"/>
    <w:rsid w:val="004A4AE6"/>
    <w:rsid w:val="004B021E"/>
    <w:rsid w:val="004B1763"/>
    <w:rsid w:val="004B1872"/>
    <w:rsid w:val="004B18AD"/>
    <w:rsid w:val="004B1DF5"/>
    <w:rsid w:val="004B2772"/>
    <w:rsid w:val="004B3140"/>
    <w:rsid w:val="004B3E5A"/>
    <w:rsid w:val="004B4C8F"/>
    <w:rsid w:val="004B52D1"/>
    <w:rsid w:val="004B54EA"/>
    <w:rsid w:val="004B57CA"/>
    <w:rsid w:val="004B59F8"/>
    <w:rsid w:val="004B5FBD"/>
    <w:rsid w:val="004B6F99"/>
    <w:rsid w:val="004B7342"/>
    <w:rsid w:val="004B76E5"/>
    <w:rsid w:val="004B79F4"/>
    <w:rsid w:val="004B7C90"/>
    <w:rsid w:val="004C01E3"/>
    <w:rsid w:val="004C07AE"/>
    <w:rsid w:val="004C0994"/>
    <w:rsid w:val="004C1653"/>
    <w:rsid w:val="004C1C70"/>
    <w:rsid w:val="004C1D4C"/>
    <w:rsid w:val="004C1E4E"/>
    <w:rsid w:val="004C2D0B"/>
    <w:rsid w:val="004C2F62"/>
    <w:rsid w:val="004C4377"/>
    <w:rsid w:val="004C459A"/>
    <w:rsid w:val="004C54CA"/>
    <w:rsid w:val="004C5F8F"/>
    <w:rsid w:val="004C6768"/>
    <w:rsid w:val="004C67DF"/>
    <w:rsid w:val="004C78B5"/>
    <w:rsid w:val="004D0EA0"/>
    <w:rsid w:val="004D11E2"/>
    <w:rsid w:val="004D18D9"/>
    <w:rsid w:val="004D21FB"/>
    <w:rsid w:val="004D28C1"/>
    <w:rsid w:val="004D2A32"/>
    <w:rsid w:val="004D34B0"/>
    <w:rsid w:val="004D3EE1"/>
    <w:rsid w:val="004D421B"/>
    <w:rsid w:val="004D4417"/>
    <w:rsid w:val="004D4C2D"/>
    <w:rsid w:val="004D5A46"/>
    <w:rsid w:val="004D72D3"/>
    <w:rsid w:val="004D7A7D"/>
    <w:rsid w:val="004E01AF"/>
    <w:rsid w:val="004E07F9"/>
    <w:rsid w:val="004E0FC9"/>
    <w:rsid w:val="004E0FF8"/>
    <w:rsid w:val="004E1E6A"/>
    <w:rsid w:val="004E1F48"/>
    <w:rsid w:val="004E2E43"/>
    <w:rsid w:val="004E3E8F"/>
    <w:rsid w:val="004E4530"/>
    <w:rsid w:val="004E5834"/>
    <w:rsid w:val="004E5903"/>
    <w:rsid w:val="004E5D2A"/>
    <w:rsid w:val="004F0EDD"/>
    <w:rsid w:val="004F1FB6"/>
    <w:rsid w:val="004F28ED"/>
    <w:rsid w:val="004F2F5A"/>
    <w:rsid w:val="004F4480"/>
    <w:rsid w:val="004F47DF"/>
    <w:rsid w:val="004F50B1"/>
    <w:rsid w:val="004F54DB"/>
    <w:rsid w:val="004F5577"/>
    <w:rsid w:val="004F5EF5"/>
    <w:rsid w:val="004F606A"/>
    <w:rsid w:val="004F619E"/>
    <w:rsid w:val="004F66C9"/>
    <w:rsid w:val="004F716C"/>
    <w:rsid w:val="004F7C8F"/>
    <w:rsid w:val="0050092B"/>
    <w:rsid w:val="00503108"/>
    <w:rsid w:val="0050358D"/>
    <w:rsid w:val="005044E4"/>
    <w:rsid w:val="0050568C"/>
    <w:rsid w:val="005060A9"/>
    <w:rsid w:val="00506408"/>
    <w:rsid w:val="00506973"/>
    <w:rsid w:val="00506B1C"/>
    <w:rsid w:val="00506DEF"/>
    <w:rsid w:val="00506F85"/>
    <w:rsid w:val="0050742F"/>
    <w:rsid w:val="00507AE5"/>
    <w:rsid w:val="00510AB7"/>
    <w:rsid w:val="00510BFF"/>
    <w:rsid w:val="00511D1C"/>
    <w:rsid w:val="005123F7"/>
    <w:rsid w:val="00512A9D"/>
    <w:rsid w:val="00513ADF"/>
    <w:rsid w:val="005140B2"/>
    <w:rsid w:val="00514D6F"/>
    <w:rsid w:val="005155EB"/>
    <w:rsid w:val="0051589B"/>
    <w:rsid w:val="0051636D"/>
    <w:rsid w:val="00516BD6"/>
    <w:rsid w:val="005173DF"/>
    <w:rsid w:val="0051760C"/>
    <w:rsid w:val="00517861"/>
    <w:rsid w:val="00517B0A"/>
    <w:rsid w:val="0052015A"/>
    <w:rsid w:val="0052028B"/>
    <w:rsid w:val="0052198E"/>
    <w:rsid w:val="00521DC3"/>
    <w:rsid w:val="00523440"/>
    <w:rsid w:val="00523F5A"/>
    <w:rsid w:val="00523F89"/>
    <w:rsid w:val="00523FF6"/>
    <w:rsid w:val="005261A1"/>
    <w:rsid w:val="005262D6"/>
    <w:rsid w:val="00526D29"/>
    <w:rsid w:val="00531BAD"/>
    <w:rsid w:val="00532A32"/>
    <w:rsid w:val="00532CA6"/>
    <w:rsid w:val="00533053"/>
    <w:rsid w:val="0053329A"/>
    <w:rsid w:val="005334B6"/>
    <w:rsid w:val="0053411B"/>
    <w:rsid w:val="00535BF1"/>
    <w:rsid w:val="0053613B"/>
    <w:rsid w:val="00537283"/>
    <w:rsid w:val="00537D1A"/>
    <w:rsid w:val="00541D0E"/>
    <w:rsid w:val="0054295B"/>
    <w:rsid w:val="00543154"/>
    <w:rsid w:val="00543DEC"/>
    <w:rsid w:val="0054582F"/>
    <w:rsid w:val="00545C4F"/>
    <w:rsid w:val="00545C93"/>
    <w:rsid w:val="00546B8C"/>
    <w:rsid w:val="00547A74"/>
    <w:rsid w:val="00551444"/>
    <w:rsid w:val="0055168A"/>
    <w:rsid w:val="0055186D"/>
    <w:rsid w:val="00551A45"/>
    <w:rsid w:val="00551B14"/>
    <w:rsid w:val="00551BAB"/>
    <w:rsid w:val="00552494"/>
    <w:rsid w:val="005525C4"/>
    <w:rsid w:val="00552898"/>
    <w:rsid w:val="00552B1C"/>
    <w:rsid w:val="00553BA7"/>
    <w:rsid w:val="00554CB5"/>
    <w:rsid w:val="00555160"/>
    <w:rsid w:val="005551F3"/>
    <w:rsid w:val="005557D2"/>
    <w:rsid w:val="00555E18"/>
    <w:rsid w:val="00556864"/>
    <w:rsid w:val="00556E3D"/>
    <w:rsid w:val="00557529"/>
    <w:rsid w:val="005604F0"/>
    <w:rsid w:val="00560FA2"/>
    <w:rsid w:val="00562981"/>
    <w:rsid w:val="00562CF0"/>
    <w:rsid w:val="00563251"/>
    <w:rsid w:val="005636C3"/>
    <w:rsid w:val="005636E2"/>
    <w:rsid w:val="00564B40"/>
    <w:rsid w:val="00567179"/>
    <w:rsid w:val="00567675"/>
    <w:rsid w:val="0057009A"/>
    <w:rsid w:val="005706D6"/>
    <w:rsid w:val="0057139D"/>
    <w:rsid w:val="00571714"/>
    <w:rsid w:val="00572E58"/>
    <w:rsid w:val="00572F12"/>
    <w:rsid w:val="005743DD"/>
    <w:rsid w:val="00575445"/>
    <w:rsid w:val="00576393"/>
    <w:rsid w:val="0057658F"/>
    <w:rsid w:val="00576614"/>
    <w:rsid w:val="00577885"/>
    <w:rsid w:val="00577B9D"/>
    <w:rsid w:val="00577E51"/>
    <w:rsid w:val="00581009"/>
    <w:rsid w:val="00581753"/>
    <w:rsid w:val="00581840"/>
    <w:rsid w:val="00581C20"/>
    <w:rsid w:val="00581DD5"/>
    <w:rsid w:val="00581E77"/>
    <w:rsid w:val="00582624"/>
    <w:rsid w:val="005826D0"/>
    <w:rsid w:val="00582AA4"/>
    <w:rsid w:val="00583AAE"/>
    <w:rsid w:val="00584D78"/>
    <w:rsid w:val="00584F83"/>
    <w:rsid w:val="00585B1A"/>
    <w:rsid w:val="0058640D"/>
    <w:rsid w:val="00586635"/>
    <w:rsid w:val="005868A4"/>
    <w:rsid w:val="0058692C"/>
    <w:rsid w:val="00587130"/>
    <w:rsid w:val="005873AD"/>
    <w:rsid w:val="00587433"/>
    <w:rsid w:val="0059218F"/>
    <w:rsid w:val="00593DDB"/>
    <w:rsid w:val="00593F85"/>
    <w:rsid w:val="005945D1"/>
    <w:rsid w:val="00594A62"/>
    <w:rsid w:val="00594F8C"/>
    <w:rsid w:val="00597265"/>
    <w:rsid w:val="005A08DE"/>
    <w:rsid w:val="005A26C3"/>
    <w:rsid w:val="005A2897"/>
    <w:rsid w:val="005A3935"/>
    <w:rsid w:val="005A3C9B"/>
    <w:rsid w:val="005A3D66"/>
    <w:rsid w:val="005A3F6E"/>
    <w:rsid w:val="005A4959"/>
    <w:rsid w:val="005A4BDE"/>
    <w:rsid w:val="005A53D2"/>
    <w:rsid w:val="005A574B"/>
    <w:rsid w:val="005A66E1"/>
    <w:rsid w:val="005A6B65"/>
    <w:rsid w:val="005A6D31"/>
    <w:rsid w:val="005A6E7E"/>
    <w:rsid w:val="005A7244"/>
    <w:rsid w:val="005A73EB"/>
    <w:rsid w:val="005B033E"/>
    <w:rsid w:val="005B037C"/>
    <w:rsid w:val="005B0628"/>
    <w:rsid w:val="005B066C"/>
    <w:rsid w:val="005B18C0"/>
    <w:rsid w:val="005B1A39"/>
    <w:rsid w:val="005B23AB"/>
    <w:rsid w:val="005B2E39"/>
    <w:rsid w:val="005B30DD"/>
    <w:rsid w:val="005B37BF"/>
    <w:rsid w:val="005B434F"/>
    <w:rsid w:val="005B534A"/>
    <w:rsid w:val="005B57B1"/>
    <w:rsid w:val="005B627E"/>
    <w:rsid w:val="005B69BF"/>
    <w:rsid w:val="005B74B4"/>
    <w:rsid w:val="005B7BF9"/>
    <w:rsid w:val="005C1BAC"/>
    <w:rsid w:val="005C1E62"/>
    <w:rsid w:val="005C1FA4"/>
    <w:rsid w:val="005C2629"/>
    <w:rsid w:val="005C27B3"/>
    <w:rsid w:val="005C36CF"/>
    <w:rsid w:val="005C3C84"/>
    <w:rsid w:val="005C425D"/>
    <w:rsid w:val="005C49AF"/>
    <w:rsid w:val="005C4F45"/>
    <w:rsid w:val="005C5F5A"/>
    <w:rsid w:val="005C6109"/>
    <w:rsid w:val="005C7F5C"/>
    <w:rsid w:val="005D054B"/>
    <w:rsid w:val="005D0E4B"/>
    <w:rsid w:val="005D127A"/>
    <w:rsid w:val="005D147E"/>
    <w:rsid w:val="005D1617"/>
    <w:rsid w:val="005D1B21"/>
    <w:rsid w:val="005D2653"/>
    <w:rsid w:val="005D3080"/>
    <w:rsid w:val="005D33B6"/>
    <w:rsid w:val="005D3BEC"/>
    <w:rsid w:val="005D3E6A"/>
    <w:rsid w:val="005D411B"/>
    <w:rsid w:val="005D442B"/>
    <w:rsid w:val="005D483D"/>
    <w:rsid w:val="005D4BCE"/>
    <w:rsid w:val="005D4DAA"/>
    <w:rsid w:val="005D5020"/>
    <w:rsid w:val="005D5D07"/>
    <w:rsid w:val="005D64D8"/>
    <w:rsid w:val="005D6B49"/>
    <w:rsid w:val="005D6CA2"/>
    <w:rsid w:val="005D7087"/>
    <w:rsid w:val="005E0772"/>
    <w:rsid w:val="005E0C58"/>
    <w:rsid w:val="005E1551"/>
    <w:rsid w:val="005E1656"/>
    <w:rsid w:val="005E173E"/>
    <w:rsid w:val="005E31C7"/>
    <w:rsid w:val="005E37AD"/>
    <w:rsid w:val="005E39DF"/>
    <w:rsid w:val="005E58AF"/>
    <w:rsid w:val="005E5983"/>
    <w:rsid w:val="005E6BCB"/>
    <w:rsid w:val="005E6CA9"/>
    <w:rsid w:val="005F0580"/>
    <w:rsid w:val="005F114D"/>
    <w:rsid w:val="005F13FE"/>
    <w:rsid w:val="005F19C3"/>
    <w:rsid w:val="005F2DEB"/>
    <w:rsid w:val="005F2F8A"/>
    <w:rsid w:val="005F34DD"/>
    <w:rsid w:val="005F3A9D"/>
    <w:rsid w:val="005F4874"/>
    <w:rsid w:val="005F6170"/>
    <w:rsid w:val="0060044B"/>
    <w:rsid w:val="00600C13"/>
    <w:rsid w:val="0060399A"/>
    <w:rsid w:val="00603E5B"/>
    <w:rsid w:val="006043C0"/>
    <w:rsid w:val="006043D0"/>
    <w:rsid w:val="006044CE"/>
    <w:rsid w:val="00604EA8"/>
    <w:rsid w:val="00604F7D"/>
    <w:rsid w:val="00605057"/>
    <w:rsid w:val="00606BF1"/>
    <w:rsid w:val="00606CCD"/>
    <w:rsid w:val="006072C7"/>
    <w:rsid w:val="00610ECA"/>
    <w:rsid w:val="00611D27"/>
    <w:rsid w:val="006120C3"/>
    <w:rsid w:val="006124DE"/>
    <w:rsid w:val="006125AC"/>
    <w:rsid w:val="006129E6"/>
    <w:rsid w:val="00613334"/>
    <w:rsid w:val="00615474"/>
    <w:rsid w:val="0061550C"/>
    <w:rsid w:val="006156D4"/>
    <w:rsid w:val="006156D5"/>
    <w:rsid w:val="00616CED"/>
    <w:rsid w:val="00617977"/>
    <w:rsid w:val="00617DCD"/>
    <w:rsid w:val="00620046"/>
    <w:rsid w:val="00620430"/>
    <w:rsid w:val="00620885"/>
    <w:rsid w:val="00620BCB"/>
    <w:rsid w:val="00621345"/>
    <w:rsid w:val="00621756"/>
    <w:rsid w:val="00621D5D"/>
    <w:rsid w:val="00622DA4"/>
    <w:rsid w:val="00624294"/>
    <w:rsid w:val="00624FCC"/>
    <w:rsid w:val="006264F8"/>
    <w:rsid w:val="00626DEB"/>
    <w:rsid w:val="0062732A"/>
    <w:rsid w:val="00627E8E"/>
    <w:rsid w:val="00630655"/>
    <w:rsid w:val="006306C3"/>
    <w:rsid w:val="00630E38"/>
    <w:rsid w:val="00630F18"/>
    <w:rsid w:val="0063156D"/>
    <w:rsid w:val="0063201E"/>
    <w:rsid w:val="006320B7"/>
    <w:rsid w:val="0063222B"/>
    <w:rsid w:val="00632BA9"/>
    <w:rsid w:val="00632BAA"/>
    <w:rsid w:val="006330D0"/>
    <w:rsid w:val="0063399C"/>
    <w:rsid w:val="006343CB"/>
    <w:rsid w:val="006344A2"/>
    <w:rsid w:val="0063454C"/>
    <w:rsid w:val="00634ABE"/>
    <w:rsid w:val="006352DC"/>
    <w:rsid w:val="006360B2"/>
    <w:rsid w:val="006361C1"/>
    <w:rsid w:val="006366FA"/>
    <w:rsid w:val="00636D4E"/>
    <w:rsid w:val="0063717C"/>
    <w:rsid w:val="006371A4"/>
    <w:rsid w:val="0063732D"/>
    <w:rsid w:val="0063770D"/>
    <w:rsid w:val="00637CDA"/>
    <w:rsid w:val="00637D8F"/>
    <w:rsid w:val="00637E0F"/>
    <w:rsid w:val="0064010E"/>
    <w:rsid w:val="00640362"/>
    <w:rsid w:val="0064125D"/>
    <w:rsid w:val="00641902"/>
    <w:rsid w:val="00642DCE"/>
    <w:rsid w:val="0064370F"/>
    <w:rsid w:val="00644421"/>
    <w:rsid w:val="00644685"/>
    <w:rsid w:val="00644CAE"/>
    <w:rsid w:val="00645C61"/>
    <w:rsid w:val="0064610C"/>
    <w:rsid w:val="006500E8"/>
    <w:rsid w:val="00650AA3"/>
    <w:rsid w:val="00651035"/>
    <w:rsid w:val="00651C01"/>
    <w:rsid w:val="00651EE0"/>
    <w:rsid w:val="00652258"/>
    <w:rsid w:val="00652703"/>
    <w:rsid w:val="006528DB"/>
    <w:rsid w:val="00652E4F"/>
    <w:rsid w:val="00652F68"/>
    <w:rsid w:val="00653F41"/>
    <w:rsid w:val="00654334"/>
    <w:rsid w:val="0065441B"/>
    <w:rsid w:val="00654CEE"/>
    <w:rsid w:val="00654F13"/>
    <w:rsid w:val="006551EA"/>
    <w:rsid w:val="00655226"/>
    <w:rsid w:val="00656083"/>
    <w:rsid w:val="00656423"/>
    <w:rsid w:val="00657365"/>
    <w:rsid w:val="0066015E"/>
    <w:rsid w:val="00660913"/>
    <w:rsid w:val="00661109"/>
    <w:rsid w:val="006615A5"/>
    <w:rsid w:val="00661CEC"/>
    <w:rsid w:val="00662285"/>
    <w:rsid w:val="0066228C"/>
    <w:rsid w:val="006628A1"/>
    <w:rsid w:val="006631E6"/>
    <w:rsid w:val="00663A14"/>
    <w:rsid w:val="006646C5"/>
    <w:rsid w:val="00664BCD"/>
    <w:rsid w:val="006654EA"/>
    <w:rsid w:val="00666BCA"/>
    <w:rsid w:val="00667013"/>
    <w:rsid w:val="0066737A"/>
    <w:rsid w:val="00670237"/>
    <w:rsid w:val="006705F5"/>
    <w:rsid w:val="0067108B"/>
    <w:rsid w:val="00671C4D"/>
    <w:rsid w:val="00671D82"/>
    <w:rsid w:val="006723A0"/>
    <w:rsid w:val="00674823"/>
    <w:rsid w:val="00674F1B"/>
    <w:rsid w:val="00675A94"/>
    <w:rsid w:val="00675E89"/>
    <w:rsid w:val="006775D0"/>
    <w:rsid w:val="00681040"/>
    <w:rsid w:val="00681A12"/>
    <w:rsid w:val="006823F5"/>
    <w:rsid w:val="00682BE3"/>
    <w:rsid w:val="00686C1D"/>
    <w:rsid w:val="00687224"/>
    <w:rsid w:val="00687491"/>
    <w:rsid w:val="006879E5"/>
    <w:rsid w:val="00687AC3"/>
    <w:rsid w:val="00687C66"/>
    <w:rsid w:val="00687CBA"/>
    <w:rsid w:val="00690793"/>
    <w:rsid w:val="006914C6"/>
    <w:rsid w:val="00691A1B"/>
    <w:rsid w:val="00692597"/>
    <w:rsid w:val="006926BB"/>
    <w:rsid w:val="00693901"/>
    <w:rsid w:val="00693D70"/>
    <w:rsid w:val="00694165"/>
    <w:rsid w:val="006956D1"/>
    <w:rsid w:val="00695B33"/>
    <w:rsid w:val="00695EAF"/>
    <w:rsid w:val="006962DE"/>
    <w:rsid w:val="00697C13"/>
    <w:rsid w:val="006A0FD7"/>
    <w:rsid w:val="006A1674"/>
    <w:rsid w:val="006A2604"/>
    <w:rsid w:val="006A3A76"/>
    <w:rsid w:val="006A45FE"/>
    <w:rsid w:val="006A6970"/>
    <w:rsid w:val="006A7C2C"/>
    <w:rsid w:val="006A7F53"/>
    <w:rsid w:val="006B0583"/>
    <w:rsid w:val="006B0665"/>
    <w:rsid w:val="006B0BBE"/>
    <w:rsid w:val="006B1C19"/>
    <w:rsid w:val="006B2055"/>
    <w:rsid w:val="006B206C"/>
    <w:rsid w:val="006B3189"/>
    <w:rsid w:val="006B367B"/>
    <w:rsid w:val="006B40D1"/>
    <w:rsid w:val="006B4A30"/>
    <w:rsid w:val="006B5CC4"/>
    <w:rsid w:val="006B7821"/>
    <w:rsid w:val="006B7EAF"/>
    <w:rsid w:val="006B7EEC"/>
    <w:rsid w:val="006C0E4B"/>
    <w:rsid w:val="006C101C"/>
    <w:rsid w:val="006C147F"/>
    <w:rsid w:val="006C21B9"/>
    <w:rsid w:val="006C3003"/>
    <w:rsid w:val="006C357F"/>
    <w:rsid w:val="006C3610"/>
    <w:rsid w:val="006C3A6B"/>
    <w:rsid w:val="006C42FE"/>
    <w:rsid w:val="006C4D7B"/>
    <w:rsid w:val="006C5423"/>
    <w:rsid w:val="006C6B4E"/>
    <w:rsid w:val="006D0995"/>
    <w:rsid w:val="006D1A40"/>
    <w:rsid w:val="006D1E84"/>
    <w:rsid w:val="006D26D9"/>
    <w:rsid w:val="006D3431"/>
    <w:rsid w:val="006D39D7"/>
    <w:rsid w:val="006D3A17"/>
    <w:rsid w:val="006D3DDF"/>
    <w:rsid w:val="006D3DF6"/>
    <w:rsid w:val="006D431A"/>
    <w:rsid w:val="006D49FE"/>
    <w:rsid w:val="006D4F40"/>
    <w:rsid w:val="006D50D4"/>
    <w:rsid w:val="006D5CC4"/>
    <w:rsid w:val="006D651F"/>
    <w:rsid w:val="006D67F3"/>
    <w:rsid w:val="006D6BC8"/>
    <w:rsid w:val="006D6ED0"/>
    <w:rsid w:val="006E07C4"/>
    <w:rsid w:val="006E140E"/>
    <w:rsid w:val="006E1ADC"/>
    <w:rsid w:val="006E2069"/>
    <w:rsid w:val="006E2F41"/>
    <w:rsid w:val="006E4890"/>
    <w:rsid w:val="006E4A44"/>
    <w:rsid w:val="006E4A82"/>
    <w:rsid w:val="006E5865"/>
    <w:rsid w:val="006E5884"/>
    <w:rsid w:val="006E67FE"/>
    <w:rsid w:val="006E698B"/>
    <w:rsid w:val="006E69EA"/>
    <w:rsid w:val="006F0790"/>
    <w:rsid w:val="006F0BE6"/>
    <w:rsid w:val="006F111A"/>
    <w:rsid w:val="006F1ED7"/>
    <w:rsid w:val="006F21B5"/>
    <w:rsid w:val="006F22AB"/>
    <w:rsid w:val="006F42E3"/>
    <w:rsid w:val="006F4FC1"/>
    <w:rsid w:val="006F520C"/>
    <w:rsid w:val="006F6C70"/>
    <w:rsid w:val="006F72C0"/>
    <w:rsid w:val="006F7530"/>
    <w:rsid w:val="007000AF"/>
    <w:rsid w:val="007003A0"/>
    <w:rsid w:val="007007D1"/>
    <w:rsid w:val="00701620"/>
    <w:rsid w:val="00702001"/>
    <w:rsid w:val="00703394"/>
    <w:rsid w:val="00703515"/>
    <w:rsid w:val="00704419"/>
    <w:rsid w:val="00706931"/>
    <w:rsid w:val="00706E45"/>
    <w:rsid w:val="0070719B"/>
    <w:rsid w:val="00707620"/>
    <w:rsid w:val="00710B90"/>
    <w:rsid w:val="00710C0F"/>
    <w:rsid w:val="00711868"/>
    <w:rsid w:val="00711D2C"/>
    <w:rsid w:val="0071208B"/>
    <w:rsid w:val="00712780"/>
    <w:rsid w:val="00713C73"/>
    <w:rsid w:val="00716245"/>
    <w:rsid w:val="00716447"/>
    <w:rsid w:val="00716487"/>
    <w:rsid w:val="007171D1"/>
    <w:rsid w:val="00717749"/>
    <w:rsid w:val="00720441"/>
    <w:rsid w:val="007207C6"/>
    <w:rsid w:val="0072111E"/>
    <w:rsid w:val="00721375"/>
    <w:rsid w:val="007213F9"/>
    <w:rsid w:val="0072174E"/>
    <w:rsid w:val="007228AC"/>
    <w:rsid w:val="007229F1"/>
    <w:rsid w:val="00722AD0"/>
    <w:rsid w:val="00723142"/>
    <w:rsid w:val="007238DA"/>
    <w:rsid w:val="00723EC4"/>
    <w:rsid w:val="007250A5"/>
    <w:rsid w:val="00725BAB"/>
    <w:rsid w:val="007266A6"/>
    <w:rsid w:val="00726B99"/>
    <w:rsid w:val="00730CD5"/>
    <w:rsid w:val="00731CF9"/>
    <w:rsid w:val="00731DCD"/>
    <w:rsid w:val="00731EDE"/>
    <w:rsid w:val="00732BA0"/>
    <w:rsid w:val="007347D2"/>
    <w:rsid w:val="00734F64"/>
    <w:rsid w:val="007350A3"/>
    <w:rsid w:val="0073650B"/>
    <w:rsid w:val="00736F5E"/>
    <w:rsid w:val="00737A01"/>
    <w:rsid w:val="00737ACE"/>
    <w:rsid w:val="00737E10"/>
    <w:rsid w:val="00737E4C"/>
    <w:rsid w:val="007402D5"/>
    <w:rsid w:val="0074042A"/>
    <w:rsid w:val="007404A6"/>
    <w:rsid w:val="007404A9"/>
    <w:rsid w:val="00740971"/>
    <w:rsid w:val="00740EFD"/>
    <w:rsid w:val="00743215"/>
    <w:rsid w:val="007442B6"/>
    <w:rsid w:val="0074637E"/>
    <w:rsid w:val="007468FD"/>
    <w:rsid w:val="0074698A"/>
    <w:rsid w:val="00746C84"/>
    <w:rsid w:val="00747064"/>
    <w:rsid w:val="00747704"/>
    <w:rsid w:val="00751AC5"/>
    <w:rsid w:val="00751EEA"/>
    <w:rsid w:val="00753505"/>
    <w:rsid w:val="0075396C"/>
    <w:rsid w:val="007569CA"/>
    <w:rsid w:val="00756F7A"/>
    <w:rsid w:val="00757338"/>
    <w:rsid w:val="00757789"/>
    <w:rsid w:val="0076064B"/>
    <w:rsid w:val="007613BF"/>
    <w:rsid w:val="00761869"/>
    <w:rsid w:val="0076288A"/>
    <w:rsid w:val="00762ACD"/>
    <w:rsid w:val="00762C85"/>
    <w:rsid w:val="00763C12"/>
    <w:rsid w:val="00764014"/>
    <w:rsid w:val="007642FE"/>
    <w:rsid w:val="00764489"/>
    <w:rsid w:val="00765D20"/>
    <w:rsid w:val="00766334"/>
    <w:rsid w:val="007663DA"/>
    <w:rsid w:val="0076655D"/>
    <w:rsid w:val="0076657F"/>
    <w:rsid w:val="00766E32"/>
    <w:rsid w:val="00766FAA"/>
    <w:rsid w:val="00767838"/>
    <w:rsid w:val="00767B43"/>
    <w:rsid w:val="0077099A"/>
    <w:rsid w:val="00770C5D"/>
    <w:rsid w:val="00771A1E"/>
    <w:rsid w:val="00771B5F"/>
    <w:rsid w:val="0077257A"/>
    <w:rsid w:val="00772AE1"/>
    <w:rsid w:val="0077350C"/>
    <w:rsid w:val="00774AA3"/>
    <w:rsid w:val="00775256"/>
    <w:rsid w:val="00775EBC"/>
    <w:rsid w:val="00776901"/>
    <w:rsid w:val="007769DB"/>
    <w:rsid w:val="00776E2F"/>
    <w:rsid w:val="00776FF1"/>
    <w:rsid w:val="007773C7"/>
    <w:rsid w:val="00777AB5"/>
    <w:rsid w:val="00780BBF"/>
    <w:rsid w:val="00780FE3"/>
    <w:rsid w:val="00781094"/>
    <w:rsid w:val="00781B18"/>
    <w:rsid w:val="007822E7"/>
    <w:rsid w:val="00783A56"/>
    <w:rsid w:val="00783F42"/>
    <w:rsid w:val="007841CD"/>
    <w:rsid w:val="0078462B"/>
    <w:rsid w:val="007846A4"/>
    <w:rsid w:val="0078482E"/>
    <w:rsid w:val="00784CDA"/>
    <w:rsid w:val="00786669"/>
    <w:rsid w:val="00786B83"/>
    <w:rsid w:val="00786D93"/>
    <w:rsid w:val="0079132D"/>
    <w:rsid w:val="00792B0E"/>
    <w:rsid w:val="00792BB0"/>
    <w:rsid w:val="00793829"/>
    <w:rsid w:val="007945A4"/>
    <w:rsid w:val="00794F0C"/>
    <w:rsid w:val="00794FA7"/>
    <w:rsid w:val="0079539B"/>
    <w:rsid w:val="007958FD"/>
    <w:rsid w:val="007961D2"/>
    <w:rsid w:val="007969D1"/>
    <w:rsid w:val="00796A11"/>
    <w:rsid w:val="0079771F"/>
    <w:rsid w:val="00797CC9"/>
    <w:rsid w:val="00797F5D"/>
    <w:rsid w:val="007A0325"/>
    <w:rsid w:val="007A0547"/>
    <w:rsid w:val="007A132C"/>
    <w:rsid w:val="007A15DF"/>
    <w:rsid w:val="007A1BE9"/>
    <w:rsid w:val="007A20D1"/>
    <w:rsid w:val="007A2350"/>
    <w:rsid w:val="007A2CE8"/>
    <w:rsid w:val="007A30A9"/>
    <w:rsid w:val="007A3102"/>
    <w:rsid w:val="007A31FA"/>
    <w:rsid w:val="007A375F"/>
    <w:rsid w:val="007A4B80"/>
    <w:rsid w:val="007A5483"/>
    <w:rsid w:val="007A583D"/>
    <w:rsid w:val="007A61E7"/>
    <w:rsid w:val="007A6424"/>
    <w:rsid w:val="007A6512"/>
    <w:rsid w:val="007B07B8"/>
    <w:rsid w:val="007B0D85"/>
    <w:rsid w:val="007B14DB"/>
    <w:rsid w:val="007B1C3B"/>
    <w:rsid w:val="007B273E"/>
    <w:rsid w:val="007B2D3C"/>
    <w:rsid w:val="007B3061"/>
    <w:rsid w:val="007B357E"/>
    <w:rsid w:val="007B3FBB"/>
    <w:rsid w:val="007B419A"/>
    <w:rsid w:val="007B4839"/>
    <w:rsid w:val="007B576C"/>
    <w:rsid w:val="007B59E4"/>
    <w:rsid w:val="007B5C41"/>
    <w:rsid w:val="007B5D0F"/>
    <w:rsid w:val="007B5ED2"/>
    <w:rsid w:val="007B5F31"/>
    <w:rsid w:val="007B622D"/>
    <w:rsid w:val="007B6811"/>
    <w:rsid w:val="007B6995"/>
    <w:rsid w:val="007B6BE7"/>
    <w:rsid w:val="007B6C80"/>
    <w:rsid w:val="007B7E28"/>
    <w:rsid w:val="007B7FA3"/>
    <w:rsid w:val="007C04F4"/>
    <w:rsid w:val="007C0A94"/>
    <w:rsid w:val="007C0CA1"/>
    <w:rsid w:val="007C1EC5"/>
    <w:rsid w:val="007C20EF"/>
    <w:rsid w:val="007C24C1"/>
    <w:rsid w:val="007C277F"/>
    <w:rsid w:val="007C2C42"/>
    <w:rsid w:val="007C39BD"/>
    <w:rsid w:val="007C39DE"/>
    <w:rsid w:val="007C41F8"/>
    <w:rsid w:val="007C4BD5"/>
    <w:rsid w:val="007C4ED2"/>
    <w:rsid w:val="007C5390"/>
    <w:rsid w:val="007C5928"/>
    <w:rsid w:val="007C6DC4"/>
    <w:rsid w:val="007C6F76"/>
    <w:rsid w:val="007C712F"/>
    <w:rsid w:val="007C7AF1"/>
    <w:rsid w:val="007D029B"/>
    <w:rsid w:val="007D0372"/>
    <w:rsid w:val="007D0BE5"/>
    <w:rsid w:val="007D0EAB"/>
    <w:rsid w:val="007D27BD"/>
    <w:rsid w:val="007D3655"/>
    <w:rsid w:val="007D3990"/>
    <w:rsid w:val="007D52E1"/>
    <w:rsid w:val="007D5B4A"/>
    <w:rsid w:val="007D6166"/>
    <w:rsid w:val="007D6503"/>
    <w:rsid w:val="007D66F4"/>
    <w:rsid w:val="007D6730"/>
    <w:rsid w:val="007D6927"/>
    <w:rsid w:val="007D6A52"/>
    <w:rsid w:val="007D77B9"/>
    <w:rsid w:val="007E031D"/>
    <w:rsid w:val="007E08E0"/>
    <w:rsid w:val="007E1DE6"/>
    <w:rsid w:val="007E2161"/>
    <w:rsid w:val="007E256D"/>
    <w:rsid w:val="007E2BC8"/>
    <w:rsid w:val="007E2C20"/>
    <w:rsid w:val="007E3B91"/>
    <w:rsid w:val="007E4AC7"/>
    <w:rsid w:val="007E4DEB"/>
    <w:rsid w:val="007E59AE"/>
    <w:rsid w:val="007E5E26"/>
    <w:rsid w:val="007E6B17"/>
    <w:rsid w:val="007E6E96"/>
    <w:rsid w:val="007E7AF0"/>
    <w:rsid w:val="007E7CAA"/>
    <w:rsid w:val="007E7DF4"/>
    <w:rsid w:val="007F0375"/>
    <w:rsid w:val="007F07B1"/>
    <w:rsid w:val="007F1182"/>
    <w:rsid w:val="007F119F"/>
    <w:rsid w:val="007F1D24"/>
    <w:rsid w:val="007F1DA2"/>
    <w:rsid w:val="007F21EF"/>
    <w:rsid w:val="007F2B37"/>
    <w:rsid w:val="007F2C28"/>
    <w:rsid w:val="007F32A0"/>
    <w:rsid w:val="007F4B43"/>
    <w:rsid w:val="007F6732"/>
    <w:rsid w:val="007F6BB5"/>
    <w:rsid w:val="007F71A7"/>
    <w:rsid w:val="007F74C6"/>
    <w:rsid w:val="007F7A10"/>
    <w:rsid w:val="00801165"/>
    <w:rsid w:val="00802353"/>
    <w:rsid w:val="00802882"/>
    <w:rsid w:val="00803F8E"/>
    <w:rsid w:val="0080464D"/>
    <w:rsid w:val="0080472C"/>
    <w:rsid w:val="00804905"/>
    <w:rsid w:val="00804B41"/>
    <w:rsid w:val="008053D0"/>
    <w:rsid w:val="008064FF"/>
    <w:rsid w:val="00807563"/>
    <w:rsid w:val="0080770C"/>
    <w:rsid w:val="0080796A"/>
    <w:rsid w:val="00810266"/>
    <w:rsid w:val="00810D57"/>
    <w:rsid w:val="00810FF9"/>
    <w:rsid w:val="00813010"/>
    <w:rsid w:val="0081341F"/>
    <w:rsid w:val="0081447A"/>
    <w:rsid w:val="00814522"/>
    <w:rsid w:val="00814C3B"/>
    <w:rsid w:val="00814E8C"/>
    <w:rsid w:val="0081531B"/>
    <w:rsid w:val="00815BEB"/>
    <w:rsid w:val="008163E8"/>
    <w:rsid w:val="0081669B"/>
    <w:rsid w:val="00816F3F"/>
    <w:rsid w:val="008175F7"/>
    <w:rsid w:val="00820070"/>
    <w:rsid w:val="008200D5"/>
    <w:rsid w:val="00821C76"/>
    <w:rsid w:val="0082211D"/>
    <w:rsid w:val="008227E7"/>
    <w:rsid w:val="00822EA5"/>
    <w:rsid w:val="0082349E"/>
    <w:rsid w:val="00824E31"/>
    <w:rsid w:val="008253F8"/>
    <w:rsid w:val="00825EB2"/>
    <w:rsid w:val="00826577"/>
    <w:rsid w:val="008267E4"/>
    <w:rsid w:val="00826AB8"/>
    <w:rsid w:val="00826E68"/>
    <w:rsid w:val="0083030E"/>
    <w:rsid w:val="00830E6E"/>
    <w:rsid w:val="00831107"/>
    <w:rsid w:val="00831CA3"/>
    <w:rsid w:val="00832371"/>
    <w:rsid w:val="0083317B"/>
    <w:rsid w:val="0083338A"/>
    <w:rsid w:val="008338B4"/>
    <w:rsid w:val="00833E75"/>
    <w:rsid w:val="008340C7"/>
    <w:rsid w:val="008343D6"/>
    <w:rsid w:val="00834793"/>
    <w:rsid w:val="00834B01"/>
    <w:rsid w:val="00835360"/>
    <w:rsid w:val="008357B8"/>
    <w:rsid w:val="008365E0"/>
    <w:rsid w:val="00836CAC"/>
    <w:rsid w:val="008378D6"/>
    <w:rsid w:val="00837EA2"/>
    <w:rsid w:val="0084032A"/>
    <w:rsid w:val="00840A09"/>
    <w:rsid w:val="00840E9F"/>
    <w:rsid w:val="00841191"/>
    <w:rsid w:val="00841D53"/>
    <w:rsid w:val="00842584"/>
    <w:rsid w:val="00842D67"/>
    <w:rsid w:val="0084324B"/>
    <w:rsid w:val="00843C3F"/>
    <w:rsid w:val="008464EC"/>
    <w:rsid w:val="00846EE6"/>
    <w:rsid w:val="00847230"/>
    <w:rsid w:val="008473CE"/>
    <w:rsid w:val="008475B7"/>
    <w:rsid w:val="00847876"/>
    <w:rsid w:val="0085019D"/>
    <w:rsid w:val="0085089B"/>
    <w:rsid w:val="00850D2E"/>
    <w:rsid w:val="00851A5C"/>
    <w:rsid w:val="00851C8E"/>
    <w:rsid w:val="008521F6"/>
    <w:rsid w:val="00852561"/>
    <w:rsid w:val="00852C0D"/>
    <w:rsid w:val="00852CBF"/>
    <w:rsid w:val="00853A3C"/>
    <w:rsid w:val="00854670"/>
    <w:rsid w:val="0085496C"/>
    <w:rsid w:val="00855FA3"/>
    <w:rsid w:val="00856264"/>
    <w:rsid w:val="00856B26"/>
    <w:rsid w:val="00856C6A"/>
    <w:rsid w:val="00857B96"/>
    <w:rsid w:val="008600FF"/>
    <w:rsid w:val="00861197"/>
    <w:rsid w:val="0086165D"/>
    <w:rsid w:val="00861898"/>
    <w:rsid w:val="00862A34"/>
    <w:rsid w:val="00862B91"/>
    <w:rsid w:val="00863C0F"/>
    <w:rsid w:val="008643F0"/>
    <w:rsid w:val="008644E7"/>
    <w:rsid w:val="00864788"/>
    <w:rsid w:val="00864C53"/>
    <w:rsid w:val="0086529D"/>
    <w:rsid w:val="008661B9"/>
    <w:rsid w:val="0086766C"/>
    <w:rsid w:val="00870BC4"/>
    <w:rsid w:val="00870D17"/>
    <w:rsid w:val="00871AFD"/>
    <w:rsid w:val="00871C17"/>
    <w:rsid w:val="00873080"/>
    <w:rsid w:val="0087328D"/>
    <w:rsid w:val="008733A2"/>
    <w:rsid w:val="0087491A"/>
    <w:rsid w:val="00874DFA"/>
    <w:rsid w:val="008758F2"/>
    <w:rsid w:val="008758FE"/>
    <w:rsid w:val="00875A0B"/>
    <w:rsid w:val="00875EE0"/>
    <w:rsid w:val="00876894"/>
    <w:rsid w:val="00876FFD"/>
    <w:rsid w:val="00877398"/>
    <w:rsid w:val="00877E26"/>
    <w:rsid w:val="00880E72"/>
    <w:rsid w:val="00881984"/>
    <w:rsid w:val="0088218B"/>
    <w:rsid w:val="00882AF0"/>
    <w:rsid w:val="00882BBE"/>
    <w:rsid w:val="00885B85"/>
    <w:rsid w:val="00886041"/>
    <w:rsid w:val="00887038"/>
    <w:rsid w:val="00887BBC"/>
    <w:rsid w:val="00887F93"/>
    <w:rsid w:val="008901DE"/>
    <w:rsid w:val="00891BCC"/>
    <w:rsid w:val="00891CE8"/>
    <w:rsid w:val="008921CF"/>
    <w:rsid w:val="0089220F"/>
    <w:rsid w:val="0089262C"/>
    <w:rsid w:val="008926DB"/>
    <w:rsid w:val="00892B1E"/>
    <w:rsid w:val="00892C4A"/>
    <w:rsid w:val="00893191"/>
    <w:rsid w:val="0089326E"/>
    <w:rsid w:val="00893BB1"/>
    <w:rsid w:val="00893C0C"/>
    <w:rsid w:val="00893D4A"/>
    <w:rsid w:val="00894075"/>
    <w:rsid w:val="00894407"/>
    <w:rsid w:val="00895FAC"/>
    <w:rsid w:val="008964D7"/>
    <w:rsid w:val="0089690F"/>
    <w:rsid w:val="00896D99"/>
    <w:rsid w:val="00897514"/>
    <w:rsid w:val="00897538"/>
    <w:rsid w:val="00897B8F"/>
    <w:rsid w:val="00897D4B"/>
    <w:rsid w:val="008A003E"/>
    <w:rsid w:val="008A006D"/>
    <w:rsid w:val="008A0221"/>
    <w:rsid w:val="008A03E0"/>
    <w:rsid w:val="008A17AD"/>
    <w:rsid w:val="008A2A6B"/>
    <w:rsid w:val="008A309E"/>
    <w:rsid w:val="008A3CAE"/>
    <w:rsid w:val="008A4ECC"/>
    <w:rsid w:val="008A52D0"/>
    <w:rsid w:val="008A544C"/>
    <w:rsid w:val="008A5A45"/>
    <w:rsid w:val="008A63C3"/>
    <w:rsid w:val="008A70B9"/>
    <w:rsid w:val="008A78D9"/>
    <w:rsid w:val="008B0327"/>
    <w:rsid w:val="008B13BB"/>
    <w:rsid w:val="008B2C5B"/>
    <w:rsid w:val="008B5EF0"/>
    <w:rsid w:val="008B5F7F"/>
    <w:rsid w:val="008B6057"/>
    <w:rsid w:val="008B67F6"/>
    <w:rsid w:val="008B7338"/>
    <w:rsid w:val="008B74FE"/>
    <w:rsid w:val="008B7CFC"/>
    <w:rsid w:val="008B7F08"/>
    <w:rsid w:val="008C1A64"/>
    <w:rsid w:val="008C1C01"/>
    <w:rsid w:val="008C2FF9"/>
    <w:rsid w:val="008C4C51"/>
    <w:rsid w:val="008C4F66"/>
    <w:rsid w:val="008C57E8"/>
    <w:rsid w:val="008C71AC"/>
    <w:rsid w:val="008C7C54"/>
    <w:rsid w:val="008D045A"/>
    <w:rsid w:val="008D0A54"/>
    <w:rsid w:val="008D0C6B"/>
    <w:rsid w:val="008D25C8"/>
    <w:rsid w:val="008D488B"/>
    <w:rsid w:val="008D53B7"/>
    <w:rsid w:val="008D5417"/>
    <w:rsid w:val="008D5445"/>
    <w:rsid w:val="008D770B"/>
    <w:rsid w:val="008E086A"/>
    <w:rsid w:val="008E0AF6"/>
    <w:rsid w:val="008E0D48"/>
    <w:rsid w:val="008E1043"/>
    <w:rsid w:val="008E1561"/>
    <w:rsid w:val="008E1922"/>
    <w:rsid w:val="008E25B7"/>
    <w:rsid w:val="008E28AA"/>
    <w:rsid w:val="008E3097"/>
    <w:rsid w:val="008E32B8"/>
    <w:rsid w:val="008E4DFD"/>
    <w:rsid w:val="008E4F82"/>
    <w:rsid w:val="008E50B1"/>
    <w:rsid w:val="008E50B9"/>
    <w:rsid w:val="008E560C"/>
    <w:rsid w:val="008E6545"/>
    <w:rsid w:val="008E7784"/>
    <w:rsid w:val="008F0ED2"/>
    <w:rsid w:val="008F115C"/>
    <w:rsid w:val="008F16C2"/>
    <w:rsid w:val="008F2181"/>
    <w:rsid w:val="008F2455"/>
    <w:rsid w:val="008F2A6C"/>
    <w:rsid w:val="008F2B29"/>
    <w:rsid w:val="008F2D9C"/>
    <w:rsid w:val="008F3111"/>
    <w:rsid w:val="008F347D"/>
    <w:rsid w:val="008F3927"/>
    <w:rsid w:val="008F5726"/>
    <w:rsid w:val="008F5A14"/>
    <w:rsid w:val="008F676A"/>
    <w:rsid w:val="008F68B2"/>
    <w:rsid w:val="008F6EC5"/>
    <w:rsid w:val="008F6F33"/>
    <w:rsid w:val="00902600"/>
    <w:rsid w:val="00902BCC"/>
    <w:rsid w:val="00902D40"/>
    <w:rsid w:val="0090304F"/>
    <w:rsid w:val="00903390"/>
    <w:rsid w:val="00903A88"/>
    <w:rsid w:val="00904762"/>
    <w:rsid w:val="00904ED3"/>
    <w:rsid w:val="00904F8D"/>
    <w:rsid w:val="00905AE8"/>
    <w:rsid w:val="00905CB6"/>
    <w:rsid w:val="00905D47"/>
    <w:rsid w:val="00910601"/>
    <w:rsid w:val="00910FED"/>
    <w:rsid w:val="00911005"/>
    <w:rsid w:val="00911FEA"/>
    <w:rsid w:val="00912BDD"/>
    <w:rsid w:val="00913369"/>
    <w:rsid w:val="00915874"/>
    <w:rsid w:val="00917ACD"/>
    <w:rsid w:val="00917F7C"/>
    <w:rsid w:val="00920614"/>
    <w:rsid w:val="00920A2E"/>
    <w:rsid w:val="00920F80"/>
    <w:rsid w:val="00922A6C"/>
    <w:rsid w:val="00922B7E"/>
    <w:rsid w:val="00923651"/>
    <w:rsid w:val="00924AE8"/>
    <w:rsid w:val="00924B2F"/>
    <w:rsid w:val="00924FF9"/>
    <w:rsid w:val="0092621E"/>
    <w:rsid w:val="00926CE0"/>
    <w:rsid w:val="00927A44"/>
    <w:rsid w:val="009318F5"/>
    <w:rsid w:val="0093272E"/>
    <w:rsid w:val="009329C4"/>
    <w:rsid w:val="00933A47"/>
    <w:rsid w:val="00933F38"/>
    <w:rsid w:val="00933FD9"/>
    <w:rsid w:val="009347C0"/>
    <w:rsid w:val="009348DA"/>
    <w:rsid w:val="0093565C"/>
    <w:rsid w:val="00935995"/>
    <w:rsid w:val="00936789"/>
    <w:rsid w:val="00936DDA"/>
    <w:rsid w:val="009371E8"/>
    <w:rsid w:val="009377AC"/>
    <w:rsid w:val="009401A8"/>
    <w:rsid w:val="009403EB"/>
    <w:rsid w:val="00940B79"/>
    <w:rsid w:val="00941134"/>
    <w:rsid w:val="0094170A"/>
    <w:rsid w:val="00941EA7"/>
    <w:rsid w:val="00942131"/>
    <w:rsid w:val="009428E8"/>
    <w:rsid w:val="00942BC0"/>
    <w:rsid w:val="00942F37"/>
    <w:rsid w:val="00943092"/>
    <w:rsid w:val="00943291"/>
    <w:rsid w:val="00943360"/>
    <w:rsid w:val="00943560"/>
    <w:rsid w:val="009446D6"/>
    <w:rsid w:val="00944700"/>
    <w:rsid w:val="00945BEF"/>
    <w:rsid w:val="00947F74"/>
    <w:rsid w:val="00951BE5"/>
    <w:rsid w:val="00951CFA"/>
    <w:rsid w:val="0095200E"/>
    <w:rsid w:val="00952766"/>
    <w:rsid w:val="009528BB"/>
    <w:rsid w:val="0095433C"/>
    <w:rsid w:val="009552C5"/>
    <w:rsid w:val="0095570D"/>
    <w:rsid w:val="00956411"/>
    <w:rsid w:val="00956595"/>
    <w:rsid w:val="0095758F"/>
    <w:rsid w:val="009576A2"/>
    <w:rsid w:val="00957A2C"/>
    <w:rsid w:val="0096059E"/>
    <w:rsid w:val="009606A6"/>
    <w:rsid w:val="00961B7D"/>
    <w:rsid w:val="00961DDF"/>
    <w:rsid w:val="00961FB2"/>
    <w:rsid w:val="009621AA"/>
    <w:rsid w:val="009628E5"/>
    <w:rsid w:val="009640C8"/>
    <w:rsid w:val="00964475"/>
    <w:rsid w:val="00964484"/>
    <w:rsid w:val="0096455C"/>
    <w:rsid w:val="00964B01"/>
    <w:rsid w:val="00964C34"/>
    <w:rsid w:val="00965D99"/>
    <w:rsid w:val="00965FBE"/>
    <w:rsid w:val="0096661E"/>
    <w:rsid w:val="00966627"/>
    <w:rsid w:val="00966FF8"/>
    <w:rsid w:val="00967443"/>
    <w:rsid w:val="009679C1"/>
    <w:rsid w:val="0097016D"/>
    <w:rsid w:val="0097068A"/>
    <w:rsid w:val="00971286"/>
    <w:rsid w:val="00971531"/>
    <w:rsid w:val="00971917"/>
    <w:rsid w:val="00971ABF"/>
    <w:rsid w:val="00971F46"/>
    <w:rsid w:val="00973283"/>
    <w:rsid w:val="0097339C"/>
    <w:rsid w:val="0097355D"/>
    <w:rsid w:val="009736C0"/>
    <w:rsid w:val="00973D4F"/>
    <w:rsid w:val="0097433A"/>
    <w:rsid w:val="00974C6F"/>
    <w:rsid w:val="00977E5C"/>
    <w:rsid w:val="00980643"/>
    <w:rsid w:val="00980DAB"/>
    <w:rsid w:val="00981F19"/>
    <w:rsid w:val="0098283C"/>
    <w:rsid w:val="00982ABB"/>
    <w:rsid w:val="00982F2D"/>
    <w:rsid w:val="0098380E"/>
    <w:rsid w:val="00985175"/>
    <w:rsid w:val="00986DBF"/>
    <w:rsid w:val="00986DDF"/>
    <w:rsid w:val="00990614"/>
    <w:rsid w:val="00990699"/>
    <w:rsid w:val="00991703"/>
    <w:rsid w:val="009919DC"/>
    <w:rsid w:val="00991D0D"/>
    <w:rsid w:val="00991F22"/>
    <w:rsid w:val="009937A2"/>
    <w:rsid w:val="00994027"/>
    <w:rsid w:val="00994702"/>
    <w:rsid w:val="00995F83"/>
    <w:rsid w:val="00995FC8"/>
    <w:rsid w:val="0099703D"/>
    <w:rsid w:val="009976D5"/>
    <w:rsid w:val="00997B0E"/>
    <w:rsid w:val="00997D6A"/>
    <w:rsid w:val="00997F70"/>
    <w:rsid w:val="009A02E4"/>
    <w:rsid w:val="009A0CE0"/>
    <w:rsid w:val="009A1705"/>
    <w:rsid w:val="009A364B"/>
    <w:rsid w:val="009A3F85"/>
    <w:rsid w:val="009A4288"/>
    <w:rsid w:val="009A4684"/>
    <w:rsid w:val="009A527A"/>
    <w:rsid w:val="009A6519"/>
    <w:rsid w:val="009A68BC"/>
    <w:rsid w:val="009A7696"/>
    <w:rsid w:val="009A7B0B"/>
    <w:rsid w:val="009A7D5A"/>
    <w:rsid w:val="009A7E9D"/>
    <w:rsid w:val="009B00FE"/>
    <w:rsid w:val="009B030B"/>
    <w:rsid w:val="009B0E45"/>
    <w:rsid w:val="009B0E9C"/>
    <w:rsid w:val="009B1067"/>
    <w:rsid w:val="009B1253"/>
    <w:rsid w:val="009B1485"/>
    <w:rsid w:val="009B1D21"/>
    <w:rsid w:val="009B1EF1"/>
    <w:rsid w:val="009B2ACD"/>
    <w:rsid w:val="009B2F03"/>
    <w:rsid w:val="009B3EB1"/>
    <w:rsid w:val="009B4996"/>
    <w:rsid w:val="009B52A4"/>
    <w:rsid w:val="009B52D3"/>
    <w:rsid w:val="009B5FBA"/>
    <w:rsid w:val="009B6648"/>
    <w:rsid w:val="009B6A01"/>
    <w:rsid w:val="009C1F0F"/>
    <w:rsid w:val="009C2697"/>
    <w:rsid w:val="009C378B"/>
    <w:rsid w:val="009C3C86"/>
    <w:rsid w:val="009C45AE"/>
    <w:rsid w:val="009C4779"/>
    <w:rsid w:val="009C4B49"/>
    <w:rsid w:val="009C73C8"/>
    <w:rsid w:val="009C76CC"/>
    <w:rsid w:val="009C7798"/>
    <w:rsid w:val="009D39EE"/>
    <w:rsid w:val="009D4877"/>
    <w:rsid w:val="009D55AE"/>
    <w:rsid w:val="009D563D"/>
    <w:rsid w:val="009D5836"/>
    <w:rsid w:val="009D6D4E"/>
    <w:rsid w:val="009E0218"/>
    <w:rsid w:val="009E0B5D"/>
    <w:rsid w:val="009E1486"/>
    <w:rsid w:val="009E19C9"/>
    <w:rsid w:val="009E2D31"/>
    <w:rsid w:val="009E448A"/>
    <w:rsid w:val="009E4F9A"/>
    <w:rsid w:val="009E5140"/>
    <w:rsid w:val="009E53C7"/>
    <w:rsid w:val="009E5ED7"/>
    <w:rsid w:val="009E64B2"/>
    <w:rsid w:val="009E6600"/>
    <w:rsid w:val="009E7290"/>
    <w:rsid w:val="009F0319"/>
    <w:rsid w:val="009F0859"/>
    <w:rsid w:val="009F0E51"/>
    <w:rsid w:val="009F11C6"/>
    <w:rsid w:val="009F2C79"/>
    <w:rsid w:val="009F3A9C"/>
    <w:rsid w:val="009F62C1"/>
    <w:rsid w:val="009F681B"/>
    <w:rsid w:val="009F7164"/>
    <w:rsid w:val="009F739B"/>
    <w:rsid w:val="009F7DD4"/>
    <w:rsid w:val="00A01745"/>
    <w:rsid w:val="00A018C9"/>
    <w:rsid w:val="00A01A21"/>
    <w:rsid w:val="00A02799"/>
    <w:rsid w:val="00A0291C"/>
    <w:rsid w:val="00A02A76"/>
    <w:rsid w:val="00A02D67"/>
    <w:rsid w:val="00A032C0"/>
    <w:rsid w:val="00A04253"/>
    <w:rsid w:val="00A043FC"/>
    <w:rsid w:val="00A058F1"/>
    <w:rsid w:val="00A05DD5"/>
    <w:rsid w:val="00A078CA"/>
    <w:rsid w:val="00A07B2B"/>
    <w:rsid w:val="00A07B33"/>
    <w:rsid w:val="00A07C37"/>
    <w:rsid w:val="00A07D2D"/>
    <w:rsid w:val="00A100F9"/>
    <w:rsid w:val="00A105C6"/>
    <w:rsid w:val="00A10757"/>
    <w:rsid w:val="00A107B1"/>
    <w:rsid w:val="00A116D4"/>
    <w:rsid w:val="00A11928"/>
    <w:rsid w:val="00A11C20"/>
    <w:rsid w:val="00A12681"/>
    <w:rsid w:val="00A12F7D"/>
    <w:rsid w:val="00A134D6"/>
    <w:rsid w:val="00A13979"/>
    <w:rsid w:val="00A13D4A"/>
    <w:rsid w:val="00A14F3E"/>
    <w:rsid w:val="00A1506A"/>
    <w:rsid w:val="00A15A8A"/>
    <w:rsid w:val="00A15D11"/>
    <w:rsid w:val="00A1679A"/>
    <w:rsid w:val="00A1683A"/>
    <w:rsid w:val="00A20AE3"/>
    <w:rsid w:val="00A2108F"/>
    <w:rsid w:val="00A21234"/>
    <w:rsid w:val="00A220C1"/>
    <w:rsid w:val="00A223FD"/>
    <w:rsid w:val="00A232D0"/>
    <w:rsid w:val="00A23681"/>
    <w:rsid w:val="00A2382E"/>
    <w:rsid w:val="00A24F13"/>
    <w:rsid w:val="00A25242"/>
    <w:rsid w:val="00A25E26"/>
    <w:rsid w:val="00A25F5A"/>
    <w:rsid w:val="00A27993"/>
    <w:rsid w:val="00A30C7F"/>
    <w:rsid w:val="00A30CE8"/>
    <w:rsid w:val="00A319E7"/>
    <w:rsid w:val="00A31A37"/>
    <w:rsid w:val="00A31E8B"/>
    <w:rsid w:val="00A32390"/>
    <w:rsid w:val="00A3292B"/>
    <w:rsid w:val="00A33394"/>
    <w:rsid w:val="00A35505"/>
    <w:rsid w:val="00A35EBD"/>
    <w:rsid w:val="00A361DD"/>
    <w:rsid w:val="00A367D6"/>
    <w:rsid w:val="00A368AB"/>
    <w:rsid w:val="00A36B01"/>
    <w:rsid w:val="00A36F1D"/>
    <w:rsid w:val="00A37380"/>
    <w:rsid w:val="00A40A94"/>
    <w:rsid w:val="00A40E14"/>
    <w:rsid w:val="00A422BD"/>
    <w:rsid w:val="00A423E0"/>
    <w:rsid w:val="00A4272B"/>
    <w:rsid w:val="00A439C0"/>
    <w:rsid w:val="00A43D20"/>
    <w:rsid w:val="00A44689"/>
    <w:rsid w:val="00A448C2"/>
    <w:rsid w:val="00A45090"/>
    <w:rsid w:val="00A45345"/>
    <w:rsid w:val="00A454A5"/>
    <w:rsid w:val="00A464B8"/>
    <w:rsid w:val="00A4652F"/>
    <w:rsid w:val="00A50089"/>
    <w:rsid w:val="00A515D5"/>
    <w:rsid w:val="00A53100"/>
    <w:rsid w:val="00A531CC"/>
    <w:rsid w:val="00A53D89"/>
    <w:rsid w:val="00A562E9"/>
    <w:rsid w:val="00A566A5"/>
    <w:rsid w:val="00A574E8"/>
    <w:rsid w:val="00A57513"/>
    <w:rsid w:val="00A57784"/>
    <w:rsid w:val="00A601B0"/>
    <w:rsid w:val="00A608F8"/>
    <w:rsid w:val="00A612DF"/>
    <w:rsid w:val="00A62012"/>
    <w:rsid w:val="00A62315"/>
    <w:rsid w:val="00A62515"/>
    <w:rsid w:val="00A626BD"/>
    <w:rsid w:val="00A62EED"/>
    <w:rsid w:val="00A64942"/>
    <w:rsid w:val="00A64BC1"/>
    <w:rsid w:val="00A6504B"/>
    <w:rsid w:val="00A650B6"/>
    <w:rsid w:val="00A654D7"/>
    <w:rsid w:val="00A659C3"/>
    <w:rsid w:val="00A65B69"/>
    <w:rsid w:val="00A65C88"/>
    <w:rsid w:val="00A678D2"/>
    <w:rsid w:val="00A67929"/>
    <w:rsid w:val="00A67941"/>
    <w:rsid w:val="00A70677"/>
    <w:rsid w:val="00A716B9"/>
    <w:rsid w:val="00A736ED"/>
    <w:rsid w:val="00A73A98"/>
    <w:rsid w:val="00A74696"/>
    <w:rsid w:val="00A74E96"/>
    <w:rsid w:val="00A76397"/>
    <w:rsid w:val="00A766AB"/>
    <w:rsid w:val="00A76E72"/>
    <w:rsid w:val="00A76F7B"/>
    <w:rsid w:val="00A77EA3"/>
    <w:rsid w:val="00A809FD"/>
    <w:rsid w:val="00A80BF4"/>
    <w:rsid w:val="00A8119D"/>
    <w:rsid w:val="00A819AB"/>
    <w:rsid w:val="00A81BF3"/>
    <w:rsid w:val="00A81C34"/>
    <w:rsid w:val="00A84812"/>
    <w:rsid w:val="00A84F3F"/>
    <w:rsid w:val="00A85908"/>
    <w:rsid w:val="00A863E1"/>
    <w:rsid w:val="00A86998"/>
    <w:rsid w:val="00A9014F"/>
    <w:rsid w:val="00A90845"/>
    <w:rsid w:val="00A90F30"/>
    <w:rsid w:val="00A91181"/>
    <w:rsid w:val="00A912EC"/>
    <w:rsid w:val="00A914D0"/>
    <w:rsid w:val="00A939A5"/>
    <w:rsid w:val="00A93D62"/>
    <w:rsid w:val="00A93F37"/>
    <w:rsid w:val="00A941C1"/>
    <w:rsid w:val="00A942DE"/>
    <w:rsid w:val="00A95581"/>
    <w:rsid w:val="00A95885"/>
    <w:rsid w:val="00A9634B"/>
    <w:rsid w:val="00A9686A"/>
    <w:rsid w:val="00A96A6E"/>
    <w:rsid w:val="00A96F4B"/>
    <w:rsid w:val="00A971D7"/>
    <w:rsid w:val="00A97964"/>
    <w:rsid w:val="00A97E86"/>
    <w:rsid w:val="00AA0162"/>
    <w:rsid w:val="00AA0F94"/>
    <w:rsid w:val="00AA158F"/>
    <w:rsid w:val="00AA2DE0"/>
    <w:rsid w:val="00AA31E7"/>
    <w:rsid w:val="00AA3219"/>
    <w:rsid w:val="00AA37FB"/>
    <w:rsid w:val="00AA3E67"/>
    <w:rsid w:val="00AA4488"/>
    <w:rsid w:val="00AA546A"/>
    <w:rsid w:val="00AA5667"/>
    <w:rsid w:val="00AA5761"/>
    <w:rsid w:val="00AA608C"/>
    <w:rsid w:val="00AA60A9"/>
    <w:rsid w:val="00AA62A5"/>
    <w:rsid w:val="00AA6C01"/>
    <w:rsid w:val="00AA7401"/>
    <w:rsid w:val="00AA7847"/>
    <w:rsid w:val="00AB1B60"/>
    <w:rsid w:val="00AB1F3E"/>
    <w:rsid w:val="00AB2A75"/>
    <w:rsid w:val="00AB2A9A"/>
    <w:rsid w:val="00AB2F99"/>
    <w:rsid w:val="00AB3BA6"/>
    <w:rsid w:val="00AB43FB"/>
    <w:rsid w:val="00AB44E8"/>
    <w:rsid w:val="00AB4FA0"/>
    <w:rsid w:val="00AB565A"/>
    <w:rsid w:val="00AB5835"/>
    <w:rsid w:val="00AB5ACA"/>
    <w:rsid w:val="00AB627F"/>
    <w:rsid w:val="00AB6520"/>
    <w:rsid w:val="00AB6D50"/>
    <w:rsid w:val="00AB7F09"/>
    <w:rsid w:val="00AC05EC"/>
    <w:rsid w:val="00AC0E4C"/>
    <w:rsid w:val="00AC0F07"/>
    <w:rsid w:val="00AC15C4"/>
    <w:rsid w:val="00AC174C"/>
    <w:rsid w:val="00AC1867"/>
    <w:rsid w:val="00AC2337"/>
    <w:rsid w:val="00AC235C"/>
    <w:rsid w:val="00AC268B"/>
    <w:rsid w:val="00AC5485"/>
    <w:rsid w:val="00AC5E42"/>
    <w:rsid w:val="00AC61DA"/>
    <w:rsid w:val="00AC65B8"/>
    <w:rsid w:val="00AC7048"/>
    <w:rsid w:val="00AC7ED1"/>
    <w:rsid w:val="00AD020C"/>
    <w:rsid w:val="00AD110F"/>
    <w:rsid w:val="00AD18A0"/>
    <w:rsid w:val="00AD1AC1"/>
    <w:rsid w:val="00AD2990"/>
    <w:rsid w:val="00AD2ADC"/>
    <w:rsid w:val="00AD3B65"/>
    <w:rsid w:val="00AD5CFB"/>
    <w:rsid w:val="00AE0604"/>
    <w:rsid w:val="00AE074F"/>
    <w:rsid w:val="00AE0775"/>
    <w:rsid w:val="00AE0FE0"/>
    <w:rsid w:val="00AE138C"/>
    <w:rsid w:val="00AE16C2"/>
    <w:rsid w:val="00AE17B4"/>
    <w:rsid w:val="00AE1DE5"/>
    <w:rsid w:val="00AE22F4"/>
    <w:rsid w:val="00AE3951"/>
    <w:rsid w:val="00AE41C7"/>
    <w:rsid w:val="00AE5714"/>
    <w:rsid w:val="00AE6AC0"/>
    <w:rsid w:val="00AE6DD8"/>
    <w:rsid w:val="00AE6F74"/>
    <w:rsid w:val="00AE7DE7"/>
    <w:rsid w:val="00AE7F0A"/>
    <w:rsid w:val="00AE7FDE"/>
    <w:rsid w:val="00AF030B"/>
    <w:rsid w:val="00AF0941"/>
    <w:rsid w:val="00AF1333"/>
    <w:rsid w:val="00AF1A0B"/>
    <w:rsid w:val="00AF29E2"/>
    <w:rsid w:val="00AF395D"/>
    <w:rsid w:val="00AF410F"/>
    <w:rsid w:val="00AF45B5"/>
    <w:rsid w:val="00AF4CD0"/>
    <w:rsid w:val="00AF4F89"/>
    <w:rsid w:val="00AF5C72"/>
    <w:rsid w:val="00AF692C"/>
    <w:rsid w:val="00AF6B94"/>
    <w:rsid w:val="00AF6F24"/>
    <w:rsid w:val="00B00001"/>
    <w:rsid w:val="00B001A2"/>
    <w:rsid w:val="00B00F38"/>
    <w:rsid w:val="00B0197A"/>
    <w:rsid w:val="00B01EB0"/>
    <w:rsid w:val="00B02556"/>
    <w:rsid w:val="00B03692"/>
    <w:rsid w:val="00B03A13"/>
    <w:rsid w:val="00B03AAF"/>
    <w:rsid w:val="00B04422"/>
    <w:rsid w:val="00B04679"/>
    <w:rsid w:val="00B046AD"/>
    <w:rsid w:val="00B050B4"/>
    <w:rsid w:val="00B052BE"/>
    <w:rsid w:val="00B063F4"/>
    <w:rsid w:val="00B06742"/>
    <w:rsid w:val="00B06995"/>
    <w:rsid w:val="00B07E89"/>
    <w:rsid w:val="00B10081"/>
    <w:rsid w:val="00B105B1"/>
    <w:rsid w:val="00B11C8B"/>
    <w:rsid w:val="00B12569"/>
    <w:rsid w:val="00B12CAC"/>
    <w:rsid w:val="00B12D6C"/>
    <w:rsid w:val="00B13950"/>
    <w:rsid w:val="00B13995"/>
    <w:rsid w:val="00B13CED"/>
    <w:rsid w:val="00B141B4"/>
    <w:rsid w:val="00B15E2F"/>
    <w:rsid w:val="00B15FE8"/>
    <w:rsid w:val="00B16817"/>
    <w:rsid w:val="00B16D1B"/>
    <w:rsid w:val="00B178D2"/>
    <w:rsid w:val="00B206DF"/>
    <w:rsid w:val="00B22312"/>
    <w:rsid w:val="00B22509"/>
    <w:rsid w:val="00B22F4D"/>
    <w:rsid w:val="00B23549"/>
    <w:rsid w:val="00B23614"/>
    <w:rsid w:val="00B239BE"/>
    <w:rsid w:val="00B24451"/>
    <w:rsid w:val="00B24709"/>
    <w:rsid w:val="00B2496C"/>
    <w:rsid w:val="00B24B16"/>
    <w:rsid w:val="00B26B26"/>
    <w:rsid w:val="00B27F26"/>
    <w:rsid w:val="00B30D81"/>
    <w:rsid w:val="00B329D0"/>
    <w:rsid w:val="00B33222"/>
    <w:rsid w:val="00B33BCE"/>
    <w:rsid w:val="00B34393"/>
    <w:rsid w:val="00B346FB"/>
    <w:rsid w:val="00B353D8"/>
    <w:rsid w:val="00B358E4"/>
    <w:rsid w:val="00B36D83"/>
    <w:rsid w:val="00B371BF"/>
    <w:rsid w:val="00B3725A"/>
    <w:rsid w:val="00B37BB6"/>
    <w:rsid w:val="00B4073E"/>
    <w:rsid w:val="00B40D2D"/>
    <w:rsid w:val="00B40F59"/>
    <w:rsid w:val="00B41F15"/>
    <w:rsid w:val="00B41F2F"/>
    <w:rsid w:val="00B4229F"/>
    <w:rsid w:val="00B42CDC"/>
    <w:rsid w:val="00B4339A"/>
    <w:rsid w:val="00B447FA"/>
    <w:rsid w:val="00B4480C"/>
    <w:rsid w:val="00B44B45"/>
    <w:rsid w:val="00B44D19"/>
    <w:rsid w:val="00B450F1"/>
    <w:rsid w:val="00B45AD8"/>
    <w:rsid w:val="00B472BA"/>
    <w:rsid w:val="00B479EE"/>
    <w:rsid w:val="00B47E78"/>
    <w:rsid w:val="00B50AA4"/>
    <w:rsid w:val="00B5101C"/>
    <w:rsid w:val="00B51076"/>
    <w:rsid w:val="00B51091"/>
    <w:rsid w:val="00B518DC"/>
    <w:rsid w:val="00B5245B"/>
    <w:rsid w:val="00B52D2C"/>
    <w:rsid w:val="00B531B7"/>
    <w:rsid w:val="00B566F8"/>
    <w:rsid w:val="00B56B39"/>
    <w:rsid w:val="00B5772E"/>
    <w:rsid w:val="00B57E04"/>
    <w:rsid w:val="00B57FB7"/>
    <w:rsid w:val="00B6039F"/>
    <w:rsid w:val="00B60635"/>
    <w:rsid w:val="00B60E27"/>
    <w:rsid w:val="00B61D38"/>
    <w:rsid w:val="00B625ED"/>
    <w:rsid w:val="00B633A5"/>
    <w:rsid w:val="00B63737"/>
    <w:rsid w:val="00B64513"/>
    <w:rsid w:val="00B64E98"/>
    <w:rsid w:val="00B6655B"/>
    <w:rsid w:val="00B72AD5"/>
    <w:rsid w:val="00B73E7A"/>
    <w:rsid w:val="00B73EFB"/>
    <w:rsid w:val="00B7443E"/>
    <w:rsid w:val="00B74F7D"/>
    <w:rsid w:val="00B75146"/>
    <w:rsid w:val="00B7630A"/>
    <w:rsid w:val="00B7681D"/>
    <w:rsid w:val="00B76B21"/>
    <w:rsid w:val="00B76EEB"/>
    <w:rsid w:val="00B778A1"/>
    <w:rsid w:val="00B80476"/>
    <w:rsid w:val="00B80506"/>
    <w:rsid w:val="00B805E7"/>
    <w:rsid w:val="00B80AC6"/>
    <w:rsid w:val="00B81401"/>
    <w:rsid w:val="00B818E5"/>
    <w:rsid w:val="00B81BE7"/>
    <w:rsid w:val="00B82851"/>
    <w:rsid w:val="00B82E83"/>
    <w:rsid w:val="00B84962"/>
    <w:rsid w:val="00B84DD4"/>
    <w:rsid w:val="00B85D6A"/>
    <w:rsid w:val="00B85DBC"/>
    <w:rsid w:val="00B86B6F"/>
    <w:rsid w:val="00B87619"/>
    <w:rsid w:val="00B9003F"/>
    <w:rsid w:val="00B90675"/>
    <w:rsid w:val="00B90E27"/>
    <w:rsid w:val="00B91AB3"/>
    <w:rsid w:val="00B91C6C"/>
    <w:rsid w:val="00B91CD8"/>
    <w:rsid w:val="00B91D69"/>
    <w:rsid w:val="00B9254E"/>
    <w:rsid w:val="00B92E34"/>
    <w:rsid w:val="00B93041"/>
    <w:rsid w:val="00B939B5"/>
    <w:rsid w:val="00B9425B"/>
    <w:rsid w:val="00B958B8"/>
    <w:rsid w:val="00B965F5"/>
    <w:rsid w:val="00B9711A"/>
    <w:rsid w:val="00B975B6"/>
    <w:rsid w:val="00B97A2D"/>
    <w:rsid w:val="00B97B50"/>
    <w:rsid w:val="00B97B9C"/>
    <w:rsid w:val="00BA12E3"/>
    <w:rsid w:val="00BA270E"/>
    <w:rsid w:val="00BA2CDB"/>
    <w:rsid w:val="00BA33BA"/>
    <w:rsid w:val="00BA3BAA"/>
    <w:rsid w:val="00BA3E2A"/>
    <w:rsid w:val="00BA3EB9"/>
    <w:rsid w:val="00BA436C"/>
    <w:rsid w:val="00BA4533"/>
    <w:rsid w:val="00BA480B"/>
    <w:rsid w:val="00BA4868"/>
    <w:rsid w:val="00BA51D1"/>
    <w:rsid w:val="00BA5A16"/>
    <w:rsid w:val="00BA6DDC"/>
    <w:rsid w:val="00BA7F67"/>
    <w:rsid w:val="00BB1064"/>
    <w:rsid w:val="00BB16C9"/>
    <w:rsid w:val="00BB19C9"/>
    <w:rsid w:val="00BB1E04"/>
    <w:rsid w:val="00BB2877"/>
    <w:rsid w:val="00BB2C0D"/>
    <w:rsid w:val="00BB30A7"/>
    <w:rsid w:val="00BB3941"/>
    <w:rsid w:val="00BB4E83"/>
    <w:rsid w:val="00BB4FF0"/>
    <w:rsid w:val="00BB50FF"/>
    <w:rsid w:val="00BB6C05"/>
    <w:rsid w:val="00BB70E8"/>
    <w:rsid w:val="00BB73ED"/>
    <w:rsid w:val="00BB762E"/>
    <w:rsid w:val="00BB7979"/>
    <w:rsid w:val="00BC046E"/>
    <w:rsid w:val="00BC0B8D"/>
    <w:rsid w:val="00BC14F5"/>
    <w:rsid w:val="00BC1E59"/>
    <w:rsid w:val="00BC2DE8"/>
    <w:rsid w:val="00BC594F"/>
    <w:rsid w:val="00BC5BB7"/>
    <w:rsid w:val="00BC63EA"/>
    <w:rsid w:val="00BC670D"/>
    <w:rsid w:val="00BC6DDF"/>
    <w:rsid w:val="00BC7700"/>
    <w:rsid w:val="00BC7ADB"/>
    <w:rsid w:val="00BD029C"/>
    <w:rsid w:val="00BD0B06"/>
    <w:rsid w:val="00BD0C27"/>
    <w:rsid w:val="00BD14A7"/>
    <w:rsid w:val="00BD1577"/>
    <w:rsid w:val="00BD1C00"/>
    <w:rsid w:val="00BD3CB8"/>
    <w:rsid w:val="00BD4043"/>
    <w:rsid w:val="00BD4692"/>
    <w:rsid w:val="00BD46C0"/>
    <w:rsid w:val="00BD481D"/>
    <w:rsid w:val="00BD48A1"/>
    <w:rsid w:val="00BD4DA5"/>
    <w:rsid w:val="00BD4F81"/>
    <w:rsid w:val="00BD54F3"/>
    <w:rsid w:val="00BD594D"/>
    <w:rsid w:val="00BD66C2"/>
    <w:rsid w:val="00BE0049"/>
    <w:rsid w:val="00BE142D"/>
    <w:rsid w:val="00BE18A7"/>
    <w:rsid w:val="00BE19FB"/>
    <w:rsid w:val="00BE355A"/>
    <w:rsid w:val="00BE39FC"/>
    <w:rsid w:val="00BE3DC3"/>
    <w:rsid w:val="00BE56FD"/>
    <w:rsid w:val="00BE5712"/>
    <w:rsid w:val="00BE630E"/>
    <w:rsid w:val="00BE7556"/>
    <w:rsid w:val="00BE795D"/>
    <w:rsid w:val="00BF0226"/>
    <w:rsid w:val="00BF0DC4"/>
    <w:rsid w:val="00BF1867"/>
    <w:rsid w:val="00BF196B"/>
    <w:rsid w:val="00BF26FC"/>
    <w:rsid w:val="00BF35C5"/>
    <w:rsid w:val="00BF50BD"/>
    <w:rsid w:val="00BF5616"/>
    <w:rsid w:val="00BF5AC8"/>
    <w:rsid w:val="00BF5F7C"/>
    <w:rsid w:val="00BF6AA5"/>
    <w:rsid w:val="00BF73F6"/>
    <w:rsid w:val="00BF7703"/>
    <w:rsid w:val="00BF7896"/>
    <w:rsid w:val="00C000F0"/>
    <w:rsid w:val="00C00876"/>
    <w:rsid w:val="00C008B6"/>
    <w:rsid w:val="00C00A6F"/>
    <w:rsid w:val="00C013EA"/>
    <w:rsid w:val="00C04199"/>
    <w:rsid w:val="00C04259"/>
    <w:rsid w:val="00C04346"/>
    <w:rsid w:val="00C0535B"/>
    <w:rsid w:val="00C05597"/>
    <w:rsid w:val="00C07A5E"/>
    <w:rsid w:val="00C10D89"/>
    <w:rsid w:val="00C1190C"/>
    <w:rsid w:val="00C13206"/>
    <w:rsid w:val="00C154F3"/>
    <w:rsid w:val="00C16B09"/>
    <w:rsid w:val="00C1734A"/>
    <w:rsid w:val="00C17FE4"/>
    <w:rsid w:val="00C2023A"/>
    <w:rsid w:val="00C206FA"/>
    <w:rsid w:val="00C20783"/>
    <w:rsid w:val="00C20B08"/>
    <w:rsid w:val="00C216A3"/>
    <w:rsid w:val="00C21C54"/>
    <w:rsid w:val="00C21DF9"/>
    <w:rsid w:val="00C228DA"/>
    <w:rsid w:val="00C237E8"/>
    <w:rsid w:val="00C23825"/>
    <w:rsid w:val="00C2393D"/>
    <w:rsid w:val="00C252AA"/>
    <w:rsid w:val="00C25815"/>
    <w:rsid w:val="00C25BF8"/>
    <w:rsid w:val="00C26217"/>
    <w:rsid w:val="00C26346"/>
    <w:rsid w:val="00C26B36"/>
    <w:rsid w:val="00C271B9"/>
    <w:rsid w:val="00C27E69"/>
    <w:rsid w:val="00C27FF7"/>
    <w:rsid w:val="00C3061C"/>
    <w:rsid w:val="00C306D4"/>
    <w:rsid w:val="00C3083C"/>
    <w:rsid w:val="00C30DE3"/>
    <w:rsid w:val="00C312EF"/>
    <w:rsid w:val="00C32078"/>
    <w:rsid w:val="00C333D1"/>
    <w:rsid w:val="00C34DEC"/>
    <w:rsid w:val="00C35424"/>
    <w:rsid w:val="00C35C8F"/>
    <w:rsid w:val="00C36509"/>
    <w:rsid w:val="00C379D0"/>
    <w:rsid w:val="00C40D6C"/>
    <w:rsid w:val="00C4121C"/>
    <w:rsid w:val="00C41A33"/>
    <w:rsid w:val="00C41E59"/>
    <w:rsid w:val="00C41F0A"/>
    <w:rsid w:val="00C429A8"/>
    <w:rsid w:val="00C43ABC"/>
    <w:rsid w:val="00C43C74"/>
    <w:rsid w:val="00C445F3"/>
    <w:rsid w:val="00C44B48"/>
    <w:rsid w:val="00C4548F"/>
    <w:rsid w:val="00C46182"/>
    <w:rsid w:val="00C46286"/>
    <w:rsid w:val="00C466A9"/>
    <w:rsid w:val="00C472C9"/>
    <w:rsid w:val="00C47913"/>
    <w:rsid w:val="00C47FB8"/>
    <w:rsid w:val="00C502A3"/>
    <w:rsid w:val="00C50C2A"/>
    <w:rsid w:val="00C51168"/>
    <w:rsid w:val="00C528B7"/>
    <w:rsid w:val="00C52E9A"/>
    <w:rsid w:val="00C53A58"/>
    <w:rsid w:val="00C5462C"/>
    <w:rsid w:val="00C54F50"/>
    <w:rsid w:val="00C55026"/>
    <w:rsid w:val="00C55560"/>
    <w:rsid w:val="00C55F88"/>
    <w:rsid w:val="00C57A89"/>
    <w:rsid w:val="00C605DC"/>
    <w:rsid w:val="00C61311"/>
    <w:rsid w:val="00C61BC4"/>
    <w:rsid w:val="00C61C6B"/>
    <w:rsid w:val="00C627EE"/>
    <w:rsid w:val="00C62F7F"/>
    <w:rsid w:val="00C64077"/>
    <w:rsid w:val="00C649FC"/>
    <w:rsid w:val="00C64CC5"/>
    <w:rsid w:val="00C64F87"/>
    <w:rsid w:val="00C65AEA"/>
    <w:rsid w:val="00C6730B"/>
    <w:rsid w:val="00C673F9"/>
    <w:rsid w:val="00C67F7E"/>
    <w:rsid w:val="00C703EF"/>
    <w:rsid w:val="00C70424"/>
    <w:rsid w:val="00C70F82"/>
    <w:rsid w:val="00C7102E"/>
    <w:rsid w:val="00C71787"/>
    <w:rsid w:val="00C72769"/>
    <w:rsid w:val="00C727BC"/>
    <w:rsid w:val="00C73844"/>
    <w:rsid w:val="00C73A81"/>
    <w:rsid w:val="00C73B4E"/>
    <w:rsid w:val="00C75D15"/>
    <w:rsid w:val="00C77401"/>
    <w:rsid w:val="00C8108B"/>
    <w:rsid w:val="00C81149"/>
    <w:rsid w:val="00C817C8"/>
    <w:rsid w:val="00C8250D"/>
    <w:rsid w:val="00C8275D"/>
    <w:rsid w:val="00C83D67"/>
    <w:rsid w:val="00C83F8A"/>
    <w:rsid w:val="00C84497"/>
    <w:rsid w:val="00C84BA6"/>
    <w:rsid w:val="00C853B3"/>
    <w:rsid w:val="00C8557F"/>
    <w:rsid w:val="00C85DF6"/>
    <w:rsid w:val="00C85FC0"/>
    <w:rsid w:val="00C87458"/>
    <w:rsid w:val="00C876D2"/>
    <w:rsid w:val="00C87A1C"/>
    <w:rsid w:val="00C87B32"/>
    <w:rsid w:val="00C90750"/>
    <w:rsid w:val="00C90B7B"/>
    <w:rsid w:val="00C91100"/>
    <w:rsid w:val="00C916C3"/>
    <w:rsid w:val="00C91ABD"/>
    <w:rsid w:val="00C9265F"/>
    <w:rsid w:val="00C934BA"/>
    <w:rsid w:val="00C9358A"/>
    <w:rsid w:val="00C93872"/>
    <w:rsid w:val="00C93894"/>
    <w:rsid w:val="00C93A29"/>
    <w:rsid w:val="00C94339"/>
    <w:rsid w:val="00C95202"/>
    <w:rsid w:val="00C95B43"/>
    <w:rsid w:val="00C97AE0"/>
    <w:rsid w:val="00C97C76"/>
    <w:rsid w:val="00CA0A12"/>
    <w:rsid w:val="00CA128B"/>
    <w:rsid w:val="00CA1DD2"/>
    <w:rsid w:val="00CA2052"/>
    <w:rsid w:val="00CA3290"/>
    <w:rsid w:val="00CA37BC"/>
    <w:rsid w:val="00CA3891"/>
    <w:rsid w:val="00CA5366"/>
    <w:rsid w:val="00CA657B"/>
    <w:rsid w:val="00CA73B4"/>
    <w:rsid w:val="00CA7A84"/>
    <w:rsid w:val="00CB144A"/>
    <w:rsid w:val="00CB2F1E"/>
    <w:rsid w:val="00CB3899"/>
    <w:rsid w:val="00CB43FB"/>
    <w:rsid w:val="00CB5F8A"/>
    <w:rsid w:val="00CB78E9"/>
    <w:rsid w:val="00CB7BCC"/>
    <w:rsid w:val="00CC0371"/>
    <w:rsid w:val="00CC0B28"/>
    <w:rsid w:val="00CC0BA7"/>
    <w:rsid w:val="00CC1C4E"/>
    <w:rsid w:val="00CC2B61"/>
    <w:rsid w:val="00CC4166"/>
    <w:rsid w:val="00CC50CF"/>
    <w:rsid w:val="00CC51BC"/>
    <w:rsid w:val="00CC5FD9"/>
    <w:rsid w:val="00CC6153"/>
    <w:rsid w:val="00CC6508"/>
    <w:rsid w:val="00CC723C"/>
    <w:rsid w:val="00CC7BCA"/>
    <w:rsid w:val="00CC7F02"/>
    <w:rsid w:val="00CD002F"/>
    <w:rsid w:val="00CD014E"/>
    <w:rsid w:val="00CD0498"/>
    <w:rsid w:val="00CD1147"/>
    <w:rsid w:val="00CD16E4"/>
    <w:rsid w:val="00CD194A"/>
    <w:rsid w:val="00CD20D8"/>
    <w:rsid w:val="00CD2303"/>
    <w:rsid w:val="00CD30CA"/>
    <w:rsid w:val="00CD3C4E"/>
    <w:rsid w:val="00CD45A4"/>
    <w:rsid w:val="00CD5922"/>
    <w:rsid w:val="00CD5F3A"/>
    <w:rsid w:val="00CD647D"/>
    <w:rsid w:val="00CE2146"/>
    <w:rsid w:val="00CE2630"/>
    <w:rsid w:val="00CE2C52"/>
    <w:rsid w:val="00CE342C"/>
    <w:rsid w:val="00CE3AF3"/>
    <w:rsid w:val="00CE3EC4"/>
    <w:rsid w:val="00CE4635"/>
    <w:rsid w:val="00CE47A9"/>
    <w:rsid w:val="00CE564C"/>
    <w:rsid w:val="00CE5924"/>
    <w:rsid w:val="00CE5F21"/>
    <w:rsid w:val="00CE612B"/>
    <w:rsid w:val="00CE7C9C"/>
    <w:rsid w:val="00CE7F6B"/>
    <w:rsid w:val="00CF2C9B"/>
    <w:rsid w:val="00CF4108"/>
    <w:rsid w:val="00CF5D5E"/>
    <w:rsid w:val="00CF6729"/>
    <w:rsid w:val="00CF6B33"/>
    <w:rsid w:val="00CF6DF5"/>
    <w:rsid w:val="00CF6F84"/>
    <w:rsid w:val="00CF7376"/>
    <w:rsid w:val="00CF73C8"/>
    <w:rsid w:val="00CF7FC8"/>
    <w:rsid w:val="00D00123"/>
    <w:rsid w:val="00D00C27"/>
    <w:rsid w:val="00D00C2D"/>
    <w:rsid w:val="00D01518"/>
    <w:rsid w:val="00D02079"/>
    <w:rsid w:val="00D02403"/>
    <w:rsid w:val="00D036BE"/>
    <w:rsid w:val="00D047B2"/>
    <w:rsid w:val="00D05352"/>
    <w:rsid w:val="00D05A8E"/>
    <w:rsid w:val="00D06B30"/>
    <w:rsid w:val="00D07508"/>
    <w:rsid w:val="00D07918"/>
    <w:rsid w:val="00D1071F"/>
    <w:rsid w:val="00D10F87"/>
    <w:rsid w:val="00D114D9"/>
    <w:rsid w:val="00D13626"/>
    <w:rsid w:val="00D14817"/>
    <w:rsid w:val="00D1616F"/>
    <w:rsid w:val="00D171B4"/>
    <w:rsid w:val="00D20375"/>
    <w:rsid w:val="00D20398"/>
    <w:rsid w:val="00D206D8"/>
    <w:rsid w:val="00D207D3"/>
    <w:rsid w:val="00D20E5A"/>
    <w:rsid w:val="00D21144"/>
    <w:rsid w:val="00D22403"/>
    <w:rsid w:val="00D22875"/>
    <w:rsid w:val="00D22A85"/>
    <w:rsid w:val="00D2325C"/>
    <w:rsid w:val="00D232EE"/>
    <w:rsid w:val="00D24492"/>
    <w:rsid w:val="00D2461D"/>
    <w:rsid w:val="00D248B3"/>
    <w:rsid w:val="00D2581B"/>
    <w:rsid w:val="00D25C31"/>
    <w:rsid w:val="00D279BD"/>
    <w:rsid w:val="00D30607"/>
    <w:rsid w:val="00D30B7B"/>
    <w:rsid w:val="00D30E81"/>
    <w:rsid w:val="00D31354"/>
    <w:rsid w:val="00D3244C"/>
    <w:rsid w:val="00D3292D"/>
    <w:rsid w:val="00D3380A"/>
    <w:rsid w:val="00D33E31"/>
    <w:rsid w:val="00D345B4"/>
    <w:rsid w:val="00D345C4"/>
    <w:rsid w:val="00D3529C"/>
    <w:rsid w:val="00D368F2"/>
    <w:rsid w:val="00D37D9F"/>
    <w:rsid w:val="00D40370"/>
    <w:rsid w:val="00D408A7"/>
    <w:rsid w:val="00D4107F"/>
    <w:rsid w:val="00D414DF"/>
    <w:rsid w:val="00D41606"/>
    <w:rsid w:val="00D41A93"/>
    <w:rsid w:val="00D41C59"/>
    <w:rsid w:val="00D4271D"/>
    <w:rsid w:val="00D4307C"/>
    <w:rsid w:val="00D43266"/>
    <w:rsid w:val="00D44777"/>
    <w:rsid w:val="00D46A44"/>
    <w:rsid w:val="00D47245"/>
    <w:rsid w:val="00D47333"/>
    <w:rsid w:val="00D47476"/>
    <w:rsid w:val="00D502F8"/>
    <w:rsid w:val="00D50DB0"/>
    <w:rsid w:val="00D50F75"/>
    <w:rsid w:val="00D516A7"/>
    <w:rsid w:val="00D52D6B"/>
    <w:rsid w:val="00D53657"/>
    <w:rsid w:val="00D5370F"/>
    <w:rsid w:val="00D53E53"/>
    <w:rsid w:val="00D544AE"/>
    <w:rsid w:val="00D54B28"/>
    <w:rsid w:val="00D5536C"/>
    <w:rsid w:val="00D557F1"/>
    <w:rsid w:val="00D564CB"/>
    <w:rsid w:val="00D56FAB"/>
    <w:rsid w:val="00D56FE3"/>
    <w:rsid w:val="00D57196"/>
    <w:rsid w:val="00D5731D"/>
    <w:rsid w:val="00D573D6"/>
    <w:rsid w:val="00D57A2A"/>
    <w:rsid w:val="00D57D3A"/>
    <w:rsid w:val="00D6010A"/>
    <w:rsid w:val="00D60142"/>
    <w:rsid w:val="00D60444"/>
    <w:rsid w:val="00D60721"/>
    <w:rsid w:val="00D609BE"/>
    <w:rsid w:val="00D60B21"/>
    <w:rsid w:val="00D61B97"/>
    <w:rsid w:val="00D62DE7"/>
    <w:rsid w:val="00D63B95"/>
    <w:rsid w:val="00D6492E"/>
    <w:rsid w:val="00D64981"/>
    <w:rsid w:val="00D6526A"/>
    <w:rsid w:val="00D65A12"/>
    <w:rsid w:val="00D6604E"/>
    <w:rsid w:val="00D668AC"/>
    <w:rsid w:val="00D668F7"/>
    <w:rsid w:val="00D70A72"/>
    <w:rsid w:val="00D70BDE"/>
    <w:rsid w:val="00D7220E"/>
    <w:rsid w:val="00D72A2D"/>
    <w:rsid w:val="00D74502"/>
    <w:rsid w:val="00D74651"/>
    <w:rsid w:val="00D74690"/>
    <w:rsid w:val="00D74A39"/>
    <w:rsid w:val="00D74AED"/>
    <w:rsid w:val="00D7614E"/>
    <w:rsid w:val="00D768FE"/>
    <w:rsid w:val="00D770EE"/>
    <w:rsid w:val="00D77B04"/>
    <w:rsid w:val="00D804AC"/>
    <w:rsid w:val="00D810CE"/>
    <w:rsid w:val="00D82167"/>
    <w:rsid w:val="00D82EE1"/>
    <w:rsid w:val="00D833E2"/>
    <w:rsid w:val="00D84828"/>
    <w:rsid w:val="00D84AE9"/>
    <w:rsid w:val="00D8501F"/>
    <w:rsid w:val="00D85CAC"/>
    <w:rsid w:val="00D86428"/>
    <w:rsid w:val="00D86D51"/>
    <w:rsid w:val="00D8784A"/>
    <w:rsid w:val="00D87C52"/>
    <w:rsid w:val="00D90A9C"/>
    <w:rsid w:val="00D90B18"/>
    <w:rsid w:val="00D912B2"/>
    <w:rsid w:val="00D91FE3"/>
    <w:rsid w:val="00D92180"/>
    <w:rsid w:val="00D9232E"/>
    <w:rsid w:val="00D92576"/>
    <w:rsid w:val="00D9295A"/>
    <w:rsid w:val="00D929A1"/>
    <w:rsid w:val="00D92AAB"/>
    <w:rsid w:val="00D92EA7"/>
    <w:rsid w:val="00D93067"/>
    <w:rsid w:val="00D935E0"/>
    <w:rsid w:val="00D93EFC"/>
    <w:rsid w:val="00D941A4"/>
    <w:rsid w:val="00D94822"/>
    <w:rsid w:val="00D94A3B"/>
    <w:rsid w:val="00D94BD6"/>
    <w:rsid w:val="00D95620"/>
    <w:rsid w:val="00D95EBB"/>
    <w:rsid w:val="00D9673E"/>
    <w:rsid w:val="00D977F9"/>
    <w:rsid w:val="00DA00EE"/>
    <w:rsid w:val="00DA1B36"/>
    <w:rsid w:val="00DA1F60"/>
    <w:rsid w:val="00DA24F5"/>
    <w:rsid w:val="00DA3765"/>
    <w:rsid w:val="00DA386A"/>
    <w:rsid w:val="00DA3A6F"/>
    <w:rsid w:val="00DA3DFA"/>
    <w:rsid w:val="00DA4285"/>
    <w:rsid w:val="00DA4423"/>
    <w:rsid w:val="00DA4776"/>
    <w:rsid w:val="00DA5344"/>
    <w:rsid w:val="00DA688A"/>
    <w:rsid w:val="00DA72B3"/>
    <w:rsid w:val="00DA7544"/>
    <w:rsid w:val="00DA784C"/>
    <w:rsid w:val="00DB0D80"/>
    <w:rsid w:val="00DB135B"/>
    <w:rsid w:val="00DB1D5C"/>
    <w:rsid w:val="00DB2602"/>
    <w:rsid w:val="00DB29C4"/>
    <w:rsid w:val="00DB2DEB"/>
    <w:rsid w:val="00DB418B"/>
    <w:rsid w:val="00DB47FA"/>
    <w:rsid w:val="00DB4EB3"/>
    <w:rsid w:val="00DB5B41"/>
    <w:rsid w:val="00DB6033"/>
    <w:rsid w:val="00DB67A9"/>
    <w:rsid w:val="00DB6950"/>
    <w:rsid w:val="00DB6C25"/>
    <w:rsid w:val="00DB6CC3"/>
    <w:rsid w:val="00DB73CE"/>
    <w:rsid w:val="00DB751D"/>
    <w:rsid w:val="00DC0194"/>
    <w:rsid w:val="00DC0558"/>
    <w:rsid w:val="00DC299F"/>
    <w:rsid w:val="00DC2CE0"/>
    <w:rsid w:val="00DC2D21"/>
    <w:rsid w:val="00DC4F4C"/>
    <w:rsid w:val="00DC6036"/>
    <w:rsid w:val="00DC65ED"/>
    <w:rsid w:val="00DC6F2F"/>
    <w:rsid w:val="00DC75B6"/>
    <w:rsid w:val="00DD0426"/>
    <w:rsid w:val="00DD1ED7"/>
    <w:rsid w:val="00DD31DA"/>
    <w:rsid w:val="00DD4986"/>
    <w:rsid w:val="00DD5E2B"/>
    <w:rsid w:val="00DD60D1"/>
    <w:rsid w:val="00DD6582"/>
    <w:rsid w:val="00DD705B"/>
    <w:rsid w:val="00DD737D"/>
    <w:rsid w:val="00DD73E6"/>
    <w:rsid w:val="00DE0A38"/>
    <w:rsid w:val="00DE0D5B"/>
    <w:rsid w:val="00DE157E"/>
    <w:rsid w:val="00DE20EA"/>
    <w:rsid w:val="00DE211F"/>
    <w:rsid w:val="00DE21ED"/>
    <w:rsid w:val="00DE2845"/>
    <w:rsid w:val="00DE2951"/>
    <w:rsid w:val="00DE3479"/>
    <w:rsid w:val="00DE3897"/>
    <w:rsid w:val="00DE400F"/>
    <w:rsid w:val="00DE5929"/>
    <w:rsid w:val="00DE5C85"/>
    <w:rsid w:val="00DE6FB0"/>
    <w:rsid w:val="00DE7B18"/>
    <w:rsid w:val="00DF139A"/>
    <w:rsid w:val="00DF2982"/>
    <w:rsid w:val="00DF2AAE"/>
    <w:rsid w:val="00DF3FE7"/>
    <w:rsid w:val="00DF4921"/>
    <w:rsid w:val="00DF51EA"/>
    <w:rsid w:val="00DF5216"/>
    <w:rsid w:val="00DF60EE"/>
    <w:rsid w:val="00DF67AE"/>
    <w:rsid w:val="00DF6D45"/>
    <w:rsid w:val="00DF6E21"/>
    <w:rsid w:val="00DF71D9"/>
    <w:rsid w:val="00DF76AE"/>
    <w:rsid w:val="00DF784C"/>
    <w:rsid w:val="00E0028C"/>
    <w:rsid w:val="00E00392"/>
    <w:rsid w:val="00E0041F"/>
    <w:rsid w:val="00E0049C"/>
    <w:rsid w:val="00E00C61"/>
    <w:rsid w:val="00E01331"/>
    <w:rsid w:val="00E03AA9"/>
    <w:rsid w:val="00E0466E"/>
    <w:rsid w:val="00E04844"/>
    <w:rsid w:val="00E04975"/>
    <w:rsid w:val="00E04A97"/>
    <w:rsid w:val="00E060B4"/>
    <w:rsid w:val="00E06C02"/>
    <w:rsid w:val="00E07256"/>
    <w:rsid w:val="00E07579"/>
    <w:rsid w:val="00E10273"/>
    <w:rsid w:val="00E105E4"/>
    <w:rsid w:val="00E1149E"/>
    <w:rsid w:val="00E11A1A"/>
    <w:rsid w:val="00E123DA"/>
    <w:rsid w:val="00E125EE"/>
    <w:rsid w:val="00E129A5"/>
    <w:rsid w:val="00E129BA"/>
    <w:rsid w:val="00E12F5C"/>
    <w:rsid w:val="00E13DD0"/>
    <w:rsid w:val="00E142F2"/>
    <w:rsid w:val="00E143FB"/>
    <w:rsid w:val="00E14608"/>
    <w:rsid w:val="00E1539C"/>
    <w:rsid w:val="00E154CF"/>
    <w:rsid w:val="00E15DCE"/>
    <w:rsid w:val="00E15FC5"/>
    <w:rsid w:val="00E1623A"/>
    <w:rsid w:val="00E16BF3"/>
    <w:rsid w:val="00E20041"/>
    <w:rsid w:val="00E200B2"/>
    <w:rsid w:val="00E20D18"/>
    <w:rsid w:val="00E2140F"/>
    <w:rsid w:val="00E2164F"/>
    <w:rsid w:val="00E21B3D"/>
    <w:rsid w:val="00E22A23"/>
    <w:rsid w:val="00E22C40"/>
    <w:rsid w:val="00E24369"/>
    <w:rsid w:val="00E24AF7"/>
    <w:rsid w:val="00E2503C"/>
    <w:rsid w:val="00E25621"/>
    <w:rsid w:val="00E25FD1"/>
    <w:rsid w:val="00E26C1B"/>
    <w:rsid w:val="00E27EC3"/>
    <w:rsid w:val="00E30CEC"/>
    <w:rsid w:val="00E3120C"/>
    <w:rsid w:val="00E3133F"/>
    <w:rsid w:val="00E3227D"/>
    <w:rsid w:val="00E324F8"/>
    <w:rsid w:val="00E32680"/>
    <w:rsid w:val="00E33218"/>
    <w:rsid w:val="00E33A25"/>
    <w:rsid w:val="00E33E0A"/>
    <w:rsid w:val="00E35C0A"/>
    <w:rsid w:val="00E36EBE"/>
    <w:rsid w:val="00E4023D"/>
    <w:rsid w:val="00E4045C"/>
    <w:rsid w:val="00E405B7"/>
    <w:rsid w:val="00E40DDF"/>
    <w:rsid w:val="00E41374"/>
    <w:rsid w:val="00E41918"/>
    <w:rsid w:val="00E41F10"/>
    <w:rsid w:val="00E4366B"/>
    <w:rsid w:val="00E43822"/>
    <w:rsid w:val="00E43FC0"/>
    <w:rsid w:val="00E44434"/>
    <w:rsid w:val="00E44485"/>
    <w:rsid w:val="00E44A41"/>
    <w:rsid w:val="00E45998"/>
    <w:rsid w:val="00E45A72"/>
    <w:rsid w:val="00E4698A"/>
    <w:rsid w:val="00E46ACF"/>
    <w:rsid w:val="00E46EBF"/>
    <w:rsid w:val="00E5031B"/>
    <w:rsid w:val="00E50845"/>
    <w:rsid w:val="00E50C09"/>
    <w:rsid w:val="00E50FF6"/>
    <w:rsid w:val="00E515B4"/>
    <w:rsid w:val="00E52681"/>
    <w:rsid w:val="00E52DB2"/>
    <w:rsid w:val="00E52F22"/>
    <w:rsid w:val="00E52F3A"/>
    <w:rsid w:val="00E5366B"/>
    <w:rsid w:val="00E549D5"/>
    <w:rsid w:val="00E54DFD"/>
    <w:rsid w:val="00E555AB"/>
    <w:rsid w:val="00E56263"/>
    <w:rsid w:val="00E57263"/>
    <w:rsid w:val="00E573C0"/>
    <w:rsid w:val="00E576D4"/>
    <w:rsid w:val="00E577F4"/>
    <w:rsid w:val="00E601C1"/>
    <w:rsid w:val="00E6031B"/>
    <w:rsid w:val="00E60C25"/>
    <w:rsid w:val="00E61B1A"/>
    <w:rsid w:val="00E62E11"/>
    <w:rsid w:val="00E63C3A"/>
    <w:rsid w:val="00E642F6"/>
    <w:rsid w:val="00E64361"/>
    <w:rsid w:val="00E64C89"/>
    <w:rsid w:val="00E6533E"/>
    <w:rsid w:val="00E65C92"/>
    <w:rsid w:val="00E676FB"/>
    <w:rsid w:val="00E70272"/>
    <w:rsid w:val="00E70B88"/>
    <w:rsid w:val="00E70F8F"/>
    <w:rsid w:val="00E71484"/>
    <w:rsid w:val="00E71C64"/>
    <w:rsid w:val="00E71C9F"/>
    <w:rsid w:val="00E724C1"/>
    <w:rsid w:val="00E73DF2"/>
    <w:rsid w:val="00E74334"/>
    <w:rsid w:val="00E7779E"/>
    <w:rsid w:val="00E77960"/>
    <w:rsid w:val="00E77ABF"/>
    <w:rsid w:val="00E77EFF"/>
    <w:rsid w:val="00E801A6"/>
    <w:rsid w:val="00E807AD"/>
    <w:rsid w:val="00E807DA"/>
    <w:rsid w:val="00E80B8C"/>
    <w:rsid w:val="00E81081"/>
    <w:rsid w:val="00E822F4"/>
    <w:rsid w:val="00E83C3D"/>
    <w:rsid w:val="00E83DC9"/>
    <w:rsid w:val="00E84087"/>
    <w:rsid w:val="00E840F2"/>
    <w:rsid w:val="00E841D6"/>
    <w:rsid w:val="00E84E56"/>
    <w:rsid w:val="00E8592C"/>
    <w:rsid w:val="00E860F5"/>
    <w:rsid w:val="00E866BC"/>
    <w:rsid w:val="00E86994"/>
    <w:rsid w:val="00E87314"/>
    <w:rsid w:val="00E87A3C"/>
    <w:rsid w:val="00E87C44"/>
    <w:rsid w:val="00E90578"/>
    <w:rsid w:val="00E908F3"/>
    <w:rsid w:val="00E91544"/>
    <w:rsid w:val="00E92193"/>
    <w:rsid w:val="00E94532"/>
    <w:rsid w:val="00E9488B"/>
    <w:rsid w:val="00E94FEF"/>
    <w:rsid w:val="00E95626"/>
    <w:rsid w:val="00E95C1D"/>
    <w:rsid w:val="00E9630E"/>
    <w:rsid w:val="00EA0E6E"/>
    <w:rsid w:val="00EA2038"/>
    <w:rsid w:val="00EA22F4"/>
    <w:rsid w:val="00EA2C58"/>
    <w:rsid w:val="00EA365E"/>
    <w:rsid w:val="00EA3D9E"/>
    <w:rsid w:val="00EA3E5C"/>
    <w:rsid w:val="00EA3FF9"/>
    <w:rsid w:val="00EA4139"/>
    <w:rsid w:val="00EA46E2"/>
    <w:rsid w:val="00EA47B7"/>
    <w:rsid w:val="00EA5198"/>
    <w:rsid w:val="00EA5AD8"/>
    <w:rsid w:val="00EA602C"/>
    <w:rsid w:val="00EA6F69"/>
    <w:rsid w:val="00EA6FAA"/>
    <w:rsid w:val="00EA7063"/>
    <w:rsid w:val="00EA749D"/>
    <w:rsid w:val="00EA7906"/>
    <w:rsid w:val="00EA7C37"/>
    <w:rsid w:val="00EB0961"/>
    <w:rsid w:val="00EB0D89"/>
    <w:rsid w:val="00EB0EE6"/>
    <w:rsid w:val="00EB1E25"/>
    <w:rsid w:val="00EB2B94"/>
    <w:rsid w:val="00EB32BC"/>
    <w:rsid w:val="00EB363A"/>
    <w:rsid w:val="00EB3EE7"/>
    <w:rsid w:val="00EB4C57"/>
    <w:rsid w:val="00EB510B"/>
    <w:rsid w:val="00EB5AFB"/>
    <w:rsid w:val="00EB6AB4"/>
    <w:rsid w:val="00EB6BE7"/>
    <w:rsid w:val="00EB77A4"/>
    <w:rsid w:val="00EB77BF"/>
    <w:rsid w:val="00EB7B3B"/>
    <w:rsid w:val="00EC0A5B"/>
    <w:rsid w:val="00EC1B4B"/>
    <w:rsid w:val="00EC1C6B"/>
    <w:rsid w:val="00EC2E1F"/>
    <w:rsid w:val="00EC31B8"/>
    <w:rsid w:val="00EC3B5A"/>
    <w:rsid w:val="00EC447A"/>
    <w:rsid w:val="00EC51FB"/>
    <w:rsid w:val="00EC6F7D"/>
    <w:rsid w:val="00EC709A"/>
    <w:rsid w:val="00EC7275"/>
    <w:rsid w:val="00EC79B4"/>
    <w:rsid w:val="00EC7FAB"/>
    <w:rsid w:val="00ED04C8"/>
    <w:rsid w:val="00ED0964"/>
    <w:rsid w:val="00ED0992"/>
    <w:rsid w:val="00ED17BE"/>
    <w:rsid w:val="00ED1952"/>
    <w:rsid w:val="00ED19A3"/>
    <w:rsid w:val="00ED224B"/>
    <w:rsid w:val="00ED2D5E"/>
    <w:rsid w:val="00ED3732"/>
    <w:rsid w:val="00ED5553"/>
    <w:rsid w:val="00ED6029"/>
    <w:rsid w:val="00ED6276"/>
    <w:rsid w:val="00ED63D4"/>
    <w:rsid w:val="00EE05A3"/>
    <w:rsid w:val="00EE0697"/>
    <w:rsid w:val="00EE199F"/>
    <w:rsid w:val="00EE1EE9"/>
    <w:rsid w:val="00EE201E"/>
    <w:rsid w:val="00EE239D"/>
    <w:rsid w:val="00EE2727"/>
    <w:rsid w:val="00EE34D3"/>
    <w:rsid w:val="00EE366C"/>
    <w:rsid w:val="00EE3809"/>
    <w:rsid w:val="00EE3FB3"/>
    <w:rsid w:val="00EE4D3F"/>
    <w:rsid w:val="00EE5651"/>
    <w:rsid w:val="00EE5F21"/>
    <w:rsid w:val="00EE64A0"/>
    <w:rsid w:val="00EE7374"/>
    <w:rsid w:val="00EE77F1"/>
    <w:rsid w:val="00EE793A"/>
    <w:rsid w:val="00EF04B4"/>
    <w:rsid w:val="00EF096C"/>
    <w:rsid w:val="00EF153A"/>
    <w:rsid w:val="00EF2029"/>
    <w:rsid w:val="00EF237B"/>
    <w:rsid w:val="00EF27C0"/>
    <w:rsid w:val="00EF2EBD"/>
    <w:rsid w:val="00EF3046"/>
    <w:rsid w:val="00EF307E"/>
    <w:rsid w:val="00EF35EF"/>
    <w:rsid w:val="00EF3A80"/>
    <w:rsid w:val="00EF3FE6"/>
    <w:rsid w:val="00EF53D4"/>
    <w:rsid w:val="00EF6532"/>
    <w:rsid w:val="00EF6922"/>
    <w:rsid w:val="00EF72D6"/>
    <w:rsid w:val="00EF7674"/>
    <w:rsid w:val="00EF7719"/>
    <w:rsid w:val="00EF7B6A"/>
    <w:rsid w:val="00F009F1"/>
    <w:rsid w:val="00F00E89"/>
    <w:rsid w:val="00F01471"/>
    <w:rsid w:val="00F028D2"/>
    <w:rsid w:val="00F02A38"/>
    <w:rsid w:val="00F0335A"/>
    <w:rsid w:val="00F0389C"/>
    <w:rsid w:val="00F03B87"/>
    <w:rsid w:val="00F03F67"/>
    <w:rsid w:val="00F04869"/>
    <w:rsid w:val="00F05DB9"/>
    <w:rsid w:val="00F06E6E"/>
    <w:rsid w:val="00F10F37"/>
    <w:rsid w:val="00F11023"/>
    <w:rsid w:val="00F11D3C"/>
    <w:rsid w:val="00F12CD4"/>
    <w:rsid w:val="00F12E1F"/>
    <w:rsid w:val="00F1340C"/>
    <w:rsid w:val="00F138D6"/>
    <w:rsid w:val="00F13ECA"/>
    <w:rsid w:val="00F1464D"/>
    <w:rsid w:val="00F16190"/>
    <w:rsid w:val="00F16C44"/>
    <w:rsid w:val="00F21986"/>
    <w:rsid w:val="00F2289B"/>
    <w:rsid w:val="00F2295D"/>
    <w:rsid w:val="00F233D3"/>
    <w:rsid w:val="00F2381A"/>
    <w:rsid w:val="00F24CF7"/>
    <w:rsid w:val="00F24D9F"/>
    <w:rsid w:val="00F26009"/>
    <w:rsid w:val="00F27175"/>
    <w:rsid w:val="00F30486"/>
    <w:rsid w:val="00F30DE1"/>
    <w:rsid w:val="00F310D2"/>
    <w:rsid w:val="00F321F9"/>
    <w:rsid w:val="00F32B3F"/>
    <w:rsid w:val="00F32D8A"/>
    <w:rsid w:val="00F3360A"/>
    <w:rsid w:val="00F348DF"/>
    <w:rsid w:val="00F34F50"/>
    <w:rsid w:val="00F34F5D"/>
    <w:rsid w:val="00F35BDB"/>
    <w:rsid w:val="00F364B0"/>
    <w:rsid w:val="00F37622"/>
    <w:rsid w:val="00F3775F"/>
    <w:rsid w:val="00F400D7"/>
    <w:rsid w:val="00F408F8"/>
    <w:rsid w:val="00F409C3"/>
    <w:rsid w:val="00F425DE"/>
    <w:rsid w:val="00F4553A"/>
    <w:rsid w:val="00F45733"/>
    <w:rsid w:val="00F45867"/>
    <w:rsid w:val="00F45C6B"/>
    <w:rsid w:val="00F462D3"/>
    <w:rsid w:val="00F469D9"/>
    <w:rsid w:val="00F46A8E"/>
    <w:rsid w:val="00F4791A"/>
    <w:rsid w:val="00F479D4"/>
    <w:rsid w:val="00F5020E"/>
    <w:rsid w:val="00F514FC"/>
    <w:rsid w:val="00F51721"/>
    <w:rsid w:val="00F51FC4"/>
    <w:rsid w:val="00F54B5A"/>
    <w:rsid w:val="00F551C5"/>
    <w:rsid w:val="00F5561A"/>
    <w:rsid w:val="00F56174"/>
    <w:rsid w:val="00F568EE"/>
    <w:rsid w:val="00F569C8"/>
    <w:rsid w:val="00F57303"/>
    <w:rsid w:val="00F574C4"/>
    <w:rsid w:val="00F57DEA"/>
    <w:rsid w:val="00F57F10"/>
    <w:rsid w:val="00F60466"/>
    <w:rsid w:val="00F60A13"/>
    <w:rsid w:val="00F62AF6"/>
    <w:rsid w:val="00F62BD8"/>
    <w:rsid w:val="00F632D1"/>
    <w:rsid w:val="00F64620"/>
    <w:rsid w:val="00F664B8"/>
    <w:rsid w:val="00F6661B"/>
    <w:rsid w:val="00F6711C"/>
    <w:rsid w:val="00F700CC"/>
    <w:rsid w:val="00F70451"/>
    <w:rsid w:val="00F707F2"/>
    <w:rsid w:val="00F7176B"/>
    <w:rsid w:val="00F72A73"/>
    <w:rsid w:val="00F72F2C"/>
    <w:rsid w:val="00F737A5"/>
    <w:rsid w:val="00F7431E"/>
    <w:rsid w:val="00F74EA8"/>
    <w:rsid w:val="00F7537D"/>
    <w:rsid w:val="00F81319"/>
    <w:rsid w:val="00F81553"/>
    <w:rsid w:val="00F81F96"/>
    <w:rsid w:val="00F835E7"/>
    <w:rsid w:val="00F84BF2"/>
    <w:rsid w:val="00F84CE5"/>
    <w:rsid w:val="00F84EB5"/>
    <w:rsid w:val="00F853F0"/>
    <w:rsid w:val="00F85C58"/>
    <w:rsid w:val="00F86238"/>
    <w:rsid w:val="00F86331"/>
    <w:rsid w:val="00F86BE8"/>
    <w:rsid w:val="00F87533"/>
    <w:rsid w:val="00F877B9"/>
    <w:rsid w:val="00F87AA5"/>
    <w:rsid w:val="00F87BD9"/>
    <w:rsid w:val="00F9025A"/>
    <w:rsid w:val="00F908C4"/>
    <w:rsid w:val="00F90CEF"/>
    <w:rsid w:val="00F91520"/>
    <w:rsid w:val="00F91CDE"/>
    <w:rsid w:val="00F91E72"/>
    <w:rsid w:val="00F9201D"/>
    <w:rsid w:val="00F920EB"/>
    <w:rsid w:val="00F9399B"/>
    <w:rsid w:val="00F93ABF"/>
    <w:rsid w:val="00F94170"/>
    <w:rsid w:val="00F94650"/>
    <w:rsid w:val="00F9484C"/>
    <w:rsid w:val="00F950D0"/>
    <w:rsid w:val="00F957F3"/>
    <w:rsid w:val="00F960EA"/>
    <w:rsid w:val="00F9681B"/>
    <w:rsid w:val="00F96BE3"/>
    <w:rsid w:val="00F96E24"/>
    <w:rsid w:val="00F973C5"/>
    <w:rsid w:val="00FA0549"/>
    <w:rsid w:val="00FA12CF"/>
    <w:rsid w:val="00FA1B3D"/>
    <w:rsid w:val="00FA1D4A"/>
    <w:rsid w:val="00FA1D9F"/>
    <w:rsid w:val="00FA23DE"/>
    <w:rsid w:val="00FA25AA"/>
    <w:rsid w:val="00FA2BB3"/>
    <w:rsid w:val="00FA3398"/>
    <w:rsid w:val="00FA49F0"/>
    <w:rsid w:val="00FA4CED"/>
    <w:rsid w:val="00FA5B2F"/>
    <w:rsid w:val="00FA760D"/>
    <w:rsid w:val="00FA7D16"/>
    <w:rsid w:val="00FA7FB5"/>
    <w:rsid w:val="00FB0A52"/>
    <w:rsid w:val="00FB1C52"/>
    <w:rsid w:val="00FB1CBA"/>
    <w:rsid w:val="00FB2258"/>
    <w:rsid w:val="00FB23D4"/>
    <w:rsid w:val="00FB2B3B"/>
    <w:rsid w:val="00FB2F1F"/>
    <w:rsid w:val="00FB3699"/>
    <w:rsid w:val="00FB3915"/>
    <w:rsid w:val="00FB4040"/>
    <w:rsid w:val="00FB500D"/>
    <w:rsid w:val="00FB59ED"/>
    <w:rsid w:val="00FB5B24"/>
    <w:rsid w:val="00FB5DA9"/>
    <w:rsid w:val="00FB5E33"/>
    <w:rsid w:val="00FB6C09"/>
    <w:rsid w:val="00FB7139"/>
    <w:rsid w:val="00FB71BD"/>
    <w:rsid w:val="00FB7631"/>
    <w:rsid w:val="00FB77BC"/>
    <w:rsid w:val="00FC094F"/>
    <w:rsid w:val="00FC17C2"/>
    <w:rsid w:val="00FC1AF6"/>
    <w:rsid w:val="00FC1CC1"/>
    <w:rsid w:val="00FC1F7A"/>
    <w:rsid w:val="00FC2E26"/>
    <w:rsid w:val="00FC4405"/>
    <w:rsid w:val="00FC442A"/>
    <w:rsid w:val="00FC4A92"/>
    <w:rsid w:val="00FC554E"/>
    <w:rsid w:val="00FC56B2"/>
    <w:rsid w:val="00FC5FEA"/>
    <w:rsid w:val="00FC66FF"/>
    <w:rsid w:val="00FC70A3"/>
    <w:rsid w:val="00FC70F7"/>
    <w:rsid w:val="00FC7163"/>
    <w:rsid w:val="00FC73B0"/>
    <w:rsid w:val="00FD1818"/>
    <w:rsid w:val="00FD2744"/>
    <w:rsid w:val="00FD5037"/>
    <w:rsid w:val="00FD54CC"/>
    <w:rsid w:val="00FD5A7D"/>
    <w:rsid w:val="00FD5E0E"/>
    <w:rsid w:val="00FD637E"/>
    <w:rsid w:val="00FD6529"/>
    <w:rsid w:val="00FD6C2C"/>
    <w:rsid w:val="00FD70B5"/>
    <w:rsid w:val="00FD7806"/>
    <w:rsid w:val="00FE0678"/>
    <w:rsid w:val="00FE1106"/>
    <w:rsid w:val="00FE1121"/>
    <w:rsid w:val="00FE1341"/>
    <w:rsid w:val="00FE2BC5"/>
    <w:rsid w:val="00FE3272"/>
    <w:rsid w:val="00FE50B0"/>
    <w:rsid w:val="00FE5237"/>
    <w:rsid w:val="00FE5FD1"/>
    <w:rsid w:val="00FE67B3"/>
    <w:rsid w:val="00FE73E1"/>
    <w:rsid w:val="00FE7E57"/>
    <w:rsid w:val="00FE7EDA"/>
    <w:rsid w:val="00FF087B"/>
    <w:rsid w:val="00FF0AE1"/>
    <w:rsid w:val="00FF24FD"/>
    <w:rsid w:val="00FF28AE"/>
    <w:rsid w:val="00FF35B3"/>
    <w:rsid w:val="00FF5A64"/>
    <w:rsid w:val="00FF5B1C"/>
    <w:rsid w:val="00FF5CC0"/>
    <w:rsid w:val="00FF637B"/>
    <w:rsid w:val="00FF72FF"/>
    <w:rsid w:val="00FF7304"/>
    <w:rsid w:val="00FF7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0D35D"/>
  <w15:chartTrackingRefBased/>
  <w15:docId w15:val="{852DA044-F9C4-475A-921C-1FB37042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List Number"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ode"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99D"/>
    <w:rPr>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numPr>
        <w:numId w:val="1"/>
      </w:numPr>
      <w:jc w:val="both"/>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ind w:left="567" w:hanging="567"/>
      <w:outlineLvl w:val="4"/>
    </w:pPr>
    <w:rPr>
      <w:b/>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rFonts w:ascii="Arial" w:hAnsi="Arial"/>
      <w:b/>
      <w:snapToGrid w:val="0"/>
      <w:color w:val="000000"/>
      <w:u w:val="single"/>
      <w:lang w:val="en-US"/>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8"/>
    </w:pPr>
    <w:rPr>
      <w:rFonts w:ascii="Copperplate Gothic Light" w:hAnsi="Copperplate Gothic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ind w:left="567"/>
    </w:pPr>
  </w:style>
  <w:style w:type="character" w:customStyle="1" w:styleId="BodyTextIndent2Char">
    <w:name w:val="Body Text Indent 2 Char"/>
    <w:basedOn w:val="DefaultParagraphFont"/>
    <w:link w:val="BodyTextIndent2"/>
    <w:rsid w:val="006E07C4"/>
    <w:rPr>
      <w:sz w:val="24"/>
      <w:lang w:eastAsia="en-US"/>
    </w:rPr>
  </w:style>
  <w:style w:type="paragraph" w:styleId="BodyTextIndent3">
    <w:name w:val="Body Text Indent 3"/>
    <w:basedOn w:val="Normal"/>
    <w:pPr>
      <w:ind w:left="567"/>
      <w:jc w:val="both"/>
    </w:pPr>
  </w:style>
  <w:style w:type="paragraph" w:styleId="BodyText2">
    <w:name w:val="Body Text 2"/>
    <w:basedOn w:val="Normal"/>
    <w:pPr>
      <w:jc w:val="both"/>
    </w:pPr>
    <w:rPr>
      <w:i/>
    </w:rPr>
  </w:style>
  <w:style w:type="paragraph" w:styleId="BodyText">
    <w:name w:val="Body Text"/>
    <w:basedOn w:val="Normal"/>
    <w:link w:val="BodyTextChar"/>
    <w:qFormat/>
    <w:pPr>
      <w:jc w:val="both"/>
    </w:pPr>
  </w:style>
  <w:style w:type="paragraph" w:styleId="Title">
    <w:name w:val="Title"/>
    <w:basedOn w:val="Normal"/>
    <w:qFormat/>
    <w:pPr>
      <w:jc w:val="center"/>
    </w:pPr>
    <w:rPr>
      <w:rFonts w:ascii="Copperplate Gothic Light" w:hAnsi="Copperplate Gothic Light"/>
      <w:sz w:val="36"/>
      <w:szCs w:val="24"/>
    </w:rPr>
  </w:style>
  <w:style w:type="paragraph" w:styleId="BodyText3">
    <w:name w:val="Body Text 3"/>
    <w:basedOn w:val="Normal"/>
    <w:link w:val="BodyText3Char"/>
    <w:rPr>
      <w:i/>
      <w:iCs/>
    </w:rPr>
  </w:style>
  <w:style w:type="paragraph" w:styleId="EndnoteText">
    <w:name w:val="endnote text"/>
    <w:basedOn w:val="Normal"/>
    <w:semiHidden/>
    <w:rPr>
      <w:rFonts w:ascii="Prestige 12cpi" w:hAnsi="Prestige 12cpi"/>
      <w:noProof/>
      <w:sz w:val="20"/>
    </w:rPr>
  </w:style>
  <w:style w:type="character" w:styleId="Hyperlink">
    <w:name w:val="Hyperlink"/>
    <w:basedOn w:val="DefaultParagraphFont"/>
    <w:uiPriority w:val="99"/>
    <w:rsid w:val="003E1E7F"/>
    <w:rPr>
      <w:color w:val="0000FF"/>
      <w:u w:val="single"/>
    </w:rPr>
  </w:style>
  <w:style w:type="character" w:styleId="FollowedHyperlink">
    <w:name w:val="FollowedHyperlink"/>
    <w:basedOn w:val="DefaultParagraphFont"/>
    <w:uiPriority w:val="99"/>
    <w:rsid w:val="007F0375"/>
    <w:rPr>
      <w:color w:val="800080"/>
      <w:u w:val="single"/>
    </w:rPr>
  </w:style>
  <w:style w:type="character" w:customStyle="1" w:styleId="DavidChandler">
    <w:name w:val="David Chandler"/>
    <w:basedOn w:val="DefaultParagraphFont"/>
    <w:semiHidden/>
    <w:rsid w:val="00A032C0"/>
    <w:rPr>
      <w:rFonts w:ascii="Arial" w:hAnsi="Arial" w:cs="Arial"/>
      <w:b w:val="0"/>
      <w:bCs w:val="0"/>
      <w:i w:val="0"/>
      <w:iCs w:val="0"/>
      <w:strike w:val="0"/>
      <w:color w:val="0000FF"/>
      <w:sz w:val="22"/>
      <w:szCs w:val="22"/>
      <w:u w:val="none"/>
    </w:rPr>
  </w:style>
  <w:style w:type="paragraph" w:styleId="BalloonText">
    <w:name w:val="Balloon Text"/>
    <w:basedOn w:val="Normal"/>
    <w:link w:val="BalloonTextChar"/>
    <w:rsid w:val="0078462B"/>
    <w:rPr>
      <w:rFonts w:ascii="Tahoma" w:hAnsi="Tahoma" w:cs="Tahoma"/>
      <w:sz w:val="16"/>
      <w:szCs w:val="16"/>
    </w:rPr>
  </w:style>
  <w:style w:type="paragraph" w:customStyle="1" w:styleId="H1">
    <w:name w:val="H1"/>
    <w:basedOn w:val="Normal"/>
    <w:next w:val="Normal"/>
    <w:rsid w:val="00F87BD9"/>
    <w:pPr>
      <w:keepNext/>
      <w:jc w:val="center"/>
      <w:outlineLvl w:val="1"/>
    </w:pPr>
    <w:rPr>
      <w:b/>
      <w:snapToGrid w:val="0"/>
      <w:kern w:val="36"/>
      <w:sz w:val="48"/>
    </w:rPr>
  </w:style>
  <w:style w:type="table" w:styleId="TableGrid">
    <w:name w:val="Table Grid"/>
    <w:basedOn w:val="TableNormal"/>
    <w:uiPriority w:val="39"/>
    <w:rsid w:val="00F87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aron">
    <w:name w:val="Sharon"/>
    <w:basedOn w:val="DefaultParagraphFont"/>
    <w:semiHidden/>
    <w:rsid w:val="000F074E"/>
    <w:rPr>
      <w:rFonts w:ascii="Arial" w:hAnsi="Arial" w:cs="Arial"/>
      <w:color w:val="auto"/>
      <w:sz w:val="20"/>
      <w:szCs w:val="20"/>
    </w:rPr>
  </w:style>
  <w:style w:type="paragraph" w:styleId="Date">
    <w:name w:val="Date"/>
    <w:basedOn w:val="Normal"/>
    <w:next w:val="Normal"/>
    <w:rsid w:val="004F5EF5"/>
    <w:pPr>
      <w:widowControl w:val="0"/>
      <w:adjustRightInd w:val="0"/>
      <w:spacing w:line="360" w:lineRule="atLeast"/>
      <w:jc w:val="both"/>
      <w:textAlignment w:val="baseline"/>
    </w:pPr>
    <w:rPr>
      <w:szCs w:val="24"/>
    </w:rPr>
  </w:style>
  <w:style w:type="paragraph" w:styleId="NormalWeb">
    <w:name w:val="Normal (Web)"/>
    <w:basedOn w:val="Normal"/>
    <w:uiPriority w:val="99"/>
    <w:rsid w:val="002C5A33"/>
    <w:pPr>
      <w:spacing w:before="100" w:beforeAutospacing="1" w:after="100" w:afterAutospacing="1"/>
    </w:pPr>
    <w:rPr>
      <w:rFonts w:eastAsia="Calibri"/>
      <w:szCs w:val="24"/>
      <w:lang w:eastAsia="en-GB"/>
    </w:rPr>
  </w:style>
  <w:style w:type="character" w:styleId="Strong">
    <w:name w:val="Strong"/>
    <w:basedOn w:val="DefaultParagraphFont"/>
    <w:uiPriority w:val="22"/>
    <w:qFormat/>
    <w:rsid w:val="002C5A33"/>
    <w:rPr>
      <w:b/>
      <w:bCs/>
    </w:rPr>
  </w:style>
  <w:style w:type="character" w:customStyle="1" w:styleId="legpartno4">
    <w:name w:val="legpartno4"/>
    <w:basedOn w:val="DefaultParagraphFont"/>
    <w:rsid w:val="000A3D62"/>
    <w:rPr>
      <w:b/>
      <w:bCs/>
      <w:smallCaps/>
      <w:vanish w:val="0"/>
      <w:webHidden w:val="0"/>
      <w:sz w:val="22"/>
      <w:szCs w:val="22"/>
      <w:specVanish w:val="0"/>
    </w:rPr>
  </w:style>
  <w:style w:type="character" w:customStyle="1" w:styleId="legextentrestriction7">
    <w:name w:val="legextentrestriction7"/>
    <w:basedOn w:val="DefaultParagraphFont"/>
    <w:rsid w:val="000A3D62"/>
    <w:rPr>
      <w:b/>
      <w:bCs/>
      <w:i w:val="0"/>
      <w:iCs w:val="0"/>
      <w:vanish/>
      <w:webHidden w:val="0"/>
      <w:color w:val="FFFFFF"/>
      <w:sz w:val="22"/>
      <w:szCs w:val="22"/>
      <w:shd w:val="clear" w:color="auto" w:fill="660066"/>
      <w:specVanish w:val="0"/>
    </w:rPr>
  </w:style>
  <w:style w:type="character" w:customStyle="1" w:styleId="legparttitle2">
    <w:name w:val="legparttitle2"/>
    <w:basedOn w:val="DefaultParagraphFont"/>
    <w:rsid w:val="000A3D62"/>
    <w:rPr>
      <w:b w:val="0"/>
      <w:bCs w:val="0"/>
      <w:smallCaps/>
      <w:vanish w:val="0"/>
      <w:webHidden w:val="0"/>
      <w:sz w:val="22"/>
      <w:szCs w:val="22"/>
      <w:specVanish w:val="0"/>
    </w:rPr>
  </w:style>
  <w:style w:type="character" w:customStyle="1" w:styleId="legchapterno5">
    <w:name w:val="legchapterno5"/>
    <w:basedOn w:val="DefaultParagraphFont"/>
    <w:rsid w:val="000A3D62"/>
    <w:rPr>
      <w:b/>
      <w:bCs/>
      <w:smallCaps/>
      <w:vanish w:val="0"/>
      <w:webHidden w:val="0"/>
      <w:sz w:val="22"/>
      <w:szCs w:val="22"/>
      <w:specVanish w:val="0"/>
    </w:rPr>
  </w:style>
  <w:style w:type="character" w:customStyle="1" w:styleId="legchaptertitle3">
    <w:name w:val="legchaptertitle3"/>
    <w:basedOn w:val="DefaultParagraphFont"/>
    <w:rsid w:val="000A3D62"/>
    <w:rPr>
      <w:b w:val="0"/>
      <w:bCs w:val="0"/>
      <w:smallCaps/>
      <w:vanish w:val="0"/>
      <w:webHidden w:val="0"/>
      <w:sz w:val="22"/>
      <w:szCs w:val="22"/>
      <w:specVanish w:val="0"/>
    </w:rPr>
  </w:style>
  <w:style w:type="character" w:customStyle="1" w:styleId="legdslegp1no">
    <w:name w:val="legds legp1no"/>
    <w:basedOn w:val="DefaultParagraphFont"/>
    <w:rsid w:val="000A3D62"/>
  </w:style>
  <w:style w:type="character" w:customStyle="1" w:styleId="legdslegp1grouptitlefirst">
    <w:name w:val="legds legp1grouptitlefirst"/>
    <w:basedOn w:val="DefaultParagraphFont"/>
    <w:rsid w:val="000A3D62"/>
  </w:style>
  <w:style w:type="character" w:customStyle="1" w:styleId="legdsleglhslegp3no">
    <w:name w:val="legds leglhs legp3no"/>
    <w:basedOn w:val="DefaultParagraphFont"/>
    <w:rsid w:val="000A3D62"/>
  </w:style>
  <w:style w:type="character" w:customStyle="1" w:styleId="legdslegrhslegp3text">
    <w:name w:val="legds legrhs legp3text"/>
    <w:basedOn w:val="DefaultParagraphFont"/>
    <w:rsid w:val="000A3D62"/>
  </w:style>
  <w:style w:type="character" w:customStyle="1" w:styleId="legschedulenolegheadingref">
    <w:name w:val="legscheduleno legheadingref"/>
    <w:basedOn w:val="DefaultParagraphFont"/>
    <w:rsid w:val="000A3D62"/>
  </w:style>
  <w:style w:type="character" w:customStyle="1" w:styleId="legp1no13">
    <w:name w:val="legp1no13"/>
    <w:basedOn w:val="DefaultParagraphFont"/>
    <w:rsid w:val="000A3D62"/>
    <w:rPr>
      <w:shd w:val="clear" w:color="auto" w:fill="auto"/>
    </w:rPr>
  </w:style>
  <w:style w:type="character" w:customStyle="1" w:styleId="legdslegrhslegp1text">
    <w:name w:val="legds legrhs legp1text"/>
    <w:basedOn w:val="DefaultParagraphFont"/>
    <w:rsid w:val="000A3D62"/>
  </w:style>
  <w:style w:type="paragraph" w:styleId="PlainText">
    <w:name w:val="Plain Text"/>
    <w:basedOn w:val="Normal"/>
    <w:link w:val="PlainTextChar"/>
    <w:uiPriority w:val="99"/>
    <w:rsid w:val="00E35C0A"/>
    <w:rPr>
      <w:rFonts w:ascii="Courier New" w:hAnsi="Courier New" w:cs="Courier New"/>
      <w:sz w:val="20"/>
      <w:lang w:eastAsia="en-GB"/>
    </w:rPr>
  </w:style>
  <w:style w:type="character" w:customStyle="1" w:styleId="PlainTextChar">
    <w:name w:val="Plain Text Char"/>
    <w:basedOn w:val="DefaultParagraphFont"/>
    <w:link w:val="PlainText"/>
    <w:uiPriority w:val="99"/>
    <w:rsid w:val="006343CB"/>
    <w:rPr>
      <w:rFonts w:ascii="Courier New" w:hAnsi="Courier New" w:cs="Courier New"/>
    </w:rPr>
  </w:style>
  <w:style w:type="paragraph" w:styleId="ListParagraph">
    <w:name w:val="List Paragraph"/>
    <w:basedOn w:val="Normal"/>
    <w:link w:val="ListParagraphChar"/>
    <w:uiPriority w:val="34"/>
    <w:qFormat/>
    <w:rsid w:val="000A0E5F"/>
    <w:pPr>
      <w:spacing w:after="200"/>
      <w:ind w:left="720"/>
      <w:contextualSpacing/>
    </w:pPr>
    <w:rPr>
      <w:rFonts w:ascii="Cambria" w:hAnsi="Cambria"/>
      <w:szCs w:val="24"/>
      <w:lang w:val="en-US"/>
    </w:rPr>
  </w:style>
  <w:style w:type="character" w:styleId="Emphasis">
    <w:name w:val="Emphasis"/>
    <w:basedOn w:val="DefaultParagraphFont"/>
    <w:qFormat/>
    <w:rsid w:val="000D76F3"/>
    <w:rPr>
      <w:i/>
      <w:iCs/>
    </w:rPr>
  </w:style>
  <w:style w:type="paragraph" w:customStyle="1" w:styleId="Default">
    <w:name w:val="Default"/>
    <w:rsid w:val="000D7F90"/>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E15FC5"/>
    <w:rPr>
      <w:rFonts w:cs="Times New Roman"/>
    </w:rPr>
  </w:style>
  <w:style w:type="paragraph" w:customStyle="1" w:styleId="Vickysbullets">
    <w:name w:val="Vicky's bullets"/>
    <w:basedOn w:val="Normal"/>
    <w:rsid w:val="00C16B09"/>
    <w:pPr>
      <w:numPr>
        <w:numId w:val="2"/>
      </w:numPr>
    </w:pPr>
    <w:rPr>
      <w:szCs w:val="24"/>
      <w:lang w:val="en-US"/>
    </w:rPr>
  </w:style>
  <w:style w:type="paragraph" w:customStyle="1" w:styleId="asidua-rteelement-body">
    <w:name w:val="asidua-rteelement-body"/>
    <w:basedOn w:val="Normal"/>
    <w:rsid w:val="00176375"/>
    <w:pPr>
      <w:spacing w:before="100" w:beforeAutospacing="1" w:after="100" w:afterAutospacing="1"/>
    </w:pPr>
    <w:rPr>
      <w:szCs w:val="24"/>
      <w:lang w:eastAsia="en-GB"/>
    </w:rPr>
  </w:style>
  <w:style w:type="character" w:customStyle="1" w:styleId="apple-converted-space">
    <w:name w:val="apple-converted-space"/>
    <w:basedOn w:val="DefaultParagraphFont"/>
    <w:rsid w:val="006343CB"/>
  </w:style>
  <w:style w:type="paragraph" w:customStyle="1" w:styleId="Style">
    <w:name w:val="Style"/>
    <w:rsid w:val="00B91CD8"/>
    <w:pPr>
      <w:widowControl w:val="0"/>
      <w:autoSpaceDE w:val="0"/>
      <w:autoSpaceDN w:val="0"/>
      <w:adjustRightInd w:val="0"/>
    </w:pPr>
    <w:rPr>
      <w:rFonts w:ascii="Arial" w:hAnsi="Arial" w:cs="Arial"/>
      <w:szCs w:val="24"/>
      <w:lang w:val="en-US" w:eastAsia="en-US"/>
    </w:rPr>
  </w:style>
  <w:style w:type="character" w:customStyle="1" w:styleId="BodyTextIndentChar">
    <w:name w:val="Body Text Indent Char"/>
    <w:basedOn w:val="DefaultParagraphFont"/>
    <w:link w:val="BodyTextIndent"/>
    <w:rsid w:val="00825EB2"/>
    <w:rPr>
      <w:sz w:val="24"/>
      <w:lang w:eastAsia="en-US"/>
    </w:rPr>
  </w:style>
  <w:style w:type="numbering" w:customStyle="1" w:styleId="NoList1">
    <w:name w:val="No List1"/>
    <w:next w:val="NoList"/>
    <w:uiPriority w:val="99"/>
    <w:semiHidden/>
    <w:unhideWhenUsed/>
    <w:rsid w:val="003060FE"/>
  </w:style>
  <w:style w:type="character" w:styleId="HTMLCode">
    <w:name w:val="HTML Code"/>
    <w:uiPriority w:val="99"/>
    <w:rsid w:val="003060FE"/>
    <w:rPr>
      <w:rFonts w:ascii="Courier New" w:eastAsia="Times New Roman" w:hAnsi="Courier New" w:cs="Courier New"/>
      <w:sz w:val="20"/>
      <w:szCs w:val="20"/>
    </w:rPr>
  </w:style>
  <w:style w:type="character" w:customStyle="1" w:styleId="goohl01">
    <w:name w:val="goohl01"/>
    <w:rsid w:val="003060FE"/>
    <w:rPr>
      <w:color w:val="000000"/>
      <w:shd w:val="clear" w:color="auto" w:fill="FFFF66"/>
    </w:rPr>
  </w:style>
  <w:style w:type="character" w:customStyle="1" w:styleId="goohl11">
    <w:name w:val="goohl11"/>
    <w:rsid w:val="003060FE"/>
    <w:rPr>
      <w:color w:val="000000"/>
      <w:shd w:val="clear" w:color="auto" w:fill="A0FFFF"/>
    </w:rPr>
  </w:style>
  <w:style w:type="character" w:customStyle="1" w:styleId="goohl21">
    <w:name w:val="goohl21"/>
    <w:rsid w:val="003060FE"/>
    <w:rPr>
      <w:color w:val="000000"/>
      <w:shd w:val="clear" w:color="auto" w:fill="99FF99"/>
    </w:rPr>
  </w:style>
  <w:style w:type="character" w:customStyle="1" w:styleId="goohl31">
    <w:name w:val="goohl31"/>
    <w:rsid w:val="003060FE"/>
    <w:rPr>
      <w:color w:val="000000"/>
      <w:shd w:val="clear" w:color="auto" w:fill="FF9999"/>
    </w:rPr>
  </w:style>
  <w:style w:type="character" w:customStyle="1" w:styleId="BalloonTextChar">
    <w:name w:val="Balloon Text Char"/>
    <w:link w:val="BalloonText"/>
    <w:rsid w:val="003060FE"/>
    <w:rPr>
      <w:rFonts w:ascii="Tahoma" w:hAnsi="Tahoma" w:cs="Tahoma"/>
      <w:sz w:val="16"/>
      <w:szCs w:val="16"/>
      <w:lang w:eastAsia="en-US"/>
    </w:rPr>
  </w:style>
  <w:style w:type="character" w:customStyle="1" w:styleId="FooterChar">
    <w:name w:val="Footer Char"/>
    <w:link w:val="Footer"/>
    <w:uiPriority w:val="99"/>
    <w:rsid w:val="003060FE"/>
    <w:rPr>
      <w:sz w:val="24"/>
      <w:lang w:eastAsia="en-US"/>
    </w:rPr>
  </w:style>
  <w:style w:type="paragraph" w:customStyle="1" w:styleId="Heading1111">
    <w:name w:val="Heading 1111"/>
    <w:basedOn w:val="ListParagraph"/>
    <w:qFormat/>
    <w:rsid w:val="003060FE"/>
    <w:pPr>
      <w:numPr>
        <w:numId w:val="3"/>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rFonts w:ascii="Arial" w:hAnsi="Arial" w:cs="Arial"/>
      <w:b/>
      <w:spacing w:val="-3"/>
      <w:lang w:val="en-GB"/>
    </w:rPr>
  </w:style>
  <w:style w:type="character" w:customStyle="1" w:styleId="ListParagraphChar">
    <w:name w:val="List Paragraph Char"/>
    <w:link w:val="ListParagraph"/>
    <w:uiPriority w:val="34"/>
    <w:rsid w:val="003060FE"/>
    <w:rPr>
      <w:rFonts w:ascii="Cambria" w:hAnsi="Cambria"/>
      <w:sz w:val="24"/>
      <w:szCs w:val="24"/>
      <w:lang w:val="en-US" w:eastAsia="en-US"/>
    </w:rPr>
  </w:style>
  <w:style w:type="paragraph" w:styleId="FootnoteText">
    <w:name w:val="footnote text"/>
    <w:basedOn w:val="Normal"/>
    <w:link w:val="FootnoteTextChar"/>
    <w:rsid w:val="003060FE"/>
    <w:rPr>
      <w:rFonts w:ascii="Arial" w:hAnsi="Arial" w:cs="Arial"/>
      <w:sz w:val="20"/>
    </w:rPr>
  </w:style>
  <w:style w:type="character" w:customStyle="1" w:styleId="FootnoteTextChar">
    <w:name w:val="Footnote Text Char"/>
    <w:basedOn w:val="DefaultParagraphFont"/>
    <w:link w:val="FootnoteText"/>
    <w:rsid w:val="003060FE"/>
    <w:rPr>
      <w:rFonts w:ascii="Arial" w:hAnsi="Arial" w:cs="Arial"/>
      <w:lang w:eastAsia="en-US"/>
    </w:rPr>
  </w:style>
  <w:style w:type="character" w:styleId="FootnoteReference">
    <w:name w:val="footnote reference"/>
    <w:rsid w:val="003060FE"/>
    <w:rPr>
      <w:vertAlign w:val="superscript"/>
    </w:rPr>
  </w:style>
  <w:style w:type="character" w:customStyle="1" w:styleId="Heading1Char">
    <w:name w:val="Heading 1 Char"/>
    <w:link w:val="Heading1"/>
    <w:rsid w:val="003060FE"/>
    <w:rPr>
      <w:rFonts w:ascii="Arial" w:hAnsi="Arial"/>
      <w:b/>
      <w:kern w:val="28"/>
      <w:sz w:val="28"/>
      <w:lang w:eastAsia="en-US"/>
    </w:rPr>
  </w:style>
  <w:style w:type="paragraph" w:styleId="TOCHeading">
    <w:name w:val="TOC Heading"/>
    <w:basedOn w:val="Heading1"/>
    <w:next w:val="Normal"/>
    <w:uiPriority w:val="39"/>
    <w:qFormat/>
    <w:rsid w:val="003060FE"/>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autoRedefine/>
    <w:uiPriority w:val="39"/>
    <w:rsid w:val="003060FE"/>
    <w:pPr>
      <w:tabs>
        <w:tab w:val="left" w:pos="567"/>
        <w:tab w:val="left" w:pos="660"/>
        <w:tab w:val="right" w:leader="dot" w:pos="9356"/>
      </w:tabs>
      <w:spacing w:beforeLines="60" w:before="144" w:afterLines="60" w:after="144"/>
      <w:ind w:left="-567" w:right="-903"/>
      <w:jc w:val="both"/>
    </w:pPr>
    <w:rPr>
      <w:rFonts w:ascii="Arial" w:hAnsi="Arial" w:cs="Arial"/>
      <w:noProof/>
      <w:color w:val="000000"/>
      <w:sz w:val="20"/>
      <w:lang w:eastAsia="en-GB"/>
    </w:rPr>
  </w:style>
  <w:style w:type="paragraph" w:customStyle="1" w:styleId="font5">
    <w:name w:val="font5"/>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font6">
    <w:name w:val="font6"/>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5">
    <w:name w:val="xl65"/>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66">
    <w:name w:val="xl66"/>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xl67">
    <w:name w:val="xl67"/>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8">
    <w:name w:val="xl68"/>
    <w:basedOn w:val="Normal"/>
    <w:rsid w:val="00072CDF"/>
    <w:pPr>
      <w:spacing w:before="100" w:beforeAutospacing="1" w:after="100" w:afterAutospacing="1"/>
      <w:jc w:val="right"/>
    </w:pPr>
    <w:rPr>
      <w:rFonts w:ascii="Tahoma" w:hAnsi="Tahoma" w:cs="Tahoma"/>
      <w:b/>
      <w:bCs/>
      <w:color w:val="000000"/>
      <w:sz w:val="16"/>
      <w:szCs w:val="16"/>
      <w:u w:val="single"/>
      <w:lang w:eastAsia="en-GB"/>
    </w:rPr>
  </w:style>
  <w:style w:type="paragraph" w:customStyle="1" w:styleId="xl69">
    <w:name w:val="xl69"/>
    <w:basedOn w:val="Normal"/>
    <w:rsid w:val="00072CDF"/>
    <w:pPr>
      <w:spacing w:before="100" w:beforeAutospacing="1" w:after="100" w:afterAutospacing="1"/>
      <w:jc w:val="right"/>
    </w:pPr>
    <w:rPr>
      <w:rFonts w:ascii="Tahoma" w:hAnsi="Tahoma" w:cs="Tahoma"/>
      <w:color w:val="000000"/>
      <w:sz w:val="16"/>
      <w:szCs w:val="16"/>
      <w:lang w:eastAsia="en-GB"/>
    </w:rPr>
  </w:style>
  <w:style w:type="paragraph" w:customStyle="1" w:styleId="xl70">
    <w:name w:val="xl70"/>
    <w:basedOn w:val="Normal"/>
    <w:rsid w:val="00072CDF"/>
    <w:pPr>
      <w:spacing w:before="100" w:beforeAutospacing="1" w:after="100" w:afterAutospacing="1"/>
      <w:jc w:val="right"/>
    </w:pPr>
    <w:rPr>
      <w:rFonts w:ascii="Tahoma" w:hAnsi="Tahoma" w:cs="Tahoma"/>
      <w:color w:val="000000"/>
      <w:sz w:val="16"/>
      <w:szCs w:val="16"/>
      <w:u w:val="single"/>
      <w:lang w:eastAsia="en-GB"/>
    </w:rPr>
  </w:style>
  <w:style w:type="paragraph" w:customStyle="1" w:styleId="xl71">
    <w:name w:val="xl71"/>
    <w:basedOn w:val="Normal"/>
    <w:rsid w:val="00072CDF"/>
    <w:pPr>
      <w:spacing w:before="100" w:beforeAutospacing="1" w:after="100" w:afterAutospacing="1"/>
    </w:pPr>
    <w:rPr>
      <w:rFonts w:ascii="Tahoma" w:hAnsi="Tahoma" w:cs="Tahoma"/>
      <w:sz w:val="16"/>
      <w:szCs w:val="16"/>
      <w:lang w:eastAsia="en-GB"/>
    </w:rPr>
  </w:style>
  <w:style w:type="paragraph" w:customStyle="1" w:styleId="xl72">
    <w:name w:val="xl72"/>
    <w:basedOn w:val="Normal"/>
    <w:rsid w:val="00072CDF"/>
    <w:pPr>
      <w:spacing w:before="100" w:beforeAutospacing="1" w:after="100" w:afterAutospacing="1"/>
    </w:pPr>
    <w:rPr>
      <w:rFonts w:ascii="Tahoma" w:hAnsi="Tahoma" w:cs="Tahoma"/>
      <w:b/>
      <w:bCs/>
      <w:szCs w:val="24"/>
      <w:lang w:eastAsia="en-GB"/>
    </w:rPr>
  </w:style>
  <w:style w:type="paragraph" w:customStyle="1" w:styleId="xl73">
    <w:name w:val="xl73"/>
    <w:basedOn w:val="Normal"/>
    <w:rsid w:val="00072CDF"/>
    <w:pPr>
      <w:spacing w:before="100" w:beforeAutospacing="1" w:after="100" w:afterAutospacing="1"/>
    </w:pPr>
    <w:rPr>
      <w:rFonts w:ascii="Tahoma" w:hAnsi="Tahoma" w:cs="Tahoma"/>
      <w:sz w:val="18"/>
      <w:szCs w:val="18"/>
      <w:u w:val="single"/>
      <w:lang w:eastAsia="en-GB"/>
    </w:rPr>
  </w:style>
  <w:style w:type="paragraph" w:customStyle="1" w:styleId="xl74">
    <w:name w:val="xl74"/>
    <w:basedOn w:val="Normal"/>
    <w:rsid w:val="00072CDF"/>
    <w:pPr>
      <w:spacing w:before="100" w:beforeAutospacing="1" w:after="100" w:afterAutospacing="1"/>
    </w:pPr>
    <w:rPr>
      <w:rFonts w:ascii="Tahoma" w:hAnsi="Tahoma" w:cs="Tahoma"/>
      <w:szCs w:val="24"/>
      <w:u w:val="single"/>
      <w:lang w:eastAsia="en-GB"/>
    </w:rPr>
  </w:style>
  <w:style w:type="paragraph" w:customStyle="1" w:styleId="xl75">
    <w:name w:val="xl75"/>
    <w:basedOn w:val="Normal"/>
    <w:rsid w:val="00072CDF"/>
    <w:pPr>
      <w:spacing w:before="100" w:beforeAutospacing="1" w:after="100" w:afterAutospacing="1"/>
      <w:jc w:val="right"/>
    </w:pPr>
    <w:rPr>
      <w:rFonts w:ascii="Tahoma" w:hAnsi="Tahoma" w:cs="Tahoma"/>
      <w:b/>
      <w:bCs/>
      <w:color w:val="000000"/>
      <w:sz w:val="16"/>
      <w:szCs w:val="16"/>
      <w:lang w:eastAsia="en-GB"/>
    </w:rPr>
  </w:style>
  <w:style w:type="paragraph" w:customStyle="1" w:styleId="xl76">
    <w:name w:val="xl76"/>
    <w:basedOn w:val="Normal"/>
    <w:rsid w:val="00072CDF"/>
    <w:pPr>
      <w:spacing w:before="100" w:beforeAutospacing="1" w:after="100" w:afterAutospacing="1"/>
    </w:pPr>
    <w:rPr>
      <w:rFonts w:ascii="Tahoma" w:hAnsi="Tahoma" w:cs="Tahoma"/>
      <w:sz w:val="16"/>
      <w:szCs w:val="16"/>
      <w:lang w:eastAsia="en-GB"/>
    </w:rPr>
  </w:style>
  <w:style w:type="paragraph" w:customStyle="1" w:styleId="xl77">
    <w:name w:val="xl77"/>
    <w:basedOn w:val="Normal"/>
    <w:rsid w:val="00072CDF"/>
    <w:pPr>
      <w:spacing w:before="100" w:beforeAutospacing="1" w:after="100" w:afterAutospacing="1"/>
      <w:jc w:val="center"/>
    </w:pPr>
    <w:rPr>
      <w:rFonts w:ascii="Tahoma" w:hAnsi="Tahoma" w:cs="Tahoma"/>
      <w:szCs w:val="24"/>
      <w:u w:val="single"/>
      <w:lang w:eastAsia="en-GB"/>
    </w:rPr>
  </w:style>
  <w:style w:type="paragraph" w:customStyle="1" w:styleId="xl78">
    <w:name w:val="xl78"/>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79">
    <w:name w:val="xl79"/>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0">
    <w:name w:val="xl80"/>
    <w:basedOn w:val="Normal"/>
    <w:rsid w:val="00072CDF"/>
    <w:pPr>
      <w:spacing w:before="100" w:beforeAutospacing="1" w:after="100" w:afterAutospacing="1"/>
    </w:pPr>
    <w:rPr>
      <w:szCs w:val="24"/>
      <w:lang w:eastAsia="en-GB"/>
    </w:rPr>
  </w:style>
  <w:style w:type="paragraph" w:customStyle="1" w:styleId="xl81">
    <w:name w:val="xl81"/>
    <w:basedOn w:val="Normal"/>
    <w:rsid w:val="00072CDF"/>
    <w:pPr>
      <w:spacing w:before="100" w:beforeAutospacing="1" w:after="100" w:afterAutospacing="1"/>
    </w:pPr>
    <w:rPr>
      <w:rFonts w:ascii="Tahoma" w:hAnsi="Tahoma" w:cs="Tahoma"/>
      <w:sz w:val="16"/>
      <w:szCs w:val="16"/>
      <w:lang w:eastAsia="en-GB"/>
    </w:rPr>
  </w:style>
  <w:style w:type="paragraph" w:customStyle="1" w:styleId="xl82">
    <w:name w:val="xl82"/>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3">
    <w:name w:val="xl83"/>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84">
    <w:name w:val="xl84"/>
    <w:basedOn w:val="Normal"/>
    <w:rsid w:val="00072CDF"/>
    <w:pPr>
      <w:shd w:val="clear" w:color="000000" w:fill="FFD966"/>
      <w:spacing w:before="100" w:beforeAutospacing="1" w:after="100" w:afterAutospacing="1"/>
    </w:pPr>
    <w:rPr>
      <w:szCs w:val="24"/>
      <w:lang w:eastAsia="en-GB"/>
    </w:rPr>
  </w:style>
  <w:style w:type="paragraph" w:customStyle="1" w:styleId="xl85">
    <w:name w:val="xl85"/>
    <w:basedOn w:val="Normal"/>
    <w:rsid w:val="00072CDF"/>
    <w:pPr>
      <w:shd w:val="clear" w:color="000000" w:fill="9BC2E6"/>
      <w:spacing w:before="100" w:beforeAutospacing="1" w:after="100" w:afterAutospacing="1"/>
    </w:pPr>
    <w:rPr>
      <w:rFonts w:ascii="Tahoma" w:hAnsi="Tahoma" w:cs="Tahoma"/>
      <w:sz w:val="18"/>
      <w:szCs w:val="18"/>
      <w:lang w:eastAsia="en-GB"/>
    </w:rPr>
  </w:style>
  <w:style w:type="paragraph" w:customStyle="1" w:styleId="xl86">
    <w:name w:val="xl86"/>
    <w:basedOn w:val="Normal"/>
    <w:rsid w:val="00072CDF"/>
    <w:pPr>
      <w:shd w:val="clear" w:color="000000" w:fill="9BC2E6"/>
      <w:spacing w:before="100" w:beforeAutospacing="1" w:after="100" w:afterAutospacing="1"/>
      <w:jc w:val="right"/>
    </w:pPr>
    <w:rPr>
      <w:rFonts w:ascii="Tahoma" w:hAnsi="Tahoma" w:cs="Tahoma"/>
      <w:color w:val="000000"/>
      <w:sz w:val="16"/>
      <w:szCs w:val="16"/>
      <w:u w:val="single"/>
      <w:lang w:eastAsia="en-GB"/>
    </w:rPr>
  </w:style>
  <w:style w:type="paragraph" w:customStyle="1" w:styleId="xl87">
    <w:name w:val="xl87"/>
    <w:basedOn w:val="Normal"/>
    <w:rsid w:val="00072CDF"/>
    <w:pPr>
      <w:shd w:val="clear" w:color="000000" w:fill="9BC2E6"/>
      <w:spacing w:before="100" w:beforeAutospacing="1" w:after="100" w:afterAutospacing="1"/>
    </w:pPr>
    <w:rPr>
      <w:szCs w:val="24"/>
      <w:lang w:eastAsia="en-GB"/>
    </w:rPr>
  </w:style>
  <w:style w:type="paragraph" w:customStyle="1" w:styleId="xl88">
    <w:name w:val="xl88"/>
    <w:basedOn w:val="Normal"/>
    <w:rsid w:val="00072CDF"/>
    <w:pPr>
      <w:shd w:val="clear" w:color="000000" w:fill="FFFFFF"/>
      <w:spacing w:before="100" w:beforeAutospacing="1" w:after="100" w:afterAutospacing="1"/>
    </w:pPr>
    <w:rPr>
      <w:rFonts w:ascii="Tahoma" w:hAnsi="Tahoma" w:cs="Tahoma"/>
      <w:b/>
      <w:bCs/>
      <w:color w:val="000000"/>
      <w:sz w:val="16"/>
      <w:szCs w:val="16"/>
      <w:u w:val="single"/>
      <w:lang w:eastAsia="en-GB"/>
    </w:rPr>
  </w:style>
  <w:style w:type="paragraph" w:customStyle="1" w:styleId="xl89">
    <w:name w:val="xl89"/>
    <w:basedOn w:val="Normal"/>
    <w:rsid w:val="00072CDF"/>
    <w:pPr>
      <w:shd w:val="clear" w:color="000000" w:fill="FFFFFF"/>
      <w:spacing w:before="100" w:beforeAutospacing="1" w:after="100" w:afterAutospacing="1"/>
    </w:pPr>
    <w:rPr>
      <w:rFonts w:ascii="Tahoma" w:hAnsi="Tahoma" w:cs="Tahoma"/>
      <w:b/>
      <w:bCs/>
      <w:szCs w:val="24"/>
      <w:u w:val="single"/>
      <w:lang w:eastAsia="en-GB"/>
    </w:rPr>
  </w:style>
  <w:style w:type="paragraph" w:customStyle="1" w:styleId="xl90">
    <w:name w:val="xl90"/>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1">
    <w:name w:val="xl91"/>
    <w:basedOn w:val="Normal"/>
    <w:rsid w:val="00072CDF"/>
    <w:pPr>
      <w:shd w:val="clear" w:color="000000" w:fill="D9D9D9"/>
      <w:spacing w:before="100" w:beforeAutospacing="1" w:after="100" w:afterAutospacing="1"/>
    </w:pPr>
    <w:rPr>
      <w:szCs w:val="24"/>
      <w:lang w:eastAsia="en-GB"/>
    </w:rPr>
  </w:style>
  <w:style w:type="paragraph" w:customStyle="1" w:styleId="xl92">
    <w:name w:val="xl92"/>
    <w:basedOn w:val="Normal"/>
    <w:rsid w:val="00072CDF"/>
    <w:pPr>
      <w:shd w:val="clear" w:color="000000" w:fill="D9D9D9"/>
      <w:spacing w:before="100" w:beforeAutospacing="1" w:after="100" w:afterAutospacing="1"/>
      <w:jc w:val="right"/>
    </w:pPr>
    <w:rPr>
      <w:rFonts w:ascii="Tahoma" w:hAnsi="Tahoma" w:cs="Tahoma"/>
      <w:color w:val="000000"/>
      <w:sz w:val="16"/>
      <w:szCs w:val="16"/>
      <w:lang w:eastAsia="en-GB"/>
    </w:rPr>
  </w:style>
  <w:style w:type="paragraph" w:customStyle="1" w:styleId="xl93">
    <w:name w:val="xl93"/>
    <w:basedOn w:val="Normal"/>
    <w:rsid w:val="00072CDF"/>
    <w:pPr>
      <w:shd w:val="clear" w:color="000000" w:fill="D9D9D9"/>
      <w:spacing w:before="100" w:beforeAutospacing="1" w:after="100" w:afterAutospacing="1"/>
    </w:pPr>
    <w:rPr>
      <w:szCs w:val="24"/>
      <w:lang w:eastAsia="en-GB"/>
    </w:rPr>
  </w:style>
  <w:style w:type="paragraph" w:customStyle="1" w:styleId="xl94">
    <w:name w:val="xl94"/>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95">
    <w:name w:val="xl95"/>
    <w:basedOn w:val="Normal"/>
    <w:rsid w:val="00072CDF"/>
    <w:pPr>
      <w:shd w:val="clear" w:color="000000" w:fill="FFD966"/>
      <w:spacing w:before="100" w:beforeAutospacing="1" w:after="100" w:afterAutospacing="1"/>
    </w:pPr>
    <w:rPr>
      <w:szCs w:val="24"/>
      <w:lang w:eastAsia="en-GB"/>
    </w:rPr>
  </w:style>
  <w:style w:type="paragraph" w:customStyle="1" w:styleId="xl96">
    <w:name w:val="xl96"/>
    <w:basedOn w:val="Normal"/>
    <w:rsid w:val="00072CDF"/>
    <w:pPr>
      <w:shd w:val="clear" w:color="000000" w:fill="FFD966"/>
      <w:spacing w:before="100" w:beforeAutospacing="1" w:after="100" w:afterAutospacing="1"/>
      <w:jc w:val="right"/>
    </w:pPr>
    <w:rPr>
      <w:rFonts w:ascii="Tahoma" w:hAnsi="Tahoma" w:cs="Tahoma"/>
      <w:color w:val="000000"/>
      <w:sz w:val="16"/>
      <w:szCs w:val="16"/>
      <w:lang w:eastAsia="en-GB"/>
    </w:rPr>
  </w:style>
  <w:style w:type="paragraph" w:customStyle="1" w:styleId="xl97">
    <w:name w:val="xl97"/>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8">
    <w:name w:val="xl98"/>
    <w:basedOn w:val="Normal"/>
    <w:rsid w:val="00072CDF"/>
    <w:pPr>
      <w:spacing w:before="100" w:beforeAutospacing="1" w:after="100" w:afterAutospacing="1"/>
      <w:jc w:val="center"/>
    </w:pPr>
    <w:rPr>
      <w:rFonts w:ascii="Tahoma" w:hAnsi="Tahoma" w:cs="Tahoma"/>
      <w:color w:val="000000"/>
      <w:sz w:val="16"/>
      <w:szCs w:val="16"/>
      <w:lang w:eastAsia="en-GB"/>
    </w:rPr>
  </w:style>
  <w:style w:type="paragraph" w:customStyle="1" w:styleId="xl99">
    <w:name w:val="xl99"/>
    <w:basedOn w:val="Normal"/>
    <w:rsid w:val="00966627"/>
    <w:pPr>
      <w:shd w:val="clear" w:color="000000" w:fill="9BC2E6"/>
      <w:spacing w:before="100" w:beforeAutospacing="1" w:after="100" w:afterAutospacing="1"/>
      <w:jc w:val="right"/>
    </w:pPr>
    <w:rPr>
      <w:color w:val="000000"/>
      <w:sz w:val="16"/>
      <w:szCs w:val="16"/>
      <w:u w:val="single"/>
      <w:lang w:eastAsia="en-GB"/>
    </w:rPr>
  </w:style>
  <w:style w:type="paragraph" w:customStyle="1" w:styleId="xl100">
    <w:name w:val="xl100"/>
    <w:basedOn w:val="Normal"/>
    <w:rsid w:val="00966627"/>
    <w:pPr>
      <w:shd w:val="clear" w:color="000000" w:fill="9BC2E6"/>
      <w:spacing w:before="100" w:beforeAutospacing="1" w:after="100" w:afterAutospacing="1"/>
    </w:pPr>
    <w:rPr>
      <w:szCs w:val="24"/>
      <w:lang w:eastAsia="en-GB"/>
    </w:rPr>
  </w:style>
  <w:style w:type="paragraph" w:customStyle="1" w:styleId="xl101">
    <w:name w:val="xl101"/>
    <w:basedOn w:val="Normal"/>
    <w:rsid w:val="00966627"/>
    <w:pPr>
      <w:spacing w:before="100" w:beforeAutospacing="1" w:after="100" w:afterAutospacing="1"/>
      <w:jc w:val="center"/>
    </w:pPr>
    <w:rPr>
      <w:color w:val="000000"/>
      <w:sz w:val="16"/>
      <w:szCs w:val="16"/>
      <w:lang w:eastAsia="en-GB"/>
    </w:rPr>
  </w:style>
  <w:style w:type="paragraph" w:customStyle="1" w:styleId="xl102">
    <w:name w:val="xl102"/>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3">
    <w:name w:val="xl103"/>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4">
    <w:name w:val="xl104"/>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5">
    <w:name w:val="xl105"/>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6">
    <w:name w:val="xl106"/>
    <w:basedOn w:val="Normal"/>
    <w:rsid w:val="00966627"/>
    <w:pPr>
      <w:shd w:val="clear" w:color="000000" w:fill="FFD966"/>
      <w:spacing w:before="100" w:beforeAutospacing="1" w:after="100" w:afterAutospacing="1"/>
    </w:pPr>
    <w:rPr>
      <w:szCs w:val="24"/>
      <w:lang w:eastAsia="en-GB"/>
    </w:rPr>
  </w:style>
  <w:style w:type="paragraph" w:customStyle="1" w:styleId="xl107">
    <w:name w:val="xl107"/>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8">
    <w:name w:val="xl108"/>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9">
    <w:name w:val="xl109"/>
    <w:basedOn w:val="Normal"/>
    <w:rsid w:val="00966627"/>
    <w:pPr>
      <w:pBdr>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0">
    <w:name w:val="xl110"/>
    <w:basedOn w:val="Normal"/>
    <w:rsid w:val="00966627"/>
    <w:pPr>
      <w:pBdr>
        <w:left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1">
    <w:name w:val="xl111"/>
    <w:basedOn w:val="Normal"/>
    <w:rsid w:val="00966627"/>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2">
    <w:name w:val="xl112"/>
    <w:basedOn w:val="Normal"/>
    <w:rsid w:val="00966627"/>
    <w:pPr>
      <w:pBdr>
        <w:top w:val="single" w:sz="4" w:space="0" w:color="auto"/>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3">
    <w:name w:val="xl113"/>
    <w:basedOn w:val="Normal"/>
    <w:rsid w:val="00966627"/>
    <w:pPr>
      <w:shd w:val="clear" w:color="000000" w:fill="9BC2E6"/>
      <w:spacing w:before="100" w:beforeAutospacing="1" w:after="100" w:afterAutospacing="1"/>
      <w:jc w:val="right"/>
    </w:pPr>
    <w:rPr>
      <w:color w:val="000000"/>
      <w:sz w:val="16"/>
      <w:szCs w:val="16"/>
      <w:lang w:eastAsia="en-GB"/>
    </w:rPr>
  </w:style>
  <w:style w:type="paragraph" w:customStyle="1" w:styleId="xl114">
    <w:name w:val="xl114"/>
    <w:basedOn w:val="Normal"/>
    <w:rsid w:val="00966627"/>
    <w:pPr>
      <w:pBdr>
        <w:right w:val="single" w:sz="4" w:space="0" w:color="auto"/>
      </w:pBdr>
      <w:shd w:val="clear" w:color="000000" w:fill="9BC2E6"/>
      <w:spacing w:before="100" w:beforeAutospacing="1" w:after="100" w:afterAutospacing="1"/>
    </w:pPr>
    <w:rPr>
      <w:szCs w:val="24"/>
      <w:lang w:eastAsia="en-GB"/>
    </w:rPr>
  </w:style>
  <w:style w:type="paragraph" w:customStyle="1" w:styleId="xl115">
    <w:name w:val="xl115"/>
    <w:basedOn w:val="Normal"/>
    <w:rsid w:val="00966627"/>
    <w:pPr>
      <w:pBdr>
        <w:top w:val="single" w:sz="4" w:space="0" w:color="auto"/>
        <w:left w:val="single" w:sz="4" w:space="0" w:color="auto"/>
        <w:right w:val="single" w:sz="4" w:space="0" w:color="auto"/>
      </w:pBdr>
      <w:shd w:val="clear" w:color="000000" w:fill="A9D08E"/>
      <w:spacing w:before="100" w:beforeAutospacing="1" w:after="100" w:afterAutospacing="1"/>
      <w:jc w:val="center"/>
    </w:pPr>
    <w:rPr>
      <w:rFonts w:ascii="Tahoma" w:hAnsi="Tahoma" w:cs="Tahoma"/>
      <w:szCs w:val="24"/>
      <w:lang w:eastAsia="en-GB"/>
    </w:rPr>
  </w:style>
  <w:style w:type="paragraph" w:customStyle="1" w:styleId="xl116">
    <w:name w:val="xl116"/>
    <w:basedOn w:val="Normal"/>
    <w:rsid w:val="00966627"/>
    <w:pPr>
      <w:pBdr>
        <w:left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7">
    <w:name w:val="xl117"/>
    <w:basedOn w:val="Normal"/>
    <w:rsid w:val="00966627"/>
    <w:pPr>
      <w:pBdr>
        <w:left w:val="single" w:sz="4" w:space="0" w:color="auto"/>
        <w:bottom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8">
    <w:name w:val="xl118"/>
    <w:basedOn w:val="Normal"/>
    <w:rsid w:val="00966627"/>
    <w:pPr>
      <w:shd w:val="clear" w:color="000000" w:fill="A9D08E"/>
      <w:spacing w:before="100" w:beforeAutospacing="1" w:after="100" w:afterAutospacing="1"/>
      <w:jc w:val="right"/>
    </w:pPr>
    <w:rPr>
      <w:color w:val="000000"/>
      <w:sz w:val="16"/>
      <w:szCs w:val="16"/>
      <w:lang w:eastAsia="en-GB"/>
    </w:rPr>
  </w:style>
  <w:style w:type="paragraph" w:customStyle="1" w:styleId="xl119">
    <w:name w:val="xl119"/>
    <w:basedOn w:val="Normal"/>
    <w:rsid w:val="00966627"/>
    <w:pPr>
      <w:pBdr>
        <w:right w:val="single" w:sz="4" w:space="0" w:color="auto"/>
      </w:pBdr>
      <w:shd w:val="clear" w:color="000000" w:fill="A9D08E"/>
      <w:spacing w:before="100" w:beforeAutospacing="1" w:after="100" w:afterAutospacing="1"/>
    </w:pPr>
    <w:rPr>
      <w:szCs w:val="24"/>
      <w:lang w:eastAsia="en-GB"/>
    </w:rPr>
  </w:style>
  <w:style w:type="paragraph" w:customStyle="1" w:styleId="xl120">
    <w:name w:val="xl120"/>
    <w:basedOn w:val="Normal"/>
    <w:rsid w:val="00966627"/>
    <w:pPr>
      <w:shd w:val="clear" w:color="000000" w:fill="A9D08E"/>
      <w:spacing w:before="100" w:beforeAutospacing="1" w:after="100" w:afterAutospacing="1"/>
    </w:pPr>
    <w:rPr>
      <w:rFonts w:ascii="Tahoma" w:hAnsi="Tahoma" w:cs="Tahoma"/>
      <w:szCs w:val="24"/>
      <w:lang w:eastAsia="en-GB"/>
    </w:rPr>
  </w:style>
  <w:style w:type="paragraph" w:customStyle="1" w:styleId="xl121">
    <w:name w:val="xl121"/>
    <w:basedOn w:val="Normal"/>
    <w:rsid w:val="00966627"/>
    <w:pPr>
      <w:shd w:val="clear" w:color="000000" w:fill="A9D08E"/>
      <w:spacing w:before="100" w:beforeAutospacing="1" w:after="100" w:afterAutospacing="1"/>
    </w:pPr>
    <w:rPr>
      <w:szCs w:val="24"/>
      <w:lang w:eastAsia="en-GB"/>
    </w:rPr>
  </w:style>
  <w:style w:type="paragraph" w:customStyle="1" w:styleId="xl122">
    <w:name w:val="xl122"/>
    <w:basedOn w:val="Normal"/>
    <w:rsid w:val="00966627"/>
    <w:pPr>
      <w:shd w:val="clear" w:color="000000" w:fill="A9D08E"/>
      <w:spacing w:before="100" w:beforeAutospacing="1" w:after="100" w:afterAutospacing="1"/>
      <w:jc w:val="right"/>
    </w:pPr>
    <w:rPr>
      <w:color w:val="000000"/>
      <w:sz w:val="16"/>
      <w:szCs w:val="16"/>
      <w:u w:val="single"/>
      <w:lang w:eastAsia="en-GB"/>
    </w:rPr>
  </w:style>
  <w:style w:type="paragraph" w:customStyle="1" w:styleId="xl123">
    <w:name w:val="xl123"/>
    <w:basedOn w:val="Normal"/>
    <w:rsid w:val="00966627"/>
    <w:pPr>
      <w:spacing w:before="100" w:beforeAutospacing="1" w:after="100" w:afterAutospacing="1"/>
    </w:pPr>
    <w:rPr>
      <w:rFonts w:ascii="Tahoma" w:hAnsi="Tahoma" w:cs="Tahoma"/>
      <w:szCs w:val="24"/>
      <w:u w:val="single"/>
      <w:lang w:eastAsia="en-GB"/>
    </w:rPr>
  </w:style>
  <w:style w:type="paragraph" w:customStyle="1" w:styleId="xl124">
    <w:name w:val="xl124"/>
    <w:basedOn w:val="Normal"/>
    <w:rsid w:val="00966627"/>
    <w:pPr>
      <w:shd w:val="clear" w:color="000000" w:fill="A9D08E"/>
      <w:spacing w:before="100" w:beforeAutospacing="1" w:after="100" w:afterAutospacing="1"/>
      <w:jc w:val="center"/>
    </w:pPr>
    <w:rPr>
      <w:rFonts w:ascii="Tahoma" w:hAnsi="Tahoma" w:cs="Tahoma"/>
      <w:color w:val="000000"/>
      <w:szCs w:val="24"/>
      <w:lang w:eastAsia="en-GB"/>
    </w:rPr>
  </w:style>
  <w:style w:type="paragraph" w:customStyle="1" w:styleId="xl125">
    <w:name w:val="xl125"/>
    <w:basedOn w:val="Normal"/>
    <w:rsid w:val="00966627"/>
    <w:pPr>
      <w:spacing w:before="100" w:beforeAutospacing="1" w:after="100" w:afterAutospacing="1"/>
      <w:jc w:val="center"/>
    </w:pPr>
    <w:rPr>
      <w:rFonts w:ascii="Tahoma" w:hAnsi="Tahoma" w:cs="Tahoma"/>
      <w:b/>
      <w:bCs/>
      <w:color w:val="000000"/>
      <w:szCs w:val="24"/>
      <w:u w:val="single"/>
      <w:lang w:eastAsia="en-GB"/>
    </w:rPr>
  </w:style>
  <w:style w:type="paragraph" w:customStyle="1" w:styleId="xl126">
    <w:name w:val="xl126"/>
    <w:basedOn w:val="Normal"/>
    <w:rsid w:val="00966627"/>
    <w:pPr>
      <w:shd w:val="clear" w:color="000000" w:fill="9BC2E6"/>
      <w:spacing w:before="100" w:beforeAutospacing="1" w:after="100" w:afterAutospacing="1"/>
      <w:jc w:val="center"/>
    </w:pPr>
    <w:rPr>
      <w:rFonts w:ascii="Tahoma" w:hAnsi="Tahoma" w:cs="Tahoma"/>
      <w:color w:val="000000"/>
      <w:szCs w:val="24"/>
      <w:lang w:eastAsia="en-GB"/>
    </w:rPr>
  </w:style>
  <w:style w:type="paragraph" w:customStyle="1" w:styleId="xl127">
    <w:name w:val="xl127"/>
    <w:basedOn w:val="Normal"/>
    <w:rsid w:val="00966627"/>
    <w:pPr>
      <w:shd w:val="clear" w:color="000000" w:fill="9BC2E6"/>
      <w:spacing w:before="100" w:beforeAutospacing="1" w:after="100" w:afterAutospacing="1"/>
    </w:pPr>
    <w:rPr>
      <w:rFonts w:ascii="Tahoma" w:hAnsi="Tahoma" w:cs="Tahoma"/>
      <w:szCs w:val="24"/>
      <w:lang w:eastAsia="en-GB"/>
    </w:rPr>
  </w:style>
  <w:style w:type="paragraph" w:customStyle="1" w:styleId="xl128">
    <w:name w:val="xl128"/>
    <w:basedOn w:val="Normal"/>
    <w:rsid w:val="00966627"/>
    <w:pPr>
      <w:spacing w:before="100" w:beforeAutospacing="1" w:after="100" w:afterAutospacing="1"/>
      <w:jc w:val="center"/>
    </w:pPr>
    <w:rPr>
      <w:b/>
      <w:bCs/>
      <w:color w:val="000000"/>
      <w:szCs w:val="24"/>
      <w:u w:val="single"/>
      <w:lang w:eastAsia="en-GB"/>
    </w:rPr>
  </w:style>
  <w:style w:type="table" w:customStyle="1" w:styleId="TableGrid1">
    <w:name w:val="Table Grid1"/>
    <w:basedOn w:val="TableNormal"/>
    <w:next w:val="TableGrid"/>
    <w:uiPriority w:val="39"/>
    <w:rsid w:val="00D601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A100F9"/>
    <w:pPr>
      <w:spacing w:before="100" w:beforeAutospacing="1" w:after="100" w:afterAutospacing="1"/>
    </w:pPr>
    <w:rPr>
      <w:rFonts w:ascii="Arial" w:hAnsi="Arial" w:cs="Arial"/>
      <w:b/>
      <w:bCs/>
      <w:szCs w:val="24"/>
      <w:lang w:eastAsia="en-GB"/>
    </w:rPr>
  </w:style>
  <w:style w:type="paragraph" w:customStyle="1" w:styleId="font8">
    <w:name w:val="font8"/>
    <w:basedOn w:val="Normal"/>
    <w:rsid w:val="00A100F9"/>
    <w:pPr>
      <w:spacing w:before="100" w:beforeAutospacing="1" w:after="100" w:afterAutospacing="1"/>
    </w:pPr>
    <w:rPr>
      <w:rFonts w:ascii="Arial" w:hAnsi="Arial" w:cs="Arial"/>
      <w:b/>
      <w:bCs/>
      <w:color w:val="FF0000"/>
      <w:szCs w:val="24"/>
      <w:lang w:eastAsia="en-GB"/>
    </w:rPr>
  </w:style>
  <w:style w:type="paragraph" w:customStyle="1" w:styleId="font9">
    <w:name w:val="font9"/>
    <w:basedOn w:val="Normal"/>
    <w:rsid w:val="00A100F9"/>
    <w:pPr>
      <w:spacing w:before="100" w:beforeAutospacing="1" w:after="100" w:afterAutospacing="1"/>
    </w:pPr>
    <w:rPr>
      <w:rFonts w:ascii="Arial" w:hAnsi="Arial" w:cs="Arial"/>
      <w:sz w:val="22"/>
      <w:szCs w:val="22"/>
      <w:lang w:eastAsia="en-GB"/>
    </w:rPr>
  </w:style>
  <w:style w:type="paragraph" w:customStyle="1" w:styleId="font10">
    <w:name w:val="font10"/>
    <w:basedOn w:val="Normal"/>
    <w:rsid w:val="00A100F9"/>
    <w:pPr>
      <w:spacing w:before="100" w:beforeAutospacing="1" w:after="100" w:afterAutospacing="1"/>
    </w:pPr>
    <w:rPr>
      <w:rFonts w:ascii="Arial" w:hAnsi="Arial" w:cs="Arial"/>
      <w:szCs w:val="24"/>
      <w:lang w:eastAsia="en-GB"/>
    </w:rPr>
  </w:style>
  <w:style w:type="paragraph" w:customStyle="1" w:styleId="font11">
    <w:name w:val="font11"/>
    <w:basedOn w:val="Normal"/>
    <w:rsid w:val="00A100F9"/>
    <w:pPr>
      <w:spacing w:before="100" w:beforeAutospacing="1" w:after="100" w:afterAutospacing="1"/>
    </w:pPr>
    <w:rPr>
      <w:rFonts w:ascii="Arial" w:hAnsi="Arial" w:cs="Arial"/>
      <w:b/>
      <w:bCs/>
      <w:color w:val="0000FF"/>
      <w:sz w:val="22"/>
      <w:szCs w:val="22"/>
      <w:lang w:eastAsia="en-GB"/>
    </w:rPr>
  </w:style>
  <w:style w:type="paragraph" w:customStyle="1" w:styleId="font12">
    <w:name w:val="font12"/>
    <w:basedOn w:val="Normal"/>
    <w:rsid w:val="00A100F9"/>
    <w:pPr>
      <w:spacing w:before="100" w:beforeAutospacing="1" w:after="100" w:afterAutospacing="1"/>
    </w:pPr>
    <w:rPr>
      <w:rFonts w:ascii="Arial" w:hAnsi="Arial" w:cs="Arial"/>
      <w:color w:val="FF0000"/>
      <w:szCs w:val="24"/>
      <w:lang w:eastAsia="en-GB"/>
    </w:rPr>
  </w:style>
  <w:style w:type="paragraph" w:customStyle="1" w:styleId="font13">
    <w:name w:val="font13"/>
    <w:basedOn w:val="Normal"/>
    <w:rsid w:val="00A100F9"/>
    <w:pPr>
      <w:spacing w:before="100" w:beforeAutospacing="1" w:after="100" w:afterAutospacing="1"/>
    </w:pPr>
    <w:rPr>
      <w:rFonts w:ascii="Arial" w:hAnsi="Arial" w:cs="Arial"/>
      <w:b/>
      <w:bCs/>
      <w:sz w:val="22"/>
      <w:szCs w:val="22"/>
      <w:lang w:eastAsia="en-GB"/>
    </w:rPr>
  </w:style>
  <w:style w:type="paragraph" w:customStyle="1" w:styleId="font14">
    <w:name w:val="font14"/>
    <w:basedOn w:val="Normal"/>
    <w:rsid w:val="00A100F9"/>
    <w:pPr>
      <w:spacing w:before="100" w:beforeAutospacing="1" w:after="100" w:afterAutospacing="1"/>
    </w:pPr>
    <w:rPr>
      <w:rFonts w:ascii="Arial" w:hAnsi="Arial" w:cs="Arial"/>
      <w:b/>
      <w:bCs/>
      <w:szCs w:val="24"/>
      <w:u w:val="single"/>
      <w:lang w:eastAsia="en-GB"/>
    </w:rPr>
  </w:style>
  <w:style w:type="paragraph" w:customStyle="1" w:styleId="font15">
    <w:name w:val="font15"/>
    <w:basedOn w:val="Normal"/>
    <w:rsid w:val="00A100F9"/>
    <w:pPr>
      <w:spacing w:before="100" w:beforeAutospacing="1" w:after="100" w:afterAutospacing="1"/>
    </w:pPr>
    <w:rPr>
      <w:rFonts w:ascii="Arial" w:hAnsi="Arial" w:cs="Arial"/>
      <w:b/>
      <w:bCs/>
      <w:color w:val="0000FF"/>
      <w:szCs w:val="24"/>
      <w:lang w:eastAsia="en-GB"/>
    </w:rPr>
  </w:style>
  <w:style w:type="paragraph" w:customStyle="1" w:styleId="font16">
    <w:name w:val="font16"/>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17">
    <w:name w:val="font17"/>
    <w:basedOn w:val="Normal"/>
    <w:rsid w:val="00A100F9"/>
    <w:pPr>
      <w:spacing w:before="100" w:beforeAutospacing="1" w:after="100" w:afterAutospacing="1"/>
    </w:pPr>
    <w:rPr>
      <w:rFonts w:ascii="Arial" w:hAnsi="Arial" w:cs="Arial"/>
      <w:color w:val="000000"/>
      <w:szCs w:val="24"/>
      <w:lang w:eastAsia="en-GB"/>
    </w:rPr>
  </w:style>
  <w:style w:type="paragraph" w:customStyle="1" w:styleId="font18">
    <w:name w:val="font18"/>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19">
    <w:name w:val="font19"/>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20">
    <w:name w:val="font20"/>
    <w:basedOn w:val="Normal"/>
    <w:rsid w:val="00A100F9"/>
    <w:pPr>
      <w:spacing w:before="100" w:beforeAutospacing="1" w:after="100" w:afterAutospacing="1"/>
    </w:pPr>
    <w:rPr>
      <w:rFonts w:ascii="Arial" w:hAnsi="Arial" w:cs="Arial"/>
      <w:color w:val="000000"/>
      <w:sz w:val="22"/>
      <w:szCs w:val="22"/>
      <w:u w:val="single"/>
      <w:lang w:eastAsia="en-GB"/>
    </w:rPr>
  </w:style>
  <w:style w:type="paragraph" w:customStyle="1" w:styleId="font21">
    <w:name w:val="font21"/>
    <w:basedOn w:val="Normal"/>
    <w:rsid w:val="00A100F9"/>
    <w:pPr>
      <w:spacing w:before="100" w:beforeAutospacing="1" w:after="100" w:afterAutospacing="1"/>
    </w:pPr>
    <w:rPr>
      <w:rFonts w:ascii="Arial" w:hAnsi="Arial" w:cs="Arial"/>
      <w:b/>
      <w:bCs/>
      <w:color w:val="000000"/>
      <w:sz w:val="20"/>
      <w:u w:val="single"/>
      <w:lang w:eastAsia="en-GB"/>
    </w:rPr>
  </w:style>
  <w:style w:type="paragraph" w:customStyle="1" w:styleId="font22">
    <w:name w:val="font22"/>
    <w:basedOn w:val="Normal"/>
    <w:rsid w:val="00A100F9"/>
    <w:pPr>
      <w:spacing w:before="100" w:beforeAutospacing="1" w:after="100" w:afterAutospacing="1"/>
    </w:pPr>
    <w:rPr>
      <w:rFonts w:ascii="Arial" w:hAnsi="Arial" w:cs="Arial"/>
      <w:sz w:val="22"/>
      <w:szCs w:val="22"/>
      <w:u w:val="single"/>
      <w:lang w:eastAsia="en-GB"/>
    </w:rPr>
  </w:style>
  <w:style w:type="paragraph" w:customStyle="1" w:styleId="font23">
    <w:name w:val="font23"/>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24">
    <w:name w:val="font24"/>
    <w:basedOn w:val="Normal"/>
    <w:rsid w:val="00A100F9"/>
    <w:pPr>
      <w:spacing w:before="100" w:beforeAutospacing="1" w:after="100" w:afterAutospacing="1"/>
    </w:pPr>
    <w:rPr>
      <w:rFonts w:ascii="Arial" w:hAnsi="Arial" w:cs="Arial"/>
      <w:b/>
      <w:bCs/>
      <w:color w:val="000000"/>
      <w:szCs w:val="24"/>
      <w:lang w:eastAsia="en-GB"/>
    </w:rPr>
  </w:style>
  <w:style w:type="paragraph" w:customStyle="1" w:styleId="font25">
    <w:name w:val="font25"/>
    <w:basedOn w:val="Normal"/>
    <w:rsid w:val="00A100F9"/>
    <w:pPr>
      <w:spacing w:before="100" w:beforeAutospacing="1" w:after="100" w:afterAutospacing="1"/>
    </w:pPr>
    <w:rPr>
      <w:rFonts w:ascii="Arial" w:hAnsi="Arial" w:cs="Arial"/>
      <w:color w:val="0000FF"/>
      <w:sz w:val="22"/>
      <w:szCs w:val="22"/>
      <w:lang w:eastAsia="en-GB"/>
    </w:rPr>
  </w:style>
  <w:style w:type="paragraph" w:customStyle="1" w:styleId="font26">
    <w:name w:val="font26"/>
    <w:basedOn w:val="Normal"/>
    <w:rsid w:val="00A100F9"/>
    <w:pPr>
      <w:spacing w:before="100" w:beforeAutospacing="1" w:after="100" w:afterAutospacing="1"/>
    </w:pPr>
    <w:rPr>
      <w:rFonts w:ascii="Arial" w:hAnsi="Arial" w:cs="Arial"/>
      <w:color w:val="000000"/>
      <w:szCs w:val="24"/>
      <w:u w:val="single"/>
      <w:lang w:eastAsia="en-GB"/>
    </w:rPr>
  </w:style>
  <w:style w:type="paragraph" w:customStyle="1" w:styleId="font27">
    <w:name w:val="font27"/>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28">
    <w:name w:val="font28"/>
    <w:basedOn w:val="Normal"/>
    <w:rsid w:val="00A100F9"/>
    <w:pPr>
      <w:spacing w:before="100" w:beforeAutospacing="1" w:after="100" w:afterAutospacing="1"/>
    </w:pPr>
    <w:rPr>
      <w:rFonts w:ascii="Arial" w:hAnsi="Arial" w:cs="Arial"/>
      <w:b/>
      <w:bCs/>
      <w:sz w:val="22"/>
      <w:szCs w:val="22"/>
      <w:u w:val="single"/>
      <w:lang w:eastAsia="en-GB"/>
    </w:rPr>
  </w:style>
  <w:style w:type="paragraph" w:customStyle="1" w:styleId="font29">
    <w:name w:val="font29"/>
    <w:basedOn w:val="Normal"/>
    <w:rsid w:val="00A100F9"/>
    <w:pPr>
      <w:spacing w:before="100" w:beforeAutospacing="1" w:after="100" w:afterAutospacing="1"/>
    </w:pPr>
    <w:rPr>
      <w:rFonts w:ascii="Arial" w:hAnsi="Arial" w:cs="Arial"/>
      <w:b/>
      <w:bCs/>
      <w:color w:val="3366FF"/>
      <w:sz w:val="22"/>
      <w:szCs w:val="22"/>
      <w:lang w:eastAsia="en-GB"/>
    </w:rPr>
  </w:style>
  <w:style w:type="paragraph" w:customStyle="1" w:styleId="font30">
    <w:name w:val="font30"/>
    <w:basedOn w:val="Normal"/>
    <w:rsid w:val="00A100F9"/>
    <w:pPr>
      <w:spacing w:before="100" w:beforeAutospacing="1" w:after="100" w:afterAutospacing="1"/>
    </w:pPr>
    <w:rPr>
      <w:rFonts w:ascii="Arial" w:hAnsi="Arial" w:cs="Arial"/>
      <w:color w:val="0000FF"/>
      <w:sz w:val="22"/>
      <w:szCs w:val="22"/>
      <w:u w:val="single"/>
      <w:lang w:eastAsia="en-GB"/>
    </w:rPr>
  </w:style>
  <w:style w:type="paragraph" w:customStyle="1" w:styleId="font31">
    <w:name w:val="font31"/>
    <w:basedOn w:val="Normal"/>
    <w:rsid w:val="00A100F9"/>
    <w:pPr>
      <w:spacing w:before="100" w:beforeAutospacing="1" w:after="100" w:afterAutospacing="1"/>
    </w:pPr>
    <w:rPr>
      <w:rFonts w:ascii="Arial" w:hAnsi="Arial" w:cs="Arial"/>
      <w:b/>
      <w:bCs/>
      <w:color w:val="0000FF"/>
      <w:sz w:val="22"/>
      <w:szCs w:val="22"/>
      <w:u w:val="single"/>
      <w:lang w:eastAsia="en-GB"/>
    </w:rPr>
  </w:style>
  <w:style w:type="paragraph" w:customStyle="1" w:styleId="font32">
    <w:name w:val="font32"/>
    <w:basedOn w:val="Normal"/>
    <w:rsid w:val="00A100F9"/>
    <w:pPr>
      <w:spacing w:before="100" w:beforeAutospacing="1" w:after="100" w:afterAutospacing="1"/>
    </w:pPr>
    <w:rPr>
      <w:rFonts w:ascii="Arial" w:hAnsi="Arial" w:cs="Arial"/>
      <w:b/>
      <w:bCs/>
      <w:color w:val="FF0000"/>
      <w:szCs w:val="24"/>
      <w:u w:val="single"/>
      <w:lang w:eastAsia="en-GB"/>
    </w:rPr>
  </w:style>
  <w:style w:type="paragraph" w:customStyle="1" w:styleId="font33">
    <w:name w:val="font33"/>
    <w:basedOn w:val="Normal"/>
    <w:rsid w:val="00A100F9"/>
    <w:pPr>
      <w:spacing w:before="100" w:beforeAutospacing="1" w:after="100" w:afterAutospacing="1"/>
    </w:pPr>
    <w:rPr>
      <w:rFonts w:ascii="Arial" w:hAnsi="Arial" w:cs="Arial"/>
      <w:szCs w:val="24"/>
      <w:u w:val="single"/>
      <w:lang w:eastAsia="en-GB"/>
    </w:rPr>
  </w:style>
  <w:style w:type="paragraph" w:customStyle="1" w:styleId="font34">
    <w:name w:val="font34"/>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35">
    <w:name w:val="font35"/>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36">
    <w:name w:val="font36"/>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37">
    <w:name w:val="font37"/>
    <w:basedOn w:val="Normal"/>
    <w:rsid w:val="00A100F9"/>
    <w:pPr>
      <w:spacing w:before="100" w:beforeAutospacing="1" w:after="100" w:afterAutospacing="1"/>
    </w:pPr>
    <w:rPr>
      <w:rFonts w:ascii="Arial" w:hAnsi="Arial" w:cs="Arial"/>
      <w:b/>
      <w:bCs/>
      <w:color w:val="FF0000"/>
      <w:sz w:val="22"/>
      <w:szCs w:val="22"/>
      <w:u w:val="single"/>
      <w:lang w:eastAsia="en-GB"/>
    </w:rPr>
  </w:style>
  <w:style w:type="paragraph" w:customStyle="1" w:styleId="font38">
    <w:name w:val="font38"/>
    <w:basedOn w:val="Normal"/>
    <w:rsid w:val="00A100F9"/>
    <w:pPr>
      <w:spacing w:before="100" w:beforeAutospacing="1" w:after="100" w:afterAutospacing="1"/>
    </w:pPr>
    <w:rPr>
      <w:rFonts w:ascii="Arial" w:hAnsi="Arial" w:cs="Arial"/>
      <w:b/>
      <w:bCs/>
      <w:color w:val="00B050"/>
      <w:sz w:val="22"/>
      <w:szCs w:val="22"/>
      <w:lang w:eastAsia="en-GB"/>
    </w:rPr>
  </w:style>
  <w:style w:type="paragraph" w:customStyle="1" w:styleId="font39">
    <w:name w:val="font39"/>
    <w:basedOn w:val="Normal"/>
    <w:rsid w:val="00A100F9"/>
    <w:pPr>
      <w:spacing w:before="100" w:beforeAutospacing="1" w:after="100" w:afterAutospacing="1"/>
    </w:pPr>
    <w:rPr>
      <w:rFonts w:ascii="Arial" w:hAnsi="Arial" w:cs="Arial"/>
      <w:b/>
      <w:bCs/>
      <w:color w:val="00B050"/>
      <w:sz w:val="22"/>
      <w:szCs w:val="22"/>
      <w:u w:val="single"/>
      <w:lang w:eastAsia="en-GB"/>
    </w:rPr>
  </w:style>
  <w:style w:type="paragraph" w:customStyle="1" w:styleId="font40">
    <w:name w:val="font40"/>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41">
    <w:name w:val="font41"/>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42">
    <w:name w:val="font42"/>
    <w:basedOn w:val="Normal"/>
    <w:rsid w:val="00A100F9"/>
    <w:pPr>
      <w:spacing w:before="100" w:beforeAutospacing="1" w:after="100" w:afterAutospacing="1"/>
    </w:pPr>
    <w:rPr>
      <w:rFonts w:ascii="Arial" w:hAnsi="Arial" w:cs="Arial"/>
      <w:color w:val="C00000"/>
      <w:sz w:val="22"/>
      <w:szCs w:val="22"/>
      <w:lang w:eastAsia="en-GB"/>
    </w:rPr>
  </w:style>
  <w:style w:type="paragraph" w:customStyle="1" w:styleId="font43">
    <w:name w:val="font43"/>
    <w:basedOn w:val="Normal"/>
    <w:rsid w:val="00A100F9"/>
    <w:pPr>
      <w:spacing w:before="100" w:beforeAutospacing="1" w:after="100" w:afterAutospacing="1"/>
    </w:pPr>
    <w:rPr>
      <w:rFonts w:ascii="Arial" w:hAnsi="Arial" w:cs="Arial"/>
      <w:b/>
      <w:bCs/>
      <w:color w:val="C00000"/>
      <w:sz w:val="22"/>
      <w:szCs w:val="22"/>
      <w:lang w:eastAsia="en-GB"/>
    </w:rPr>
  </w:style>
  <w:style w:type="paragraph" w:customStyle="1" w:styleId="font44">
    <w:name w:val="font44"/>
    <w:basedOn w:val="Normal"/>
    <w:rsid w:val="00A100F9"/>
    <w:pPr>
      <w:spacing w:before="100" w:beforeAutospacing="1" w:after="100" w:afterAutospacing="1"/>
    </w:pPr>
    <w:rPr>
      <w:rFonts w:ascii="Arial" w:hAnsi="Arial" w:cs="Arial"/>
      <w:b/>
      <w:bCs/>
      <w:color w:val="C00000"/>
      <w:sz w:val="22"/>
      <w:szCs w:val="22"/>
      <w:u w:val="single"/>
      <w:lang w:eastAsia="en-GB"/>
    </w:rPr>
  </w:style>
  <w:style w:type="paragraph" w:customStyle="1" w:styleId="xl129">
    <w:name w:val="xl129"/>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131">
    <w:name w:val="xl131"/>
    <w:basedOn w:val="Normal"/>
    <w:rsid w:val="00A100F9"/>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2">
    <w:name w:val="xl13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3">
    <w:name w:val="xl133"/>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4">
    <w:name w:val="xl134"/>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5">
    <w:name w:val="xl135"/>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6">
    <w:name w:val="xl13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37">
    <w:name w:val="xl137"/>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38">
    <w:name w:val="xl138"/>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39">
    <w:name w:val="xl139"/>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0">
    <w:name w:val="xl140"/>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1">
    <w:name w:val="xl141"/>
    <w:basedOn w:val="Normal"/>
    <w:rsid w:val="00A100F9"/>
    <w:pPr>
      <w:spacing w:before="100" w:beforeAutospacing="1" w:after="100" w:afterAutospacing="1"/>
    </w:pPr>
    <w:rPr>
      <w:rFonts w:ascii="Arial" w:hAnsi="Arial" w:cs="Arial"/>
      <w:szCs w:val="24"/>
      <w:lang w:eastAsia="en-GB"/>
    </w:rPr>
  </w:style>
  <w:style w:type="paragraph" w:customStyle="1" w:styleId="xl142">
    <w:name w:val="xl142"/>
    <w:basedOn w:val="Normal"/>
    <w:rsid w:val="00A100F9"/>
    <w:pPr>
      <w:pBdr>
        <w:top w:val="single" w:sz="4" w:space="0" w:color="auto"/>
        <w:left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3">
    <w:name w:val="xl1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4">
    <w:name w:val="xl144"/>
    <w:basedOn w:val="Normal"/>
    <w:rsid w:val="00A100F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45">
    <w:name w:val="xl145"/>
    <w:basedOn w:val="Normal"/>
    <w:rsid w:val="00A100F9"/>
    <w:pPr>
      <w:pBdr>
        <w:top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6">
    <w:name w:val="xl146"/>
    <w:basedOn w:val="Normal"/>
    <w:rsid w:val="00A100F9"/>
    <w:pPr>
      <w:pBdr>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7">
    <w:name w:val="xl147"/>
    <w:basedOn w:val="Normal"/>
    <w:rsid w:val="00A100F9"/>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8">
    <w:name w:val="xl148"/>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9">
    <w:name w:val="xl149"/>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A100F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A100F9"/>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3">
    <w:name w:val="xl153"/>
    <w:basedOn w:val="Normal"/>
    <w:rsid w:val="00A100F9"/>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4">
    <w:name w:val="xl154"/>
    <w:basedOn w:val="Normal"/>
    <w:rsid w:val="00A100F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Cs w:val="24"/>
      <w:lang w:eastAsia="en-GB"/>
    </w:rPr>
  </w:style>
  <w:style w:type="paragraph" w:customStyle="1" w:styleId="xl155">
    <w:name w:val="xl155"/>
    <w:basedOn w:val="Normal"/>
    <w:rsid w:val="00A100F9"/>
    <w:pPr>
      <w:pBdr>
        <w:left w:val="single" w:sz="4" w:space="0" w:color="auto"/>
        <w:bottom w:val="single" w:sz="4" w:space="0" w:color="auto"/>
      </w:pBdr>
      <w:spacing w:before="100" w:beforeAutospacing="1" w:after="100" w:afterAutospacing="1"/>
    </w:pPr>
    <w:rPr>
      <w:rFonts w:ascii="Arial" w:hAnsi="Arial" w:cs="Arial"/>
      <w:color w:val="000000"/>
      <w:szCs w:val="24"/>
      <w:lang w:eastAsia="en-GB"/>
    </w:rPr>
  </w:style>
  <w:style w:type="paragraph" w:customStyle="1" w:styleId="xl156">
    <w:name w:val="xl156"/>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7">
    <w:name w:val="xl157"/>
    <w:basedOn w:val="Normal"/>
    <w:rsid w:val="00A100F9"/>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8">
    <w:name w:val="xl158"/>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59">
    <w:name w:val="xl159"/>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160">
    <w:name w:val="xl160"/>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1">
    <w:name w:val="xl16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62">
    <w:name w:val="xl16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163">
    <w:name w:val="xl163"/>
    <w:basedOn w:val="Normal"/>
    <w:rsid w:val="00A100F9"/>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Cs w:val="24"/>
      <w:lang w:eastAsia="en-GB"/>
    </w:rPr>
  </w:style>
  <w:style w:type="paragraph" w:customStyle="1" w:styleId="xl164">
    <w:name w:val="xl164"/>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165">
    <w:name w:val="xl165"/>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166">
    <w:name w:val="xl16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Cs w:val="24"/>
      <w:lang w:eastAsia="en-GB"/>
    </w:rPr>
  </w:style>
  <w:style w:type="paragraph" w:customStyle="1" w:styleId="xl167">
    <w:name w:val="xl16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68">
    <w:name w:val="xl168"/>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69">
    <w:name w:val="xl169"/>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0">
    <w:name w:val="xl170"/>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1">
    <w:name w:val="xl171"/>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Cs w:val="24"/>
      <w:lang w:eastAsia="en-GB"/>
    </w:rPr>
  </w:style>
  <w:style w:type="paragraph" w:customStyle="1" w:styleId="xl172">
    <w:name w:val="xl172"/>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73">
    <w:name w:val="xl173"/>
    <w:basedOn w:val="Normal"/>
    <w:rsid w:val="00A100F9"/>
    <w:pPr>
      <w:pBdr>
        <w:bottom w:val="single" w:sz="4" w:space="0" w:color="auto"/>
      </w:pBdr>
      <w:spacing w:before="100" w:beforeAutospacing="1" w:after="100" w:afterAutospacing="1"/>
    </w:pPr>
    <w:rPr>
      <w:szCs w:val="24"/>
      <w:lang w:eastAsia="en-GB"/>
    </w:rPr>
  </w:style>
  <w:style w:type="paragraph" w:customStyle="1" w:styleId="xl174">
    <w:name w:val="xl174"/>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75">
    <w:name w:val="xl17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176">
    <w:name w:val="xl1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7">
    <w:name w:val="xl177"/>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8">
    <w:name w:val="xl178"/>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9">
    <w:name w:val="xl179"/>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0">
    <w:name w:val="xl180"/>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1">
    <w:name w:val="xl181"/>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2">
    <w:name w:val="xl182"/>
    <w:basedOn w:val="Normal"/>
    <w:rsid w:val="00A100F9"/>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3">
    <w:name w:val="xl183"/>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4">
    <w:name w:val="xl184"/>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5">
    <w:name w:val="xl185"/>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6">
    <w:name w:val="xl186"/>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87">
    <w:name w:val="xl187"/>
    <w:basedOn w:val="Normal"/>
    <w:rsid w:val="00A100F9"/>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8">
    <w:name w:val="xl188"/>
    <w:basedOn w:val="Normal"/>
    <w:rsid w:val="00A100F9"/>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9">
    <w:name w:val="xl189"/>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190">
    <w:name w:val="xl190"/>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91">
    <w:name w:val="xl191"/>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92">
    <w:name w:val="xl192"/>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93">
    <w:name w:val="xl193"/>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195">
    <w:name w:val="xl19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6">
    <w:name w:val="xl196"/>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7">
    <w:name w:val="xl197"/>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8">
    <w:name w:val="xl198"/>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9">
    <w:name w:val="xl199"/>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0">
    <w:name w:val="xl200"/>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201">
    <w:name w:val="xl201"/>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2">
    <w:name w:val="xl20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3">
    <w:name w:val="xl203"/>
    <w:basedOn w:val="Normal"/>
    <w:rsid w:val="00A100F9"/>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4">
    <w:name w:val="xl20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5">
    <w:name w:val="xl205"/>
    <w:basedOn w:val="Normal"/>
    <w:rsid w:val="00A100F9"/>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6">
    <w:name w:val="xl206"/>
    <w:basedOn w:val="Normal"/>
    <w:rsid w:val="00A100F9"/>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7">
    <w:name w:val="xl207"/>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8">
    <w:name w:val="xl208"/>
    <w:basedOn w:val="Normal"/>
    <w:rsid w:val="00A100F9"/>
    <w:pPr>
      <w:pBdr>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9">
    <w:name w:val="xl209"/>
    <w:basedOn w:val="Normal"/>
    <w:rsid w:val="00A100F9"/>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0">
    <w:name w:val="xl210"/>
    <w:basedOn w:val="Normal"/>
    <w:rsid w:val="00A100F9"/>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1">
    <w:name w:val="xl21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12">
    <w:name w:val="xl212"/>
    <w:basedOn w:val="Normal"/>
    <w:rsid w:val="00A100F9"/>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13">
    <w:name w:val="xl21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214">
    <w:name w:val="xl214"/>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215">
    <w:name w:val="xl21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16">
    <w:name w:val="xl216"/>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17">
    <w:name w:val="xl217"/>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18">
    <w:name w:val="xl218"/>
    <w:basedOn w:val="Normal"/>
    <w:rsid w:val="00A100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19">
    <w:name w:val="xl219"/>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20">
    <w:name w:val="xl220"/>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1">
    <w:name w:val="xl221"/>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2">
    <w:name w:val="xl222"/>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3">
    <w:name w:val="xl223"/>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4">
    <w:name w:val="xl224"/>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Cs w:val="24"/>
      <w:lang w:eastAsia="en-GB"/>
    </w:rPr>
  </w:style>
  <w:style w:type="paragraph" w:customStyle="1" w:styleId="xl225">
    <w:name w:val="xl22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6">
    <w:name w:val="xl226"/>
    <w:basedOn w:val="Normal"/>
    <w:rsid w:val="00A100F9"/>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27">
    <w:name w:val="xl22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28">
    <w:name w:val="xl228"/>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29">
    <w:name w:val="xl229"/>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0">
    <w:name w:val="xl230"/>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1">
    <w:name w:val="xl231"/>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32">
    <w:name w:val="xl232"/>
    <w:basedOn w:val="Normal"/>
    <w:rsid w:val="00A100F9"/>
    <w:pPr>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33">
    <w:name w:val="xl233"/>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4">
    <w:name w:val="xl234"/>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5">
    <w:name w:val="xl235"/>
    <w:basedOn w:val="Normal"/>
    <w:rsid w:val="00A100F9"/>
    <w:pPr>
      <w:pBdr>
        <w:top w:val="single" w:sz="4" w:space="0" w:color="auto"/>
        <w:left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6">
    <w:name w:val="xl236"/>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7">
    <w:name w:val="xl237"/>
    <w:basedOn w:val="Normal"/>
    <w:rsid w:val="00A100F9"/>
    <w:pPr>
      <w:pBdr>
        <w:top w:val="single" w:sz="12"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8">
    <w:name w:val="xl238"/>
    <w:basedOn w:val="Normal"/>
    <w:rsid w:val="00A100F9"/>
    <w:pPr>
      <w:pBdr>
        <w:top w:val="single" w:sz="4" w:space="0" w:color="auto"/>
        <w:left w:val="single" w:sz="4" w:space="0" w:color="auto"/>
        <w:bottom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9">
    <w:name w:val="xl239"/>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0">
    <w:name w:val="xl240"/>
    <w:basedOn w:val="Normal"/>
    <w:rsid w:val="00A100F9"/>
    <w:pPr>
      <w:pBdr>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1">
    <w:name w:val="xl241"/>
    <w:basedOn w:val="Normal"/>
    <w:rsid w:val="00A100F9"/>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2">
    <w:name w:val="xl24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243">
    <w:name w:val="xl2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4">
    <w:name w:val="xl24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5">
    <w:name w:val="xl24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6">
    <w:name w:val="xl24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7">
    <w:name w:val="xl247"/>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8">
    <w:name w:val="xl248"/>
    <w:basedOn w:val="Normal"/>
    <w:rsid w:val="00A100F9"/>
    <w:pPr>
      <w:pBdr>
        <w:top w:val="single" w:sz="4" w:space="0" w:color="auto"/>
        <w:left w:val="single" w:sz="4" w:space="0" w:color="auto"/>
        <w:bottom w:val="single" w:sz="12"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9">
    <w:name w:val="xl249"/>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16"/>
      <w:szCs w:val="16"/>
      <w:lang w:eastAsia="en-GB"/>
    </w:rPr>
  </w:style>
  <w:style w:type="paragraph" w:customStyle="1" w:styleId="xl250">
    <w:name w:val="xl250"/>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51">
    <w:name w:val="xl251"/>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b/>
      <w:bCs/>
      <w:szCs w:val="24"/>
      <w:lang w:eastAsia="en-GB"/>
    </w:rPr>
  </w:style>
  <w:style w:type="paragraph" w:customStyle="1" w:styleId="xl252">
    <w:name w:val="xl25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color w:val="FF0000"/>
      <w:szCs w:val="24"/>
      <w:lang w:eastAsia="en-GB"/>
    </w:rPr>
  </w:style>
  <w:style w:type="paragraph" w:customStyle="1" w:styleId="xl253">
    <w:name w:val="xl253"/>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254">
    <w:name w:val="xl25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color w:val="000000"/>
      <w:szCs w:val="24"/>
      <w:lang w:eastAsia="en-GB"/>
    </w:rPr>
  </w:style>
  <w:style w:type="paragraph" w:customStyle="1" w:styleId="xl255">
    <w:name w:val="xl255"/>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color w:val="000000"/>
      <w:szCs w:val="24"/>
      <w:lang w:eastAsia="en-GB"/>
    </w:rPr>
  </w:style>
  <w:style w:type="paragraph" w:customStyle="1" w:styleId="xl256">
    <w:name w:val="xl256"/>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57">
    <w:name w:val="xl257"/>
    <w:basedOn w:val="Normal"/>
    <w:rsid w:val="00A100F9"/>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58">
    <w:name w:val="xl258"/>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59">
    <w:name w:val="xl259"/>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0">
    <w:name w:val="xl260"/>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261">
    <w:name w:val="xl261"/>
    <w:basedOn w:val="Normal"/>
    <w:rsid w:val="00A100F9"/>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62">
    <w:name w:val="xl26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3">
    <w:name w:val="xl263"/>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szCs w:val="24"/>
      <w:lang w:eastAsia="en-GB"/>
    </w:rPr>
  </w:style>
  <w:style w:type="paragraph" w:customStyle="1" w:styleId="xl264">
    <w:name w:val="xl264"/>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FF0000"/>
      <w:sz w:val="16"/>
      <w:szCs w:val="16"/>
      <w:lang w:eastAsia="en-GB"/>
    </w:rPr>
  </w:style>
  <w:style w:type="paragraph" w:customStyle="1" w:styleId="xl265">
    <w:name w:val="xl265"/>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000000"/>
      <w:szCs w:val="24"/>
      <w:lang w:eastAsia="en-GB"/>
    </w:rPr>
  </w:style>
  <w:style w:type="paragraph" w:customStyle="1" w:styleId="xl266">
    <w:name w:val="xl266"/>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b/>
      <w:bCs/>
      <w:szCs w:val="24"/>
      <w:lang w:eastAsia="en-GB"/>
    </w:rPr>
  </w:style>
  <w:style w:type="paragraph" w:customStyle="1" w:styleId="xl267">
    <w:name w:val="xl267"/>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8">
    <w:name w:val="xl26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9">
    <w:name w:val="xl269"/>
    <w:basedOn w:val="Normal"/>
    <w:rsid w:val="00A100F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70">
    <w:name w:val="xl270"/>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1">
    <w:name w:val="xl271"/>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3">
    <w:name w:val="xl27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5">
    <w:name w:val="xl275"/>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276">
    <w:name w:val="xl276"/>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7">
    <w:name w:val="xl277"/>
    <w:basedOn w:val="Normal"/>
    <w:rsid w:val="00A100F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8">
    <w:name w:val="xl278"/>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9">
    <w:name w:val="xl279"/>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80">
    <w:name w:val="xl280"/>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1">
    <w:name w:val="xl281"/>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2">
    <w:name w:val="xl282"/>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3">
    <w:name w:val="xl283"/>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284">
    <w:name w:val="xl284"/>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285">
    <w:name w:val="xl28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color w:val="0000FF"/>
      <w:sz w:val="22"/>
      <w:szCs w:val="22"/>
      <w:lang w:eastAsia="en-GB"/>
    </w:rPr>
  </w:style>
  <w:style w:type="paragraph" w:customStyle="1" w:styleId="xl289">
    <w:name w:val="xl289"/>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A100F9"/>
    <w:pPr>
      <w:pBdr>
        <w:top w:val="single" w:sz="8" w:space="0" w:color="auto"/>
        <w:left w:val="single" w:sz="4" w:space="0" w:color="auto"/>
        <w:bottom w:val="single" w:sz="4" w:space="0" w:color="auto"/>
        <w:right w:val="single" w:sz="8"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2">
    <w:name w:val="xl292"/>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3">
    <w:name w:val="xl293"/>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4">
    <w:name w:val="xl294"/>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5">
    <w:name w:val="xl295"/>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6">
    <w:name w:val="xl29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7">
    <w:name w:val="xl29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8">
    <w:name w:val="xl298"/>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9">
    <w:name w:val="xl29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0">
    <w:name w:val="xl300"/>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1">
    <w:name w:val="xl3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2">
    <w:name w:val="xl30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03">
    <w:name w:val="xl30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4">
    <w:name w:val="xl30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5">
    <w:name w:val="xl30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6">
    <w:name w:val="xl30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07">
    <w:name w:val="xl307"/>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8">
    <w:name w:val="xl30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9">
    <w:name w:val="xl30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0">
    <w:name w:val="xl31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1">
    <w:name w:val="xl31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2">
    <w:name w:val="xl31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3">
    <w:name w:val="xl31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4">
    <w:name w:val="xl31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5">
    <w:name w:val="xl31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6">
    <w:name w:val="xl31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7">
    <w:name w:val="xl31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8">
    <w:name w:val="xl31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21">
    <w:name w:val="xl321"/>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2">
    <w:name w:val="xl322"/>
    <w:basedOn w:val="Normal"/>
    <w:rsid w:val="00A100F9"/>
    <w:pPr>
      <w:pBdr>
        <w:top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3">
    <w:name w:val="xl323"/>
    <w:basedOn w:val="Normal"/>
    <w:rsid w:val="00A100F9"/>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4">
    <w:name w:val="xl324"/>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5">
    <w:name w:val="xl325"/>
    <w:basedOn w:val="Normal"/>
    <w:rsid w:val="00A100F9"/>
    <w:pPr>
      <w:pBdr>
        <w:top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6">
    <w:name w:val="xl326"/>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7">
    <w:name w:val="xl3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8">
    <w:name w:val="xl3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9">
    <w:name w:val="xl3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30">
    <w:name w:val="xl330"/>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3">
    <w:name w:val="xl33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4">
    <w:name w:val="xl33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5">
    <w:name w:val="xl335"/>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Cs w:val="24"/>
      <w:lang w:eastAsia="en-GB"/>
    </w:rPr>
  </w:style>
  <w:style w:type="paragraph" w:customStyle="1" w:styleId="xl336">
    <w:name w:val="xl336"/>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szCs w:val="24"/>
      <w:lang w:eastAsia="en-GB"/>
    </w:rPr>
  </w:style>
  <w:style w:type="paragraph" w:customStyle="1" w:styleId="xl337">
    <w:name w:val="xl337"/>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Cs w:val="24"/>
      <w:lang w:eastAsia="en-GB"/>
    </w:rPr>
  </w:style>
  <w:style w:type="paragraph" w:customStyle="1" w:styleId="xl338">
    <w:name w:val="xl338"/>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39">
    <w:name w:val="xl33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40">
    <w:name w:val="xl34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1">
    <w:name w:val="xl341"/>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2">
    <w:name w:val="xl34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3">
    <w:name w:val="xl34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4">
    <w:name w:val="xl344"/>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5">
    <w:name w:val="xl345"/>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6">
    <w:name w:val="xl34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7">
    <w:name w:val="xl34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8">
    <w:name w:val="xl348"/>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349">
    <w:name w:val="xl349"/>
    <w:basedOn w:val="Normal"/>
    <w:rsid w:val="00A100F9"/>
    <w:pPr>
      <w:pBdr>
        <w:top w:val="single" w:sz="4" w:space="0" w:color="auto"/>
        <w:bottom w:val="single" w:sz="4" w:space="0" w:color="auto"/>
        <w:right w:val="single" w:sz="8" w:space="0" w:color="auto"/>
      </w:pBdr>
      <w:spacing w:before="100" w:beforeAutospacing="1" w:after="100" w:afterAutospacing="1"/>
    </w:pPr>
    <w:rPr>
      <w:szCs w:val="24"/>
      <w:lang w:eastAsia="en-GB"/>
    </w:rPr>
  </w:style>
  <w:style w:type="paragraph" w:customStyle="1" w:styleId="xl350">
    <w:name w:val="xl350"/>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351">
    <w:name w:val="xl351"/>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2">
    <w:name w:val="xl352"/>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3">
    <w:name w:val="xl353"/>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54">
    <w:name w:val="xl354"/>
    <w:basedOn w:val="Normal"/>
    <w:rsid w:val="00A100F9"/>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55">
    <w:name w:val="xl355"/>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56">
    <w:name w:val="xl356"/>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7">
    <w:name w:val="xl357"/>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8">
    <w:name w:val="xl358"/>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9">
    <w:name w:val="xl359"/>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Cs w:val="24"/>
      <w:lang w:eastAsia="en-GB"/>
    </w:rPr>
  </w:style>
  <w:style w:type="paragraph" w:customStyle="1" w:styleId="xl360">
    <w:name w:val="xl360"/>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1">
    <w:name w:val="xl361"/>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2">
    <w:name w:val="xl362"/>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3">
    <w:name w:val="xl36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4">
    <w:name w:val="xl36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5">
    <w:name w:val="xl36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A100F9"/>
    <w:pPr>
      <w:pBdr>
        <w:top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69">
    <w:name w:val="xl369"/>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370">
    <w:name w:val="xl37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1">
    <w:name w:val="xl371"/>
    <w:basedOn w:val="Normal"/>
    <w:rsid w:val="00A100F9"/>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2">
    <w:name w:val="xl37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3">
    <w:name w:val="xl373"/>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374">
    <w:name w:val="xl374"/>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375">
    <w:name w:val="xl375"/>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76">
    <w:name w:val="xl3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7">
    <w:name w:val="xl377"/>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8">
    <w:name w:val="xl378"/>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9">
    <w:name w:val="xl379"/>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0">
    <w:name w:val="xl380"/>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1">
    <w:name w:val="xl38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82">
    <w:name w:val="xl382"/>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3">
    <w:name w:val="xl383"/>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4">
    <w:name w:val="xl384"/>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85">
    <w:name w:val="xl385"/>
    <w:basedOn w:val="Normal"/>
    <w:rsid w:val="00A100F9"/>
    <w:pPr>
      <w:pBdr>
        <w:top w:val="single" w:sz="4" w:space="0" w:color="auto"/>
        <w:bottom w:val="single" w:sz="4" w:space="0" w:color="auto"/>
      </w:pBdr>
      <w:spacing w:before="100" w:beforeAutospacing="1" w:after="100" w:afterAutospacing="1"/>
    </w:pPr>
    <w:rPr>
      <w:szCs w:val="24"/>
      <w:lang w:eastAsia="en-GB"/>
    </w:rPr>
  </w:style>
  <w:style w:type="paragraph" w:customStyle="1" w:styleId="xl386">
    <w:name w:val="xl386"/>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87">
    <w:name w:val="xl38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8">
    <w:name w:val="xl38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9">
    <w:name w:val="xl38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0">
    <w:name w:val="xl390"/>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1">
    <w:name w:val="xl391"/>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2">
    <w:name w:val="xl392"/>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u w:val="single"/>
      <w:lang w:eastAsia="en-GB"/>
    </w:rPr>
  </w:style>
  <w:style w:type="paragraph" w:customStyle="1" w:styleId="xl393">
    <w:name w:val="xl39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4">
    <w:name w:val="xl39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5">
    <w:name w:val="xl39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6">
    <w:name w:val="xl396"/>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397">
    <w:name w:val="xl39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8">
    <w:name w:val="xl39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9">
    <w:name w:val="xl39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0">
    <w:name w:val="xl40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1">
    <w:name w:val="xl4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2">
    <w:name w:val="xl402"/>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3">
    <w:name w:val="xl403"/>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4">
    <w:name w:val="xl404"/>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5">
    <w:name w:val="xl405"/>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6">
    <w:name w:val="xl406"/>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7">
    <w:name w:val="xl407"/>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8">
    <w:name w:val="xl408"/>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9">
    <w:name w:val="xl409"/>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0">
    <w:name w:val="xl4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1">
    <w:name w:val="xl411"/>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2">
    <w:name w:val="xl412"/>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3">
    <w:name w:val="xl41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4">
    <w:name w:val="xl41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5">
    <w:name w:val="xl415"/>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416">
    <w:name w:val="xl416"/>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Cs w:val="24"/>
      <w:lang w:eastAsia="en-GB"/>
    </w:rPr>
  </w:style>
  <w:style w:type="paragraph" w:customStyle="1" w:styleId="xl417">
    <w:name w:val="xl417"/>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szCs w:val="24"/>
      <w:lang w:eastAsia="en-GB"/>
    </w:rPr>
  </w:style>
  <w:style w:type="paragraph" w:customStyle="1" w:styleId="xl418">
    <w:name w:val="xl41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19">
    <w:name w:val="xl41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20">
    <w:name w:val="xl420"/>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21">
    <w:name w:val="xl42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2">
    <w:name w:val="xl42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3">
    <w:name w:val="xl423"/>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4">
    <w:name w:val="xl42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5">
    <w:name w:val="xl42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6">
    <w:name w:val="xl42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7">
    <w:name w:val="xl4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8">
    <w:name w:val="xl4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9">
    <w:name w:val="xl4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0">
    <w:name w:val="xl430"/>
    <w:basedOn w:val="Normal"/>
    <w:rsid w:val="00A100F9"/>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1">
    <w:name w:val="xl431"/>
    <w:basedOn w:val="Normal"/>
    <w:rsid w:val="00A100F9"/>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2">
    <w:name w:val="xl432"/>
    <w:basedOn w:val="Normal"/>
    <w:rsid w:val="00A100F9"/>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3">
    <w:name w:val="xl43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4">
    <w:name w:val="xl434"/>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5">
    <w:name w:val="xl435"/>
    <w:basedOn w:val="Normal"/>
    <w:rsid w:val="00A100F9"/>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6">
    <w:name w:val="xl436"/>
    <w:basedOn w:val="Normal"/>
    <w:rsid w:val="00A100F9"/>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7">
    <w:name w:val="xl437"/>
    <w:basedOn w:val="Normal"/>
    <w:rsid w:val="00A100F9"/>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8">
    <w:name w:val="xl438"/>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39">
    <w:name w:val="xl439"/>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40">
    <w:name w:val="xl440"/>
    <w:basedOn w:val="Normal"/>
    <w:rsid w:val="00A100F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1">
    <w:name w:val="xl441"/>
    <w:basedOn w:val="Normal"/>
    <w:rsid w:val="00A100F9"/>
    <w:pPr>
      <w:pBdr>
        <w:top w:val="single" w:sz="4" w:space="0" w:color="auto"/>
        <w:left w:val="single" w:sz="4" w:space="0" w:color="auto"/>
        <w:right w:val="single" w:sz="12"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2">
    <w:name w:val="xl442"/>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u w:val="single"/>
      <w:lang w:eastAsia="en-GB"/>
    </w:rPr>
  </w:style>
  <w:style w:type="paragraph" w:customStyle="1" w:styleId="xl443">
    <w:name w:val="xl443"/>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444">
    <w:name w:val="xl444"/>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45">
    <w:name w:val="xl445"/>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Cs w:val="24"/>
      <w:lang w:eastAsia="en-GB"/>
    </w:rPr>
  </w:style>
  <w:style w:type="paragraph" w:customStyle="1" w:styleId="xl446">
    <w:name w:val="xl446"/>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7">
    <w:name w:val="xl447"/>
    <w:basedOn w:val="Normal"/>
    <w:rsid w:val="00A100F9"/>
    <w:pPr>
      <w:pBdr>
        <w:top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8">
    <w:name w:val="xl448"/>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9">
    <w:name w:val="xl449"/>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0">
    <w:name w:val="xl450"/>
    <w:basedOn w:val="Normal"/>
    <w:rsid w:val="00A100F9"/>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1">
    <w:name w:val="xl451"/>
    <w:basedOn w:val="Normal"/>
    <w:rsid w:val="00A100F9"/>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52">
    <w:name w:val="xl452"/>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53">
    <w:name w:val="xl453"/>
    <w:basedOn w:val="Normal"/>
    <w:rsid w:val="00A100F9"/>
    <w:pPr>
      <w:pBdr>
        <w:top w:val="single" w:sz="4" w:space="0" w:color="auto"/>
      </w:pBdr>
      <w:spacing w:before="100" w:beforeAutospacing="1" w:after="100" w:afterAutospacing="1"/>
      <w:textAlignment w:val="center"/>
    </w:pPr>
    <w:rPr>
      <w:szCs w:val="24"/>
      <w:lang w:eastAsia="en-GB"/>
    </w:rPr>
  </w:style>
  <w:style w:type="paragraph" w:customStyle="1" w:styleId="xl454">
    <w:name w:val="xl454"/>
    <w:basedOn w:val="Normal"/>
    <w:rsid w:val="00A100F9"/>
    <w:pPr>
      <w:pBdr>
        <w:top w:val="single" w:sz="4" w:space="0" w:color="auto"/>
        <w:right w:val="single" w:sz="4" w:space="0" w:color="auto"/>
      </w:pBdr>
      <w:spacing w:before="100" w:beforeAutospacing="1" w:after="100" w:afterAutospacing="1"/>
      <w:textAlignment w:val="center"/>
    </w:pPr>
    <w:rPr>
      <w:szCs w:val="24"/>
      <w:lang w:eastAsia="en-GB"/>
    </w:rPr>
  </w:style>
  <w:style w:type="paragraph" w:customStyle="1" w:styleId="xl455">
    <w:name w:val="xl45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6">
    <w:name w:val="xl45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7">
    <w:name w:val="xl45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8">
    <w:name w:val="xl45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szCs w:val="24"/>
      <w:lang w:eastAsia="en-GB"/>
    </w:rPr>
  </w:style>
  <w:style w:type="paragraph" w:customStyle="1" w:styleId="xl459">
    <w:name w:val="xl45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en-GB"/>
    </w:rPr>
  </w:style>
  <w:style w:type="paragraph" w:customStyle="1" w:styleId="xl460">
    <w:name w:val="xl46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1">
    <w:name w:val="xl461"/>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2">
    <w:name w:val="xl462"/>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3">
    <w:name w:val="xl46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64">
    <w:name w:val="xl464"/>
    <w:basedOn w:val="Normal"/>
    <w:rsid w:val="00A100F9"/>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65">
    <w:name w:val="xl465"/>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66">
    <w:name w:val="xl466"/>
    <w:basedOn w:val="Normal"/>
    <w:rsid w:val="00A100F9"/>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Cs w:val="24"/>
      <w:lang w:eastAsia="en-GB"/>
    </w:rPr>
  </w:style>
  <w:style w:type="paragraph" w:customStyle="1" w:styleId="xl467">
    <w:name w:val="xl467"/>
    <w:basedOn w:val="Normal"/>
    <w:rsid w:val="00A100F9"/>
    <w:pPr>
      <w:pBdr>
        <w:top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8">
    <w:name w:val="xl468"/>
    <w:basedOn w:val="Normal"/>
    <w:rsid w:val="00A100F9"/>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9">
    <w:name w:val="xl46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0">
    <w:name w:val="xl47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1">
    <w:name w:val="xl47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2">
    <w:name w:val="xl47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3">
    <w:name w:val="xl473"/>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4">
    <w:name w:val="xl474"/>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5">
    <w:name w:val="xl475"/>
    <w:basedOn w:val="Normal"/>
    <w:rsid w:val="00A100F9"/>
    <w:pPr>
      <w:pBdr>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476">
    <w:name w:val="xl476"/>
    <w:basedOn w:val="Normal"/>
    <w:rsid w:val="00A100F9"/>
    <w:pPr>
      <w:pBdr>
        <w:bottom w:val="single" w:sz="4" w:space="0" w:color="auto"/>
      </w:pBdr>
      <w:shd w:val="clear" w:color="000000" w:fill="99CCFF"/>
      <w:spacing w:before="100" w:beforeAutospacing="1" w:after="100" w:afterAutospacing="1"/>
    </w:pPr>
    <w:rPr>
      <w:szCs w:val="24"/>
      <w:lang w:eastAsia="en-GB"/>
    </w:rPr>
  </w:style>
  <w:style w:type="paragraph" w:customStyle="1" w:styleId="xl477">
    <w:name w:val="xl477"/>
    <w:basedOn w:val="Normal"/>
    <w:rsid w:val="00A100F9"/>
    <w:pPr>
      <w:pBdr>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478">
    <w:name w:val="xl47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79">
    <w:name w:val="xl479"/>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80">
    <w:name w:val="xl480"/>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1">
    <w:name w:val="xl481"/>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2">
    <w:name w:val="xl48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83">
    <w:name w:val="xl48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pPr>
    <w:rPr>
      <w:szCs w:val="24"/>
      <w:lang w:eastAsia="en-GB"/>
    </w:rPr>
  </w:style>
  <w:style w:type="paragraph" w:customStyle="1" w:styleId="xl484">
    <w:name w:val="xl484"/>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5">
    <w:name w:val="xl485"/>
    <w:basedOn w:val="Normal"/>
    <w:rsid w:val="00A100F9"/>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6">
    <w:name w:val="xl486"/>
    <w:basedOn w:val="Normal"/>
    <w:rsid w:val="00A100F9"/>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7">
    <w:name w:val="xl487"/>
    <w:basedOn w:val="Normal"/>
    <w:rsid w:val="00A100F9"/>
    <w:pPr>
      <w:spacing w:before="100" w:beforeAutospacing="1" w:after="100" w:afterAutospacing="1"/>
      <w:jc w:val="center"/>
    </w:pPr>
    <w:rPr>
      <w:rFonts w:ascii="Arial" w:hAnsi="Arial" w:cs="Arial"/>
      <w:b/>
      <w:bCs/>
      <w:sz w:val="36"/>
      <w:szCs w:val="36"/>
      <w:u w:val="single"/>
      <w:lang w:eastAsia="en-GB"/>
    </w:rPr>
  </w:style>
  <w:style w:type="paragraph" w:customStyle="1" w:styleId="xl488">
    <w:name w:val="xl48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89">
    <w:name w:val="xl489"/>
    <w:basedOn w:val="Normal"/>
    <w:rsid w:val="00A100F9"/>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0">
    <w:name w:val="xl490"/>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1">
    <w:name w:val="xl491"/>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2">
    <w:name w:val="xl492"/>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3">
    <w:name w:val="xl493"/>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4">
    <w:name w:val="xl494"/>
    <w:basedOn w:val="Normal"/>
    <w:rsid w:val="00A100F9"/>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495">
    <w:name w:val="xl495"/>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496">
    <w:name w:val="xl496"/>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7">
    <w:name w:val="xl497"/>
    <w:basedOn w:val="Normal"/>
    <w:rsid w:val="00A100F9"/>
    <w:pPr>
      <w:pBdr>
        <w:top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8">
    <w:name w:val="xl498"/>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9">
    <w:name w:val="xl499"/>
    <w:basedOn w:val="Normal"/>
    <w:rsid w:val="00A100F9"/>
    <w:pPr>
      <w:pBdr>
        <w:top w:val="single" w:sz="4" w:space="0" w:color="auto"/>
        <w:lef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0">
    <w:name w:val="xl500"/>
    <w:basedOn w:val="Normal"/>
    <w:rsid w:val="00A100F9"/>
    <w:pPr>
      <w:pBdr>
        <w:top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1">
    <w:name w:val="xl501"/>
    <w:basedOn w:val="Normal"/>
    <w:rsid w:val="00A100F9"/>
    <w:pPr>
      <w:pBdr>
        <w:top w:val="single" w:sz="4" w:space="0" w:color="auto"/>
        <w:righ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2">
    <w:name w:val="xl50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503">
    <w:name w:val="xl503"/>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szCs w:val="24"/>
      <w:lang w:eastAsia="en-GB"/>
    </w:rPr>
  </w:style>
  <w:style w:type="paragraph" w:customStyle="1" w:styleId="xl504">
    <w:name w:val="xl504"/>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505">
    <w:name w:val="xl505"/>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Cs w:val="24"/>
      <w:lang w:eastAsia="en-GB"/>
    </w:rPr>
  </w:style>
  <w:style w:type="paragraph" w:customStyle="1" w:styleId="xl506">
    <w:name w:val="xl506"/>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Cs w:val="24"/>
      <w:lang w:eastAsia="en-GB"/>
    </w:rPr>
  </w:style>
  <w:style w:type="paragraph" w:customStyle="1" w:styleId="xl507">
    <w:name w:val="xl507"/>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508">
    <w:name w:val="xl508"/>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09">
    <w:name w:val="xl509"/>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510">
    <w:name w:val="xl5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1">
    <w:name w:val="xl511"/>
    <w:basedOn w:val="Normal"/>
    <w:rsid w:val="00A100F9"/>
    <w:pPr>
      <w:pBdr>
        <w:top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2">
    <w:name w:val="xl512"/>
    <w:basedOn w:val="Normal"/>
    <w:rsid w:val="00A100F9"/>
    <w:pPr>
      <w:pBdr>
        <w:top w:val="single" w:sz="4" w:space="0" w:color="auto"/>
        <w:right w:val="single" w:sz="12"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3">
    <w:name w:val="xl51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514">
    <w:name w:val="xl514"/>
    <w:basedOn w:val="Normal"/>
    <w:rsid w:val="00A100F9"/>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515">
    <w:name w:val="xl515"/>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Cs w:val="24"/>
      <w:lang w:eastAsia="en-GB"/>
    </w:rPr>
  </w:style>
  <w:style w:type="paragraph" w:customStyle="1" w:styleId="xl516">
    <w:name w:val="xl516"/>
    <w:basedOn w:val="Normal"/>
    <w:rsid w:val="00A100F9"/>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17">
    <w:name w:val="xl517"/>
    <w:basedOn w:val="Normal"/>
    <w:rsid w:val="00A100F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18">
    <w:name w:val="xl518"/>
    <w:basedOn w:val="Normal"/>
    <w:rsid w:val="00A100F9"/>
    <w:pPr>
      <w:pBdr>
        <w:top w:val="single" w:sz="4" w:space="0" w:color="auto"/>
        <w:left w:val="single" w:sz="4" w:space="0" w:color="auto"/>
        <w:bottom w:val="single" w:sz="4" w:space="0" w:color="auto"/>
      </w:pBdr>
      <w:spacing w:before="100" w:beforeAutospacing="1" w:after="100" w:afterAutospacing="1"/>
      <w:jc w:val="center"/>
    </w:pPr>
    <w:rPr>
      <w:szCs w:val="24"/>
      <w:lang w:eastAsia="en-GB"/>
    </w:rPr>
  </w:style>
  <w:style w:type="paragraph" w:customStyle="1" w:styleId="xl519">
    <w:name w:val="xl519"/>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0">
    <w:name w:val="xl520"/>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1">
    <w:name w:val="xl521"/>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2">
    <w:name w:val="xl522"/>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3">
    <w:name w:val="xl52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4">
    <w:name w:val="xl52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5">
    <w:name w:val="xl525"/>
    <w:basedOn w:val="Normal"/>
    <w:rsid w:val="00A100F9"/>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526">
    <w:name w:val="xl526"/>
    <w:basedOn w:val="Normal"/>
    <w:rsid w:val="00A100F9"/>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7">
    <w:name w:val="xl527"/>
    <w:basedOn w:val="Normal"/>
    <w:rsid w:val="00A100F9"/>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28">
    <w:name w:val="xl528"/>
    <w:basedOn w:val="Normal"/>
    <w:rsid w:val="00A100F9"/>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9">
    <w:name w:val="xl529"/>
    <w:basedOn w:val="Normal"/>
    <w:rsid w:val="00A100F9"/>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30">
    <w:name w:val="xl530"/>
    <w:basedOn w:val="Normal"/>
    <w:rsid w:val="00A100F9"/>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31">
    <w:name w:val="xl531"/>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Cs w:val="24"/>
      <w:lang w:eastAsia="en-GB"/>
    </w:rPr>
  </w:style>
  <w:style w:type="paragraph" w:customStyle="1" w:styleId="xl532">
    <w:name w:val="xl532"/>
    <w:basedOn w:val="Normal"/>
    <w:rsid w:val="00A100F9"/>
    <w:pPr>
      <w:pBdr>
        <w:left w:val="single" w:sz="4" w:space="0" w:color="auto"/>
        <w:bottom w:val="single" w:sz="4" w:space="0" w:color="auto"/>
        <w:right w:val="single" w:sz="12" w:space="0" w:color="auto"/>
      </w:pBdr>
      <w:spacing w:before="100" w:beforeAutospacing="1" w:after="100" w:afterAutospacing="1"/>
      <w:jc w:val="center"/>
      <w:textAlignment w:val="center"/>
    </w:pPr>
    <w:rPr>
      <w:szCs w:val="24"/>
      <w:lang w:eastAsia="en-GB"/>
    </w:rPr>
  </w:style>
  <w:style w:type="paragraph" w:customStyle="1" w:styleId="xl533">
    <w:name w:val="xl53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4">
    <w:name w:val="xl53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5">
    <w:name w:val="xl53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6">
    <w:name w:val="xl53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7">
    <w:name w:val="xl537"/>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8">
    <w:name w:val="xl53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9">
    <w:name w:val="xl539"/>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GB"/>
    </w:rPr>
  </w:style>
  <w:style w:type="paragraph" w:customStyle="1" w:styleId="xl540">
    <w:name w:val="xl540"/>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1">
    <w:name w:val="xl541"/>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2">
    <w:name w:val="xl542"/>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63">
    <w:name w:val="xl63"/>
    <w:basedOn w:val="Normal"/>
    <w:rsid w:val="00877E26"/>
    <w:pPr>
      <w:spacing w:before="100" w:beforeAutospacing="1" w:after="100" w:afterAutospacing="1"/>
    </w:pPr>
    <w:rPr>
      <w:szCs w:val="24"/>
      <w:lang w:eastAsia="en-GB"/>
    </w:rPr>
  </w:style>
  <w:style w:type="paragraph" w:customStyle="1" w:styleId="xl64">
    <w:name w:val="xl64"/>
    <w:basedOn w:val="Normal"/>
    <w:rsid w:val="00877E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94">
    <w:name w:val="xl194"/>
    <w:basedOn w:val="Normal"/>
    <w:rsid w:val="00877E26"/>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table" w:customStyle="1" w:styleId="TableGrid2">
    <w:name w:val="Table Grid2"/>
    <w:basedOn w:val="TableNormal"/>
    <w:next w:val="TableGrid"/>
    <w:uiPriority w:val="39"/>
    <w:rsid w:val="00E64C8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65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38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54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uiPriority w:val="99"/>
    <w:rsid w:val="00054B1D"/>
    <w:pPr>
      <w:spacing w:before="100" w:beforeAutospacing="1" w:after="100" w:afterAutospacing="1"/>
    </w:pPr>
    <w:rPr>
      <w:rFonts w:eastAsiaTheme="minorHAnsi"/>
      <w:szCs w:val="24"/>
      <w:lang w:eastAsia="en-GB"/>
    </w:rPr>
  </w:style>
  <w:style w:type="table" w:customStyle="1" w:styleId="TableGrid6">
    <w:name w:val="Table Grid6"/>
    <w:basedOn w:val="TableNormal"/>
    <w:next w:val="TableGrid"/>
    <w:uiPriority w:val="39"/>
    <w:rsid w:val="002E37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45">
    <w:name w:val="font45"/>
    <w:basedOn w:val="Normal"/>
    <w:rsid w:val="00140920"/>
    <w:pPr>
      <w:spacing w:before="100" w:beforeAutospacing="1" w:after="100" w:afterAutospacing="1"/>
    </w:pPr>
    <w:rPr>
      <w:rFonts w:ascii="Arial" w:hAnsi="Arial" w:cs="Arial"/>
      <w:color w:val="000000"/>
      <w:szCs w:val="24"/>
      <w:lang w:eastAsia="en-GB"/>
    </w:rPr>
  </w:style>
  <w:style w:type="paragraph" w:customStyle="1" w:styleId="font46">
    <w:name w:val="font46"/>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7">
    <w:name w:val="font47"/>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8">
    <w:name w:val="font48"/>
    <w:basedOn w:val="Normal"/>
    <w:rsid w:val="00140920"/>
    <w:pPr>
      <w:spacing w:before="100" w:beforeAutospacing="1" w:after="100" w:afterAutospacing="1"/>
    </w:pPr>
    <w:rPr>
      <w:rFonts w:ascii="Arial" w:hAnsi="Arial" w:cs="Arial"/>
      <w:color w:val="FF3737"/>
      <w:sz w:val="22"/>
      <w:szCs w:val="22"/>
      <w:lang w:eastAsia="en-GB"/>
    </w:rPr>
  </w:style>
  <w:style w:type="paragraph" w:customStyle="1" w:styleId="font49">
    <w:name w:val="font49"/>
    <w:basedOn w:val="Normal"/>
    <w:rsid w:val="00140920"/>
    <w:pPr>
      <w:spacing w:before="100" w:beforeAutospacing="1" w:after="100" w:afterAutospacing="1"/>
    </w:pPr>
    <w:rPr>
      <w:rFonts w:ascii="Arial" w:hAnsi="Arial" w:cs="Arial"/>
      <w:b/>
      <w:bCs/>
      <w:color w:val="FF3737"/>
      <w:sz w:val="22"/>
      <w:szCs w:val="22"/>
      <w:lang w:eastAsia="en-GB"/>
    </w:rPr>
  </w:style>
  <w:style w:type="paragraph" w:customStyle="1" w:styleId="font50">
    <w:name w:val="font50"/>
    <w:basedOn w:val="Normal"/>
    <w:rsid w:val="00140920"/>
    <w:pPr>
      <w:spacing w:before="100" w:beforeAutospacing="1" w:after="100" w:afterAutospacing="1"/>
    </w:pPr>
    <w:rPr>
      <w:rFonts w:ascii="Arial" w:hAnsi="Arial" w:cs="Arial"/>
      <w:color w:val="00B050"/>
      <w:sz w:val="22"/>
      <w:szCs w:val="22"/>
      <w:lang w:eastAsia="en-GB"/>
    </w:rPr>
  </w:style>
  <w:style w:type="paragraph" w:customStyle="1" w:styleId="font51">
    <w:name w:val="font51"/>
    <w:basedOn w:val="Normal"/>
    <w:rsid w:val="00140920"/>
    <w:pPr>
      <w:spacing w:before="100" w:beforeAutospacing="1" w:after="100" w:afterAutospacing="1"/>
    </w:pPr>
    <w:rPr>
      <w:rFonts w:ascii="Arial" w:hAnsi="Arial" w:cs="Arial"/>
      <w:color w:val="00B050"/>
      <w:sz w:val="20"/>
      <w:lang w:eastAsia="en-GB"/>
    </w:rPr>
  </w:style>
  <w:style w:type="paragraph" w:customStyle="1" w:styleId="font52">
    <w:name w:val="font52"/>
    <w:basedOn w:val="Normal"/>
    <w:rsid w:val="00140920"/>
    <w:pPr>
      <w:spacing w:before="100" w:beforeAutospacing="1" w:after="100" w:afterAutospacing="1"/>
    </w:pPr>
    <w:rPr>
      <w:rFonts w:ascii="Arial" w:hAnsi="Arial" w:cs="Arial"/>
      <w:color w:val="008000"/>
      <w:sz w:val="22"/>
      <w:szCs w:val="22"/>
      <w:lang w:eastAsia="en-GB"/>
    </w:rPr>
  </w:style>
  <w:style w:type="paragraph" w:customStyle="1" w:styleId="font53">
    <w:name w:val="font53"/>
    <w:basedOn w:val="Normal"/>
    <w:rsid w:val="00140920"/>
    <w:pPr>
      <w:spacing w:before="100" w:beforeAutospacing="1" w:after="100" w:afterAutospacing="1"/>
    </w:pPr>
    <w:rPr>
      <w:rFonts w:ascii="Arial" w:hAnsi="Arial" w:cs="Arial"/>
      <w:b/>
      <w:bCs/>
      <w:color w:val="008000"/>
      <w:sz w:val="22"/>
      <w:szCs w:val="22"/>
      <w:lang w:eastAsia="en-GB"/>
    </w:rPr>
  </w:style>
  <w:style w:type="paragraph" w:customStyle="1" w:styleId="xl543">
    <w:name w:val="xl543"/>
    <w:basedOn w:val="Normal"/>
    <w:rsid w:val="00140920"/>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4">
    <w:name w:val="xl544"/>
    <w:basedOn w:val="Normal"/>
    <w:rsid w:val="00140920"/>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5">
    <w:name w:val="xl545"/>
    <w:basedOn w:val="Normal"/>
    <w:rsid w:val="00140920"/>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546">
    <w:name w:val="xl546"/>
    <w:basedOn w:val="Normal"/>
    <w:rsid w:val="00140920"/>
    <w:pPr>
      <w:pBdr>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7">
    <w:name w:val="xl547"/>
    <w:basedOn w:val="Normal"/>
    <w:rsid w:val="00140920"/>
    <w:pPr>
      <w:pBdr>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8">
    <w:name w:val="xl548"/>
    <w:basedOn w:val="Normal"/>
    <w:rsid w:val="00140920"/>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49">
    <w:name w:val="xl549"/>
    <w:basedOn w:val="Normal"/>
    <w:rsid w:val="00140920"/>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50">
    <w:name w:val="xl550"/>
    <w:basedOn w:val="Normal"/>
    <w:rsid w:val="00140920"/>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51">
    <w:name w:val="xl551"/>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2">
    <w:name w:val="xl552"/>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3">
    <w:name w:val="xl553"/>
    <w:basedOn w:val="Normal"/>
    <w:rsid w:val="001409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4">
    <w:name w:val="xl554"/>
    <w:basedOn w:val="Normal"/>
    <w:rsid w:val="0014092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5">
    <w:name w:val="xl555"/>
    <w:basedOn w:val="Normal"/>
    <w:rsid w:val="001409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6">
    <w:name w:val="xl556"/>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557">
    <w:name w:val="xl557"/>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8">
    <w:name w:val="xl558"/>
    <w:basedOn w:val="Normal"/>
    <w:rsid w:val="001409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9">
    <w:name w:val="xl559"/>
    <w:basedOn w:val="Normal"/>
    <w:rsid w:val="00140920"/>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0">
    <w:name w:val="xl560"/>
    <w:basedOn w:val="Normal"/>
    <w:rsid w:val="00140920"/>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1">
    <w:name w:val="xl561"/>
    <w:basedOn w:val="Normal"/>
    <w:rsid w:val="00140920"/>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2">
    <w:name w:val="xl562"/>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63">
    <w:name w:val="xl563"/>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64">
    <w:name w:val="xl564"/>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65">
    <w:name w:val="xl565"/>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66">
    <w:name w:val="xl566"/>
    <w:basedOn w:val="Normal"/>
    <w:rsid w:val="001409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ColorfulList-Accent11">
    <w:name w:val="Colorful List - Accent 11"/>
    <w:basedOn w:val="Normal"/>
    <w:uiPriority w:val="34"/>
    <w:qFormat/>
    <w:rsid w:val="006C0E4B"/>
    <w:pPr>
      <w:spacing w:after="200" w:line="276" w:lineRule="auto"/>
      <w:ind w:left="720"/>
      <w:contextualSpacing/>
    </w:pPr>
    <w:rPr>
      <w:rFonts w:ascii="Calibri" w:eastAsia="Calibri" w:hAnsi="Calibri" w:cs="Calibri"/>
      <w:sz w:val="22"/>
      <w:szCs w:val="22"/>
    </w:rPr>
  </w:style>
  <w:style w:type="paragraph" w:customStyle="1" w:styleId="msonormal0">
    <w:name w:val="msonormal"/>
    <w:basedOn w:val="Normal"/>
    <w:rsid w:val="00EC7275"/>
    <w:pPr>
      <w:spacing w:before="100" w:beforeAutospacing="1" w:after="100" w:afterAutospacing="1"/>
    </w:pPr>
    <w:rPr>
      <w:szCs w:val="24"/>
      <w:lang w:eastAsia="en-GB"/>
    </w:rPr>
  </w:style>
  <w:style w:type="paragraph" w:customStyle="1" w:styleId="font54">
    <w:name w:val="font54"/>
    <w:basedOn w:val="Normal"/>
    <w:rsid w:val="00EC7275"/>
    <w:pPr>
      <w:spacing w:before="100" w:beforeAutospacing="1" w:after="100" w:afterAutospacing="1"/>
    </w:pPr>
    <w:rPr>
      <w:rFonts w:ascii="Arial" w:hAnsi="Arial" w:cs="Arial"/>
      <w:color w:val="FF0000"/>
      <w:szCs w:val="24"/>
      <w:lang w:eastAsia="en-GB"/>
    </w:rPr>
  </w:style>
  <w:style w:type="paragraph" w:customStyle="1" w:styleId="xl567">
    <w:name w:val="xl567"/>
    <w:basedOn w:val="Normal"/>
    <w:rsid w:val="00EC7275"/>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8">
    <w:name w:val="xl568"/>
    <w:basedOn w:val="Normal"/>
    <w:rsid w:val="00EC7275"/>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9">
    <w:name w:val="xl569"/>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70">
    <w:name w:val="xl570"/>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71">
    <w:name w:val="xl571"/>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72">
    <w:name w:val="xl572"/>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73">
    <w:name w:val="xl573"/>
    <w:basedOn w:val="Normal"/>
    <w:rsid w:val="00EC727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character" w:styleId="CommentReference">
    <w:name w:val="annotation reference"/>
    <w:basedOn w:val="DefaultParagraphFont"/>
    <w:uiPriority w:val="99"/>
    <w:unhideWhenUsed/>
    <w:rsid w:val="009B2F03"/>
    <w:rPr>
      <w:sz w:val="16"/>
      <w:szCs w:val="16"/>
    </w:rPr>
  </w:style>
  <w:style w:type="paragraph" w:styleId="CommentText">
    <w:name w:val="annotation text"/>
    <w:basedOn w:val="Normal"/>
    <w:link w:val="CommentTextChar"/>
    <w:uiPriority w:val="99"/>
    <w:unhideWhenUsed/>
    <w:rsid w:val="009B2F03"/>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B2F03"/>
    <w:rPr>
      <w:rFonts w:asciiTheme="minorHAnsi" w:eastAsiaTheme="minorHAnsi" w:hAnsiTheme="minorHAnsi" w:cstheme="minorBidi"/>
      <w:lang w:eastAsia="en-US"/>
    </w:rPr>
  </w:style>
  <w:style w:type="character" w:customStyle="1" w:styleId="font151">
    <w:name w:val="font151"/>
    <w:basedOn w:val="DefaultParagraphFont"/>
    <w:rsid w:val="007F6732"/>
    <w:rPr>
      <w:rFonts w:ascii="Tahoma" w:hAnsi="Tahoma" w:cs="Tahoma" w:hint="default"/>
      <w:b/>
      <w:bCs/>
      <w:i w:val="0"/>
      <w:iCs w:val="0"/>
      <w:color w:val="000000"/>
      <w:sz w:val="16"/>
      <w:szCs w:val="16"/>
      <w:u w:val="single"/>
    </w:rPr>
  </w:style>
  <w:style w:type="character" w:customStyle="1" w:styleId="font61">
    <w:name w:val="font61"/>
    <w:basedOn w:val="DefaultParagraphFont"/>
    <w:rsid w:val="007F6732"/>
    <w:rPr>
      <w:rFonts w:ascii="Tahoma" w:hAnsi="Tahoma" w:cs="Tahoma" w:hint="default"/>
      <w:b/>
      <w:bCs/>
      <w:i w:val="0"/>
      <w:iCs w:val="0"/>
      <w:strike w:val="0"/>
      <w:dstrike w:val="0"/>
      <w:color w:val="000000"/>
      <w:sz w:val="16"/>
      <w:szCs w:val="16"/>
      <w:u w:val="none"/>
      <w:effect w:val="none"/>
    </w:rPr>
  </w:style>
  <w:style w:type="character" w:customStyle="1" w:styleId="font71">
    <w:name w:val="font71"/>
    <w:basedOn w:val="DefaultParagraphFont"/>
    <w:rsid w:val="007F6732"/>
    <w:rPr>
      <w:rFonts w:ascii="Tahoma" w:hAnsi="Tahoma" w:cs="Tahoma" w:hint="default"/>
      <w:b/>
      <w:bCs/>
      <w:i w:val="0"/>
      <w:iCs w:val="0"/>
      <w:color w:val="000000"/>
      <w:sz w:val="16"/>
      <w:szCs w:val="16"/>
      <w:u w:val="single"/>
    </w:rPr>
  </w:style>
  <w:style w:type="paragraph" w:customStyle="1" w:styleId="DefaultText">
    <w:name w:val="Default Text"/>
    <w:basedOn w:val="Normal"/>
    <w:rsid w:val="00436828"/>
    <w:pPr>
      <w:autoSpaceDE w:val="0"/>
      <w:autoSpaceDN w:val="0"/>
      <w:adjustRightInd w:val="0"/>
      <w:spacing w:line="300" w:lineRule="auto"/>
      <w:ind w:firstLine="720"/>
    </w:pPr>
    <w:rPr>
      <w:rFonts w:ascii="News Gothic" w:hAnsi="News Gothic" w:cs="News Gothic"/>
      <w:sz w:val="18"/>
      <w:szCs w:val="18"/>
      <w:lang w:val="en-US"/>
    </w:rPr>
  </w:style>
  <w:style w:type="paragraph" w:customStyle="1" w:styleId="defaulttext0">
    <w:name w:val="defaulttext"/>
    <w:basedOn w:val="Normal"/>
    <w:rsid w:val="00436828"/>
    <w:pPr>
      <w:spacing w:before="100" w:beforeAutospacing="1" w:after="100" w:afterAutospacing="1"/>
    </w:pPr>
    <w:rPr>
      <w:szCs w:val="24"/>
      <w:lang w:val="en-US"/>
    </w:rPr>
  </w:style>
  <w:style w:type="numbering" w:customStyle="1" w:styleId="NoList2">
    <w:name w:val="No List2"/>
    <w:next w:val="NoList"/>
    <w:uiPriority w:val="99"/>
    <w:semiHidden/>
    <w:unhideWhenUsed/>
    <w:rsid w:val="00C00876"/>
  </w:style>
  <w:style w:type="paragraph" w:customStyle="1" w:styleId="xl574">
    <w:name w:val="xl574"/>
    <w:basedOn w:val="Normal"/>
    <w:rsid w:val="00C00876"/>
    <w:pPr>
      <w:pBdr>
        <w:top w:val="single" w:sz="4" w:space="0" w:color="auto"/>
        <w:bottom w:val="single" w:sz="8"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5">
    <w:name w:val="xl575"/>
    <w:basedOn w:val="Normal"/>
    <w:rsid w:val="00C00876"/>
    <w:pPr>
      <w:pBdr>
        <w:top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6">
    <w:name w:val="xl576"/>
    <w:basedOn w:val="Normal"/>
    <w:rsid w:val="00C00876"/>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577">
    <w:name w:val="xl577"/>
    <w:basedOn w:val="Normal"/>
    <w:rsid w:val="00C00876"/>
    <w:pPr>
      <w:pBdr>
        <w:top w:val="single" w:sz="12" w:space="0" w:color="auto"/>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578">
    <w:name w:val="xl578"/>
    <w:basedOn w:val="Normal"/>
    <w:rsid w:val="00C00876"/>
    <w:pPr>
      <w:pBdr>
        <w:top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579">
    <w:name w:val="xl579"/>
    <w:basedOn w:val="Normal"/>
    <w:rsid w:val="00C00876"/>
    <w:pPr>
      <w:pBdr>
        <w:top w:val="single" w:sz="12"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TableParagraph">
    <w:name w:val="Table Paragraph"/>
    <w:basedOn w:val="Normal"/>
    <w:uiPriority w:val="1"/>
    <w:qFormat/>
    <w:rsid w:val="00A45090"/>
    <w:pPr>
      <w:widowControl w:val="0"/>
      <w:autoSpaceDE w:val="0"/>
      <w:autoSpaceDN w:val="0"/>
    </w:pPr>
    <w:rPr>
      <w:sz w:val="22"/>
      <w:szCs w:val="22"/>
      <w:lang w:val="en-US"/>
    </w:rPr>
  </w:style>
  <w:style w:type="character" w:customStyle="1" w:styleId="HeaderChar">
    <w:name w:val="Header Char"/>
    <w:basedOn w:val="DefaultParagraphFont"/>
    <w:link w:val="Header"/>
    <w:uiPriority w:val="99"/>
    <w:rsid w:val="007B6C80"/>
    <w:rPr>
      <w:sz w:val="24"/>
      <w:lang w:eastAsia="en-US"/>
    </w:rPr>
  </w:style>
  <w:style w:type="paragraph" w:customStyle="1" w:styleId="xxxmsonormal">
    <w:name w:val="x_x_x_msonormal"/>
    <w:basedOn w:val="Normal"/>
    <w:rsid w:val="00DF67AE"/>
    <w:rPr>
      <w:rFonts w:ascii="Calibri" w:eastAsiaTheme="minorHAnsi" w:hAnsi="Calibri" w:cs="Calibri"/>
      <w:sz w:val="22"/>
      <w:szCs w:val="22"/>
      <w:lang w:eastAsia="en-GB"/>
    </w:rPr>
  </w:style>
  <w:style w:type="character" w:customStyle="1" w:styleId="BodyText3Char">
    <w:name w:val="Body Text 3 Char"/>
    <w:basedOn w:val="DefaultParagraphFont"/>
    <w:link w:val="BodyText3"/>
    <w:rsid w:val="00A90845"/>
    <w:rPr>
      <w:i/>
      <w:iCs/>
      <w:sz w:val="24"/>
      <w:lang w:eastAsia="en-US"/>
    </w:rPr>
  </w:style>
  <w:style w:type="character" w:customStyle="1" w:styleId="gmail-apple-converted-space">
    <w:name w:val="gmail-apple-converted-space"/>
    <w:basedOn w:val="DefaultParagraphFont"/>
    <w:rsid w:val="003A6684"/>
  </w:style>
  <w:style w:type="paragraph" w:customStyle="1" w:styleId="main-intro">
    <w:name w:val="main-intro"/>
    <w:basedOn w:val="Normal"/>
    <w:rsid w:val="0076655D"/>
    <w:pPr>
      <w:spacing w:before="100" w:beforeAutospacing="1" w:after="100" w:afterAutospacing="1"/>
    </w:pPr>
    <w:rPr>
      <w:rFonts w:ascii="Calibri" w:eastAsiaTheme="minorHAnsi" w:hAnsi="Calibri" w:cs="Calibri"/>
      <w:sz w:val="22"/>
      <w:szCs w:val="22"/>
      <w:lang w:eastAsia="en-GB"/>
    </w:rPr>
  </w:style>
  <w:style w:type="character" w:customStyle="1" w:styleId="BodyTextChar">
    <w:name w:val="Body Text Char"/>
    <w:basedOn w:val="DefaultParagraphFont"/>
    <w:link w:val="BodyText"/>
    <w:rsid w:val="00A043FC"/>
    <w:rPr>
      <w:sz w:val="24"/>
      <w:lang w:eastAsia="en-US"/>
    </w:rPr>
  </w:style>
  <w:style w:type="character" w:styleId="UnresolvedMention">
    <w:name w:val="Unresolved Mention"/>
    <w:basedOn w:val="DefaultParagraphFont"/>
    <w:uiPriority w:val="99"/>
    <w:semiHidden/>
    <w:unhideWhenUsed/>
    <w:rsid w:val="00834793"/>
    <w:rPr>
      <w:color w:val="605E5C"/>
      <w:shd w:val="clear" w:color="auto" w:fill="E1DFDD"/>
    </w:rPr>
  </w:style>
  <w:style w:type="paragraph" w:customStyle="1" w:styleId="Newsletterheading18pt">
    <w:name w:val="Newsletter heading 18pt"/>
    <w:basedOn w:val="Normal"/>
    <w:qFormat/>
    <w:rsid w:val="003A699D"/>
    <w:rPr>
      <w:rFonts w:ascii="Rockwell" w:eastAsia="MS Mincho" w:hAnsi="Rockwell"/>
      <w:b/>
      <w:bCs/>
      <w:color w:val="00B0F0"/>
      <w:sz w:val="36"/>
      <w:szCs w:val="36"/>
      <w:lang w:eastAsia="ja-JP"/>
    </w:rPr>
  </w:style>
  <w:style w:type="paragraph" w:customStyle="1" w:styleId="Newsletterintro13pt">
    <w:name w:val="Newsletter intro 13pt"/>
    <w:basedOn w:val="Normal"/>
    <w:qFormat/>
    <w:rsid w:val="003A699D"/>
    <w:rPr>
      <w:rFonts w:ascii="Arial" w:eastAsia="MS Mincho" w:hAnsi="Arial"/>
      <w:sz w:val="26"/>
      <w:szCs w:val="26"/>
      <w:lang w:eastAsia="ja-JP"/>
    </w:rPr>
  </w:style>
  <w:style w:type="paragraph" w:customStyle="1" w:styleId="Newsletterbodycopy11pt">
    <w:name w:val="Newsletter body copy 11pt"/>
    <w:basedOn w:val="Normal"/>
    <w:qFormat/>
    <w:rsid w:val="003A699D"/>
    <w:rPr>
      <w:rFonts w:ascii="Arial" w:eastAsia="MS Mincho" w:hAnsi="Arial"/>
      <w:sz w:val="22"/>
      <w:szCs w:val="24"/>
      <w:lang w:eastAsia="ja-JP"/>
    </w:rPr>
  </w:style>
  <w:style w:type="paragraph" w:customStyle="1" w:styleId="k3ksmc">
    <w:name w:val="k3ksmc"/>
    <w:basedOn w:val="Normal"/>
    <w:rsid w:val="004331EC"/>
    <w:pPr>
      <w:spacing w:before="100" w:beforeAutospacing="1" w:after="100" w:afterAutospacing="1"/>
    </w:pPr>
    <w:rPr>
      <w:rFonts w:ascii="Aptos" w:eastAsiaTheme="minorHAnsi" w:hAnsi="Aptos" w:cs="Aptos"/>
      <w:szCs w:val="24"/>
      <w:lang w:eastAsia="en-GB"/>
    </w:rPr>
  </w:style>
  <w:style w:type="character" w:customStyle="1" w:styleId="uv3um">
    <w:name w:val="uv3um"/>
    <w:basedOn w:val="DefaultParagraphFont"/>
    <w:rsid w:val="004331EC"/>
  </w:style>
  <w:style w:type="paragraph" w:customStyle="1" w:styleId="xmsobodytextindent2">
    <w:name w:val="x_msobodytextindent2"/>
    <w:basedOn w:val="Normal"/>
    <w:rsid w:val="00655226"/>
    <w:pPr>
      <w:spacing w:before="100" w:beforeAutospacing="1" w:after="100" w:afterAutospacing="1"/>
    </w:pPr>
    <w:rPr>
      <w:szCs w:val="24"/>
      <w:lang w:eastAsia="en-GB"/>
    </w:rPr>
  </w:style>
  <w:style w:type="character" w:customStyle="1" w:styleId="Heading5Char">
    <w:name w:val="Heading 5 Char"/>
    <w:basedOn w:val="DefaultParagraphFont"/>
    <w:link w:val="Heading5"/>
    <w:rsid w:val="00CF6B33"/>
    <w:rPr>
      <w:b/>
      <w:sz w:val="24"/>
      <w:lang w:eastAsia="en-US"/>
    </w:rPr>
  </w:style>
  <w:style w:type="paragraph" w:customStyle="1" w:styleId="xmsonormal">
    <w:name w:val="x_msonormal"/>
    <w:basedOn w:val="Normal"/>
    <w:rsid w:val="00407E46"/>
    <w:pPr>
      <w:spacing w:before="100" w:beforeAutospacing="1" w:after="100" w:afterAutospacing="1"/>
    </w:pPr>
    <w:rPr>
      <w:szCs w:val="24"/>
      <w:lang w:eastAsia="en-GB"/>
    </w:rPr>
  </w:style>
  <w:style w:type="paragraph" w:customStyle="1" w:styleId="xxmsonormal">
    <w:name w:val="x_xmsonormal"/>
    <w:basedOn w:val="Normal"/>
    <w:rsid w:val="00407E46"/>
    <w:pPr>
      <w:spacing w:before="100" w:beforeAutospacing="1" w:after="100" w:afterAutospacing="1"/>
    </w:pPr>
    <w:rPr>
      <w:szCs w:val="24"/>
      <w:lang w:eastAsia="en-GB"/>
    </w:rPr>
  </w:style>
  <w:style w:type="character" w:customStyle="1" w:styleId="organizer-infoname-by">
    <w:name w:val="organizer-info__name-by"/>
    <w:basedOn w:val="DefaultParagraphFont"/>
    <w:rsid w:val="00B975B6"/>
  </w:style>
  <w:style w:type="paragraph" w:customStyle="1" w:styleId="summary">
    <w:name w:val="summary"/>
    <w:basedOn w:val="Normal"/>
    <w:rsid w:val="00B975B6"/>
    <w:pPr>
      <w:spacing w:before="100" w:beforeAutospacing="1" w:after="100" w:afterAutospacing="1"/>
    </w:pPr>
    <w:rPr>
      <w:szCs w:val="24"/>
      <w:lang w:eastAsia="en-GB"/>
    </w:rPr>
  </w:style>
  <w:style w:type="character" w:customStyle="1" w:styleId="date-infofull-datetime">
    <w:name w:val="date-info__full-datetime"/>
    <w:basedOn w:val="DefaultParagraphFont"/>
    <w:rsid w:val="00B975B6"/>
  </w:style>
  <w:style w:type="paragraph" w:customStyle="1" w:styleId="xelementtoproof">
    <w:name w:val="x_elementtoproof"/>
    <w:basedOn w:val="Normal"/>
    <w:rsid w:val="00BE19FB"/>
    <w:pPr>
      <w:spacing w:before="100" w:beforeAutospacing="1" w:after="100" w:afterAutospacing="1"/>
    </w:pPr>
    <w:rPr>
      <w:szCs w:val="24"/>
      <w:lang w:eastAsia="en-GB"/>
    </w:rPr>
  </w:style>
  <w:style w:type="paragraph" w:styleId="ListBullet">
    <w:name w:val="List Bullet"/>
    <w:basedOn w:val="Normal"/>
    <w:uiPriority w:val="99"/>
    <w:unhideWhenUsed/>
    <w:rsid w:val="000054FC"/>
    <w:pPr>
      <w:numPr>
        <w:numId w:val="11"/>
      </w:numPr>
      <w:spacing w:after="200" w:line="276" w:lineRule="auto"/>
      <w:contextualSpacing/>
    </w:pPr>
    <w:rPr>
      <w:rFonts w:asciiTheme="minorHAnsi" w:eastAsiaTheme="minorEastAsia" w:hAnsiTheme="minorHAnsi" w:cstheme="minorBidi"/>
      <w:sz w:val="22"/>
      <w:szCs w:val="22"/>
      <w:lang w:val="en-US"/>
    </w:rPr>
  </w:style>
  <w:style w:type="paragraph" w:styleId="ListNumber">
    <w:name w:val="List Number"/>
    <w:basedOn w:val="Normal"/>
    <w:uiPriority w:val="99"/>
    <w:unhideWhenUsed/>
    <w:rsid w:val="00615474"/>
    <w:pPr>
      <w:numPr>
        <w:numId w:val="15"/>
      </w:numPr>
      <w:spacing w:after="200" w:line="276" w:lineRule="auto"/>
      <w:contextualSpacing/>
    </w:pPr>
    <w:rPr>
      <w:rFonts w:asciiTheme="minorHAnsi" w:eastAsiaTheme="minorEastAsia" w:hAnsiTheme="minorHAnsi" w:cstheme="minorBidi"/>
      <w:sz w:val="22"/>
      <w:szCs w:val="22"/>
      <w:lang w:val="en-US"/>
    </w:rPr>
  </w:style>
  <w:style w:type="paragraph" w:customStyle="1" w:styleId="elementtoproof">
    <w:name w:val="elementtoproof"/>
    <w:basedOn w:val="Normal"/>
    <w:rsid w:val="0049445E"/>
    <w:rPr>
      <w:rFonts w:ascii="Aptos" w:eastAsiaTheme="minorHAnsi" w:hAnsi="Aptos" w:cs="Aptos"/>
      <w:szCs w:val="24"/>
      <w:lang w:eastAsia="en-GB"/>
    </w:rPr>
  </w:style>
  <w:style w:type="character" w:customStyle="1" w:styleId="intro">
    <w:name w:val="intro"/>
    <w:basedOn w:val="DefaultParagraphFont"/>
    <w:rsid w:val="0049445E"/>
  </w:style>
  <w:style w:type="paragraph" w:customStyle="1" w:styleId="c-pricelist-tabletitle">
    <w:name w:val="c-pricelist-table__title"/>
    <w:basedOn w:val="Normal"/>
    <w:rsid w:val="0049445E"/>
    <w:pPr>
      <w:spacing w:before="100" w:beforeAutospacing="1" w:after="100" w:afterAutospacing="1"/>
    </w:pPr>
    <w:rPr>
      <w:szCs w:val="24"/>
      <w:lang w:eastAsia="en-GB"/>
    </w:rPr>
  </w:style>
  <w:style w:type="paragraph" w:customStyle="1" w:styleId="text">
    <w:name w:val="text"/>
    <w:basedOn w:val="Normal"/>
    <w:rsid w:val="00E801A6"/>
    <w:pPr>
      <w:spacing w:before="100" w:beforeAutospacing="1" w:after="100" w:afterAutospacing="1"/>
    </w:pPr>
    <w:rPr>
      <w:szCs w:val="24"/>
      <w:lang w:eastAsia="en-GB"/>
    </w:rPr>
  </w:style>
  <w:style w:type="character" w:customStyle="1" w:styleId="s2">
    <w:name w:val="s2"/>
    <w:basedOn w:val="DefaultParagraphFont"/>
    <w:rsid w:val="00E80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4028">
      <w:bodyDiv w:val="1"/>
      <w:marLeft w:val="0"/>
      <w:marRight w:val="0"/>
      <w:marTop w:val="0"/>
      <w:marBottom w:val="0"/>
      <w:divBdr>
        <w:top w:val="none" w:sz="0" w:space="0" w:color="auto"/>
        <w:left w:val="none" w:sz="0" w:space="0" w:color="auto"/>
        <w:bottom w:val="none" w:sz="0" w:space="0" w:color="auto"/>
        <w:right w:val="none" w:sz="0" w:space="0" w:color="auto"/>
      </w:divBdr>
    </w:div>
    <w:div w:id="16011133">
      <w:bodyDiv w:val="1"/>
      <w:marLeft w:val="0"/>
      <w:marRight w:val="0"/>
      <w:marTop w:val="0"/>
      <w:marBottom w:val="0"/>
      <w:divBdr>
        <w:top w:val="none" w:sz="0" w:space="0" w:color="auto"/>
        <w:left w:val="none" w:sz="0" w:space="0" w:color="auto"/>
        <w:bottom w:val="none" w:sz="0" w:space="0" w:color="auto"/>
        <w:right w:val="none" w:sz="0" w:space="0" w:color="auto"/>
      </w:divBdr>
    </w:div>
    <w:div w:id="19859845">
      <w:bodyDiv w:val="1"/>
      <w:marLeft w:val="0"/>
      <w:marRight w:val="0"/>
      <w:marTop w:val="0"/>
      <w:marBottom w:val="0"/>
      <w:divBdr>
        <w:top w:val="none" w:sz="0" w:space="0" w:color="auto"/>
        <w:left w:val="none" w:sz="0" w:space="0" w:color="auto"/>
        <w:bottom w:val="none" w:sz="0" w:space="0" w:color="auto"/>
        <w:right w:val="none" w:sz="0" w:space="0" w:color="auto"/>
      </w:divBdr>
    </w:div>
    <w:div w:id="26101805">
      <w:bodyDiv w:val="1"/>
      <w:marLeft w:val="0"/>
      <w:marRight w:val="0"/>
      <w:marTop w:val="0"/>
      <w:marBottom w:val="0"/>
      <w:divBdr>
        <w:top w:val="none" w:sz="0" w:space="0" w:color="auto"/>
        <w:left w:val="none" w:sz="0" w:space="0" w:color="auto"/>
        <w:bottom w:val="none" w:sz="0" w:space="0" w:color="auto"/>
        <w:right w:val="none" w:sz="0" w:space="0" w:color="auto"/>
      </w:divBdr>
    </w:div>
    <w:div w:id="28798572">
      <w:bodyDiv w:val="1"/>
      <w:marLeft w:val="0"/>
      <w:marRight w:val="0"/>
      <w:marTop w:val="0"/>
      <w:marBottom w:val="0"/>
      <w:divBdr>
        <w:top w:val="none" w:sz="0" w:space="0" w:color="auto"/>
        <w:left w:val="none" w:sz="0" w:space="0" w:color="auto"/>
        <w:bottom w:val="none" w:sz="0" w:space="0" w:color="auto"/>
        <w:right w:val="none" w:sz="0" w:space="0" w:color="auto"/>
      </w:divBdr>
    </w:div>
    <w:div w:id="39329777">
      <w:bodyDiv w:val="1"/>
      <w:marLeft w:val="0"/>
      <w:marRight w:val="0"/>
      <w:marTop w:val="0"/>
      <w:marBottom w:val="0"/>
      <w:divBdr>
        <w:top w:val="none" w:sz="0" w:space="0" w:color="auto"/>
        <w:left w:val="none" w:sz="0" w:space="0" w:color="auto"/>
        <w:bottom w:val="none" w:sz="0" w:space="0" w:color="auto"/>
        <w:right w:val="none" w:sz="0" w:space="0" w:color="auto"/>
      </w:divBdr>
    </w:div>
    <w:div w:id="42340145">
      <w:bodyDiv w:val="1"/>
      <w:marLeft w:val="0"/>
      <w:marRight w:val="0"/>
      <w:marTop w:val="0"/>
      <w:marBottom w:val="0"/>
      <w:divBdr>
        <w:top w:val="none" w:sz="0" w:space="0" w:color="auto"/>
        <w:left w:val="none" w:sz="0" w:space="0" w:color="auto"/>
        <w:bottom w:val="none" w:sz="0" w:space="0" w:color="auto"/>
        <w:right w:val="none" w:sz="0" w:space="0" w:color="auto"/>
      </w:divBdr>
    </w:div>
    <w:div w:id="43794043">
      <w:bodyDiv w:val="1"/>
      <w:marLeft w:val="0"/>
      <w:marRight w:val="0"/>
      <w:marTop w:val="0"/>
      <w:marBottom w:val="0"/>
      <w:divBdr>
        <w:top w:val="none" w:sz="0" w:space="0" w:color="auto"/>
        <w:left w:val="none" w:sz="0" w:space="0" w:color="auto"/>
        <w:bottom w:val="none" w:sz="0" w:space="0" w:color="auto"/>
        <w:right w:val="none" w:sz="0" w:space="0" w:color="auto"/>
      </w:divBdr>
    </w:div>
    <w:div w:id="43798414">
      <w:bodyDiv w:val="1"/>
      <w:marLeft w:val="0"/>
      <w:marRight w:val="0"/>
      <w:marTop w:val="0"/>
      <w:marBottom w:val="0"/>
      <w:divBdr>
        <w:top w:val="none" w:sz="0" w:space="0" w:color="auto"/>
        <w:left w:val="none" w:sz="0" w:space="0" w:color="auto"/>
        <w:bottom w:val="none" w:sz="0" w:space="0" w:color="auto"/>
        <w:right w:val="none" w:sz="0" w:space="0" w:color="auto"/>
      </w:divBdr>
    </w:div>
    <w:div w:id="55208654">
      <w:bodyDiv w:val="1"/>
      <w:marLeft w:val="0"/>
      <w:marRight w:val="0"/>
      <w:marTop w:val="0"/>
      <w:marBottom w:val="0"/>
      <w:divBdr>
        <w:top w:val="none" w:sz="0" w:space="0" w:color="auto"/>
        <w:left w:val="none" w:sz="0" w:space="0" w:color="auto"/>
        <w:bottom w:val="none" w:sz="0" w:space="0" w:color="auto"/>
        <w:right w:val="none" w:sz="0" w:space="0" w:color="auto"/>
      </w:divBdr>
    </w:div>
    <w:div w:id="61370104">
      <w:bodyDiv w:val="1"/>
      <w:marLeft w:val="0"/>
      <w:marRight w:val="0"/>
      <w:marTop w:val="0"/>
      <w:marBottom w:val="0"/>
      <w:divBdr>
        <w:top w:val="none" w:sz="0" w:space="0" w:color="auto"/>
        <w:left w:val="none" w:sz="0" w:space="0" w:color="auto"/>
        <w:bottom w:val="none" w:sz="0" w:space="0" w:color="auto"/>
        <w:right w:val="none" w:sz="0" w:space="0" w:color="auto"/>
      </w:divBdr>
    </w:div>
    <w:div w:id="73626283">
      <w:bodyDiv w:val="1"/>
      <w:marLeft w:val="0"/>
      <w:marRight w:val="0"/>
      <w:marTop w:val="0"/>
      <w:marBottom w:val="0"/>
      <w:divBdr>
        <w:top w:val="none" w:sz="0" w:space="0" w:color="auto"/>
        <w:left w:val="none" w:sz="0" w:space="0" w:color="auto"/>
        <w:bottom w:val="none" w:sz="0" w:space="0" w:color="auto"/>
        <w:right w:val="none" w:sz="0" w:space="0" w:color="auto"/>
      </w:divBdr>
    </w:div>
    <w:div w:id="79254985">
      <w:bodyDiv w:val="1"/>
      <w:marLeft w:val="0"/>
      <w:marRight w:val="0"/>
      <w:marTop w:val="0"/>
      <w:marBottom w:val="0"/>
      <w:divBdr>
        <w:top w:val="none" w:sz="0" w:space="0" w:color="auto"/>
        <w:left w:val="none" w:sz="0" w:space="0" w:color="auto"/>
        <w:bottom w:val="none" w:sz="0" w:space="0" w:color="auto"/>
        <w:right w:val="none" w:sz="0" w:space="0" w:color="auto"/>
      </w:divBdr>
    </w:div>
    <w:div w:id="79373765">
      <w:bodyDiv w:val="1"/>
      <w:marLeft w:val="0"/>
      <w:marRight w:val="0"/>
      <w:marTop w:val="0"/>
      <w:marBottom w:val="0"/>
      <w:divBdr>
        <w:top w:val="none" w:sz="0" w:space="0" w:color="auto"/>
        <w:left w:val="none" w:sz="0" w:space="0" w:color="auto"/>
        <w:bottom w:val="none" w:sz="0" w:space="0" w:color="auto"/>
        <w:right w:val="none" w:sz="0" w:space="0" w:color="auto"/>
      </w:divBdr>
    </w:div>
    <w:div w:id="82387110">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91172984">
      <w:bodyDiv w:val="1"/>
      <w:marLeft w:val="0"/>
      <w:marRight w:val="0"/>
      <w:marTop w:val="0"/>
      <w:marBottom w:val="0"/>
      <w:divBdr>
        <w:top w:val="none" w:sz="0" w:space="0" w:color="auto"/>
        <w:left w:val="none" w:sz="0" w:space="0" w:color="auto"/>
        <w:bottom w:val="none" w:sz="0" w:space="0" w:color="auto"/>
        <w:right w:val="none" w:sz="0" w:space="0" w:color="auto"/>
      </w:divBdr>
    </w:div>
    <w:div w:id="94445663">
      <w:bodyDiv w:val="1"/>
      <w:marLeft w:val="0"/>
      <w:marRight w:val="0"/>
      <w:marTop w:val="0"/>
      <w:marBottom w:val="0"/>
      <w:divBdr>
        <w:top w:val="none" w:sz="0" w:space="0" w:color="auto"/>
        <w:left w:val="none" w:sz="0" w:space="0" w:color="auto"/>
        <w:bottom w:val="none" w:sz="0" w:space="0" w:color="auto"/>
        <w:right w:val="none" w:sz="0" w:space="0" w:color="auto"/>
      </w:divBdr>
    </w:div>
    <w:div w:id="103230740">
      <w:bodyDiv w:val="1"/>
      <w:marLeft w:val="0"/>
      <w:marRight w:val="0"/>
      <w:marTop w:val="0"/>
      <w:marBottom w:val="0"/>
      <w:divBdr>
        <w:top w:val="none" w:sz="0" w:space="0" w:color="auto"/>
        <w:left w:val="none" w:sz="0" w:space="0" w:color="auto"/>
        <w:bottom w:val="none" w:sz="0" w:space="0" w:color="auto"/>
        <w:right w:val="none" w:sz="0" w:space="0" w:color="auto"/>
      </w:divBdr>
    </w:div>
    <w:div w:id="107816634">
      <w:bodyDiv w:val="1"/>
      <w:marLeft w:val="0"/>
      <w:marRight w:val="0"/>
      <w:marTop w:val="0"/>
      <w:marBottom w:val="0"/>
      <w:divBdr>
        <w:top w:val="none" w:sz="0" w:space="0" w:color="auto"/>
        <w:left w:val="none" w:sz="0" w:space="0" w:color="auto"/>
        <w:bottom w:val="none" w:sz="0" w:space="0" w:color="auto"/>
        <w:right w:val="none" w:sz="0" w:space="0" w:color="auto"/>
      </w:divBdr>
    </w:div>
    <w:div w:id="120618333">
      <w:bodyDiv w:val="1"/>
      <w:marLeft w:val="0"/>
      <w:marRight w:val="0"/>
      <w:marTop w:val="0"/>
      <w:marBottom w:val="0"/>
      <w:divBdr>
        <w:top w:val="none" w:sz="0" w:space="0" w:color="auto"/>
        <w:left w:val="none" w:sz="0" w:space="0" w:color="auto"/>
        <w:bottom w:val="none" w:sz="0" w:space="0" w:color="auto"/>
        <w:right w:val="none" w:sz="0" w:space="0" w:color="auto"/>
      </w:divBdr>
    </w:div>
    <w:div w:id="123471443">
      <w:bodyDiv w:val="1"/>
      <w:marLeft w:val="0"/>
      <w:marRight w:val="0"/>
      <w:marTop w:val="0"/>
      <w:marBottom w:val="0"/>
      <w:divBdr>
        <w:top w:val="none" w:sz="0" w:space="0" w:color="auto"/>
        <w:left w:val="none" w:sz="0" w:space="0" w:color="auto"/>
        <w:bottom w:val="none" w:sz="0" w:space="0" w:color="auto"/>
        <w:right w:val="none" w:sz="0" w:space="0" w:color="auto"/>
      </w:divBdr>
    </w:div>
    <w:div w:id="127286556">
      <w:bodyDiv w:val="1"/>
      <w:marLeft w:val="0"/>
      <w:marRight w:val="0"/>
      <w:marTop w:val="0"/>
      <w:marBottom w:val="0"/>
      <w:divBdr>
        <w:top w:val="none" w:sz="0" w:space="0" w:color="auto"/>
        <w:left w:val="none" w:sz="0" w:space="0" w:color="auto"/>
        <w:bottom w:val="none" w:sz="0" w:space="0" w:color="auto"/>
        <w:right w:val="none" w:sz="0" w:space="0" w:color="auto"/>
      </w:divBdr>
    </w:div>
    <w:div w:id="128014345">
      <w:bodyDiv w:val="1"/>
      <w:marLeft w:val="0"/>
      <w:marRight w:val="0"/>
      <w:marTop w:val="0"/>
      <w:marBottom w:val="0"/>
      <w:divBdr>
        <w:top w:val="none" w:sz="0" w:space="0" w:color="auto"/>
        <w:left w:val="none" w:sz="0" w:space="0" w:color="auto"/>
        <w:bottom w:val="none" w:sz="0" w:space="0" w:color="auto"/>
        <w:right w:val="none" w:sz="0" w:space="0" w:color="auto"/>
      </w:divBdr>
    </w:div>
    <w:div w:id="128018746">
      <w:bodyDiv w:val="1"/>
      <w:marLeft w:val="0"/>
      <w:marRight w:val="0"/>
      <w:marTop w:val="0"/>
      <w:marBottom w:val="0"/>
      <w:divBdr>
        <w:top w:val="none" w:sz="0" w:space="0" w:color="auto"/>
        <w:left w:val="none" w:sz="0" w:space="0" w:color="auto"/>
        <w:bottom w:val="none" w:sz="0" w:space="0" w:color="auto"/>
        <w:right w:val="none" w:sz="0" w:space="0" w:color="auto"/>
      </w:divBdr>
    </w:div>
    <w:div w:id="128790579">
      <w:bodyDiv w:val="1"/>
      <w:marLeft w:val="0"/>
      <w:marRight w:val="0"/>
      <w:marTop w:val="0"/>
      <w:marBottom w:val="0"/>
      <w:divBdr>
        <w:top w:val="none" w:sz="0" w:space="0" w:color="auto"/>
        <w:left w:val="none" w:sz="0" w:space="0" w:color="auto"/>
        <w:bottom w:val="none" w:sz="0" w:space="0" w:color="auto"/>
        <w:right w:val="none" w:sz="0" w:space="0" w:color="auto"/>
      </w:divBdr>
    </w:div>
    <w:div w:id="134102191">
      <w:bodyDiv w:val="1"/>
      <w:marLeft w:val="0"/>
      <w:marRight w:val="0"/>
      <w:marTop w:val="0"/>
      <w:marBottom w:val="0"/>
      <w:divBdr>
        <w:top w:val="none" w:sz="0" w:space="0" w:color="auto"/>
        <w:left w:val="none" w:sz="0" w:space="0" w:color="auto"/>
        <w:bottom w:val="none" w:sz="0" w:space="0" w:color="auto"/>
        <w:right w:val="none" w:sz="0" w:space="0" w:color="auto"/>
      </w:divBdr>
    </w:div>
    <w:div w:id="140968856">
      <w:bodyDiv w:val="1"/>
      <w:marLeft w:val="0"/>
      <w:marRight w:val="0"/>
      <w:marTop w:val="0"/>
      <w:marBottom w:val="0"/>
      <w:divBdr>
        <w:top w:val="none" w:sz="0" w:space="0" w:color="auto"/>
        <w:left w:val="none" w:sz="0" w:space="0" w:color="auto"/>
        <w:bottom w:val="none" w:sz="0" w:space="0" w:color="auto"/>
        <w:right w:val="none" w:sz="0" w:space="0" w:color="auto"/>
      </w:divBdr>
    </w:div>
    <w:div w:id="147404969">
      <w:bodyDiv w:val="1"/>
      <w:marLeft w:val="0"/>
      <w:marRight w:val="0"/>
      <w:marTop w:val="0"/>
      <w:marBottom w:val="0"/>
      <w:divBdr>
        <w:top w:val="none" w:sz="0" w:space="0" w:color="auto"/>
        <w:left w:val="none" w:sz="0" w:space="0" w:color="auto"/>
        <w:bottom w:val="none" w:sz="0" w:space="0" w:color="auto"/>
        <w:right w:val="none" w:sz="0" w:space="0" w:color="auto"/>
      </w:divBdr>
    </w:div>
    <w:div w:id="158161135">
      <w:bodyDiv w:val="1"/>
      <w:marLeft w:val="0"/>
      <w:marRight w:val="0"/>
      <w:marTop w:val="0"/>
      <w:marBottom w:val="0"/>
      <w:divBdr>
        <w:top w:val="none" w:sz="0" w:space="0" w:color="auto"/>
        <w:left w:val="none" w:sz="0" w:space="0" w:color="auto"/>
        <w:bottom w:val="none" w:sz="0" w:space="0" w:color="auto"/>
        <w:right w:val="none" w:sz="0" w:space="0" w:color="auto"/>
      </w:divBdr>
      <w:divsChild>
        <w:div w:id="164057323">
          <w:marLeft w:val="0"/>
          <w:marRight w:val="0"/>
          <w:marTop w:val="0"/>
          <w:marBottom w:val="0"/>
          <w:divBdr>
            <w:top w:val="none" w:sz="0" w:space="0" w:color="auto"/>
            <w:left w:val="none" w:sz="0" w:space="0" w:color="auto"/>
            <w:bottom w:val="none" w:sz="0" w:space="0" w:color="auto"/>
            <w:right w:val="none" w:sz="0" w:space="0" w:color="auto"/>
          </w:divBdr>
        </w:div>
        <w:div w:id="203298917">
          <w:marLeft w:val="0"/>
          <w:marRight w:val="0"/>
          <w:marTop w:val="0"/>
          <w:marBottom w:val="0"/>
          <w:divBdr>
            <w:top w:val="none" w:sz="0" w:space="0" w:color="auto"/>
            <w:left w:val="none" w:sz="0" w:space="0" w:color="auto"/>
            <w:bottom w:val="none" w:sz="0" w:space="0" w:color="auto"/>
            <w:right w:val="none" w:sz="0" w:space="0" w:color="auto"/>
          </w:divBdr>
        </w:div>
        <w:div w:id="386420106">
          <w:marLeft w:val="0"/>
          <w:marRight w:val="0"/>
          <w:marTop w:val="0"/>
          <w:marBottom w:val="0"/>
          <w:divBdr>
            <w:top w:val="none" w:sz="0" w:space="0" w:color="auto"/>
            <w:left w:val="none" w:sz="0" w:space="0" w:color="auto"/>
            <w:bottom w:val="none" w:sz="0" w:space="0" w:color="auto"/>
            <w:right w:val="none" w:sz="0" w:space="0" w:color="auto"/>
          </w:divBdr>
        </w:div>
        <w:div w:id="398943416">
          <w:marLeft w:val="0"/>
          <w:marRight w:val="0"/>
          <w:marTop w:val="0"/>
          <w:marBottom w:val="0"/>
          <w:divBdr>
            <w:top w:val="none" w:sz="0" w:space="0" w:color="auto"/>
            <w:left w:val="none" w:sz="0" w:space="0" w:color="auto"/>
            <w:bottom w:val="none" w:sz="0" w:space="0" w:color="auto"/>
            <w:right w:val="none" w:sz="0" w:space="0" w:color="auto"/>
          </w:divBdr>
        </w:div>
        <w:div w:id="519857901">
          <w:marLeft w:val="0"/>
          <w:marRight w:val="0"/>
          <w:marTop w:val="0"/>
          <w:marBottom w:val="0"/>
          <w:divBdr>
            <w:top w:val="none" w:sz="0" w:space="0" w:color="auto"/>
            <w:left w:val="none" w:sz="0" w:space="0" w:color="auto"/>
            <w:bottom w:val="none" w:sz="0" w:space="0" w:color="auto"/>
            <w:right w:val="none" w:sz="0" w:space="0" w:color="auto"/>
          </w:divBdr>
        </w:div>
        <w:div w:id="558516439">
          <w:marLeft w:val="0"/>
          <w:marRight w:val="0"/>
          <w:marTop w:val="0"/>
          <w:marBottom w:val="0"/>
          <w:divBdr>
            <w:top w:val="none" w:sz="0" w:space="0" w:color="auto"/>
            <w:left w:val="none" w:sz="0" w:space="0" w:color="auto"/>
            <w:bottom w:val="none" w:sz="0" w:space="0" w:color="auto"/>
            <w:right w:val="none" w:sz="0" w:space="0" w:color="auto"/>
          </w:divBdr>
        </w:div>
        <w:div w:id="816146160">
          <w:marLeft w:val="0"/>
          <w:marRight w:val="0"/>
          <w:marTop w:val="0"/>
          <w:marBottom w:val="0"/>
          <w:divBdr>
            <w:top w:val="none" w:sz="0" w:space="0" w:color="auto"/>
            <w:left w:val="none" w:sz="0" w:space="0" w:color="auto"/>
            <w:bottom w:val="none" w:sz="0" w:space="0" w:color="auto"/>
            <w:right w:val="none" w:sz="0" w:space="0" w:color="auto"/>
          </w:divBdr>
        </w:div>
        <w:div w:id="865485716">
          <w:marLeft w:val="0"/>
          <w:marRight w:val="0"/>
          <w:marTop w:val="0"/>
          <w:marBottom w:val="0"/>
          <w:divBdr>
            <w:top w:val="none" w:sz="0" w:space="0" w:color="auto"/>
            <w:left w:val="none" w:sz="0" w:space="0" w:color="auto"/>
            <w:bottom w:val="none" w:sz="0" w:space="0" w:color="auto"/>
            <w:right w:val="none" w:sz="0" w:space="0" w:color="auto"/>
          </w:divBdr>
        </w:div>
        <w:div w:id="924876787">
          <w:marLeft w:val="0"/>
          <w:marRight w:val="0"/>
          <w:marTop w:val="0"/>
          <w:marBottom w:val="0"/>
          <w:divBdr>
            <w:top w:val="none" w:sz="0" w:space="0" w:color="auto"/>
            <w:left w:val="none" w:sz="0" w:space="0" w:color="auto"/>
            <w:bottom w:val="none" w:sz="0" w:space="0" w:color="auto"/>
            <w:right w:val="none" w:sz="0" w:space="0" w:color="auto"/>
          </w:divBdr>
        </w:div>
        <w:div w:id="938417286">
          <w:marLeft w:val="0"/>
          <w:marRight w:val="0"/>
          <w:marTop w:val="0"/>
          <w:marBottom w:val="0"/>
          <w:divBdr>
            <w:top w:val="none" w:sz="0" w:space="0" w:color="auto"/>
            <w:left w:val="none" w:sz="0" w:space="0" w:color="auto"/>
            <w:bottom w:val="none" w:sz="0" w:space="0" w:color="auto"/>
            <w:right w:val="none" w:sz="0" w:space="0" w:color="auto"/>
          </w:divBdr>
        </w:div>
        <w:div w:id="990983548">
          <w:marLeft w:val="0"/>
          <w:marRight w:val="0"/>
          <w:marTop w:val="0"/>
          <w:marBottom w:val="0"/>
          <w:divBdr>
            <w:top w:val="none" w:sz="0" w:space="0" w:color="auto"/>
            <w:left w:val="none" w:sz="0" w:space="0" w:color="auto"/>
            <w:bottom w:val="none" w:sz="0" w:space="0" w:color="auto"/>
            <w:right w:val="none" w:sz="0" w:space="0" w:color="auto"/>
          </w:divBdr>
        </w:div>
        <w:div w:id="1072042623">
          <w:marLeft w:val="0"/>
          <w:marRight w:val="0"/>
          <w:marTop w:val="0"/>
          <w:marBottom w:val="0"/>
          <w:divBdr>
            <w:top w:val="none" w:sz="0" w:space="0" w:color="auto"/>
            <w:left w:val="none" w:sz="0" w:space="0" w:color="auto"/>
            <w:bottom w:val="none" w:sz="0" w:space="0" w:color="auto"/>
            <w:right w:val="none" w:sz="0" w:space="0" w:color="auto"/>
          </w:divBdr>
        </w:div>
        <w:div w:id="1353386318">
          <w:marLeft w:val="0"/>
          <w:marRight w:val="0"/>
          <w:marTop w:val="0"/>
          <w:marBottom w:val="0"/>
          <w:divBdr>
            <w:top w:val="none" w:sz="0" w:space="0" w:color="auto"/>
            <w:left w:val="none" w:sz="0" w:space="0" w:color="auto"/>
            <w:bottom w:val="none" w:sz="0" w:space="0" w:color="auto"/>
            <w:right w:val="none" w:sz="0" w:space="0" w:color="auto"/>
          </w:divBdr>
        </w:div>
        <w:div w:id="1547721179">
          <w:marLeft w:val="0"/>
          <w:marRight w:val="0"/>
          <w:marTop w:val="0"/>
          <w:marBottom w:val="0"/>
          <w:divBdr>
            <w:top w:val="none" w:sz="0" w:space="0" w:color="auto"/>
            <w:left w:val="none" w:sz="0" w:space="0" w:color="auto"/>
            <w:bottom w:val="none" w:sz="0" w:space="0" w:color="auto"/>
            <w:right w:val="none" w:sz="0" w:space="0" w:color="auto"/>
          </w:divBdr>
        </w:div>
        <w:div w:id="1566145548">
          <w:marLeft w:val="0"/>
          <w:marRight w:val="0"/>
          <w:marTop w:val="0"/>
          <w:marBottom w:val="0"/>
          <w:divBdr>
            <w:top w:val="none" w:sz="0" w:space="0" w:color="auto"/>
            <w:left w:val="none" w:sz="0" w:space="0" w:color="auto"/>
            <w:bottom w:val="none" w:sz="0" w:space="0" w:color="auto"/>
            <w:right w:val="none" w:sz="0" w:space="0" w:color="auto"/>
          </w:divBdr>
        </w:div>
        <w:div w:id="1732073133">
          <w:marLeft w:val="0"/>
          <w:marRight w:val="0"/>
          <w:marTop w:val="0"/>
          <w:marBottom w:val="0"/>
          <w:divBdr>
            <w:top w:val="none" w:sz="0" w:space="0" w:color="auto"/>
            <w:left w:val="none" w:sz="0" w:space="0" w:color="auto"/>
            <w:bottom w:val="none" w:sz="0" w:space="0" w:color="auto"/>
            <w:right w:val="none" w:sz="0" w:space="0" w:color="auto"/>
          </w:divBdr>
          <w:divsChild>
            <w:div w:id="157354379">
              <w:marLeft w:val="0"/>
              <w:marRight w:val="0"/>
              <w:marTop w:val="0"/>
              <w:marBottom w:val="0"/>
              <w:divBdr>
                <w:top w:val="none" w:sz="0" w:space="0" w:color="auto"/>
                <w:left w:val="none" w:sz="0" w:space="0" w:color="auto"/>
                <w:bottom w:val="none" w:sz="0" w:space="0" w:color="auto"/>
                <w:right w:val="none" w:sz="0" w:space="0" w:color="auto"/>
              </w:divBdr>
            </w:div>
            <w:div w:id="338385267">
              <w:marLeft w:val="0"/>
              <w:marRight w:val="0"/>
              <w:marTop w:val="0"/>
              <w:marBottom w:val="0"/>
              <w:divBdr>
                <w:top w:val="none" w:sz="0" w:space="0" w:color="auto"/>
                <w:left w:val="none" w:sz="0" w:space="0" w:color="auto"/>
                <w:bottom w:val="none" w:sz="0" w:space="0" w:color="auto"/>
                <w:right w:val="none" w:sz="0" w:space="0" w:color="auto"/>
              </w:divBdr>
            </w:div>
            <w:div w:id="424154395">
              <w:marLeft w:val="0"/>
              <w:marRight w:val="0"/>
              <w:marTop w:val="0"/>
              <w:marBottom w:val="0"/>
              <w:divBdr>
                <w:top w:val="none" w:sz="0" w:space="0" w:color="auto"/>
                <w:left w:val="none" w:sz="0" w:space="0" w:color="auto"/>
                <w:bottom w:val="none" w:sz="0" w:space="0" w:color="auto"/>
                <w:right w:val="none" w:sz="0" w:space="0" w:color="auto"/>
              </w:divBdr>
            </w:div>
            <w:div w:id="659578015">
              <w:marLeft w:val="0"/>
              <w:marRight w:val="0"/>
              <w:marTop w:val="0"/>
              <w:marBottom w:val="0"/>
              <w:divBdr>
                <w:top w:val="none" w:sz="0" w:space="0" w:color="auto"/>
                <w:left w:val="none" w:sz="0" w:space="0" w:color="auto"/>
                <w:bottom w:val="none" w:sz="0" w:space="0" w:color="auto"/>
                <w:right w:val="none" w:sz="0" w:space="0" w:color="auto"/>
              </w:divBdr>
            </w:div>
            <w:div w:id="789710819">
              <w:marLeft w:val="0"/>
              <w:marRight w:val="0"/>
              <w:marTop w:val="0"/>
              <w:marBottom w:val="0"/>
              <w:divBdr>
                <w:top w:val="none" w:sz="0" w:space="0" w:color="auto"/>
                <w:left w:val="none" w:sz="0" w:space="0" w:color="auto"/>
                <w:bottom w:val="none" w:sz="0" w:space="0" w:color="auto"/>
                <w:right w:val="none" w:sz="0" w:space="0" w:color="auto"/>
              </w:divBdr>
            </w:div>
            <w:div w:id="938754294">
              <w:marLeft w:val="0"/>
              <w:marRight w:val="0"/>
              <w:marTop w:val="0"/>
              <w:marBottom w:val="0"/>
              <w:divBdr>
                <w:top w:val="none" w:sz="0" w:space="0" w:color="auto"/>
                <w:left w:val="none" w:sz="0" w:space="0" w:color="auto"/>
                <w:bottom w:val="none" w:sz="0" w:space="0" w:color="auto"/>
                <w:right w:val="none" w:sz="0" w:space="0" w:color="auto"/>
              </w:divBdr>
            </w:div>
            <w:div w:id="981080049">
              <w:marLeft w:val="0"/>
              <w:marRight w:val="0"/>
              <w:marTop w:val="0"/>
              <w:marBottom w:val="0"/>
              <w:divBdr>
                <w:top w:val="none" w:sz="0" w:space="0" w:color="auto"/>
                <w:left w:val="none" w:sz="0" w:space="0" w:color="auto"/>
                <w:bottom w:val="none" w:sz="0" w:space="0" w:color="auto"/>
                <w:right w:val="none" w:sz="0" w:space="0" w:color="auto"/>
              </w:divBdr>
            </w:div>
            <w:div w:id="998385962">
              <w:marLeft w:val="0"/>
              <w:marRight w:val="0"/>
              <w:marTop w:val="0"/>
              <w:marBottom w:val="0"/>
              <w:divBdr>
                <w:top w:val="none" w:sz="0" w:space="0" w:color="auto"/>
                <w:left w:val="none" w:sz="0" w:space="0" w:color="auto"/>
                <w:bottom w:val="none" w:sz="0" w:space="0" w:color="auto"/>
                <w:right w:val="none" w:sz="0" w:space="0" w:color="auto"/>
              </w:divBdr>
            </w:div>
            <w:div w:id="1007631465">
              <w:marLeft w:val="0"/>
              <w:marRight w:val="0"/>
              <w:marTop w:val="0"/>
              <w:marBottom w:val="0"/>
              <w:divBdr>
                <w:top w:val="none" w:sz="0" w:space="0" w:color="auto"/>
                <w:left w:val="none" w:sz="0" w:space="0" w:color="auto"/>
                <w:bottom w:val="none" w:sz="0" w:space="0" w:color="auto"/>
                <w:right w:val="none" w:sz="0" w:space="0" w:color="auto"/>
              </w:divBdr>
            </w:div>
            <w:div w:id="1210459825">
              <w:marLeft w:val="0"/>
              <w:marRight w:val="0"/>
              <w:marTop w:val="0"/>
              <w:marBottom w:val="0"/>
              <w:divBdr>
                <w:top w:val="none" w:sz="0" w:space="0" w:color="auto"/>
                <w:left w:val="none" w:sz="0" w:space="0" w:color="auto"/>
                <w:bottom w:val="none" w:sz="0" w:space="0" w:color="auto"/>
                <w:right w:val="none" w:sz="0" w:space="0" w:color="auto"/>
              </w:divBdr>
            </w:div>
            <w:div w:id="1217817411">
              <w:marLeft w:val="0"/>
              <w:marRight w:val="0"/>
              <w:marTop w:val="0"/>
              <w:marBottom w:val="0"/>
              <w:divBdr>
                <w:top w:val="none" w:sz="0" w:space="0" w:color="auto"/>
                <w:left w:val="none" w:sz="0" w:space="0" w:color="auto"/>
                <w:bottom w:val="none" w:sz="0" w:space="0" w:color="auto"/>
                <w:right w:val="none" w:sz="0" w:space="0" w:color="auto"/>
              </w:divBdr>
            </w:div>
            <w:div w:id="1370643450">
              <w:marLeft w:val="0"/>
              <w:marRight w:val="0"/>
              <w:marTop w:val="0"/>
              <w:marBottom w:val="0"/>
              <w:divBdr>
                <w:top w:val="none" w:sz="0" w:space="0" w:color="auto"/>
                <w:left w:val="none" w:sz="0" w:space="0" w:color="auto"/>
                <w:bottom w:val="none" w:sz="0" w:space="0" w:color="auto"/>
                <w:right w:val="none" w:sz="0" w:space="0" w:color="auto"/>
              </w:divBdr>
            </w:div>
            <w:div w:id="1569000835">
              <w:marLeft w:val="0"/>
              <w:marRight w:val="0"/>
              <w:marTop w:val="0"/>
              <w:marBottom w:val="0"/>
              <w:divBdr>
                <w:top w:val="none" w:sz="0" w:space="0" w:color="auto"/>
                <w:left w:val="none" w:sz="0" w:space="0" w:color="auto"/>
                <w:bottom w:val="none" w:sz="0" w:space="0" w:color="auto"/>
                <w:right w:val="none" w:sz="0" w:space="0" w:color="auto"/>
              </w:divBdr>
            </w:div>
            <w:div w:id="1729451466">
              <w:marLeft w:val="0"/>
              <w:marRight w:val="0"/>
              <w:marTop w:val="0"/>
              <w:marBottom w:val="0"/>
              <w:divBdr>
                <w:top w:val="none" w:sz="0" w:space="0" w:color="auto"/>
                <w:left w:val="none" w:sz="0" w:space="0" w:color="auto"/>
                <w:bottom w:val="none" w:sz="0" w:space="0" w:color="auto"/>
                <w:right w:val="none" w:sz="0" w:space="0" w:color="auto"/>
              </w:divBdr>
            </w:div>
            <w:div w:id="1991254054">
              <w:marLeft w:val="0"/>
              <w:marRight w:val="0"/>
              <w:marTop w:val="0"/>
              <w:marBottom w:val="0"/>
              <w:divBdr>
                <w:top w:val="none" w:sz="0" w:space="0" w:color="auto"/>
                <w:left w:val="none" w:sz="0" w:space="0" w:color="auto"/>
                <w:bottom w:val="none" w:sz="0" w:space="0" w:color="auto"/>
                <w:right w:val="none" w:sz="0" w:space="0" w:color="auto"/>
              </w:divBdr>
            </w:div>
          </w:divsChild>
        </w:div>
        <w:div w:id="1739402784">
          <w:marLeft w:val="0"/>
          <w:marRight w:val="0"/>
          <w:marTop w:val="0"/>
          <w:marBottom w:val="0"/>
          <w:divBdr>
            <w:top w:val="none" w:sz="0" w:space="0" w:color="auto"/>
            <w:left w:val="none" w:sz="0" w:space="0" w:color="auto"/>
            <w:bottom w:val="none" w:sz="0" w:space="0" w:color="auto"/>
            <w:right w:val="none" w:sz="0" w:space="0" w:color="auto"/>
          </w:divBdr>
        </w:div>
        <w:div w:id="1838424077">
          <w:marLeft w:val="0"/>
          <w:marRight w:val="0"/>
          <w:marTop w:val="0"/>
          <w:marBottom w:val="0"/>
          <w:divBdr>
            <w:top w:val="none" w:sz="0" w:space="0" w:color="auto"/>
            <w:left w:val="none" w:sz="0" w:space="0" w:color="auto"/>
            <w:bottom w:val="none" w:sz="0" w:space="0" w:color="auto"/>
            <w:right w:val="none" w:sz="0" w:space="0" w:color="auto"/>
          </w:divBdr>
        </w:div>
        <w:div w:id="1962564039">
          <w:marLeft w:val="0"/>
          <w:marRight w:val="0"/>
          <w:marTop w:val="0"/>
          <w:marBottom w:val="0"/>
          <w:divBdr>
            <w:top w:val="none" w:sz="0" w:space="0" w:color="auto"/>
            <w:left w:val="none" w:sz="0" w:space="0" w:color="auto"/>
            <w:bottom w:val="none" w:sz="0" w:space="0" w:color="auto"/>
            <w:right w:val="none" w:sz="0" w:space="0" w:color="auto"/>
          </w:divBdr>
        </w:div>
        <w:div w:id="2038970306">
          <w:marLeft w:val="0"/>
          <w:marRight w:val="0"/>
          <w:marTop w:val="0"/>
          <w:marBottom w:val="0"/>
          <w:divBdr>
            <w:top w:val="none" w:sz="0" w:space="0" w:color="auto"/>
            <w:left w:val="none" w:sz="0" w:space="0" w:color="auto"/>
            <w:bottom w:val="none" w:sz="0" w:space="0" w:color="auto"/>
            <w:right w:val="none" w:sz="0" w:space="0" w:color="auto"/>
          </w:divBdr>
        </w:div>
        <w:div w:id="2072582585">
          <w:marLeft w:val="0"/>
          <w:marRight w:val="0"/>
          <w:marTop w:val="0"/>
          <w:marBottom w:val="0"/>
          <w:divBdr>
            <w:top w:val="none" w:sz="0" w:space="0" w:color="auto"/>
            <w:left w:val="none" w:sz="0" w:space="0" w:color="auto"/>
            <w:bottom w:val="none" w:sz="0" w:space="0" w:color="auto"/>
            <w:right w:val="none" w:sz="0" w:space="0" w:color="auto"/>
          </w:divBdr>
        </w:div>
      </w:divsChild>
    </w:div>
    <w:div w:id="161747237">
      <w:bodyDiv w:val="1"/>
      <w:marLeft w:val="0"/>
      <w:marRight w:val="0"/>
      <w:marTop w:val="0"/>
      <w:marBottom w:val="0"/>
      <w:divBdr>
        <w:top w:val="none" w:sz="0" w:space="0" w:color="auto"/>
        <w:left w:val="none" w:sz="0" w:space="0" w:color="auto"/>
        <w:bottom w:val="none" w:sz="0" w:space="0" w:color="auto"/>
        <w:right w:val="none" w:sz="0" w:space="0" w:color="auto"/>
      </w:divBdr>
    </w:div>
    <w:div w:id="191655417">
      <w:bodyDiv w:val="1"/>
      <w:marLeft w:val="0"/>
      <w:marRight w:val="0"/>
      <w:marTop w:val="0"/>
      <w:marBottom w:val="0"/>
      <w:divBdr>
        <w:top w:val="none" w:sz="0" w:space="0" w:color="auto"/>
        <w:left w:val="none" w:sz="0" w:space="0" w:color="auto"/>
        <w:bottom w:val="none" w:sz="0" w:space="0" w:color="auto"/>
        <w:right w:val="none" w:sz="0" w:space="0" w:color="auto"/>
      </w:divBdr>
    </w:div>
    <w:div w:id="199051297">
      <w:bodyDiv w:val="1"/>
      <w:marLeft w:val="0"/>
      <w:marRight w:val="0"/>
      <w:marTop w:val="0"/>
      <w:marBottom w:val="0"/>
      <w:divBdr>
        <w:top w:val="none" w:sz="0" w:space="0" w:color="auto"/>
        <w:left w:val="none" w:sz="0" w:space="0" w:color="auto"/>
        <w:bottom w:val="none" w:sz="0" w:space="0" w:color="auto"/>
        <w:right w:val="none" w:sz="0" w:space="0" w:color="auto"/>
      </w:divBdr>
    </w:div>
    <w:div w:id="202792492">
      <w:bodyDiv w:val="1"/>
      <w:marLeft w:val="0"/>
      <w:marRight w:val="0"/>
      <w:marTop w:val="0"/>
      <w:marBottom w:val="0"/>
      <w:divBdr>
        <w:top w:val="none" w:sz="0" w:space="0" w:color="auto"/>
        <w:left w:val="none" w:sz="0" w:space="0" w:color="auto"/>
        <w:bottom w:val="none" w:sz="0" w:space="0" w:color="auto"/>
        <w:right w:val="none" w:sz="0" w:space="0" w:color="auto"/>
      </w:divBdr>
    </w:div>
    <w:div w:id="232859770">
      <w:bodyDiv w:val="1"/>
      <w:marLeft w:val="0"/>
      <w:marRight w:val="0"/>
      <w:marTop w:val="0"/>
      <w:marBottom w:val="0"/>
      <w:divBdr>
        <w:top w:val="none" w:sz="0" w:space="0" w:color="auto"/>
        <w:left w:val="none" w:sz="0" w:space="0" w:color="auto"/>
        <w:bottom w:val="none" w:sz="0" w:space="0" w:color="auto"/>
        <w:right w:val="none" w:sz="0" w:space="0" w:color="auto"/>
      </w:divBdr>
    </w:div>
    <w:div w:id="250241884">
      <w:bodyDiv w:val="1"/>
      <w:marLeft w:val="0"/>
      <w:marRight w:val="0"/>
      <w:marTop w:val="0"/>
      <w:marBottom w:val="0"/>
      <w:divBdr>
        <w:top w:val="none" w:sz="0" w:space="0" w:color="auto"/>
        <w:left w:val="none" w:sz="0" w:space="0" w:color="auto"/>
        <w:bottom w:val="none" w:sz="0" w:space="0" w:color="auto"/>
        <w:right w:val="none" w:sz="0" w:space="0" w:color="auto"/>
      </w:divBdr>
    </w:div>
    <w:div w:id="257370428">
      <w:bodyDiv w:val="1"/>
      <w:marLeft w:val="0"/>
      <w:marRight w:val="0"/>
      <w:marTop w:val="0"/>
      <w:marBottom w:val="0"/>
      <w:divBdr>
        <w:top w:val="none" w:sz="0" w:space="0" w:color="auto"/>
        <w:left w:val="none" w:sz="0" w:space="0" w:color="auto"/>
        <w:bottom w:val="none" w:sz="0" w:space="0" w:color="auto"/>
        <w:right w:val="none" w:sz="0" w:space="0" w:color="auto"/>
      </w:divBdr>
    </w:div>
    <w:div w:id="272400302">
      <w:bodyDiv w:val="1"/>
      <w:marLeft w:val="0"/>
      <w:marRight w:val="0"/>
      <w:marTop w:val="0"/>
      <w:marBottom w:val="0"/>
      <w:divBdr>
        <w:top w:val="none" w:sz="0" w:space="0" w:color="auto"/>
        <w:left w:val="none" w:sz="0" w:space="0" w:color="auto"/>
        <w:bottom w:val="none" w:sz="0" w:space="0" w:color="auto"/>
        <w:right w:val="none" w:sz="0" w:space="0" w:color="auto"/>
      </w:divBdr>
    </w:div>
    <w:div w:id="297495506">
      <w:bodyDiv w:val="1"/>
      <w:marLeft w:val="0"/>
      <w:marRight w:val="0"/>
      <w:marTop w:val="0"/>
      <w:marBottom w:val="0"/>
      <w:divBdr>
        <w:top w:val="none" w:sz="0" w:space="0" w:color="auto"/>
        <w:left w:val="none" w:sz="0" w:space="0" w:color="auto"/>
        <w:bottom w:val="none" w:sz="0" w:space="0" w:color="auto"/>
        <w:right w:val="none" w:sz="0" w:space="0" w:color="auto"/>
      </w:divBdr>
    </w:div>
    <w:div w:id="299919300">
      <w:bodyDiv w:val="1"/>
      <w:marLeft w:val="0"/>
      <w:marRight w:val="0"/>
      <w:marTop w:val="0"/>
      <w:marBottom w:val="0"/>
      <w:divBdr>
        <w:top w:val="none" w:sz="0" w:space="0" w:color="auto"/>
        <w:left w:val="none" w:sz="0" w:space="0" w:color="auto"/>
        <w:bottom w:val="none" w:sz="0" w:space="0" w:color="auto"/>
        <w:right w:val="none" w:sz="0" w:space="0" w:color="auto"/>
      </w:divBdr>
    </w:div>
    <w:div w:id="312368459">
      <w:bodyDiv w:val="1"/>
      <w:marLeft w:val="0"/>
      <w:marRight w:val="0"/>
      <w:marTop w:val="0"/>
      <w:marBottom w:val="0"/>
      <w:divBdr>
        <w:top w:val="none" w:sz="0" w:space="0" w:color="auto"/>
        <w:left w:val="none" w:sz="0" w:space="0" w:color="auto"/>
        <w:bottom w:val="none" w:sz="0" w:space="0" w:color="auto"/>
        <w:right w:val="none" w:sz="0" w:space="0" w:color="auto"/>
      </w:divBdr>
    </w:div>
    <w:div w:id="324936595">
      <w:bodyDiv w:val="1"/>
      <w:marLeft w:val="0"/>
      <w:marRight w:val="0"/>
      <w:marTop w:val="0"/>
      <w:marBottom w:val="0"/>
      <w:divBdr>
        <w:top w:val="none" w:sz="0" w:space="0" w:color="auto"/>
        <w:left w:val="none" w:sz="0" w:space="0" w:color="auto"/>
        <w:bottom w:val="none" w:sz="0" w:space="0" w:color="auto"/>
        <w:right w:val="none" w:sz="0" w:space="0" w:color="auto"/>
      </w:divBdr>
    </w:div>
    <w:div w:id="334113293">
      <w:bodyDiv w:val="1"/>
      <w:marLeft w:val="0"/>
      <w:marRight w:val="0"/>
      <w:marTop w:val="0"/>
      <w:marBottom w:val="0"/>
      <w:divBdr>
        <w:top w:val="none" w:sz="0" w:space="0" w:color="auto"/>
        <w:left w:val="none" w:sz="0" w:space="0" w:color="auto"/>
        <w:bottom w:val="none" w:sz="0" w:space="0" w:color="auto"/>
        <w:right w:val="none" w:sz="0" w:space="0" w:color="auto"/>
      </w:divBdr>
    </w:div>
    <w:div w:id="334772632">
      <w:bodyDiv w:val="1"/>
      <w:marLeft w:val="0"/>
      <w:marRight w:val="0"/>
      <w:marTop w:val="0"/>
      <w:marBottom w:val="0"/>
      <w:divBdr>
        <w:top w:val="none" w:sz="0" w:space="0" w:color="auto"/>
        <w:left w:val="none" w:sz="0" w:space="0" w:color="auto"/>
        <w:bottom w:val="none" w:sz="0" w:space="0" w:color="auto"/>
        <w:right w:val="none" w:sz="0" w:space="0" w:color="auto"/>
      </w:divBdr>
    </w:div>
    <w:div w:id="336732615">
      <w:bodyDiv w:val="1"/>
      <w:marLeft w:val="0"/>
      <w:marRight w:val="0"/>
      <w:marTop w:val="0"/>
      <w:marBottom w:val="0"/>
      <w:divBdr>
        <w:top w:val="none" w:sz="0" w:space="0" w:color="auto"/>
        <w:left w:val="none" w:sz="0" w:space="0" w:color="auto"/>
        <w:bottom w:val="none" w:sz="0" w:space="0" w:color="auto"/>
        <w:right w:val="none" w:sz="0" w:space="0" w:color="auto"/>
      </w:divBdr>
    </w:div>
    <w:div w:id="349188762">
      <w:bodyDiv w:val="1"/>
      <w:marLeft w:val="0"/>
      <w:marRight w:val="0"/>
      <w:marTop w:val="0"/>
      <w:marBottom w:val="0"/>
      <w:divBdr>
        <w:top w:val="none" w:sz="0" w:space="0" w:color="auto"/>
        <w:left w:val="none" w:sz="0" w:space="0" w:color="auto"/>
        <w:bottom w:val="none" w:sz="0" w:space="0" w:color="auto"/>
        <w:right w:val="none" w:sz="0" w:space="0" w:color="auto"/>
      </w:divBdr>
    </w:div>
    <w:div w:id="349991307">
      <w:bodyDiv w:val="1"/>
      <w:marLeft w:val="0"/>
      <w:marRight w:val="0"/>
      <w:marTop w:val="0"/>
      <w:marBottom w:val="0"/>
      <w:divBdr>
        <w:top w:val="none" w:sz="0" w:space="0" w:color="auto"/>
        <w:left w:val="none" w:sz="0" w:space="0" w:color="auto"/>
        <w:bottom w:val="none" w:sz="0" w:space="0" w:color="auto"/>
        <w:right w:val="none" w:sz="0" w:space="0" w:color="auto"/>
      </w:divBdr>
    </w:div>
    <w:div w:id="350298219">
      <w:bodyDiv w:val="1"/>
      <w:marLeft w:val="0"/>
      <w:marRight w:val="0"/>
      <w:marTop w:val="0"/>
      <w:marBottom w:val="0"/>
      <w:divBdr>
        <w:top w:val="none" w:sz="0" w:space="0" w:color="auto"/>
        <w:left w:val="none" w:sz="0" w:space="0" w:color="auto"/>
        <w:bottom w:val="none" w:sz="0" w:space="0" w:color="auto"/>
        <w:right w:val="none" w:sz="0" w:space="0" w:color="auto"/>
      </w:divBdr>
    </w:div>
    <w:div w:id="354430605">
      <w:bodyDiv w:val="1"/>
      <w:marLeft w:val="0"/>
      <w:marRight w:val="0"/>
      <w:marTop w:val="0"/>
      <w:marBottom w:val="0"/>
      <w:divBdr>
        <w:top w:val="none" w:sz="0" w:space="0" w:color="auto"/>
        <w:left w:val="none" w:sz="0" w:space="0" w:color="auto"/>
        <w:bottom w:val="none" w:sz="0" w:space="0" w:color="auto"/>
        <w:right w:val="none" w:sz="0" w:space="0" w:color="auto"/>
      </w:divBdr>
    </w:div>
    <w:div w:id="370767354">
      <w:bodyDiv w:val="1"/>
      <w:marLeft w:val="0"/>
      <w:marRight w:val="0"/>
      <w:marTop w:val="0"/>
      <w:marBottom w:val="0"/>
      <w:divBdr>
        <w:top w:val="none" w:sz="0" w:space="0" w:color="auto"/>
        <w:left w:val="none" w:sz="0" w:space="0" w:color="auto"/>
        <w:bottom w:val="none" w:sz="0" w:space="0" w:color="auto"/>
        <w:right w:val="none" w:sz="0" w:space="0" w:color="auto"/>
      </w:divBdr>
    </w:div>
    <w:div w:id="383336708">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396363895">
      <w:bodyDiv w:val="1"/>
      <w:marLeft w:val="0"/>
      <w:marRight w:val="0"/>
      <w:marTop w:val="0"/>
      <w:marBottom w:val="0"/>
      <w:divBdr>
        <w:top w:val="none" w:sz="0" w:space="0" w:color="auto"/>
        <w:left w:val="none" w:sz="0" w:space="0" w:color="auto"/>
        <w:bottom w:val="none" w:sz="0" w:space="0" w:color="auto"/>
        <w:right w:val="none" w:sz="0" w:space="0" w:color="auto"/>
      </w:divBdr>
    </w:div>
    <w:div w:id="407001219">
      <w:bodyDiv w:val="1"/>
      <w:marLeft w:val="0"/>
      <w:marRight w:val="0"/>
      <w:marTop w:val="0"/>
      <w:marBottom w:val="0"/>
      <w:divBdr>
        <w:top w:val="none" w:sz="0" w:space="0" w:color="auto"/>
        <w:left w:val="none" w:sz="0" w:space="0" w:color="auto"/>
        <w:bottom w:val="none" w:sz="0" w:space="0" w:color="auto"/>
        <w:right w:val="none" w:sz="0" w:space="0" w:color="auto"/>
      </w:divBdr>
    </w:div>
    <w:div w:id="421491160">
      <w:bodyDiv w:val="1"/>
      <w:marLeft w:val="0"/>
      <w:marRight w:val="0"/>
      <w:marTop w:val="0"/>
      <w:marBottom w:val="0"/>
      <w:divBdr>
        <w:top w:val="none" w:sz="0" w:space="0" w:color="auto"/>
        <w:left w:val="none" w:sz="0" w:space="0" w:color="auto"/>
        <w:bottom w:val="none" w:sz="0" w:space="0" w:color="auto"/>
        <w:right w:val="none" w:sz="0" w:space="0" w:color="auto"/>
      </w:divBdr>
      <w:divsChild>
        <w:div w:id="653491646">
          <w:marLeft w:val="0"/>
          <w:marRight w:val="0"/>
          <w:marTop w:val="0"/>
          <w:marBottom w:val="0"/>
          <w:divBdr>
            <w:top w:val="none" w:sz="0" w:space="0" w:color="auto"/>
            <w:left w:val="none" w:sz="0" w:space="0" w:color="auto"/>
            <w:bottom w:val="none" w:sz="0" w:space="0" w:color="auto"/>
            <w:right w:val="none" w:sz="0" w:space="0" w:color="auto"/>
          </w:divBdr>
          <w:divsChild>
            <w:div w:id="13913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09213">
      <w:bodyDiv w:val="1"/>
      <w:marLeft w:val="0"/>
      <w:marRight w:val="0"/>
      <w:marTop w:val="0"/>
      <w:marBottom w:val="0"/>
      <w:divBdr>
        <w:top w:val="none" w:sz="0" w:space="0" w:color="auto"/>
        <w:left w:val="none" w:sz="0" w:space="0" w:color="auto"/>
        <w:bottom w:val="none" w:sz="0" w:space="0" w:color="auto"/>
        <w:right w:val="none" w:sz="0" w:space="0" w:color="auto"/>
      </w:divBdr>
    </w:div>
    <w:div w:id="431169967">
      <w:bodyDiv w:val="1"/>
      <w:marLeft w:val="0"/>
      <w:marRight w:val="0"/>
      <w:marTop w:val="0"/>
      <w:marBottom w:val="0"/>
      <w:divBdr>
        <w:top w:val="none" w:sz="0" w:space="0" w:color="auto"/>
        <w:left w:val="none" w:sz="0" w:space="0" w:color="auto"/>
        <w:bottom w:val="none" w:sz="0" w:space="0" w:color="auto"/>
        <w:right w:val="none" w:sz="0" w:space="0" w:color="auto"/>
      </w:divBdr>
    </w:div>
    <w:div w:id="433667233">
      <w:bodyDiv w:val="1"/>
      <w:marLeft w:val="0"/>
      <w:marRight w:val="0"/>
      <w:marTop w:val="0"/>
      <w:marBottom w:val="0"/>
      <w:divBdr>
        <w:top w:val="none" w:sz="0" w:space="0" w:color="auto"/>
        <w:left w:val="none" w:sz="0" w:space="0" w:color="auto"/>
        <w:bottom w:val="none" w:sz="0" w:space="0" w:color="auto"/>
        <w:right w:val="none" w:sz="0" w:space="0" w:color="auto"/>
      </w:divBdr>
    </w:div>
    <w:div w:id="440534428">
      <w:bodyDiv w:val="1"/>
      <w:marLeft w:val="0"/>
      <w:marRight w:val="0"/>
      <w:marTop w:val="0"/>
      <w:marBottom w:val="0"/>
      <w:divBdr>
        <w:top w:val="none" w:sz="0" w:space="0" w:color="auto"/>
        <w:left w:val="none" w:sz="0" w:space="0" w:color="auto"/>
        <w:bottom w:val="none" w:sz="0" w:space="0" w:color="auto"/>
        <w:right w:val="none" w:sz="0" w:space="0" w:color="auto"/>
      </w:divBdr>
    </w:div>
    <w:div w:id="440808389">
      <w:bodyDiv w:val="1"/>
      <w:marLeft w:val="0"/>
      <w:marRight w:val="0"/>
      <w:marTop w:val="0"/>
      <w:marBottom w:val="0"/>
      <w:divBdr>
        <w:top w:val="none" w:sz="0" w:space="0" w:color="auto"/>
        <w:left w:val="none" w:sz="0" w:space="0" w:color="auto"/>
        <w:bottom w:val="none" w:sz="0" w:space="0" w:color="auto"/>
        <w:right w:val="none" w:sz="0" w:space="0" w:color="auto"/>
      </w:divBdr>
    </w:div>
    <w:div w:id="459542241">
      <w:bodyDiv w:val="1"/>
      <w:marLeft w:val="0"/>
      <w:marRight w:val="0"/>
      <w:marTop w:val="0"/>
      <w:marBottom w:val="0"/>
      <w:divBdr>
        <w:top w:val="none" w:sz="0" w:space="0" w:color="auto"/>
        <w:left w:val="none" w:sz="0" w:space="0" w:color="auto"/>
        <w:bottom w:val="none" w:sz="0" w:space="0" w:color="auto"/>
        <w:right w:val="none" w:sz="0" w:space="0" w:color="auto"/>
      </w:divBdr>
    </w:div>
    <w:div w:id="467015732">
      <w:bodyDiv w:val="1"/>
      <w:marLeft w:val="0"/>
      <w:marRight w:val="0"/>
      <w:marTop w:val="0"/>
      <w:marBottom w:val="0"/>
      <w:divBdr>
        <w:top w:val="none" w:sz="0" w:space="0" w:color="auto"/>
        <w:left w:val="none" w:sz="0" w:space="0" w:color="auto"/>
        <w:bottom w:val="none" w:sz="0" w:space="0" w:color="auto"/>
        <w:right w:val="none" w:sz="0" w:space="0" w:color="auto"/>
      </w:divBdr>
    </w:div>
    <w:div w:id="481042366">
      <w:bodyDiv w:val="1"/>
      <w:marLeft w:val="0"/>
      <w:marRight w:val="0"/>
      <w:marTop w:val="0"/>
      <w:marBottom w:val="0"/>
      <w:divBdr>
        <w:top w:val="none" w:sz="0" w:space="0" w:color="auto"/>
        <w:left w:val="none" w:sz="0" w:space="0" w:color="auto"/>
        <w:bottom w:val="none" w:sz="0" w:space="0" w:color="auto"/>
        <w:right w:val="none" w:sz="0" w:space="0" w:color="auto"/>
      </w:divBdr>
    </w:div>
    <w:div w:id="482431207">
      <w:bodyDiv w:val="1"/>
      <w:marLeft w:val="0"/>
      <w:marRight w:val="0"/>
      <w:marTop w:val="0"/>
      <w:marBottom w:val="0"/>
      <w:divBdr>
        <w:top w:val="none" w:sz="0" w:space="0" w:color="auto"/>
        <w:left w:val="none" w:sz="0" w:space="0" w:color="auto"/>
        <w:bottom w:val="none" w:sz="0" w:space="0" w:color="auto"/>
        <w:right w:val="none" w:sz="0" w:space="0" w:color="auto"/>
      </w:divBdr>
    </w:div>
    <w:div w:id="492138844">
      <w:bodyDiv w:val="1"/>
      <w:marLeft w:val="0"/>
      <w:marRight w:val="0"/>
      <w:marTop w:val="0"/>
      <w:marBottom w:val="0"/>
      <w:divBdr>
        <w:top w:val="none" w:sz="0" w:space="0" w:color="auto"/>
        <w:left w:val="none" w:sz="0" w:space="0" w:color="auto"/>
        <w:bottom w:val="none" w:sz="0" w:space="0" w:color="auto"/>
        <w:right w:val="none" w:sz="0" w:space="0" w:color="auto"/>
      </w:divBdr>
    </w:div>
    <w:div w:id="505438101">
      <w:bodyDiv w:val="1"/>
      <w:marLeft w:val="0"/>
      <w:marRight w:val="0"/>
      <w:marTop w:val="0"/>
      <w:marBottom w:val="0"/>
      <w:divBdr>
        <w:top w:val="none" w:sz="0" w:space="0" w:color="auto"/>
        <w:left w:val="none" w:sz="0" w:space="0" w:color="auto"/>
        <w:bottom w:val="none" w:sz="0" w:space="0" w:color="auto"/>
        <w:right w:val="none" w:sz="0" w:space="0" w:color="auto"/>
      </w:divBdr>
    </w:div>
    <w:div w:id="520171908">
      <w:bodyDiv w:val="1"/>
      <w:marLeft w:val="0"/>
      <w:marRight w:val="0"/>
      <w:marTop w:val="0"/>
      <w:marBottom w:val="0"/>
      <w:divBdr>
        <w:top w:val="none" w:sz="0" w:space="0" w:color="auto"/>
        <w:left w:val="none" w:sz="0" w:space="0" w:color="auto"/>
        <w:bottom w:val="none" w:sz="0" w:space="0" w:color="auto"/>
        <w:right w:val="none" w:sz="0" w:space="0" w:color="auto"/>
      </w:divBdr>
    </w:div>
    <w:div w:id="524637940">
      <w:bodyDiv w:val="1"/>
      <w:marLeft w:val="0"/>
      <w:marRight w:val="0"/>
      <w:marTop w:val="0"/>
      <w:marBottom w:val="0"/>
      <w:divBdr>
        <w:top w:val="none" w:sz="0" w:space="0" w:color="auto"/>
        <w:left w:val="none" w:sz="0" w:space="0" w:color="auto"/>
        <w:bottom w:val="none" w:sz="0" w:space="0" w:color="auto"/>
        <w:right w:val="none" w:sz="0" w:space="0" w:color="auto"/>
      </w:divBdr>
    </w:div>
    <w:div w:id="526680007">
      <w:bodyDiv w:val="1"/>
      <w:marLeft w:val="0"/>
      <w:marRight w:val="0"/>
      <w:marTop w:val="0"/>
      <w:marBottom w:val="0"/>
      <w:divBdr>
        <w:top w:val="none" w:sz="0" w:space="0" w:color="auto"/>
        <w:left w:val="none" w:sz="0" w:space="0" w:color="auto"/>
        <w:bottom w:val="none" w:sz="0" w:space="0" w:color="auto"/>
        <w:right w:val="none" w:sz="0" w:space="0" w:color="auto"/>
      </w:divBdr>
    </w:div>
    <w:div w:id="528422168">
      <w:bodyDiv w:val="1"/>
      <w:marLeft w:val="0"/>
      <w:marRight w:val="0"/>
      <w:marTop w:val="0"/>
      <w:marBottom w:val="0"/>
      <w:divBdr>
        <w:top w:val="none" w:sz="0" w:space="0" w:color="auto"/>
        <w:left w:val="none" w:sz="0" w:space="0" w:color="auto"/>
        <w:bottom w:val="none" w:sz="0" w:space="0" w:color="auto"/>
        <w:right w:val="none" w:sz="0" w:space="0" w:color="auto"/>
      </w:divBdr>
    </w:div>
    <w:div w:id="529806963">
      <w:bodyDiv w:val="1"/>
      <w:marLeft w:val="0"/>
      <w:marRight w:val="0"/>
      <w:marTop w:val="0"/>
      <w:marBottom w:val="0"/>
      <w:divBdr>
        <w:top w:val="none" w:sz="0" w:space="0" w:color="auto"/>
        <w:left w:val="none" w:sz="0" w:space="0" w:color="auto"/>
        <w:bottom w:val="none" w:sz="0" w:space="0" w:color="auto"/>
        <w:right w:val="none" w:sz="0" w:space="0" w:color="auto"/>
      </w:divBdr>
    </w:div>
    <w:div w:id="538201602">
      <w:bodyDiv w:val="1"/>
      <w:marLeft w:val="0"/>
      <w:marRight w:val="0"/>
      <w:marTop w:val="0"/>
      <w:marBottom w:val="0"/>
      <w:divBdr>
        <w:top w:val="none" w:sz="0" w:space="0" w:color="auto"/>
        <w:left w:val="none" w:sz="0" w:space="0" w:color="auto"/>
        <w:bottom w:val="none" w:sz="0" w:space="0" w:color="auto"/>
        <w:right w:val="none" w:sz="0" w:space="0" w:color="auto"/>
      </w:divBdr>
    </w:div>
    <w:div w:id="538709736">
      <w:bodyDiv w:val="1"/>
      <w:marLeft w:val="0"/>
      <w:marRight w:val="0"/>
      <w:marTop w:val="0"/>
      <w:marBottom w:val="0"/>
      <w:divBdr>
        <w:top w:val="none" w:sz="0" w:space="0" w:color="auto"/>
        <w:left w:val="none" w:sz="0" w:space="0" w:color="auto"/>
        <w:bottom w:val="none" w:sz="0" w:space="0" w:color="auto"/>
        <w:right w:val="none" w:sz="0" w:space="0" w:color="auto"/>
      </w:divBdr>
    </w:div>
    <w:div w:id="539589674">
      <w:bodyDiv w:val="1"/>
      <w:marLeft w:val="0"/>
      <w:marRight w:val="0"/>
      <w:marTop w:val="0"/>
      <w:marBottom w:val="0"/>
      <w:divBdr>
        <w:top w:val="none" w:sz="0" w:space="0" w:color="auto"/>
        <w:left w:val="none" w:sz="0" w:space="0" w:color="auto"/>
        <w:bottom w:val="none" w:sz="0" w:space="0" w:color="auto"/>
        <w:right w:val="none" w:sz="0" w:space="0" w:color="auto"/>
      </w:divBdr>
    </w:div>
    <w:div w:id="539633325">
      <w:bodyDiv w:val="1"/>
      <w:marLeft w:val="0"/>
      <w:marRight w:val="0"/>
      <w:marTop w:val="0"/>
      <w:marBottom w:val="0"/>
      <w:divBdr>
        <w:top w:val="none" w:sz="0" w:space="0" w:color="auto"/>
        <w:left w:val="none" w:sz="0" w:space="0" w:color="auto"/>
        <w:bottom w:val="none" w:sz="0" w:space="0" w:color="auto"/>
        <w:right w:val="none" w:sz="0" w:space="0" w:color="auto"/>
      </w:divBdr>
    </w:div>
    <w:div w:id="546793810">
      <w:bodyDiv w:val="1"/>
      <w:marLeft w:val="0"/>
      <w:marRight w:val="0"/>
      <w:marTop w:val="0"/>
      <w:marBottom w:val="0"/>
      <w:divBdr>
        <w:top w:val="none" w:sz="0" w:space="0" w:color="auto"/>
        <w:left w:val="none" w:sz="0" w:space="0" w:color="auto"/>
        <w:bottom w:val="none" w:sz="0" w:space="0" w:color="auto"/>
        <w:right w:val="none" w:sz="0" w:space="0" w:color="auto"/>
      </w:divBdr>
    </w:div>
    <w:div w:id="550658085">
      <w:bodyDiv w:val="1"/>
      <w:marLeft w:val="0"/>
      <w:marRight w:val="0"/>
      <w:marTop w:val="0"/>
      <w:marBottom w:val="0"/>
      <w:divBdr>
        <w:top w:val="none" w:sz="0" w:space="0" w:color="auto"/>
        <w:left w:val="none" w:sz="0" w:space="0" w:color="auto"/>
        <w:bottom w:val="none" w:sz="0" w:space="0" w:color="auto"/>
        <w:right w:val="none" w:sz="0" w:space="0" w:color="auto"/>
      </w:divBdr>
    </w:div>
    <w:div w:id="563491764">
      <w:bodyDiv w:val="1"/>
      <w:marLeft w:val="0"/>
      <w:marRight w:val="0"/>
      <w:marTop w:val="0"/>
      <w:marBottom w:val="0"/>
      <w:divBdr>
        <w:top w:val="none" w:sz="0" w:space="0" w:color="auto"/>
        <w:left w:val="none" w:sz="0" w:space="0" w:color="auto"/>
        <w:bottom w:val="none" w:sz="0" w:space="0" w:color="auto"/>
        <w:right w:val="none" w:sz="0" w:space="0" w:color="auto"/>
      </w:divBdr>
    </w:div>
    <w:div w:id="570970498">
      <w:bodyDiv w:val="1"/>
      <w:marLeft w:val="0"/>
      <w:marRight w:val="0"/>
      <w:marTop w:val="0"/>
      <w:marBottom w:val="0"/>
      <w:divBdr>
        <w:top w:val="none" w:sz="0" w:space="0" w:color="auto"/>
        <w:left w:val="none" w:sz="0" w:space="0" w:color="auto"/>
        <w:bottom w:val="none" w:sz="0" w:space="0" w:color="auto"/>
        <w:right w:val="none" w:sz="0" w:space="0" w:color="auto"/>
      </w:divBdr>
    </w:div>
    <w:div w:id="571550563">
      <w:bodyDiv w:val="1"/>
      <w:marLeft w:val="0"/>
      <w:marRight w:val="0"/>
      <w:marTop w:val="0"/>
      <w:marBottom w:val="0"/>
      <w:divBdr>
        <w:top w:val="none" w:sz="0" w:space="0" w:color="auto"/>
        <w:left w:val="none" w:sz="0" w:space="0" w:color="auto"/>
        <w:bottom w:val="none" w:sz="0" w:space="0" w:color="auto"/>
        <w:right w:val="none" w:sz="0" w:space="0" w:color="auto"/>
      </w:divBdr>
    </w:div>
    <w:div w:id="573661711">
      <w:bodyDiv w:val="1"/>
      <w:marLeft w:val="0"/>
      <w:marRight w:val="0"/>
      <w:marTop w:val="0"/>
      <w:marBottom w:val="0"/>
      <w:divBdr>
        <w:top w:val="none" w:sz="0" w:space="0" w:color="auto"/>
        <w:left w:val="none" w:sz="0" w:space="0" w:color="auto"/>
        <w:bottom w:val="none" w:sz="0" w:space="0" w:color="auto"/>
        <w:right w:val="none" w:sz="0" w:space="0" w:color="auto"/>
      </w:divBdr>
    </w:div>
    <w:div w:id="579683255">
      <w:bodyDiv w:val="1"/>
      <w:marLeft w:val="0"/>
      <w:marRight w:val="0"/>
      <w:marTop w:val="0"/>
      <w:marBottom w:val="0"/>
      <w:divBdr>
        <w:top w:val="none" w:sz="0" w:space="0" w:color="auto"/>
        <w:left w:val="none" w:sz="0" w:space="0" w:color="auto"/>
        <w:bottom w:val="none" w:sz="0" w:space="0" w:color="auto"/>
        <w:right w:val="none" w:sz="0" w:space="0" w:color="auto"/>
      </w:divBdr>
    </w:div>
    <w:div w:id="581185118">
      <w:bodyDiv w:val="1"/>
      <w:marLeft w:val="0"/>
      <w:marRight w:val="0"/>
      <w:marTop w:val="0"/>
      <w:marBottom w:val="0"/>
      <w:divBdr>
        <w:top w:val="none" w:sz="0" w:space="0" w:color="auto"/>
        <w:left w:val="none" w:sz="0" w:space="0" w:color="auto"/>
        <w:bottom w:val="none" w:sz="0" w:space="0" w:color="auto"/>
        <w:right w:val="none" w:sz="0" w:space="0" w:color="auto"/>
      </w:divBdr>
    </w:div>
    <w:div w:id="583076567">
      <w:bodyDiv w:val="1"/>
      <w:marLeft w:val="0"/>
      <w:marRight w:val="0"/>
      <w:marTop w:val="0"/>
      <w:marBottom w:val="0"/>
      <w:divBdr>
        <w:top w:val="none" w:sz="0" w:space="0" w:color="auto"/>
        <w:left w:val="none" w:sz="0" w:space="0" w:color="auto"/>
        <w:bottom w:val="none" w:sz="0" w:space="0" w:color="auto"/>
        <w:right w:val="none" w:sz="0" w:space="0" w:color="auto"/>
      </w:divBdr>
    </w:div>
    <w:div w:id="584457017">
      <w:bodyDiv w:val="1"/>
      <w:marLeft w:val="0"/>
      <w:marRight w:val="0"/>
      <w:marTop w:val="0"/>
      <w:marBottom w:val="0"/>
      <w:divBdr>
        <w:top w:val="none" w:sz="0" w:space="0" w:color="auto"/>
        <w:left w:val="none" w:sz="0" w:space="0" w:color="auto"/>
        <w:bottom w:val="none" w:sz="0" w:space="0" w:color="auto"/>
        <w:right w:val="none" w:sz="0" w:space="0" w:color="auto"/>
      </w:divBdr>
      <w:divsChild>
        <w:div w:id="595089697">
          <w:marLeft w:val="0"/>
          <w:marRight w:val="0"/>
          <w:marTop w:val="0"/>
          <w:marBottom w:val="0"/>
          <w:divBdr>
            <w:top w:val="none" w:sz="0" w:space="0" w:color="auto"/>
            <w:left w:val="none" w:sz="0" w:space="0" w:color="auto"/>
            <w:bottom w:val="none" w:sz="0" w:space="0" w:color="auto"/>
            <w:right w:val="none" w:sz="0" w:space="0" w:color="auto"/>
          </w:divBdr>
        </w:div>
        <w:div w:id="700281933">
          <w:marLeft w:val="0"/>
          <w:marRight w:val="0"/>
          <w:marTop w:val="0"/>
          <w:marBottom w:val="0"/>
          <w:divBdr>
            <w:top w:val="none" w:sz="0" w:space="0" w:color="auto"/>
            <w:left w:val="none" w:sz="0" w:space="0" w:color="auto"/>
            <w:bottom w:val="none" w:sz="0" w:space="0" w:color="auto"/>
            <w:right w:val="none" w:sz="0" w:space="0" w:color="auto"/>
          </w:divBdr>
        </w:div>
        <w:div w:id="1560163969">
          <w:marLeft w:val="0"/>
          <w:marRight w:val="0"/>
          <w:marTop w:val="0"/>
          <w:marBottom w:val="0"/>
          <w:divBdr>
            <w:top w:val="none" w:sz="0" w:space="0" w:color="auto"/>
            <w:left w:val="none" w:sz="0" w:space="0" w:color="auto"/>
            <w:bottom w:val="none" w:sz="0" w:space="0" w:color="auto"/>
            <w:right w:val="none" w:sz="0" w:space="0" w:color="auto"/>
          </w:divBdr>
        </w:div>
        <w:div w:id="1720586294">
          <w:marLeft w:val="0"/>
          <w:marRight w:val="0"/>
          <w:marTop w:val="0"/>
          <w:marBottom w:val="0"/>
          <w:divBdr>
            <w:top w:val="none" w:sz="0" w:space="0" w:color="auto"/>
            <w:left w:val="none" w:sz="0" w:space="0" w:color="auto"/>
            <w:bottom w:val="none" w:sz="0" w:space="0" w:color="auto"/>
            <w:right w:val="none" w:sz="0" w:space="0" w:color="auto"/>
          </w:divBdr>
        </w:div>
        <w:div w:id="1734693441">
          <w:marLeft w:val="0"/>
          <w:marRight w:val="0"/>
          <w:marTop w:val="0"/>
          <w:marBottom w:val="0"/>
          <w:divBdr>
            <w:top w:val="none" w:sz="0" w:space="0" w:color="auto"/>
            <w:left w:val="none" w:sz="0" w:space="0" w:color="auto"/>
            <w:bottom w:val="none" w:sz="0" w:space="0" w:color="auto"/>
            <w:right w:val="none" w:sz="0" w:space="0" w:color="auto"/>
          </w:divBdr>
        </w:div>
        <w:div w:id="1741127548">
          <w:marLeft w:val="0"/>
          <w:marRight w:val="0"/>
          <w:marTop w:val="0"/>
          <w:marBottom w:val="0"/>
          <w:divBdr>
            <w:top w:val="none" w:sz="0" w:space="0" w:color="auto"/>
            <w:left w:val="none" w:sz="0" w:space="0" w:color="auto"/>
            <w:bottom w:val="none" w:sz="0" w:space="0" w:color="auto"/>
            <w:right w:val="none" w:sz="0" w:space="0" w:color="auto"/>
          </w:divBdr>
        </w:div>
        <w:div w:id="1935354140">
          <w:marLeft w:val="0"/>
          <w:marRight w:val="0"/>
          <w:marTop w:val="0"/>
          <w:marBottom w:val="0"/>
          <w:divBdr>
            <w:top w:val="none" w:sz="0" w:space="0" w:color="auto"/>
            <w:left w:val="none" w:sz="0" w:space="0" w:color="auto"/>
            <w:bottom w:val="none" w:sz="0" w:space="0" w:color="auto"/>
            <w:right w:val="none" w:sz="0" w:space="0" w:color="auto"/>
          </w:divBdr>
        </w:div>
        <w:div w:id="1946694209">
          <w:marLeft w:val="0"/>
          <w:marRight w:val="0"/>
          <w:marTop w:val="0"/>
          <w:marBottom w:val="0"/>
          <w:divBdr>
            <w:top w:val="none" w:sz="0" w:space="0" w:color="auto"/>
            <w:left w:val="none" w:sz="0" w:space="0" w:color="auto"/>
            <w:bottom w:val="none" w:sz="0" w:space="0" w:color="auto"/>
            <w:right w:val="none" w:sz="0" w:space="0" w:color="auto"/>
          </w:divBdr>
        </w:div>
        <w:div w:id="1992951417">
          <w:marLeft w:val="0"/>
          <w:marRight w:val="0"/>
          <w:marTop w:val="0"/>
          <w:marBottom w:val="0"/>
          <w:divBdr>
            <w:top w:val="none" w:sz="0" w:space="0" w:color="auto"/>
            <w:left w:val="none" w:sz="0" w:space="0" w:color="auto"/>
            <w:bottom w:val="none" w:sz="0" w:space="0" w:color="auto"/>
            <w:right w:val="none" w:sz="0" w:space="0" w:color="auto"/>
          </w:divBdr>
        </w:div>
        <w:div w:id="2047023477">
          <w:marLeft w:val="0"/>
          <w:marRight w:val="0"/>
          <w:marTop w:val="0"/>
          <w:marBottom w:val="0"/>
          <w:divBdr>
            <w:top w:val="none" w:sz="0" w:space="0" w:color="auto"/>
            <w:left w:val="none" w:sz="0" w:space="0" w:color="auto"/>
            <w:bottom w:val="none" w:sz="0" w:space="0" w:color="auto"/>
            <w:right w:val="none" w:sz="0" w:space="0" w:color="auto"/>
          </w:divBdr>
        </w:div>
        <w:div w:id="2111390964">
          <w:marLeft w:val="0"/>
          <w:marRight w:val="0"/>
          <w:marTop w:val="0"/>
          <w:marBottom w:val="0"/>
          <w:divBdr>
            <w:top w:val="none" w:sz="0" w:space="0" w:color="auto"/>
            <w:left w:val="none" w:sz="0" w:space="0" w:color="auto"/>
            <w:bottom w:val="none" w:sz="0" w:space="0" w:color="auto"/>
            <w:right w:val="none" w:sz="0" w:space="0" w:color="auto"/>
          </w:divBdr>
        </w:div>
      </w:divsChild>
    </w:div>
    <w:div w:id="592124882">
      <w:bodyDiv w:val="1"/>
      <w:marLeft w:val="0"/>
      <w:marRight w:val="0"/>
      <w:marTop w:val="0"/>
      <w:marBottom w:val="0"/>
      <w:divBdr>
        <w:top w:val="none" w:sz="0" w:space="0" w:color="auto"/>
        <w:left w:val="none" w:sz="0" w:space="0" w:color="auto"/>
        <w:bottom w:val="none" w:sz="0" w:space="0" w:color="auto"/>
        <w:right w:val="none" w:sz="0" w:space="0" w:color="auto"/>
      </w:divBdr>
    </w:div>
    <w:div w:id="596058949">
      <w:bodyDiv w:val="1"/>
      <w:marLeft w:val="0"/>
      <w:marRight w:val="0"/>
      <w:marTop w:val="0"/>
      <w:marBottom w:val="0"/>
      <w:divBdr>
        <w:top w:val="none" w:sz="0" w:space="0" w:color="auto"/>
        <w:left w:val="none" w:sz="0" w:space="0" w:color="auto"/>
        <w:bottom w:val="none" w:sz="0" w:space="0" w:color="auto"/>
        <w:right w:val="none" w:sz="0" w:space="0" w:color="auto"/>
      </w:divBdr>
    </w:div>
    <w:div w:id="611207576">
      <w:bodyDiv w:val="1"/>
      <w:marLeft w:val="0"/>
      <w:marRight w:val="0"/>
      <w:marTop w:val="0"/>
      <w:marBottom w:val="0"/>
      <w:divBdr>
        <w:top w:val="none" w:sz="0" w:space="0" w:color="auto"/>
        <w:left w:val="none" w:sz="0" w:space="0" w:color="auto"/>
        <w:bottom w:val="none" w:sz="0" w:space="0" w:color="auto"/>
        <w:right w:val="none" w:sz="0" w:space="0" w:color="auto"/>
      </w:divBdr>
    </w:div>
    <w:div w:id="611211985">
      <w:bodyDiv w:val="1"/>
      <w:marLeft w:val="0"/>
      <w:marRight w:val="0"/>
      <w:marTop w:val="0"/>
      <w:marBottom w:val="0"/>
      <w:divBdr>
        <w:top w:val="none" w:sz="0" w:space="0" w:color="auto"/>
        <w:left w:val="none" w:sz="0" w:space="0" w:color="auto"/>
        <w:bottom w:val="none" w:sz="0" w:space="0" w:color="auto"/>
        <w:right w:val="none" w:sz="0" w:space="0" w:color="auto"/>
      </w:divBdr>
    </w:div>
    <w:div w:id="612371940">
      <w:bodyDiv w:val="1"/>
      <w:marLeft w:val="0"/>
      <w:marRight w:val="0"/>
      <w:marTop w:val="0"/>
      <w:marBottom w:val="0"/>
      <w:divBdr>
        <w:top w:val="none" w:sz="0" w:space="0" w:color="auto"/>
        <w:left w:val="none" w:sz="0" w:space="0" w:color="auto"/>
        <w:bottom w:val="none" w:sz="0" w:space="0" w:color="auto"/>
        <w:right w:val="none" w:sz="0" w:space="0" w:color="auto"/>
      </w:divBdr>
    </w:div>
    <w:div w:id="632560985">
      <w:bodyDiv w:val="1"/>
      <w:marLeft w:val="0"/>
      <w:marRight w:val="0"/>
      <w:marTop w:val="0"/>
      <w:marBottom w:val="0"/>
      <w:divBdr>
        <w:top w:val="none" w:sz="0" w:space="0" w:color="auto"/>
        <w:left w:val="none" w:sz="0" w:space="0" w:color="auto"/>
        <w:bottom w:val="none" w:sz="0" w:space="0" w:color="auto"/>
        <w:right w:val="none" w:sz="0" w:space="0" w:color="auto"/>
      </w:divBdr>
    </w:div>
    <w:div w:id="655957962">
      <w:bodyDiv w:val="1"/>
      <w:marLeft w:val="0"/>
      <w:marRight w:val="0"/>
      <w:marTop w:val="0"/>
      <w:marBottom w:val="0"/>
      <w:divBdr>
        <w:top w:val="none" w:sz="0" w:space="0" w:color="auto"/>
        <w:left w:val="none" w:sz="0" w:space="0" w:color="auto"/>
        <w:bottom w:val="none" w:sz="0" w:space="0" w:color="auto"/>
        <w:right w:val="none" w:sz="0" w:space="0" w:color="auto"/>
      </w:divBdr>
    </w:div>
    <w:div w:id="669059580">
      <w:bodyDiv w:val="1"/>
      <w:marLeft w:val="0"/>
      <w:marRight w:val="0"/>
      <w:marTop w:val="0"/>
      <w:marBottom w:val="0"/>
      <w:divBdr>
        <w:top w:val="none" w:sz="0" w:space="0" w:color="auto"/>
        <w:left w:val="none" w:sz="0" w:space="0" w:color="auto"/>
        <w:bottom w:val="none" w:sz="0" w:space="0" w:color="auto"/>
        <w:right w:val="none" w:sz="0" w:space="0" w:color="auto"/>
      </w:divBdr>
    </w:div>
    <w:div w:id="677388832">
      <w:bodyDiv w:val="1"/>
      <w:marLeft w:val="0"/>
      <w:marRight w:val="0"/>
      <w:marTop w:val="0"/>
      <w:marBottom w:val="0"/>
      <w:divBdr>
        <w:top w:val="none" w:sz="0" w:space="0" w:color="auto"/>
        <w:left w:val="none" w:sz="0" w:space="0" w:color="auto"/>
        <w:bottom w:val="none" w:sz="0" w:space="0" w:color="auto"/>
        <w:right w:val="none" w:sz="0" w:space="0" w:color="auto"/>
      </w:divBdr>
    </w:div>
    <w:div w:id="688145305">
      <w:bodyDiv w:val="1"/>
      <w:marLeft w:val="0"/>
      <w:marRight w:val="0"/>
      <w:marTop w:val="0"/>
      <w:marBottom w:val="0"/>
      <w:divBdr>
        <w:top w:val="none" w:sz="0" w:space="0" w:color="auto"/>
        <w:left w:val="none" w:sz="0" w:space="0" w:color="auto"/>
        <w:bottom w:val="none" w:sz="0" w:space="0" w:color="auto"/>
        <w:right w:val="none" w:sz="0" w:space="0" w:color="auto"/>
      </w:divBdr>
    </w:div>
    <w:div w:id="694767976">
      <w:bodyDiv w:val="1"/>
      <w:marLeft w:val="0"/>
      <w:marRight w:val="0"/>
      <w:marTop w:val="0"/>
      <w:marBottom w:val="0"/>
      <w:divBdr>
        <w:top w:val="none" w:sz="0" w:space="0" w:color="auto"/>
        <w:left w:val="none" w:sz="0" w:space="0" w:color="auto"/>
        <w:bottom w:val="none" w:sz="0" w:space="0" w:color="auto"/>
        <w:right w:val="none" w:sz="0" w:space="0" w:color="auto"/>
      </w:divBdr>
    </w:div>
    <w:div w:id="701980582">
      <w:bodyDiv w:val="1"/>
      <w:marLeft w:val="0"/>
      <w:marRight w:val="0"/>
      <w:marTop w:val="0"/>
      <w:marBottom w:val="0"/>
      <w:divBdr>
        <w:top w:val="none" w:sz="0" w:space="0" w:color="auto"/>
        <w:left w:val="none" w:sz="0" w:space="0" w:color="auto"/>
        <w:bottom w:val="none" w:sz="0" w:space="0" w:color="auto"/>
        <w:right w:val="none" w:sz="0" w:space="0" w:color="auto"/>
      </w:divBdr>
    </w:div>
    <w:div w:id="708453065">
      <w:bodyDiv w:val="1"/>
      <w:marLeft w:val="0"/>
      <w:marRight w:val="0"/>
      <w:marTop w:val="0"/>
      <w:marBottom w:val="0"/>
      <w:divBdr>
        <w:top w:val="none" w:sz="0" w:space="0" w:color="auto"/>
        <w:left w:val="none" w:sz="0" w:space="0" w:color="auto"/>
        <w:bottom w:val="none" w:sz="0" w:space="0" w:color="auto"/>
        <w:right w:val="none" w:sz="0" w:space="0" w:color="auto"/>
      </w:divBdr>
    </w:div>
    <w:div w:id="713844220">
      <w:bodyDiv w:val="1"/>
      <w:marLeft w:val="0"/>
      <w:marRight w:val="0"/>
      <w:marTop w:val="0"/>
      <w:marBottom w:val="0"/>
      <w:divBdr>
        <w:top w:val="none" w:sz="0" w:space="0" w:color="auto"/>
        <w:left w:val="none" w:sz="0" w:space="0" w:color="auto"/>
        <w:bottom w:val="none" w:sz="0" w:space="0" w:color="auto"/>
        <w:right w:val="none" w:sz="0" w:space="0" w:color="auto"/>
      </w:divBdr>
    </w:div>
    <w:div w:id="719131968">
      <w:bodyDiv w:val="1"/>
      <w:marLeft w:val="0"/>
      <w:marRight w:val="0"/>
      <w:marTop w:val="0"/>
      <w:marBottom w:val="0"/>
      <w:divBdr>
        <w:top w:val="none" w:sz="0" w:space="0" w:color="auto"/>
        <w:left w:val="none" w:sz="0" w:space="0" w:color="auto"/>
        <w:bottom w:val="none" w:sz="0" w:space="0" w:color="auto"/>
        <w:right w:val="none" w:sz="0" w:space="0" w:color="auto"/>
      </w:divBdr>
    </w:div>
    <w:div w:id="720833979">
      <w:bodyDiv w:val="1"/>
      <w:marLeft w:val="0"/>
      <w:marRight w:val="0"/>
      <w:marTop w:val="0"/>
      <w:marBottom w:val="0"/>
      <w:divBdr>
        <w:top w:val="none" w:sz="0" w:space="0" w:color="auto"/>
        <w:left w:val="none" w:sz="0" w:space="0" w:color="auto"/>
        <w:bottom w:val="none" w:sz="0" w:space="0" w:color="auto"/>
        <w:right w:val="none" w:sz="0" w:space="0" w:color="auto"/>
      </w:divBdr>
    </w:div>
    <w:div w:id="734472877">
      <w:bodyDiv w:val="1"/>
      <w:marLeft w:val="0"/>
      <w:marRight w:val="0"/>
      <w:marTop w:val="0"/>
      <w:marBottom w:val="0"/>
      <w:divBdr>
        <w:top w:val="none" w:sz="0" w:space="0" w:color="auto"/>
        <w:left w:val="none" w:sz="0" w:space="0" w:color="auto"/>
        <w:bottom w:val="none" w:sz="0" w:space="0" w:color="auto"/>
        <w:right w:val="none" w:sz="0" w:space="0" w:color="auto"/>
      </w:divBdr>
      <w:divsChild>
        <w:div w:id="1981600">
          <w:marLeft w:val="0"/>
          <w:marRight w:val="0"/>
          <w:marTop w:val="0"/>
          <w:marBottom w:val="0"/>
          <w:divBdr>
            <w:top w:val="none" w:sz="0" w:space="0" w:color="auto"/>
            <w:left w:val="none" w:sz="0" w:space="0" w:color="auto"/>
            <w:bottom w:val="none" w:sz="0" w:space="0" w:color="auto"/>
            <w:right w:val="none" w:sz="0" w:space="0" w:color="auto"/>
          </w:divBdr>
        </w:div>
        <w:div w:id="781924865">
          <w:marLeft w:val="0"/>
          <w:marRight w:val="0"/>
          <w:marTop w:val="0"/>
          <w:marBottom w:val="0"/>
          <w:divBdr>
            <w:top w:val="none" w:sz="0" w:space="0" w:color="auto"/>
            <w:left w:val="none" w:sz="0" w:space="0" w:color="auto"/>
            <w:bottom w:val="none" w:sz="0" w:space="0" w:color="auto"/>
            <w:right w:val="none" w:sz="0" w:space="0" w:color="auto"/>
          </w:divBdr>
        </w:div>
        <w:div w:id="1001272148">
          <w:marLeft w:val="0"/>
          <w:marRight w:val="0"/>
          <w:marTop w:val="0"/>
          <w:marBottom w:val="0"/>
          <w:divBdr>
            <w:top w:val="none" w:sz="0" w:space="0" w:color="auto"/>
            <w:left w:val="none" w:sz="0" w:space="0" w:color="auto"/>
            <w:bottom w:val="none" w:sz="0" w:space="0" w:color="auto"/>
            <w:right w:val="none" w:sz="0" w:space="0" w:color="auto"/>
          </w:divBdr>
        </w:div>
        <w:div w:id="1179126667">
          <w:marLeft w:val="0"/>
          <w:marRight w:val="0"/>
          <w:marTop w:val="0"/>
          <w:marBottom w:val="0"/>
          <w:divBdr>
            <w:top w:val="none" w:sz="0" w:space="0" w:color="auto"/>
            <w:left w:val="none" w:sz="0" w:space="0" w:color="auto"/>
            <w:bottom w:val="none" w:sz="0" w:space="0" w:color="auto"/>
            <w:right w:val="none" w:sz="0" w:space="0" w:color="auto"/>
          </w:divBdr>
        </w:div>
        <w:div w:id="1452094543">
          <w:marLeft w:val="0"/>
          <w:marRight w:val="0"/>
          <w:marTop w:val="0"/>
          <w:marBottom w:val="0"/>
          <w:divBdr>
            <w:top w:val="none" w:sz="0" w:space="0" w:color="auto"/>
            <w:left w:val="none" w:sz="0" w:space="0" w:color="auto"/>
            <w:bottom w:val="none" w:sz="0" w:space="0" w:color="auto"/>
            <w:right w:val="none" w:sz="0" w:space="0" w:color="auto"/>
          </w:divBdr>
        </w:div>
        <w:div w:id="1465004516">
          <w:marLeft w:val="0"/>
          <w:marRight w:val="0"/>
          <w:marTop w:val="0"/>
          <w:marBottom w:val="0"/>
          <w:divBdr>
            <w:top w:val="none" w:sz="0" w:space="0" w:color="auto"/>
            <w:left w:val="none" w:sz="0" w:space="0" w:color="auto"/>
            <w:bottom w:val="none" w:sz="0" w:space="0" w:color="auto"/>
            <w:right w:val="none" w:sz="0" w:space="0" w:color="auto"/>
          </w:divBdr>
        </w:div>
        <w:div w:id="1474785416">
          <w:marLeft w:val="0"/>
          <w:marRight w:val="0"/>
          <w:marTop w:val="0"/>
          <w:marBottom w:val="0"/>
          <w:divBdr>
            <w:top w:val="none" w:sz="0" w:space="0" w:color="auto"/>
            <w:left w:val="none" w:sz="0" w:space="0" w:color="auto"/>
            <w:bottom w:val="none" w:sz="0" w:space="0" w:color="auto"/>
            <w:right w:val="none" w:sz="0" w:space="0" w:color="auto"/>
          </w:divBdr>
        </w:div>
      </w:divsChild>
    </w:div>
    <w:div w:id="738946939">
      <w:bodyDiv w:val="1"/>
      <w:marLeft w:val="0"/>
      <w:marRight w:val="0"/>
      <w:marTop w:val="0"/>
      <w:marBottom w:val="0"/>
      <w:divBdr>
        <w:top w:val="none" w:sz="0" w:space="0" w:color="auto"/>
        <w:left w:val="none" w:sz="0" w:space="0" w:color="auto"/>
        <w:bottom w:val="none" w:sz="0" w:space="0" w:color="auto"/>
        <w:right w:val="none" w:sz="0" w:space="0" w:color="auto"/>
      </w:divBdr>
    </w:div>
    <w:div w:id="739595061">
      <w:bodyDiv w:val="1"/>
      <w:marLeft w:val="0"/>
      <w:marRight w:val="0"/>
      <w:marTop w:val="0"/>
      <w:marBottom w:val="0"/>
      <w:divBdr>
        <w:top w:val="none" w:sz="0" w:space="0" w:color="auto"/>
        <w:left w:val="none" w:sz="0" w:space="0" w:color="auto"/>
        <w:bottom w:val="none" w:sz="0" w:space="0" w:color="auto"/>
        <w:right w:val="none" w:sz="0" w:space="0" w:color="auto"/>
      </w:divBdr>
    </w:div>
    <w:div w:id="739907517">
      <w:bodyDiv w:val="1"/>
      <w:marLeft w:val="0"/>
      <w:marRight w:val="0"/>
      <w:marTop w:val="0"/>
      <w:marBottom w:val="0"/>
      <w:divBdr>
        <w:top w:val="none" w:sz="0" w:space="0" w:color="auto"/>
        <w:left w:val="none" w:sz="0" w:space="0" w:color="auto"/>
        <w:bottom w:val="none" w:sz="0" w:space="0" w:color="auto"/>
        <w:right w:val="none" w:sz="0" w:space="0" w:color="auto"/>
      </w:divBdr>
    </w:div>
    <w:div w:id="753550336">
      <w:bodyDiv w:val="1"/>
      <w:marLeft w:val="0"/>
      <w:marRight w:val="0"/>
      <w:marTop w:val="0"/>
      <w:marBottom w:val="0"/>
      <w:divBdr>
        <w:top w:val="none" w:sz="0" w:space="0" w:color="auto"/>
        <w:left w:val="none" w:sz="0" w:space="0" w:color="auto"/>
        <w:bottom w:val="none" w:sz="0" w:space="0" w:color="auto"/>
        <w:right w:val="none" w:sz="0" w:space="0" w:color="auto"/>
      </w:divBdr>
    </w:div>
    <w:div w:id="758528002">
      <w:bodyDiv w:val="1"/>
      <w:marLeft w:val="0"/>
      <w:marRight w:val="0"/>
      <w:marTop w:val="0"/>
      <w:marBottom w:val="0"/>
      <w:divBdr>
        <w:top w:val="none" w:sz="0" w:space="0" w:color="auto"/>
        <w:left w:val="none" w:sz="0" w:space="0" w:color="auto"/>
        <w:bottom w:val="none" w:sz="0" w:space="0" w:color="auto"/>
        <w:right w:val="none" w:sz="0" w:space="0" w:color="auto"/>
      </w:divBdr>
    </w:div>
    <w:div w:id="773553871">
      <w:bodyDiv w:val="1"/>
      <w:marLeft w:val="0"/>
      <w:marRight w:val="0"/>
      <w:marTop w:val="0"/>
      <w:marBottom w:val="0"/>
      <w:divBdr>
        <w:top w:val="none" w:sz="0" w:space="0" w:color="auto"/>
        <w:left w:val="none" w:sz="0" w:space="0" w:color="auto"/>
        <w:bottom w:val="none" w:sz="0" w:space="0" w:color="auto"/>
        <w:right w:val="none" w:sz="0" w:space="0" w:color="auto"/>
      </w:divBdr>
    </w:div>
    <w:div w:id="781412838">
      <w:bodyDiv w:val="1"/>
      <w:marLeft w:val="0"/>
      <w:marRight w:val="0"/>
      <w:marTop w:val="0"/>
      <w:marBottom w:val="0"/>
      <w:divBdr>
        <w:top w:val="none" w:sz="0" w:space="0" w:color="auto"/>
        <w:left w:val="none" w:sz="0" w:space="0" w:color="auto"/>
        <w:bottom w:val="none" w:sz="0" w:space="0" w:color="auto"/>
        <w:right w:val="none" w:sz="0" w:space="0" w:color="auto"/>
      </w:divBdr>
    </w:div>
    <w:div w:id="784999608">
      <w:bodyDiv w:val="1"/>
      <w:marLeft w:val="0"/>
      <w:marRight w:val="0"/>
      <w:marTop w:val="0"/>
      <w:marBottom w:val="0"/>
      <w:divBdr>
        <w:top w:val="none" w:sz="0" w:space="0" w:color="auto"/>
        <w:left w:val="none" w:sz="0" w:space="0" w:color="auto"/>
        <w:bottom w:val="none" w:sz="0" w:space="0" w:color="auto"/>
        <w:right w:val="none" w:sz="0" w:space="0" w:color="auto"/>
      </w:divBdr>
    </w:div>
    <w:div w:id="796069701">
      <w:bodyDiv w:val="1"/>
      <w:marLeft w:val="0"/>
      <w:marRight w:val="0"/>
      <w:marTop w:val="0"/>
      <w:marBottom w:val="0"/>
      <w:divBdr>
        <w:top w:val="none" w:sz="0" w:space="0" w:color="auto"/>
        <w:left w:val="none" w:sz="0" w:space="0" w:color="auto"/>
        <w:bottom w:val="none" w:sz="0" w:space="0" w:color="auto"/>
        <w:right w:val="none" w:sz="0" w:space="0" w:color="auto"/>
      </w:divBdr>
    </w:div>
    <w:div w:id="798913975">
      <w:bodyDiv w:val="1"/>
      <w:marLeft w:val="0"/>
      <w:marRight w:val="0"/>
      <w:marTop w:val="0"/>
      <w:marBottom w:val="0"/>
      <w:divBdr>
        <w:top w:val="none" w:sz="0" w:space="0" w:color="auto"/>
        <w:left w:val="none" w:sz="0" w:space="0" w:color="auto"/>
        <w:bottom w:val="none" w:sz="0" w:space="0" w:color="auto"/>
        <w:right w:val="none" w:sz="0" w:space="0" w:color="auto"/>
      </w:divBdr>
    </w:div>
    <w:div w:id="805196610">
      <w:bodyDiv w:val="1"/>
      <w:marLeft w:val="0"/>
      <w:marRight w:val="0"/>
      <w:marTop w:val="0"/>
      <w:marBottom w:val="0"/>
      <w:divBdr>
        <w:top w:val="none" w:sz="0" w:space="0" w:color="auto"/>
        <w:left w:val="none" w:sz="0" w:space="0" w:color="auto"/>
        <w:bottom w:val="none" w:sz="0" w:space="0" w:color="auto"/>
        <w:right w:val="none" w:sz="0" w:space="0" w:color="auto"/>
      </w:divBdr>
    </w:div>
    <w:div w:id="812061173">
      <w:bodyDiv w:val="1"/>
      <w:marLeft w:val="0"/>
      <w:marRight w:val="0"/>
      <w:marTop w:val="0"/>
      <w:marBottom w:val="0"/>
      <w:divBdr>
        <w:top w:val="none" w:sz="0" w:space="0" w:color="auto"/>
        <w:left w:val="none" w:sz="0" w:space="0" w:color="auto"/>
        <w:bottom w:val="none" w:sz="0" w:space="0" w:color="auto"/>
        <w:right w:val="none" w:sz="0" w:space="0" w:color="auto"/>
      </w:divBdr>
    </w:div>
    <w:div w:id="817384063">
      <w:bodyDiv w:val="1"/>
      <w:marLeft w:val="0"/>
      <w:marRight w:val="0"/>
      <w:marTop w:val="0"/>
      <w:marBottom w:val="0"/>
      <w:divBdr>
        <w:top w:val="none" w:sz="0" w:space="0" w:color="auto"/>
        <w:left w:val="none" w:sz="0" w:space="0" w:color="auto"/>
        <w:bottom w:val="none" w:sz="0" w:space="0" w:color="auto"/>
        <w:right w:val="none" w:sz="0" w:space="0" w:color="auto"/>
      </w:divBdr>
    </w:div>
    <w:div w:id="825705385">
      <w:bodyDiv w:val="1"/>
      <w:marLeft w:val="0"/>
      <w:marRight w:val="0"/>
      <w:marTop w:val="0"/>
      <w:marBottom w:val="0"/>
      <w:divBdr>
        <w:top w:val="none" w:sz="0" w:space="0" w:color="auto"/>
        <w:left w:val="none" w:sz="0" w:space="0" w:color="auto"/>
        <w:bottom w:val="none" w:sz="0" w:space="0" w:color="auto"/>
        <w:right w:val="none" w:sz="0" w:space="0" w:color="auto"/>
      </w:divBdr>
    </w:div>
    <w:div w:id="834541083">
      <w:bodyDiv w:val="1"/>
      <w:marLeft w:val="0"/>
      <w:marRight w:val="0"/>
      <w:marTop w:val="0"/>
      <w:marBottom w:val="0"/>
      <w:divBdr>
        <w:top w:val="none" w:sz="0" w:space="0" w:color="auto"/>
        <w:left w:val="none" w:sz="0" w:space="0" w:color="auto"/>
        <w:bottom w:val="none" w:sz="0" w:space="0" w:color="auto"/>
        <w:right w:val="none" w:sz="0" w:space="0" w:color="auto"/>
      </w:divBdr>
    </w:div>
    <w:div w:id="842235408">
      <w:bodyDiv w:val="1"/>
      <w:marLeft w:val="0"/>
      <w:marRight w:val="0"/>
      <w:marTop w:val="0"/>
      <w:marBottom w:val="0"/>
      <w:divBdr>
        <w:top w:val="none" w:sz="0" w:space="0" w:color="auto"/>
        <w:left w:val="none" w:sz="0" w:space="0" w:color="auto"/>
        <w:bottom w:val="none" w:sz="0" w:space="0" w:color="auto"/>
        <w:right w:val="none" w:sz="0" w:space="0" w:color="auto"/>
      </w:divBdr>
    </w:div>
    <w:div w:id="843670079">
      <w:bodyDiv w:val="1"/>
      <w:marLeft w:val="0"/>
      <w:marRight w:val="0"/>
      <w:marTop w:val="0"/>
      <w:marBottom w:val="0"/>
      <w:divBdr>
        <w:top w:val="none" w:sz="0" w:space="0" w:color="auto"/>
        <w:left w:val="none" w:sz="0" w:space="0" w:color="auto"/>
        <w:bottom w:val="none" w:sz="0" w:space="0" w:color="auto"/>
        <w:right w:val="none" w:sz="0" w:space="0" w:color="auto"/>
      </w:divBdr>
    </w:div>
    <w:div w:id="847519372">
      <w:bodyDiv w:val="1"/>
      <w:marLeft w:val="0"/>
      <w:marRight w:val="0"/>
      <w:marTop w:val="0"/>
      <w:marBottom w:val="0"/>
      <w:divBdr>
        <w:top w:val="none" w:sz="0" w:space="0" w:color="auto"/>
        <w:left w:val="none" w:sz="0" w:space="0" w:color="auto"/>
        <w:bottom w:val="none" w:sz="0" w:space="0" w:color="auto"/>
        <w:right w:val="none" w:sz="0" w:space="0" w:color="auto"/>
      </w:divBdr>
    </w:div>
    <w:div w:id="869345425">
      <w:bodyDiv w:val="1"/>
      <w:marLeft w:val="0"/>
      <w:marRight w:val="0"/>
      <w:marTop w:val="0"/>
      <w:marBottom w:val="0"/>
      <w:divBdr>
        <w:top w:val="none" w:sz="0" w:space="0" w:color="auto"/>
        <w:left w:val="none" w:sz="0" w:space="0" w:color="auto"/>
        <w:bottom w:val="none" w:sz="0" w:space="0" w:color="auto"/>
        <w:right w:val="none" w:sz="0" w:space="0" w:color="auto"/>
      </w:divBdr>
    </w:div>
    <w:div w:id="877282209">
      <w:bodyDiv w:val="1"/>
      <w:marLeft w:val="0"/>
      <w:marRight w:val="0"/>
      <w:marTop w:val="0"/>
      <w:marBottom w:val="0"/>
      <w:divBdr>
        <w:top w:val="none" w:sz="0" w:space="0" w:color="auto"/>
        <w:left w:val="none" w:sz="0" w:space="0" w:color="auto"/>
        <w:bottom w:val="none" w:sz="0" w:space="0" w:color="auto"/>
        <w:right w:val="none" w:sz="0" w:space="0" w:color="auto"/>
      </w:divBdr>
    </w:div>
    <w:div w:id="878706701">
      <w:bodyDiv w:val="1"/>
      <w:marLeft w:val="0"/>
      <w:marRight w:val="0"/>
      <w:marTop w:val="0"/>
      <w:marBottom w:val="0"/>
      <w:divBdr>
        <w:top w:val="none" w:sz="0" w:space="0" w:color="auto"/>
        <w:left w:val="none" w:sz="0" w:space="0" w:color="auto"/>
        <w:bottom w:val="none" w:sz="0" w:space="0" w:color="auto"/>
        <w:right w:val="none" w:sz="0" w:space="0" w:color="auto"/>
      </w:divBdr>
    </w:div>
    <w:div w:id="884633693">
      <w:bodyDiv w:val="1"/>
      <w:marLeft w:val="0"/>
      <w:marRight w:val="0"/>
      <w:marTop w:val="0"/>
      <w:marBottom w:val="0"/>
      <w:divBdr>
        <w:top w:val="none" w:sz="0" w:space="0" w:color="auto"/>
        <w:left w:val="none" w:sz="0" w:space="0" w:color="auto"/>
        <w:bottom w:val="none" w:sz="0" w:space="0" w:color="auto"/>
        <w:right w:val="none" w:sz="0" w:space="0" w:color="auto"/>
      </w:divBdr>
    </w:div>
    <w:div w:id="889994394">
      <w:bodyDiv w:val="1"/>
      <w:marLeft w:val="0"/>
      <w:marRight w:val="0"/>
      <w:marTop w:val="0"/>
      <w:marBottom w:val="0"/>
      <w:divBdr>
        <w:top w:val="none" w:sz="0" w:space="0" w:color="auto"/>
        <w:left w:val="none" w:sz="0" w:space="0" w:color="auto"/>
        <w:bottom w:val="none" w:sz="0" w:space="0" w:color="auto"/>
        <w:right w:val="none" w:sz="0" w:space="0" w:color="auto"/>
      </w:divBdr>
    </w:div>
    <w:div w:id="905458438">
      <w:bodyDiv w:val="1"/>
      <w:marLeft w:val="0"/>
      <w:marRight w:val="0"/>
      <w:marTop w:val="0"/>
      <w:marBottom w:val="0"/>
      <w:divBdr>
        <w:top w:val="none" w:sz="0" w:space="0" w:color="auto"/>
        <w:left w:val="none" w:sz="0" w:space="0" w:color="auto"/>
        <w:bottom w:val="none" w:sz="0" w:space="0" w:color="auto"/>
        <w:right w:val="none" w:sz="0" w:space="0" w:color="auto"/>
      </w:divBdr>
    </w:div>
    <w:div w:id="925260334">
      <w:bodyDiv w:val="1"/>
      <w:marLeft w:val="0"/>
      <w:marRight w:val="0"/>
      <w:marTop w:val="0"/>
      <w:marBottom w:val="0"/>
      <w:divBdr>
        <w:top w:val="none" w:sz="0" w:space="0" w:color="auto"/>
        <w:left w:val="none" w:sz="0" w:space="0" w:color="auto"/>
        <w:bottom w:val="none" w:sz="0" w:space="0" w:color="auto"/>
        <w:right w:val="none" w:sz="0" w:space="0" w:color="auto"/>
      </w:divBdr>
      <w:divsChild>
        <w:div w:id="2063820842">
          <w:marLeft w:val="0"/>
          <w:marRight w:val="0"/>
          <w:marTop w:val="0"/>
          <w:marBottom w:val="0"/>
          <w:divBdr>
            <w:top w:val="none" w:sz="0" w:space="0" w:color="auto"/>
            <w:left w:val="none" w:sz="0" w:space="0" w:color="auto"/>
            <w:bottom w:val="none" w:sz="0" w:space="0" w:color="auto"/>
            <w:right w:val="none" w:sz="0" w:space="0" w:color="auto"/>
          </w:divBdr>
          <w:divsChild>
            <w:div w:id="10877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6595">
      <w:bodyDiv w:val="1"/>
      <w:marLeft w:val="0"/>
      <w:marRight w:val="0"/>
      <w:marTop w:val="0"/>
      <w:marBottom w:val="0"/>
      <w:divBdr>
        <w:top w:val="none" w:sz="0" w:space="0" w:color="auto"/>
        <w:left w:val="none" w:sz="0" w:space="0" w:color="auto"/>
        <w:bottom w:val="none" w:sz="0" w:space="0" w:color="auto"/>
        <w:right w:val="none" w:sz="0" w:space="0" w:color="auto"/>
      </w:divBdr>
    </w:div>
    <w:div w:id="951398836">
      <w:bodyDiv w:val="1"/>
      <w:marLeft w:val="0"/>
      <w:marRight w:val="0"/>
      <w:marTop w:val="0"/>
      <w:marBottom w:val="0"/>
      <w:divBdr>
        <w:top w:val="none" w:sz="0" w:space="0" w:color="auto"/>
        <w:left w:val="none" w:sz="0" w:space="0" w:color="auto"/>
        <w:bottom w:val="none" w:sz="0" w:space="0" w:color="auto"/>
        <w:right w:val="none" w:sz="0" w:space="0" w:color="auto"/>
      </w:divBdr>
    </w:div>
    <w:div w:id="957181989">
      <w:bodyDiv w:val="1"/>
      <w:marLeft w:val="0"/>
      <w:marRight w:val="0"/>
      <w:marTop w:val="0"/>
      <w:marBottom w:val="0"/>
      <w:divBdr>
        <w:top w:val="none" w:sz="0" w:space="0" w:color="auto"/>
        <w:left w:val="none" w:sz="0" w:space="0" w:color="auto"/>
        <w:bottom w:val="none" w:sz="0" w:space="0" w:color="auto"/>
        <w:right w:val="none" w:sz="0" w:space="0" w:color="auto"/>
      </w:divBdr>
    </w:div>
    <w:div w:id="972447254">
      <w:bodyDiv w:val="1"/>
      <w:marLeft w:val="0"/>
      <w:marRight w:val="0"/>
      <w:marTop w:val="0"/>
      <w:marBottom w:val="0"/>
      <w:divBdr>
        <w:top w:val="none" w:sz="0" w:space="0" w:color="auto"/>
        <w:left w:val="none" w:sz="0" w:space="0" w:color="auto"/>
        <w:bottom w:val="none" w:sz="0" w:space="0" w:color="auto"/>
        <w:right w:val="none" w:sz="0" w:space="0" w:color="auto"/>
      </w:divBdr>
    </w:div>
    <w:div w:id="973487810">
      <w:bodyDiv w:val="1"/>
      <w:marLeft w:val="0"/>
      <w:marRight w:val="0"/>
      <w:marTop w:val="0"/>
      <w:marBottom w:val="0"/>
      <w:divBdr>
        <w:top w:val="none" w:sz="0" w:space="0" w:color="auto"/>
        <w:left w:val="none" w:sz="0" w:space="0" w:color="auto"/>
        <w:bottom w:val="none" w:sz="0" w:space="0" w:color="auto"/>
        <w:right w:val="none" w:sz="0" w:space="0" w:color="auto"/>
      </w:divBdr>
    </w:div>
    <w:div w:id="973875758">
      <w:bodyDiv w:val="1"/>
      <w:marLeft w:val="0"/>
      <w:marRight w:val="0"/>
      <w:marTop w:val="0"/>
      <w:marBottom w:val="0"/>
      <w:divBdr>
        <w:top w:val="none" w:sz="0" w:space="0" w:color="auto"/>
        <w:left w:val="none" w:sz="0" w:space="0" w:color="auto"/>
        <w:bottom w:val="none" w:sz="0" w:space="0" w:color="auto"/>
        <w:right w:val="none" w:sz="0" w:space="0" w:color="auto"/>
      </w:divBdr>
    </w:div>
    <w:div w:id="977344683">
      <w:bodyDiv w:val="1"/>
      <w:marLeft w:val="0"/>
      <w:marRight w:val="0"/>
      <w:marTop w:val="0"/>
      <w:marBottom w:val="0"/>
      <w:divBdr>
        <w:top w:val="none" w:sz="0" w:space="0" w:color="auto"/>
        <w:left w:val="none" w:sz="0" w:space="0" w:color="auto"/>
        <w:bottom w:val="none" w:sz="0" w:space="0" w:color="auto"/>
        <w:right w:val="none" w:sz="0" w:space="0" w:color="auto"/>
      </w:divBdr>
    </w:div>
    <w:div w:id="979503187">
      <w:bodyDiv w:val="1"/>
      <w:marLeft w:val="0"/>
      <w:marRight w:val="0"/>
      <w:marTop w:val="0"/>
      <w:marBottom w:val="0"/>
      <w:divBdr>
        <w:top w:val="none" w:sz="0" w:space="0" w:color="auto"/>
        <w:left w:val="none" w:sz="0" w:space="0" w:color="auto"/>
        <w:bottom w:val="none" w:sz="0" w:space="0" w:color="auto"/>
        <w:right w:val="none" w:sz="0" w:space="0" w:color="auto"/>
      </w:divBdr>
      <w:divsChild>
        <w:div w:id="36318999">
          <w:marLeft w:val="0"/>
          <w:marRight w:val="0"/>
          <w:marTop w:val="0"/>
          <w:marBottom w:val="0"/>
          <w:divBdr>
            <w:top w:val="none" w:sz="0" w:space="0" w:color="auto"/>
            <w:left w:val="none" w:sz="0" w:space="0" w:color="auto"/>
            <w:bottom w:val="none" w:sz="0" w:space="0" w:color="auto"/>
            <w:right w:val="none" w:sz="0" w:space="0" w:color="auto"/>
          </w:divBdr>
        </w:div>
        <w:div w:id="89090045">
          <w:marLeft w:val="0"/>
          <w:marRight w:val="0"/>
          <w:marTop w:val="0"/>
          <w:marBottom w:val="0"/>
          <w:divBdr>
            <w:top w:val="none" w:sz="0" w:space="0" w:color="auto"/>
            <w:left w:val="none" w:sz="0" w:space="0" w:color="auto"/>
            <w:bottom w:val="none" w:sz="0" w:space="0" w:color="auto"/>
            <w:right w:val="none" w:sz="0" w:space="0" w:color="auto"/>
          </w:divBdr>
        </w:div>
        <w:div w:id="95906455">
          <w:marLeft w:val="0"/>
          <w:marRight w:val="0"/>
          <w:marTop w:val="0"/>
          <w:marBottom w:val="0"/>
          <w:divBdr>
            <w:top w:val="none" w:sz="0" w:space="0" w:color="auto"/>
            <w:left w:val="none" w:sz="0" w:space="0" w:color="auto"/>
            <w:bottom w:val="none" w:sz="0" w:space="0" w:color="auto"/>
            <w:right w:val="none" w:sz="0" w:space="0" w:color="auto"/>
          </w:divBdr>
        </w:div>
        <w:div w:id="728039749">
          <w:marLeft w:val="0"/>
          <w:marRight w:val="0"/>
          <w:marTop w:val="0"/>
          <w:marBottom w:val="0"/>
          <w:divBdr>
            <w:top w:val="none" w:sz="0" w:space="0" w:color="auto"/>
            <w:left w:val="none" w:sz="0" w:space="0" w:color="auto"/>
            <w:bottom w:val="none" w:sz="0" w:space="0" w:color="auto"/>
            <w:right w:val="none" w:sz="0" w:space="0" w:color="auto"/>
          </w:divBdr>
        </w:div>
        <w:div w:id="1107770002">
          <w:marLeft w:val="0"/>
          <w:marRight w:val="0"/>
          <w:marTop w:val="0"/>
          <w:marBottom w:val="0"/>
          <w:divBdr>
            <w:top w:val="none" w:sz="0" w:space="0" w:color="auto"/>
            <w:left w:val="none" w:sz="0" w:space="0" w:color="auto"/>
            <w:bottom w:val="none" w:sz="0" w:space="0" w:color="auto"/>
            <w:right w:val="none" w:sz="0" w:space="0" w:color="auto"/>
          </w:divBdr>
        </w:div>
        <w:div w:id="1130200385">
          <w:marLeft w:val="0"/>
          <w:marRight w:val="0"/>
          <w:marTop w:val="0"/>
          <w:marBottom w:val="0"/>
          <w:divBdr>
            <w:top w:val="none" w:sz="0" w:space="0" w:color="auto"/>
            <w:left w:val="none" w:sz="0" w:space="0" w:color="auto"/>
            <w:bottom w:val="none" w:sz="0" w:space="0" w:color="auto"/>
            <w:right w:val="none" w:sz="0" w:space="0" w:color="auto"/>
          </w:divBdr>
        </w:div>
        <w:div w:id="1152988884">
          <w:marLeft w:val="0"/>
          <w:marRight w:val="0"/>
          <w:marTop w:val="0"/>
          <w:marBottom w:val="0"/>
          <w:divBdr>
            <w:top w:val="none" w:sz="0" w:space="0" w:color="auto"/>
            <w:left w:val="none" w:sz="0" w:space="0" w:color="auto"/>
            <w:bottom w:val="none" w:sz="0" w:space="0" w:color="auto"/>
            <w:right w:val="none" w:sz="0" w:space="0" w:color="auto"/>
          </w:divBdr>
        </w:div>
      </w:divsChild>
    </w:div>
    <w:div w:id="982586644">
      <w:bodyDiv w:val="1"/>
      <w:marLeft w:val="0"/>
      <w:marRight w:val="0"/>
      <w:marTop w:val="0"/>
      <w:marBottom w:val="0"/>
      <w:divBdr>
        <w:top w:val="none" w:sz="0" w:space="0" w:color="auto"/>
        <w:left w:val="none" w:sz="0" w:space="0" w:color="auto"/>
        <w:bottom w:val="none" w:sz="0" w:space="0" w:color="auto"/>
        <w:right w:val="none" w:sz="0" w:space="0" w:color="auto"/>
      </w:divBdr>
    </w:div>
    <w:div w:id="984359066">
      <w:bodyDiv w:val="1"/>
      <w:marLeft w:val="0"/>
      <w:marRight w:val="0"/>
      <w:marTop w:val="0"/>
      <w:marBottom w:val="0"/>
      <w:divBdr>
        <w:top w:val="none" w:sz="0" w:space="0" w:color="auto"/>
        <w:left w:val="none" w:sz="0" w:space="0" w:color="auto"/>
        <w:bottom w:val="none" w:sz="0" w:space="0" w:color="auto"/>
        <w:right w:val="none" w:sz="0" w:space="0" w:color="auto"/>
      </w:divBdr>
    </w:div>
    <w:div w:id="989942213">
      <w:bodyDiv w:val="1"/>
      <w:marLeft w:val="0"/>
      <w:marRight w:val="0"/>
      <w:marTop w:val="0"/>
      <w:marBottom w:val="0"/>
      <w:divBdr>
        <w:top w:val="none" w:sz="0" w:space="0" w:color="auto"/>
        <w:left w:val="none" w:sz="0" w:space="0" w:color="auto"/>
        <w:bottom w:val="none" w:sz="0" w:space="0" w:color="auto"/>
        <w:right w:val="none" w:sz="0" w:space="0" w:color="auto"/>
      </w:divBdr>
    </w:div>
    <w:div w:id="993722552">
      <w:bodyDiv w:val="1"/>
      <w:marLeft w:val="0"/>
      <w:marRight w:val="0"/>
      <w:marTop w:val="0"/>
      <w:marBottom w:val="0"/>
      <w:divBdr>
        <w:top w:val="none" w:sz="0" w:space="0" w:color="auto"/>
        <w:left w:val="none" w:sz="0" w:space="0" w:color="auto"/>
        <w:bottom w:val="none" w:sz="0" w:space="0" w:color="auto"/>
        <w:right w:val="none" w:sz="0" w:space="0" w:color="auto"/>
      </w:divBdr>
    </w:div>
    <w:div w:id="1000736553">
      <w:bodyDiv w:val="1"/>
      <w:marLeft w:val="0"/>
      <w:marRight w:val="0"/>
      <w:marTop w:val="0"/>
      <w:marBottom w:val="0"/>
      <w:divBdr>
        <w:top w:val="none" w:sz="0" w:space="0" w:color="auto"/>
        <w:left w:val="none" w:sz="0" w:space="0" w:color="auto"/>
        <w:bottom w:val="none" w:sz="0" w:space="0" w:color="auto"/>
        <w:right w:val="none" w:sz="0" w:space="0" w:color="auto"/>
      </w:divBdr>
    </w:div>
    <w:div w:id="1003894307">
      <w:bodyDiv w:val="1"/>
      <w:marLeft w:val="0"/>
      <w:marRight w:val="0"/>
      <w:marTop w:val="0"/>
      <w:marBottom w:val="0"/>
      <w:divBdr>
        <w:top w:val="none" w:sz="0" w:space="0" w:color="auto"/>
        <w:left w:val="none" w:sz="0" w:space="0" w:color="auto"/>
        <w:bottom w:val="none" w:sz="0" w:space="0" w:color="auto"/>
        <w:right w:val="none" w:sz="0" w:space="0" w:color="auto"/>
      </w:divBdr>
    </w:div>
    <w:div w:id="1006245586">
      <w:bodyDiv w:val="1"/>
      <w:marLeft w:val="0"/>
      <w:marRight w:val="0"/>
      <w:marTop w:val="0"/>
      <w:marBottom w:val="0"/>
      <w:divBdr>
        <w:top w:val="none" w:sz="0" w:space="0" w:color="auto"/>
        <w:left w:val="none" w:sz="0" w:space="0" w:color="auto"/>
        <w:bottom w:val="none" w:sz="0" w:space="0" w:color="auto"/>
        <w:right w:val="none" w:sz="0" w:space="0" w:color="auto"/>
      </w:divBdr>
    </w:div>
    <w:div w:id="1007710846">
      <w:bodyDiv w:val="1"/>
      <w:marLeft w:val="0"/>
      <w:marRight w:val="0"/>
      <w:marTop w:val="0"/>
      <w:marBottom w:val="0"/>
      <w:divBdr>
        <w:top w:val="none" w:sz="0" w:space="0" w:color="auto"/>
        <w:left w:val="none" w:sz="0" w:space="0" w:color="auto"/>
        <w:bottom w:val="none" w:sz="0" w:space="0" w:color="auto"/>
        <w:right w:val="none" w:sz="0" w:space="0" w:color="auto"/>
      </w:divBdr>
    </w:div>
    <w:div w:id="1015230376">
      <w:bodyDiv w:val="1"/>
      <w:marLeft w:val="0"/>
      <w:marRight w:val="0"/>
      <w:marTop w:val="0"/>
      <w:marBottom w:val="0"/>
      <w:divBdr>
        <w:top w:val="none" w:sz="0" w:space="0" w:color="auto"/>
        <w:left w:val="none" w:sz="0" w:space="0" w:color="auto"/>
        <w:bottom w:val="none" w:sz="0" w:space="0" w:color="auto"/>
        <w:right w:val="none" w:sz="0" w:space="0" w:color="auto"/>
      </w:divBdr>
    </w:div>
    <w:div w:id="1016494808">
      <w:bodyDiv w:val="1"/>
      <w:marLeft w:val="0"/>
      <w:marRight w:val="0"/>
      <w:marTop w:val="0"/>
      <w:marBottom w:val="0"/>
      <w:divBdr>
        <w:top w:val="none" w:sz="0" w:space="0" w:color="auto"/>
        <w:left w:val="none" w:sz="0" w:space="0" w:color="auto"/>
        <w:bottom w:val="none" w:sz="0" w:space="0" w:color="auto"/>
        <w:right w:val="none" w:sz="0" w:space="0" w:color="auto"/>
      </w:divBdr>
    </w:div>
    <w:div w:id="1035082042">
      <w:bodyDiv w:val="1"/>
      <w:marLeft w:val="0"/>
      <w:marRight w:val="0"/>
      <w:marTop w:val="0"/>
      <w:marBottom w:val="0"/>
      <w:divBdr>
        <w:top w:val="none" w:sz="0" w:space="0" w:color="auto"/>
        <w:left w:val="none" w:sz="0" w:space="0" w:color="auto"/>
        <w:bottom w:val="none" w:sz="0" w:space="0" w:color="auto"/>
        <w:right w:val="none" w:sz="0" w:space="0" w:color="auto"/>
      </w:divBdr>
    </w:div>
    <w:div w:id="1046565313">
      <w:bodyDiv w:val="1"/>
      <w:marLeft w:val="0"/>
      <w:marRight w:val="0"/>
      <w:marTop w:val="0"/>
      <w:marBottom w:val="0"/>
      <w:divBdr>
        <w:top w:val="none" w:sz="0" w:space="0" w:color="auto"/>
        <w:left w:val="none" w:sz="0" w:space="0" w:color="auto"/>
        <w:bottom w:val="none" w:sz="0" w:space="0" w:color="auto"/>
        <w:right w:val="none" w:sz="0" w:space="0" w:color="auto"/>
      </w:divBdr>
    </w:div>
    <w:div w:id="1047219473">
      <w:bodyDiv w:val="1"/>
      <w:marLeft w:val="0"/>
      <w:marRight w:val="0"/>
      <w:marTop w:val="0"/>
      <w:marBottom w:val="0"/>
      <w:divBdr>
        <w:top w:val="none" w:sz="0" w:space="0" w:color="auto"/>
        <w:left w:val="none" w:sz="0" w:space="0" w:color="auto"/>
        <w:bottom w:val="none" w:sz="0" w:space="0" w:color="auto"/>
        <w:right w:val="none" w:sz="0" w:space="0" w:color="auto"/>
      </w:divBdr>
    </w:div>
    <w:div w:id="1058435206">
      <w:bodyDiv w:val="1"/>
      <w:marLeft w:val="0"/>
      <w:marRight w:val="0"/>
      <w:marTop w:val="0"/>
      <w:marBottom w:val="0"/>
      <w:divBdr>
        <w:top w:val="none" w:sz="0" w:space="0" w:color="auto"/>
        <w:left w:val="none" w:sz="0" w:space="0" w:color="auto"/>
        <w:bottom w:val="none" w:sz="0" w:space="0" w:color="auto"/>
        <w:right w:val="none" w:sz="0" w:space="0" w:color="auto"/>
      </w:divBdr>
    </w:div>
    <w:div w:id="1061055275">
      <w:bodyDiv w:val="1"/>
      <w:marLeft w:val="0"/>
      <w:marRight w:val="0"/>
      <w:marTop w:val="0"/>
      <w:marBottom w:val="0"/>
      <w:divBdr>
        <w:top w:val="none" w:sz="0" w:space="0" w:color="auto"/>
        <w:left w:val="none" w:sz="0" w:space="0" w:color="auto"/>
        <w:bottom w:val="none" w:sz="0" w:space="0" w:color="auto"/>
        <w:right w:val="none" w:sz="0" w:space="0" w:color="auto"/>
      </w:divBdr>
    </w:div>
    <w:div w:id="1072696886">
      <w:bodyDiv w:val="1"/>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8" w:space="1" w:color="auto"/>
            <w:left w:val="single" w:sz="8" w:space="4" w:color="auto"/>
            <w:bottom w:val="single" w:sz="8" w:space="1" w:color="auto"/>
            <w:right w:val="single" w:sz="8" w:space="4" w:color="auto"/>
          </w:divBdr>
        </w:div>
      </w:divsChild>
    </w:div>
    <w:div w:id="1075392732">
      <w:bodyDiv w:val="1"/>
      <w:marLeft w:val="0"/>
      <w:marRight w:val="0"/>
      <w:marTop w:val="0"/>
      <w:marBottom w:val="0"/>
      <w:divBdr>
        <w:top w:val="none" w:sz="0" w:space="0" w:color="auto"/>
        <w:left w:val="none" w:sz="0" w:space="0" w:color="auto"/>
        <w:bottom w:val="none" w:sz="0" w:space="0" w:color="auto"/>
        <w:right w:val="none" w:sz="0" w:space="0" w:color="auto"/>
      </w:divBdr>
    </w:div>
    <w:div w:id="1078600752">
      <w:bodyDiv w:val="1"/>
      <w:marLeft w:val="0"/>
      <w:marRight w:val="0"/>
      <w:marTop w:val="0"/>
      <w:marBottom w:val="0"/>
      <w:divBdr>
        <w:top w:val="none" w:sz="0" w:space="0" w:color="auto"/>
        <w:left w:val="none" w:sz="0" w:space="0" w:color="auto"/>
        <w:bottom w:val="none" w:sz="0" w:space="0" w:color="auto"/>
        <w:right w:val="none" w:sz="0" w:space="0" w:color="auto"/>
      </w:divBdr>
    </w:div>
    <w:div w:id="1081291318">
      <w:bodyDiv w:val="1"/>
      <w:marLeft w:val="0"/>
      <w:marRight w:val="0"/>
      <w:marTop w:val="0"/>
      <w:marBottom w:val="0"/>
      <w:divBdr>
        <w:top w:val="none" w:sz="0" w:space="0" w:color="auto"/>
        <w:left w:val="none" w:sz="0" w:space="0" w:color="auto"/>
        <w:bottom w:val="none" w:sz="0" w:space="0" w:color="auto"/>
        <w:right w:val="none" w:sz="0" w:space="0" w:color="auto"/>
      </w:divBdr>
    </w:div>
    <w:div w:id="1082675506">
      <w:bodyDiv w:val="1"/>
      <w:marLeft w:val="0"/>
      <w:marRight w:val="0"/>
      <w:marTop w:val="0"/>
      <w:marBottom w:val="0"/>
      <w:divBdr>
        <w:top w:val="none" w:sz="0" w:space="0" w:color="auto"/>
        <w:left w:val="none" w:sz="0" w:space="0" w:color="auto"/>
        <w:bottom w:val="none" w:sz="0" w:space="0" w:color="auto"/>
        <w:right w:val="none" w:sz="0" w:space="0" w:color="auto"/>
      </w:divBdr>
    </w:div>
    <w:div w:id="1106198823">
      <w:bodyDiv w:val="1"/>
      <w:marLeft w:val="0"/>
      <w:marRight w:val="0"/>
      <w:marTop w:val="0"/>
      <w:marBottom w:val="0"/>
      <w:divBdr>
        <w:top w:val="none" w:sz="0" w:space="0" w:color="auto"/>
        <w:left w:val="none" w:sz="0" w:space="0" w:color="auto"/>
        <w:bottom w:val="none" w:sz="0" w:space="0" w:color="auto"/>
        <w:right w:val="none" w:sz="0" w:space="0" w:color="auto"/>
      </w:divBdr>
    </w:div>
    <w:div w:id="1113090963">
      <w:bodyDiv w:val="1"/>
      <w:marLeft w:val="0"/>
      <w:marRight w:val="0"/>
      <w:marTop w:val="0"/>
      <w:marBottom w:val="0"/>
      <w:divBdr>
        <w:top w:val="none" w:sz="0" w:space="0" w:color="auto"/>
        <w:left w:val="none" w:sz="0" w:space="0" w:color="auto"/>
        <w:bottom w:val="none" w:sz="0" w:space="0" w:color="auto"/>
        <w:right w:val="none" w:sz="0" w:space="0" w:color="auto"/>
      </w:divBdr>
    </w:div>
    <w:div w:id="1117331440">
      <w:bodyDiv w:val="1"/>
      <w:marLeft w:val="0"/>
      <w:marRight w:val="0"/>
      <w:marTop w:val="0"/>
      <w:marBottom w:val="0"/>
      <w:divBdr>
        <w:top w:val="none" w:sz="0" w:space="0" w:color="auto"/>
        <w:left w:val="none" w:sz="0" w:space="0" w:color="auto"/>
        <w:bottom w:val="none" w:sz="0" w:space="0" w:color="auto"/>
        <w:right w:val="none" w:sz="0" w:space="0" w:color="auto"/>
      </w:divBdr>
    </w:div>
    <w:div w:id="1120223141">
      <w:bodyDiv w:val="1"/>
      <w:marLeft w:val="0"/>
      <w:marRight w:val="0"/>
      <w:marTop w:val="0"/>
      <w:marBottom w:val="0"/>
      <w:divBdr>
        <w:top w:val="none" w:sz="0" w:space="0" w:color="auto"/>
        <w:left w:val="none" w:sz="0" w:space="0" w:color="auto"/>
        <w:bottom w:val="none" w:sz="0" w:space="0" w:color="auto"/>
        <w:right w:val="none" w:sz="0" w:space="0" w:color="auto"/>
      </w:divBdr>
    </w:div>
    <w:div w:id="1151942025">
      <w:bodyDiv w:val="1"/>
      <w:marLeft w:val="0"/>
      <w:marRight w:val="0"/>
      <w:marTop w:val="0"/>
      <w:marBottom w:val="0"/>
      <w:divBdr>
        <w:top w:val="none" w:sz="0" w:space="0" w:color="auto"/>
        <w:left w:val="none" w:sz="0" w:space="0" w:color="auto"/>
        <w:bottom w:val="none" w:sz="0" w:space="0" w:color="auto"/>
        <w:right w:val="none" w:sz="0" w:space="0" w:color="auto"/>
      </w:divBdr>
    </w:div>
    <w:div w:id="1153638809">
      <w:bodyDiv w:val="1"/>
      <w:marLeft w:val="0"/>
      <w:marRight w:val="0"/>
      <w:marTop w:val="0"/>
      <w:marBottom w:val="0"/>
      <w:divBdr>
        <w:top w:val="none" w:sz="0" w:space="0" w:color="auto"/>
        <w:left w:val="none" w:sz="0" w:space="0" w:color="auto"/>
        <w:bottom w:val="none" w:sz="0" w:space="0" w:color="auto"/>
        <w:right w:val="none" w:sz="0" w:space="0" w:color="auto"/>
      </w:divBdr>
    </w:div>
    <w:div w:id="1158375133">
      <w:bodyDiv w:val="1"/>
      <w:marLeft w:val="0"/>
      <w:marRight w:val="0"/>
      <w:marTop w:val="0"/>
      <w:marBottom w:val="0"/>
      <w:divBdr>
        <w:top w:val="none" w:sz="0" w:space="0" w:color="auto"/>
        <w:left w:val="none" w:sz="0" w:space="0" w:color="auto"/>
        <w:bottom w:val="none" w:sz="0" w:space="0" w:color="auto"/>
        <w:right w:val="none" w:sz="0" w:space="0" w:color="auto"/>
      </w:divBdr>
    </w:div>
    <w:div w:id="1169056362">
      <w:bodyDiv w:val="1"/>
      <w:marLeft w:val="0"/>
      <w:marRight w:val="0"/>
      <w:marTop w:val="0"/>
      <w:marBottom w:val="0"/>
      <w:divBdr>
        <w:top w:val="none" w:sz="0" w:space="0" w:color="auto"/>
        <w:left w:val="none" w:sz="0" w:space="0" w:color="auto"/>
        <w:bottom w:val="none" w:sz="0" w:space="0" w:color="auto"/>
        <w:right w:val="none" w:sz="0" w:space="0" w:color="auto"/>
      </w:divBdr>
    </w:div>
    <w:div w:id="1181041204">
      <w:bodyDiv w:val="1"/>
      <w:marLeft w:val="0"/>
      <w:marRight w:val="0"/>
      <w:marTop w:val="0"/>
      <w:marBottom w:val="0"/>
      <w:divBdr>
        <w:top w:val="none" w:sz="0" w:space="0" w:color="auto"/>
        <w:left w:val="none" w:sz="0" w:space="0" w:color="auto"/>
        <w:bottom w:val="none" w:sz="0" w:space="0" w:color="auto"/>
        <w:right w:val="none" w:sz="0" w:space="0" w:color="auto"/>
      </w:divBdr>
    </w:div>
    <w:div w:id="1183399491">
      <w:bodyDiv w:val="1"/>
      <w:marLeft w:val="0"/>
      <w:marRight w:val="0"/>
      <w:marTop w:val="0"/>
      <w:marBottom w:val="0"/>
      <w:divBdr>
        <w:top w:val="none" w:sz="0" w:space="0" w:color="auto"/>
        <w:left w:val="none" w:sz="0" w:space="0" w:color="auto"/>
        <w:bottom w:val="none" w:sz="0" w:space="0" w:color="auto"/>
        <w:right w:val="none" w:sz="0" w:space="0" w:color="auto"/>
      </w:divBdr>
    </w:div>
    <w:div w:id="1198929527">
      <w:bodyDiv w:val="1"/>
      <w:marLeft w:val="0"/>
      <w:marRight w:val="0"/>
      <w:marTop w:val="0"/>
      <w:marBottom w:val="0"/>
      <w:divBdr>
        <w:top w:val="none" w:sz="0" w:space="0" w:color="auto"/>
        <w:left w:val="none" w:sz="0" w:space="0" w:color="auto"/>
        <w:bottom w:val="none" w:sz="0" w:space="0" w:color="auto"/>
        <w:right w:val="none" w:sz="0" w:space="0" w:color="auto"/>
      </w:divBdr>
    </w:div>
    <w:div w:id="1200700638">
      <w:bodyDiv w:val="1"/>
      <w:marLeft w:val="0"/>
      <w:marRight w:val="0"/>
      <w:marTop w:val="0"/>
      <w:marBottom w:val="0"/>
      <w:divBdr>
        <w:top w:val="none" w:sz="0" w:space="0" w:color="auto"/>
        <w:left w:val="none" w:sz="0" w:space="0" w:color="auto"/>
        <w:bottom w:val="none" w:sz="0" w:space="0" w:color="auto"/>
        <w:right w:val="none" w:sz="0" w:space="0" w:color="auto"/>
      </w:divBdr>
    </w:div>
    <w:div w:id="1209801719">
      <w:bodyDiv w:val="1"/>
      <w:marLeft w:val="0"/>
      <w:marRight w:val="0"/>
      <w:marTop w:val="0"/>
      <w:marBottom w:val="0"/>
      <w:divBdr>
        <w:top w:val="none" w:sz="0" w:space="0" w:color="auto"/>
        <w:left w:val="none" w:sz="0" w:space="0" w:color="auto"/>
        <w:bottom w:val="none" w:sz="0" w:space="0" w:color="auto"/>
        <w:right w:val="none" w:sz="0" w:space="0" w:color="auto"/>
      </w:divBdr>
    </w:div>
    <w:div w:id="1215696541">
      <w:bodyDiv w:val="1"/>
      <w:marLeft w:val="0"/>
      <w:marRight w:val="0"/>
      <w:marTop w:val="0"/>
      <w:marBottom w:val="0"/>
      <w:divBdr>
        <w:top w:val="none" w:sz="0" w:space="0" w:color="auto"/>
        <w:left w:val="none" w:sz="0" w:space="0" w:color="auto"/>
        <w:bottom w:val="none" w:sz="0" w:space="0" w:color="auto"/>
        <w:right w:val="none" w:sz="0" w:space="0" w:color="auto"/>
      </w:divBdr>
    </w:div>
    <w:div w:id="1231575222">
      <w:bodyDiv w:val="1"/>
      <w:marLeft w:val="0"/>
      <w:marRight w:val="0"/>
      <w:marTop w:val="0"/>
      <w:marBottom w:val="0"/>
      <w:divBdr>
        <w:top w:val="none" w:sz="0" w:space="0" w:color="auto"/>
        <w:left w:val="none" w:sz="0" w:space="0" w:color="auto"/>
        <w:bottom w:val="none" w:sz="0" w:space="0" w:color="auto"/>
        <w:right w:val="none" w:sz="0" w:space="0" w:color="auto"/>
      </w:divBdr>
    </w:div>
    <w:div w:id="1233464032">
      <w:bodyDiv w:val="1"/>
      <w:marLeft w:val="0"/>
      <w:marRight w:val="0"/>
      <w:marTop w:val="0"/>
      <w:marBottom w:val="0"/>
      <w:divBdr>
        <w:top w:val="none" w:sz="0" w:space="0" w:color="auto"/>
        <w:left w:val="none" w:sz="0" w:space="0" w:color="auto"/>
        <w:bottom w:val="none" w:sz="0" w:space="0" w:color="auto"/>
        <w:right w:val="none" w:sz="0" w:space="0" w:color="auto"/>
      </w:divBdr>
    </w:div>
    <w:div w:id="1256288543">
      <w:bodyDiv w:val="1"/>
      <w:marLeft w:val="0"/>
      <w:marRight w:val="0"/>
      <w:marTop w:val="0"/>
      <w:marBottom w:val="0"/>
      <w:divBdr>
        <w:top w:val="none" w:sz="0" w:space="0" w:color="auto"/>
        <w:left w:val="none" w:sz="0" w:space="0" w:color="auto"/>
        <w:bottom w:val="none" w:sz="0" w:space="0" w:color="auto"/>
        <w:right w:val="none" w:sz="0" w:space="0" w:color="auto"/>
      </w:divBdr>
      <w:divsChild>
        <w:div w:id="633759756">
          <w:marLeft w:val="0"/>
          <w:marRight w:val="0"/>
          <w:marTop w:val="0"/>
          <w:marBottom w:val="0"/>
          <w:divBdr>
            <w:top w:val="none" w:sz="0" w:space="0" w:color="auto"/>
            <w:left w:val="none" w:sz="0" w:space="0" w:color="auto"/>
            <w:bottom w:val="none" w:sz="0" w:space="0" w:color="auto"/>
            <w:right w:val="none" w:sz="0" w:space="0" w:color="auto"/>
          </w:divBdr>
        </w:div>
        <w:div w:id="908078455">
          <w:marLeft w:val="0"/>
          <w:marRight w:val="0"/>
          <w:marTop w:val="0"/>
          <w:marBottom w:val="0"/>
          <w:divBdr>
            <w:top w:val="none" w:sz="0" w:space="0" w:color="auto"/>
            <w:left w:val="none" w:sz="0" w:space="0" w:color="auto"/>
            <w:bottom w:val="none" w:sz="0" w:space="0" w:color="auto"/>
            <w:right w:val="none" w:sz="0" w:space="0" w:color="auto"/>
          </w:divBdr>
        </w:div>
      </w:divsChild>
    </w:div>
    <w:div w:id="1257136162">
      <w:bodyDiv w:val="1"/>
      <w:marLeft w:val="0"/>
      <w:marRight w:val="0"/>
      <w:marTop w:val="0"/>
      <w:marBottom w:val="0"/>
      <w:divBdr>
        <w:top w:val="none" w:sz="0" w:space="0" w:color="auto"/>
        <w:left w:val="none" w:sz="0" w:space="0" w:color="auto"/>
        <w:bottom w:val="none" w:sz="0" w:space="0" w:color="auto"/>
        <w:right w:val="none" w:sz="0" w:space="0" w:color="auto"/>
      </w:divBdr>
    </w:div>
    <w:div w:id="1265263858">
      <w:bodyDiv w:val="1"/>
      <w:marLeft w:val="0"/>
      <w:marRight w:val="0"/>
      <w:marTop w:val="0"/>
      <w:marBottom w:val="0"/>
      <w:divBdr>
        <w:top w:val="none" w:sz="0" w:space="0" w:color="auto"/>
        <w:left w:val="none" w:sz="0" w:space="0" w:color="auto"/>
        <w:bottom w:val="none" w:sz="0" w:space="0" w:color="auto"/>
        <w:right w:val="none" w:sz="0" w:space="0" w:color="auto"/>
      </w:divBdr>
    </w:div>
    <w:div w:id="1266113688">
      <w:bodyDiv w:val="1"/>
      <w:marLeft w:val="0"/>
      <w:marRight w:val="0"/>
      <w:marTop w:val="0"/>
      <w:marBottom w:val="0"/>
      <w:divBdr>
        <w:top w:val="none" w:sz="0" w:space="0" w:color="auto"/>
        <w:left w:val="none" w:sz="0" w:space="0" w:color="auto"/>
        <w:bottom w:val="none" w:sz="0" w:space="0" w:color="auto"/>
        <w:right w:val="none" w:sz="0" w:space="0" w:color="auto"/>
      </w:divBdr>
    </w:div>
    <w:div w:id="1275014940">
      <w:bodyDiv w:val="1"/>
      <w:marLeft w:val="0"/>
      <w:marRight w:val="0"/>
      <w:marTop w:val="0"/>
      <w:marBottom w:val="0"/>
      <w:divBdr>
        <w:top w:val="none" w:sz="0" w:space="0" w:color="auto"/>
        <w:left w:val="none" w:sz="0" w:space="0" w:color="auto"/>
        <w:bottom w:val="none" w:sz="0" w:space="0" w:color="auto"/>
        <w:right w:val="none" w:sz="0" w:space="0" w:color="auto"/>
      </w:divBdr>
    </w:div>
    <w:div w:id="1276449470">
      <w:bodyDiv w:val="1"/>
      <w:marLeft w:val="0"/>
      <w:marRight w:val="0"/>
      <w:marTop w:val="0"/>
      <w:marBottom w:val="0"/>
      <w:divBdr>
        <w:top w:val="none" w:sz="0" w:space="0" w:color="auto"/>
        <w:left w:val="none" w:sz="0" w:space="0" w:color="auto"/>
        <w:bottom w:val="none" w:sz="0" w:space="0" w:color="auto"/>
        <w:right w:val="none" w:sz="0" w:space="0" w:color="auto"/>
      </w:divBdr>
    </w:div>
    <w:div w:id="1300299985">
      <w:bodyDiv w:val="1"/>
      <w:marLeft w:val="0"/>
      <w:marRight w:val="0"/>
      <w:marTop w:val="0"/>
      <w:marBottom w:val="0"/>
      <w:divBdr>
        <w:top w:val="none" w:sz="0" w:space="0" w:color="auto"/>
        <w:left w:val="none" w:sz="0" w:space="0" w:color="auto"/>
        <w:bottom w:val="none" w:sz="0" w:space="0" w:color="auto"/>
        <w:right w:val="none" w:sz="0" w:space="0" w:color="auto"/>
      </w:divBdr>
    </w:div>
    <w:div w:id="1300644063">
      <w:bodyDiv w:val="1"/>
      <w:marLeft w:val="0"/>
      <w:marRight w:val="0"/>
      <w:marTop w:val="0"/>
      <w:marBottom w:val="0"/>
      <w:divBdr>
        <w:top w:val="none" w:sz="0" w:space="0" w:color="auto"/>
        <w:left w:val="none" w:sz="0" w:space="0" w:color="auto"/>
        <w:bottom w:val="none" w:sz="0" w:space="0" w:color="auto"/>
        <w:right w:val="none" w:sz="0" w:space="0" w:color="auto"/>
      </w:divBdr>
    </w:div>
    <w:div w:id="1307199047">
      <w:bodyDiv w:val="1"/>
      <w:marLeft w:val="0"/>
      <w:marRight w:val="0"/>
      <w:marTop w:val="0"/>
      <w:marBottom w:val="0"/>
      <w:divBdr>
        <w:top w:val="none" w:sz="0" w:space="0" w:color="auto"/>
        <w:left w:val="none" w:sz="0" w:space="0" w:color="auto"/>
        <w:bottom w:val="none" w:sz="0" w:space="0" w:color="auto"/>
        <w:right w:val="none" w:sz="0" w:space="0" w:color="auto"/>
      </w:divBdr>
    </w:div>
    <w:div w:id="1316839749">
      <w:bodyDiv w:val="1"/>
      <w:marLeft w:val="0"/>
      <w:marRight w:val="0"/>
      <w:marTop w:val="0"/>
      <w:marBottom w:val="0"/>
      <w:divBdr>
        <w:top w:val="none" w:sz="0" w:space="0" w:color="auto"/>
        <w:left w:val="none" w:sz="0" w:space="0" w:color="auto"/>
        <w:bottom w:val="none" w:sz="0" w:space="0" w:color="auto"/>
        <w:right w:val="none" w:sz="0" w:space="0" w:color="auto"/>
      </w:divBdr>
    </w:div>
    <w:div w:id="1318222365">
      <w:bodyDiv w:val="1"/>
      <w:marLeft w:val="0"/>
      <w:marRight w:val="0"/>
      <w:marTop w:val="0"/>
      <w:marBottom w:val="0"/>
      <w:divBdr>
        <w:top w:val="none" w:sz="0" w:space="0" w:color="auto"/>
        <w:left w:val="none" w:sz="0" w:space="0" w:color="auto"/>
        <w:bottom w:val="none" w:sz="0" w:space="0" w:color="auto"/>
        <w:right w:val="none" w:sz="0" w:space="0" w:color="auto"/>
      </w:divBdr>
    </w:div>
    <w:div w:id="1347439364">
      <w:bodyDiv w:val="1"/>
      <w:marLeft w:val="0"/>
      <w:marRight w:val="0"/>
      <w:marTop w:val="0"/>
      <w:marBottom w:val="0"/>
      <w:divBdr>
        <w:top w:val="none" w:sz="0" w:space="0" w:color="auto"/>
        <w:left w:val="none" w:sz="0" w:space="0" w:color="auto"/>
        <w:bottom w:val="none" w:sz="0" w:space="0" w:color="auto"/>
        <w:right w:val="none" w:sz="0" w:space="0" w:color="auto"/>
      </w:divBdr>
    </w:div>
    <w:div w:id="1349914698">
      <w:bodyDiv w:val="1"/>
      <w:marLeft w:val="0"/>
      <w:marRight w:val="0"/>
      <w:marTop w:val="0"/>
      <w:marBottom w:val="0"/>
      <w:divBdr>
        <w:top w:val="none" w:sz="0" w:space="0" w:color="auto"/>
        <w:left w:val="none" w:sz="0" w:space="0" w:color="auto"/>
        <w:bottom w:val="none" w:sz="0" w:space="0" w:color="auto"/>
        <w:right w:val="none" w:sz="0" w:space="0" w:color="auto"/>
      </w:divBdr>
    </w:div>
    <w:div w:id="1363896081">
      <w:bodyDiv w:val="1"/>
      <w:marLeft w:val="0"/>
      <w:marRight w:val="0"/>
      <w:marTop w:val="0"/>
      <w:marBottom w:val="0"/>
      <w:divBdr>
        <w:top w:val="none" w:sz="0" w:space="0" w:color="auto"/>
        <w:left w:val="none" w:sz="0" w:space="0" w:color="auto"/>
        <w:bottom w:val="none" w:sz="0" w:space="0" w:color="auto"/>
        <w:right w:val="none" w:sz="0" w:space="0" w:color="auto"/>
      </w:divBdr>
    </w:div>
    <w:div w:id="1394891519">
      <w:bodyDiv w:val="1"/>
      <w:marLeft w:val="0"/>
      <w:marRight w:val="0"/>
      <w:marTop w:val="0"/>
      <w:marBottom w:val="0"/>
      <w:divBdr>
        <w:top w:val="none" w:sz="0" w:space="0" w:color="auto"/>
        <w:left w:val="none" w:sz="0" w:space="0" w:color="auto"/>
        <w:bottom w:val="none" w:sz="0" w:space="0" w:color="auto"/>
        <w:right w:val="none" w:sz="0" w:space="0" w:color="auto"/>
      </w:divBdr>
      <w:divsChild>
        <w:div w:id="903488924">
          <w:marLeft w:val="0"/>
          <w:marRight w:val="0"/>
          <w:marTop w:val="0"/>
          <w:marBottom w:val="0"/>
          <w:divBdr>
            <w:top w:val="none" w:sz="0" w:space="0" w:color="auto"/>
            <w:left w:val="none" w:sz="0" w:space="0" w:color="auto"/>
            <w:bottom w:val="none" w:sz="0" w:space="0" w:color="auto"/>
            <w:right w:val="none" w:sz="0" w:space="0" w:color="auto"/>
          </w:divBdr>
          <w:divsChild>
            <w:div w:id="1338730318">
              <w:marLeft w:val="0"/>
              <w:marRight w:val="0"/>
              <w:marTop w:val="0"/>
              <w:marBottom w:val="0"/>
              <w:divBdr>
                <w:top w:val="none" w:sz="0" w:space="0" w:color="auto"/>
                <w:left w:val="none" w:sz="0" w:space="0" w:color="auto"/>
                <w:bottom w:val="none" w:sz="0" w:space="0" w:color="auto"/>
                <w:right w:val="none" w:sz="0" w:space="0" w:color="auto"/>
              </w:divBdr>
              <w:divsChild>
                <w:div w:id="1286156333">
                  <w:marLeft w:val="0"/>
                  <w:marRight w:val="0"/>
                  <w:marTop w:val="0"/>
                  <w:marBottom w:val="0"/>
                  <w:divBdr>
                    <w:top w:val="none" w:sz="0" w:space="0" w:color="auto"/>
                    <w:left w:val="none" w:sz="0" w:space="0" w:color="auto"/>
                    <w:bottom w:val="none" w:sz="0" w:space="0" w:color="auto"/>
                    <w:right w:val="none" w:sz="0" w:space="0" w:color="auto"/>
                  </w:divBdr>
                  <w:divsChild>
                    <w:div w:id="2001304396">
                      <w:marLeft w:val="0"/>
                      <w:marRight w:val="0"/>
                      <w:marTop w:val="0"/>
                      <w:marBottom w:val="0"/>
                      <w:divBdr>
                        <w:top w:val="none" w:sz="0" w:space="0" w:color="auto"/>
                        <w:left w:val="none" w:sz="0" w:space="0" w:color="auto"/>
                        <w:bottom w:val="none" w:sz="0" w:space="0" w:color="auto"/>
                        <w:right w:val="none" w:sz="0" w:space="0" w:color="auto"/>
                      </w:divBdr>
                      <w:divsChild>
                        <w:div w:id="1324165856">
                          <w:marLeft w:val="0"/>
                          <w:marRight w:val="0"/>
                          <w:marTop w:val="0"/>
                          <w:marBottom w:val="0"/>
                          <w:divBdr>
                            <w:top w:val="none" w:sz="0" w:space="0" w:color="auto"/>
                            <w:left w:val="none" w:sz="0" w:space="0" w:color="auto"/>
                            <w:bottom w:val="none" w:sz="0" w:space="0" w:color="auto"/>
                            <w:right w:val="none" w:sz="0" w:space="0" w:color="auto"/>
                          </w:divBdr>
                          <w:divsChild>
                            <w:div w:id="9065594">
                              <w:marLeft w:val="0"/>
                              <w:marRight w:val="0"/>
                              <w:marTop w:val="0"/>
                              <w:marBottom w:val="0"/>
                              <w:divBdr>
                                <w:top w:val="none" w:sz="0" w:space="0" w:color="auto"/>
                                <w:left w:val="none" w:sz="0" w:space="0" w:color="auto"/>
                                <w:bottom w:val="none" w:sz="0" w:space="0" w:color="auto"/>
                                <w:right w:val="none" w:sz="0" w:space="0" w:color="auto"/>
                              </w:divBdr>
                            </w:div>
                            <w:div w:id="9574472">
                              <w:marLeft w:val="0"/>
                              <w:marRight w:val="0"/>
                              <w:marTop w:val="0"/>
                              <w:marBottom w:val="0"/>
                              <w:divBdr>
                                <w:top w:val="none" w:sz="0" w:space="0" w:color="auto"/>
                                <w:left w:val="none" w:sz="0" w:space="0" w:color="auto"/>
                                <w:bottom w:val="none" w:sz="0" w:space="0" w:color="auto"/>
                                <w:right w:val="none" w:sz="0" w:space="0" w:color="auto"/>
                              </w:divBdr>
                            </w:div>
                            <w:div w:id="129329862">
                              <w:marLeft w:val="0"/>
                              <w:marRight w:val="0"/>
                              <w:marTop w:val="0"/>
                              <w:marBottom w:val="0"/>
                              <w:divBdr>
                                <w:top w:val="none" w:sz="0" w:space="0" w:color="auto"/>
                                <w:left w:val="none" w:sz="0" w:space="0" w:color="auto"/>
                                <w:bottom w:val="none" w:sz="0" w:space="0" w:color="auto"/>
                                <w:right w:val="none" w:sz="0" w:space="0" w:color="auto"/>
                              </w:divBdr>
                            </w:div>
                            <w:div w:id="205336096">
                              <w:marLeft w:val="0"/>
                              <w:marRight w:val="0"/>
                              <w:marTop w:val="0"/>
                              <w:marBottom w:val="0"/>
                              <w:divBdr>
                                <w:top w:val="none" w:sz="0" w:space="0" w:color="auto"/>
                                <w:left w:val="none" w:sz="0" w:space="0" w:color="auto"/>
                                <w:bottom w:val="none" w:sz="0" w:space="0" w:color="auto"/>
                                <w:right w:val="none" w:sz="0" w:space="0" w:color="auto"/>
                              </w:divBdr>
                            </w:div>
                            <w:div w:id="360328138">
                              <w:marLeft w:val="0"/>
                              <w:marRight w:val="0"/>
                              <w:marTop w:val="0"/>
                              <w:marBottom w:val="0"/>
                              <w:divBdr>
                                <w:top w:val="none" w:sz="0" w:space="0" w:color="auto"/>
                                <w:left w:val="none" w:sz="0" w:space="0" w:color="auto"/>
                                <w:bottom w:val="none" w:sz="0" w:space="0" w:color="auto"/>
                                <w:right w:val="none" w:sz="0" w:space="0" w:color="auto"/>
                              </w:divBdr>
                            </w:div>
                            <w:div w:id="394594318">
                              <w:marLeft w:val="0"/>
                              <w:marRight w:val="0"/>
                              <w:marTop w:val="0"/>
                              <w:marBottom w:val="0"/>
                              <w:divBdr>
                                <w:top w:val="none" w:sz="0" w:space="0" w:color="auto"/>
                                <w:left w:val="none" w:sz="0" w:space="0" w:color="auto"/>
                                <w:bottom w:val="none" w:sz="0" w:space="0" w:color="auto"/>
                                <w:right w:val="none" w:sz="0" w:space="0" w:color="auto"/>
                              </w:divBdr>
                            </w:div>
                            <w:div w:id="395009749">
                              <w:marLeft w:val="0"/>
                              <w:marRight w:val="0"/>
                              <w:marTop w:val="0"/>
                              <w:marBottom w:val="0"/>
                              <w:divBdr>
                                <w:top w:val="none" w:sz="0" w:space="0" w:color="auto"/>
                                <w:left w:val="none" w:sz="0" w:space="0" w:color="auto"/>
                                <w:bottom w:val="none" w:sz="0" w:space="0" w:color="auto"/>
                                <w:right w:val="none" w:sz="0" w:space="0" w:color="auto"/>
                              </w:divBdr>
                            </w:div>
                            <w:div w:id="661618011">
                              <w:marLeft w:val="0"/>
                              <w:marRight w:val="0"/>
                              <w:marTop w:val="0"/>
                              <w:marBottom w:val="0"/>
                              <w:divBdr>
                                <w:top w:val="none" w:sz="0" w:space="0" w:color="auto"/>
                                <w:left w:val="none" w:sz="0" w:space="0" w:color="auto"/>
                                <w:bottom w:val="none" w:sz="0" w:space="0" w:color="auto"/>
                                <w:right w:val="none" w:sz="0" w:space="0" w:color="auto"/>
                              </w:divBdr>
                            </w:div>
                            <w:div w:id="1175455358">
                              <w:marLeft w:val="0"/>
                              <w:marRight w:val="0"/>
                              <w:marTop w:val="0"/>
                              <w:marBottom w:val="0"/>
                              <w:divBdr>
                                <w:top w:val="none" w:sz="0" w:space="0" w:color="auto"/>
                                <w:left w:val="none" w:sz="0" w:space="0" w:color="auto"/>
                                <w:bottom w:val="none" w:sz="0" w:space="0" w:color="auto"/>
                                <w:right w:val="none" w:sz="0" w:space="0" w:color="auto"/>
                              </w:divBdr>
                            </w:div>
                            <w:div w:id="1196887438">
                              <w:marLeft w:val="0"/>
                              <w:marRight w:val="0"/>
                              <w:marTop w:val="0"/>
                              <w:marBottom w:val="0"/>
                              <w:divBdr>
                                <w:top w:val="none" w:sz="0" w:space="0" w:color="auto"/>
                                <w:left w:val="none" w:sz="0" w:space="0" w:color="auto"/>
                                <w:bottom w:val="none" w:sz="0" w:space="0" w:color="auto"/>
                                <w:right w:val="none" w:sz="0" w:space="0" w:color="auto"/>
                              </w:divBdr>
                            </w:div>
                            <w:div w:id="1749110652">
                              <w:marLeft w:val="0"/>
                              <w:marRight w:val="0"/>
                              <w:marTop w:val="0"/>
                              <w:marBottom w:val="0"/>
                              <w:divBdr>
                                <w:top w:val="none" w:sz="0" w:space="0" w:color="auto"/>
                                <w:left w:val="none" w:sz="0" w:space="0" w:color="auto"/>
                                <w:bottom w:val="none" w:sz="0" w:space="0" w:color="auto"/>
                                <w:right w:val="none" w:sz="0" w:space="0" w:color="auto"/>
                              </w:divBdr>
                            </w:div>
                            <w:div w:id="2007315734">
                              <w:marLeft w:val="0"/>
                              <w:marRight w:val="0"/>
                              <w:marTop w:val="0"/>
                              <w:marBottom w:val="0"/>
                              <w:divBdr>
                                <w:top w:val="none" w:sz="0" w:space="0" w:color="auto"/>
                                <w:left w:val="none" w:sz="0" w:space="0" w:color="auto"/>
                                <w:bottom w:val="none" w:sz="0" w:space="0" w:color="auto"/>
                                <w:right w:val="none" w:sz="0" w:space="0" w:color="auto"/>
                              </w:divBdr>
                            </w:div>
                            <w:div w:id="20493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9746">
      <w:bodyDiv w:val="1"/>
      <w:marLeft w:val="0"/>
      <w:marRight w:val="0"/>
      <w:marTop w:val="0"/>
      <w:marBottom w:val="0"/>
      <w:divBdr>
        <w:top w:val="none" w:sz="0" w:space="0" w:color="auto"/>
        <w:left w:val="none" w:sz="0" w:space="0" w:color="auto"/>
        <w:bottom w:val="none" w:sz="0" w:space="0" w:color="auto"/>
        <w:right w:val="none" w:sz="0" w:space="0" w:color="auto"/>
      </w:divBdr>
    </w:div>
    <w:div w:id="1413968783">
      <w:bodyDiv w:val="1"/>
      <w:marLeft w:val="0"/>
      <w:marRight w:val="0"/>
      <w:marTop w:val="0"/>
      <w:marBottom w:val="0"/>
      <w:divBdr>
        <w:top w:val="none" w:sz="0" w:space="0" w:color="auto"/>
        <w:left w:val="none" w:sz="0" w:space="0" w:color="auto"/>
        <w:bottom w:val="none" w:sz="0" w:space="0" w:color="auto"/>
        <w:right w:val="none" w:sz="0" w:space="0" w:color="auto"/>
      </w:divBdr>
      <w:divsChild>
        <w:div w:id="1717511116">
          <w:marLeft w:val="0"/>
          <w:marRight w:val="0"/>
          <w:marTop w:val="0"/>
          <w:marBottom w:val="0"/>
          <w:divBdr>
            <w:top w:val="none" w:sz="0" w:space="0" w:color="auto"/>
            <w:left w:val="none" w:sz="0" w:space="0" w:color="auto"/>
            <w:bottom w:val="none" w:sz="0" w:space="0" w:color="auto"/>
            <w:right w:val="none" w:sz="0" w:space="0" w:color="auto"/>
          </w:divBdr>
          <w:divsChild>
            <w:div w:id="1111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07">
      <w:bodyDiv w:val="1"/>
      <w:marLeft w:val="0"/>
      <w:marRight w:val="0"/>
      <w:marTop w:val="0"/>
      <w:marBottom w:val="0"/>
      <w:divBdr>
        <w:top w:val="none" w:sz="0" w:space="0" w:color="auto"/>
        <w:left w:val="none" w:sz="0" w:space="0" w:color="auto"/>
        <w:bottom w:val="none" w:sz="0" w:space="0" w:color="auto"/>
        <w:right w:val="none" w:sz="0" w:space="0" w:color="auto"/>
      </w:divBdr>
    </w:div>
    <w:div w:id="1435787246">
      <w:bodyDiv w:val="1"/>
      <w:marLeft w:val="0"/>
      <w:marRight w:val="0"/>
      <w:marTop w:val="0"/>
      <w:marBottom w:val="0"/>
      <w:divBdr>
        <w:top w:val="none" w:sz="0" w:space="0" w:color="auto"/>
        <w:left w:val="none" w:sz="0" w:space="0" w:color="auto"/>
        <w:bottom w:val="none" w:sz="0" w:space="0" w:color="auto"/>
        <w:right w:val="none" w:sz="0" w:space="0" w:color="auto"/>
      </w:divBdr>
    </w:div>
    <w:div w:id="1447961898">
      <w:bodyDiv w:val="1"/>
      <w:marLeft w:val="0"/>
      <w:marRight w:val="0"/>
      <w:marTop w:val="0"/>
      <w:marBottom w:val="0"/>
      <w:divBdr>
        <w:top w:val="none" w:sz="0" w:space="0" w:color="auto"/>
        <w:left w:val="none" w:sz="0" w:space="0" w:color="auto"/>
        <w:bottom w:val="none" w:sz="0" w:space="0" w:color="auto"/>
        <w:right w:val="none" w:sz="0" w:space="0" w:color="auto"/>
      </w:divBdr>
    </w:div>
    <w:div w:id="1464999478">
      <w:bodyDiv w:val="1"/>
      <w:marLeft w:val="0"/>
      <w:marRight w:val="0"/>
      <w:marTop w:val="0"/>
      <w:marBottom w:val="0"/>
      <w:divBdr>
        <w:top w:val="none" w:sz="0" w:space="0" w:color="auto"/>
        <w:left w:val="none" w:sz="0" w:space="0" w:color="auto"/>
        <w:bottom w:val="none" w:sz="0" w:space="0" w:color="auto"/>
        <w:right w:val="none" w:sz="0" w:space="0" w:color="auto"/>
      </w:divBdr>
    </w:div>
    <w:div w:id="1467773634">
      <w:bodyDiv w:val="1"/>
      <w:marLeft w:val="0"/>
      <w:marRight w:val="0"/>
      <w:marTop w:val="0"/>
      <w:marBottom w:val="0"/>
      <w:divBdr>
        <w:top w:val="none" w:sz="0" w:space="0" w:color="auto"/>
        <w:left w:val="none" w:sz="0" w:space="0" w:color="auto"/>
        <w:bottom w:val="none" w:sz="0" w:space="0" w:color="auto"/>
        <w:right w:val="none" w:sz="0" w:space="0" w:color="auto"/>
      </w:divBdr>
    </w:div>
    <w:div w:id="1468401947">
      <w:bodyDiv w:val="1"/>
      <w:marLeft w:val="0"/>
      <w:marRight w:val="0"/>
      <w:marTop w:val="0"/>
      <w:marBottom w:val="0"/>
      <w:divBdr>
        <w:top w:val="none" w:sz="0" w:space="0" w:color="auto"/>
        <w:left w:val="none" w:sz="0" w:space="0" w:color="auto"/>
        <w:bottom w:val="none" w:sz="0" w:space="0" w:color="auto"/>
        <w:right w:val="none" w:sz="0" w:space="0" w:color="auto"/>
      </w:divBdr>
    </w:div>
    <w:div w:id="1475487099">
      <w:bodyDiv w:val="1"/>
      <w:marLeft w:val="0"/>
      <w:marRight w:val="0"/>
      <w:marTop w:val="0"/>
      <w:marBottom w:val="0"/>
      <w:divBdr>
        <w:top w:val="none" w:sz="0" w:space="0" w:color="auto"/>
        <w:left w:val="none" w:sz="0" w:space="0" w:color="auto"/>
        <w:bottom w:val="none" w:sz="0" w:space="0" w:color="auto"/>
        <w:right w:val="none" w:sz="0" w:space="0" w:color="auto"/>
      </w:divBdr>
    </w:div>
    <w:div w:id="1492598241">
      <w:bodyDiv w:val="1"/>
      <w:marLeft w:val="0"/>
      <w:marRight w:val="0"/>
      <w:marTop w:val="0"/>
      <w:marBottom w:val="0"/>
      <w:divBdr>
        <w:top w:val="none" w:sz="0" w:space="0" w:color="auto"/>
        <w:left w:val="none" w:sz="0" w:space="0" w:color="auto"/>
        <w:bottom w:val="none" w:sz="0" w:space="0" w:color="auto"/>
        <w:right w:val="none" w:sz="0" w:space="0" w:color="auto"/>
      </w:divBdr>
    </w:div>
    <w:div w:id="1499299800">
      <w:bodyDiv w:val="1"/>
      <w:marLeft w:val="0"/>
      <w:marRight w:val="0"/>
      <w:marTop w:val="0"/>
      <w:marBottom w:val="0"/>
      <w:divBdr>
        <w:top w:val="none" w:sz="0" w:space="0" w:color="auto"/>
        <w:left w:val="none" w:sz="0" w:space="0" w:color="auto"/>
        <w:bottom w:val="none" w:sz="0" w:space="0" w:color="auto"/>
        <w:right w:val="none" w:sz="0" w:space="0" w:color="auto"/>
      </w:divBdr>
    </w:div>
    <w:div w:id="1508985972">
      <w:bodyDiv w:val="1"/>
      <w:marLeft w:val="0"/>
      <w:marRight w:val="0"/>
      <w:marTop w:val="0"/>
      <w:marBottom w:val="0"/>
      <w:divBdr>
        <w:top w:val="none" w:sz="0" w:space="0" w:color="auto"/>
        <w:left w:val="none" w:sz="0" w:space="0" w:color="auto"/>
        <w:bottom w:val="none" w:sz="0" w:space="0" w:color="auto"/>
        <w:right w:val="none" w:sz="0" w:space="0" w:color="auto"/>
      </w:divBdr>
    </w:div>
    <w:div w:id="1532500168">
      <w:bodyDiv w:val="1"/>
      <w:marLeft w:val="0"/>
      <w:marRight w:val="0"/>
      <w:marTop w:val="0"/>
      <w:marBottom w:val="0"/>
      <w:divBdr>
        <w:top w:val="none" w:sz="0" w:space="0" w:color="auto"/>
        <w:left w:val="none" w:sz="0" w:space="0" w:color="auto"/>
        <w:bottom w:val="none" w:sz="0" w:space="0" w:color="auto"/>
        <w:right w:val="none" w:sz="0" w:space="0" w:color="auto"/>
      </w:divBdr>
    </w:div>
    <w:div w:id="1550846903">
      <w:bodyDiv w:val="1"/>
      <w:marLeft w:val="0"/>
      <w:marRight w:val="0"/>
      <w:marTop w:val="0"/>
      <w:marBottom w:val="0"/>
      <w:divBdr>
        <w:top w:val="none" w:sz="0" w:space="0" w:color="auto"/>
        <w:left w:val="none" w:sz="0" w:space="0" w:color="auto"/>
        <w:bottom w:val="none" w:sz="0" w:space="0" w:color="auto"/>
        <w:right w:val="none" w:sz="0" w:space="0" w:color="auto"/>
      </w:divBdr>
    </w:div>
    <w:div w:id="1560245005">
      <w:bodyDiv w:val="1"/>
      <w:marLeft w:val="0"/>
      <w:marRight w:val="0"/>
      <w:marTop w:val="0"/>
      <w:marBottom w:val="0"/>
      <w:divBdr>
        <w:top w:val="none" w:sz="0" w:space="0" w:color="auto"/>
        <w:left w:val="none" w:sz="0" w:space="0" w:color="auto"/>
        <w:bottom w:val="none" w:sz="0" w:space="0" w:color="auto"/>
        <w:right w:val="none" w:sz="0" w:space="0" w:color="auto"/>
      </w:divBdr>
    </w:div>
    <w:div w:id="1561094725">
      <w:bodyDiv w:val="1"/>
      <w:marLeft w:val="0"/>
      <w:marRight w:val="0"/>
      <w:marTop w:val="0"/>
      <w:marBottom w:val="0"/>
      <w:divBdr>
        <w:top w:val="none" w:sz="0" w:space="0" w:color="auto"/>
        <w:left w:val="none" w:sz="0" w:space="0" w:color="auto"/>
        <w:bottom w:val="none" w:sz="0" w:space="0" w:color="auto"/>
        <w:right w:val="none" w:sz="0" w:space="0" w:color="auto"/>
      </w:divBdr>
    </w:div>
    <w:div w:id="1562519069">
      <w:bodyDiv w:val="1"/>
      <w:marLeft w:val="0"/>
      <w:marRight w:val="0"/>
      <w:marTop w:val="0"/>
      <w:marBottom w:val="0"/>
      <w:divBdr>
        <w:top w:val="none" w:sz="0" w:space="0" w:color="auto"/>
        <w:left w:val="none" w:sz="0" w:space="0" w:color="auto"/>
        <w:bottom w:val="none" w:sz="0" w:space="0" w:color="auto"/>
        <w:right w:val="none" w:sz="0" w:space="0" w:color="auto"/>
      </w:divBdr>
    </w:div>
    <w:div w:id="1567259407">
      <w:bodyDiv w:val="1"/>
      <w:marLeft w:val="0"/>
      <w:marRight w:val="0"/>
      <w:marTop w:val="0"/>
      <w:marBottom w:val="0"/>
      <w:divBdr>
        <w:top w:val="none" w:sz="0" w:space="0" w:color="auto"/>
        <w:left w:val="none" w:sz="0" w:space="0" w:color="auto"/>
        <w:bottom w:val="none" w:sz="0" w:space="0" w:color="auto"/>
        <w:right w:val="none" w:sz="0" w:space="0" w:color="auto"/>
      </w:divBdr>
    </w:div>
    <w:div w:id="1576890361">
      <w:bodyDiv w:val="1"/>
      <w:marLeft w:val="0"/>
      <w:marRight w:val="0"/>
      <w:marTop w:val="0"/>
      <w:marBottom w:val="0"/>
      <w:divBdr>
        <w:top w:val="none" w:sz="0" w:space="0" w:color="auto"/>
        <w:left w:val="none" w:sz="0" w:space="0" w:color="auto"/>
        <w:bottom w:val="none" w:sz="0" w:space="0" w:color="auto"/>
        <w:right w:val="none" w:sz="0" w:space="0" w:color="auto"/>
      </w:divBdr>
    </w:div>
    <w:div w:id="1586644782">
      <w:bodyDiv w:val="1"/>
      <w:marLeft w:val="0"/>
      <w:marRight w:val="0"/>
      <w:marTop w:val="0"/>
      <w:marBottom w:val="0"/>
      <w:divBdr>
        <w:top w:val="none" w:sz="0" w:space="0" w:color="auto"/>
        <w:left w:val="none" w:sz="0" w:space="0" w:color="auto"/>
        <w:bottom w:val="none" w:sz="0" w:space="0" w:color="auto"/>
        <w:right w:val="none" w:sz="0" w:space="0" w:color="auto"/>
      </w:divBdr>
    </w:div>
    <w:div w:id="1587033035">
      <w:bodyDiv w:val="1"/>
      <w:marLeft w:val="0"/>
      <w:marRight w:val="0"/>
      <w:marTop w:val="0"/>
      <w:marBottom w:val="0"/>
      <w:divBdr>
        <w:top w:val="none" w:sz="0" w:space="0" w:color="auto"/>
        <w:left w:val="none" w:sz="0" w:space="0" w:color="auto"/>
        <w:bottom w:val="none" w:sz="0" w:space="0" w:color="auto"/>
        <w:right w:val="none" w:sz="0" w:space="0" w:color="auto"/>
      </w:divBdr>
    </w:div>
    <w:div w:id="1597589911">
      <w:bodyDiv w:val="1"/>
      <w:marLeft w:val="0"/>
      <w:marRight w:val="0"/>
      <w:marTop w:val="0"/>
      <w:marBottom w:val="0"/>
      <w:divBdr>
        <w:top w:val="none" w:sz="0" w:space="0" w:color="auto"/>
        <w:left w:val="none" w:sz="0" w:space="0" w:color="auto"/>
        <w:bottom w:val="none" w:sz="0" w:space="0" w:color="auto"/>
        <w:right w:val="none" w:sz="0" w:space="0" w:color="auto"/>
      </w:divBdr>
    </w:div>
    <w:div w:id="1599563883">
      <w:bodyDiv w:val="1"/>
      <w:marLeft w:val="0"/>
      <w:marRight w:val="0"/>
      <w:marTop w:val="0"/>
      <w:marBottom w:val="0"/>
      <w:divBdr>
        <w:top w:val="none" w:sz="0" w:space="0" w:color="auto"/>
        <w:left w:val="none" w:sz="0" w:space="0" w:color="auto"/>
        <w:bottom w:val="none" w:sz="0" w:space="0" w:color="auto"/>
        <w:right w:val="none" w:sz="0" w:space="0" w:color="auto"/>
      </w:divBdr>
      <w:divsChild>
        <w:div w:id="2074889797">
          <w:marLeft w:val="0"/>
          <w:marRight w:val="0"/>
          <w:marTop w:val="0"/>
          <w:marBottom w:val="0"/>
          <w:divBdr>
            <w:top w:val="none" w:sz="0" w:space="0" w:color="auto"/>
            <w:left w:val="none" w:sz="0" w:space="0" w:color="auto"/>
            <w:bottom w:val="none" w:sz="0" w:space="0" w:color="auto"/>
            <w:right w:val="none" w:sz="0" w:space="0" w:color="auto"/>
          </w:divBdr>
          <w:divsChild>
            <w:div w:id="290089546">
              <w:marLeft w:val="0"/>
              <w:marRight w:val="0"/>
              <w:marTop w:val="0"/>
              <w:marBottom w:val="0"/>
              <w:divBdr>
                <w:top w:val="none" w:sz="0" w:space="0" w:color="auto"/>
                <w:left w:val="none" w:sz="0" w:space="0" w:color="auto"/>
                <w:bottom w:val="none" w:sz="0" w:space="0" w:color="auto"/>
                <w:right w:val="none" w:sz="0" w:space="0" w:color="auto"/>
              </w:divBdr>
            </w:div>
            <w:div w:id="341468039">
              <w:marLeft w:val="0"/>
              <w:marRight w:val="0"/>
              <w:marTop w:val="0"/>
              <w:marBottom w:val="0"/>
              <w:divBdr>
                <w:top w:val="none" w:sz="0" w:space="0" w:color="auto"/>
                <w:left w:val="none" w:sz="0" w:space="0" w:color="auto"/>
                <w:bottom w:val="none" w:sz="0" w:space="0" w:color="auto"/>
                <w:right w:val="none" w:sz="0" w:space="0" w:color="auto"/>
              </w:divBdr>
            </w:div>
            <w:div w:id="408039400">
              <w:marLeft w:val="0"/>
              <w:marRight w:val="0"/>
              <w:marTop w:val="0"/>
              <w:marBottom w:val="0"/>
              <w:divBdr>
                <w:top w:val="none" w:sz="0" w:space="0" w:color="auto"/>
                <w:left w:val="none" w:sz="0" w:space="0" w:color="auto"/>
                <w:bottom w:val="none" w:sz="0" w:space="0" w:color="auto"/>
                <w:right w:val="none" w:sz="0" w:space="0" w:color="auto"/>
              </w:divBdr>
            </w:div>
            <w:div w:id="418017519">
              <w:marLeft w:val="0"/>
              <w:marRight w:val="0"/>
              <w:marTop w:val="0"/>
              <w:marBottom w:val="0"/>
              <w:divBdr>
                <w:top w:val="none" w:sz="0" w:space="0" w:color="auto"/>
                <w:left w:val="none" w:sz="0" w:space="0" w:color="auto"/>
                <w:bottom w:val="none" w:sz="0" w:space="0" w:color="auto"/>
                <w:right w:val="none" w:sz="0" w:space="0" w:color="auto"/>
              </w:divBdr>
            </w:div>
            <w:div w:id="750004087">
              <w:marLeft w:val="0"/>
              <w:marRight w:val="0"/>
              <w:marTop w:val="0"/>
              <w:marBottom w:val="0"/>
              <w:divBdr>
                <w:top w:val="none" w:sz="0" w:space="0" w:color="auto"/>
                <w:left w:val="none" w:sz="0" w:space="0" w:color="auto"/>
                <w:bottom w:val="none" w:sz="0" w:space="0" w:color="auto"/>
                <w:right w:val="none" w:sz="0" w:space="0" w:color="auto"/>
              </w:divBdr>
            </w:div>
            <w:div w:id="887692773">
              <w:marLeft w:val="0"/>
              <w:marRight w:val="0"/>
              <w:marTop w:val="0"/>
              <w:marBottom w:val="0"/>
              <w:divBdr>
                <w:top w:val="none" w:sz="0" w:space="0" w:color="auto"/>
                <w:left w:val="none" w:sz="0" w:space="0" w:color="auto"/>
                <w:bottom w:val="none" w:sz="0" w:space="0" w:color="auto"/>
                <w:right w:val="none" w:sz="0" w:space="0" w:color="auto"/>
              </w:divBdr>
            </w:div>
            <w:div w:id="918251022">
              <w:marLeft w:val="0"/>
              <w:marRight w:val="0"/>
              <w:marTop w:val="0"/>
              <w:marBottom w:val="0"/>
              <w:divBdr>
                <w:top w:val="none" w:sz="0" w:space="0" w:color="auto"/>
                <w:left w:val="none" w:sz="0" w:space="0" w:color="auto"/>
                <w:bottom w:val="none" w:sz="0" w:space="0" w:color="auto"/>
                <w:right w:val="none" w:sz="0" w:space="0" w:color="auto"/>
              </w:divBdr>
            </w:div>
            <w:div w:id="1185942953">
              <w:marLeft w:val="0"/>
              <w:marRight w:val="0"/>
              <w:marTop w:val="0"/>
              <w:marBottom w:val="0"/>
              <w:divBdr>
                <w:top w:val="none" w:sz="0" w:space="0" w:color="auto"/>
                <w:left w:val="none" w:sz="0" w:space="0" w:color="auto"/>
                <w:bottom w:val="none" w:sz="0" w:space="0" w:color="auto"/>
                <w:right w:val="none" w:sz="0" w:space="0" w:color="auto"/>
              </w:divBdr>
            </w:div>
            <w:div w:id="1383872397">
              <w:marLeft w:val="0"/>
              <w:marRight w:val="0"/>
              <w:marTop w:val="0"/>
              <w:marBottom w:val="0"/>
              <w:divBdr>
                <w:top w:val="none" w:sz="0" w:space="0" w:color="auto"/>
                <w:left w:val="none" w:sz="0" w:space="0" w:color="auto"/>
                <w:bottom w:val="none" w:sz="0" w:space="0" w:color="auto"/>
                <w:right w:val="none" w:sz="0" w:space="0" w:color="auto"/>
              </w:divBdr>
            </w:div>
            <w:div w:id="1539077444">
              <w:marLeft w:val="0"/>
              <w:marRight w:val="0"/>
              <w:marTop w:val="0"/>
              <w:marBottom w:val="0"/>
              <w:divBdr>
                <w:top w:val="none" w:sz="0" w:space="0" w:color="auto"/>
                <w:left w:val="none" w:sz="0" w:space="0" w:color="auto"/>
                <w:bottom w:val="none" w:sz="0" w:space="0" w:color="auto"/>
                <w:right w:val="none" w:sz="0" w:space="0" w:color="auto"/>
              </w:divBdr>
            </w:div>
            <w:div w:id="1565949654">
              <w:marLeft w:val="0"/>
              <w:marRight w:val="0"/>
              <w:marTop w:val="0"/>
              <w:marBottom w:val="0"/>
              <w:divBdr>
                <w:top w:val="none" w:sz="0" w:space="0" w:color="auto"/>
                <w:left w:val="none" w:sz="0" w:space="0" w:color="auto"/>
                <w:bottom w:val="none" w:sz="0" w:space="0" w:color="auto"/>
                <w:right w:val="none" w:sz="0" w:space="0" w:color="auto"/>
              </w:divBdr>
            </w:div>
            <w:div w:id="1568757823">
              <w:marLeft w:val="0"/>
              <w:marRight w:val="0"/>
              <w:marTop w:val="0"/>
              <w:marBottom w:val="0"/>
              <w:divBdr>
                <w:top w:val="none" w:sz="0" w:space="0" w:color="auto"/>
                <w:left w:val="none" w:sz="0" w:space="0" w:color="auto"/>
                <w:bottom w:val="none" w:sz="0" w:space="0" w:color="auto"/>
                <w:right w:val="none" w:sz="0" w:space="0" w:color="auto"/>
              </w:divBdr>
            </w:div>
            <w:div w:id="20419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081">
      <w:bodyDiv w:val="1"/>
      <w:marLeft w:val="0"/>
      <w:marRight w:val="0"/>
      <w:marTop w:val="0"/>
      <w:marBottom w:val="0"/>
      <w:divBdr>
        <w:top w:val="none" w:sz="0" w:space="0" w:color="auto"/>
        <w:left w:val="none" w:sz="0" w:space="0" w:color="auto"/>
        <w:bottom w:val="none" w:sz="0" w:space="0" w:color="auto"/>
        <w:right w:val="none" w:sz="0" w:space="0" w:color="auto"/>
      </w:divBdr>
    </w:div>
    <w:div w:id="1617255219">
      <w:bodyDiv w:val="1"/>
      <w:marLeft w:val="0"/>
      <w:marRight w:val="0"/>
      <w:marTop w:val="0"/>
      <w:marBottom w:val="0"/>
      <w:divBdr>
        <w:top w:val="none" w:sz="0" w:space="0" w:color="auto"/>
        <w:left w:val="none" w:sz="0" w:space="0" w:color="auto"/>
        <w:bottom w:val="none" w:sz="0" w:space="0" w:color="auto"/>
        <w:right w:val="none" w:sz="0" w:space="0" w:color="auto"/>
      </w:divBdr>
    </w:div>
    <w:div w:id="1617718088">
      <w:bodyDiv w:val="1"/>
      <w:marLeft w:val="0"/>
      <w:marRight w:val="0"/>
      <w:marTop w:val="0"/>
      <w:marBottom w:val="0"/>
      <w:divBdr>
        <w:top w:val="none" w:sz="0" w:space="0" w:color="auto"/>
        <w:left w:val="none" w:sz="0" w:space="0" w:color="auto"/>
        <w:bottom w:val="none" w:sz="0" w:space="0" w:color="auto"/>
        <w:right w:val="none" w:sz="0" w:space="0" w:color="auto"/>
      </w:divBdr>
    </w:div>
    <w:div w:id="1622952893">
      <w:bodyDiv w:val="1"/>
      <w:marLeft w:val="0"/>
      <w:marRight w:val="0"/>
      <w:marTop w:val="0"/>
      <w:marBottom w:val="0"/>
      <w:divBdr>
        <w:top w:val="none" w:sz="0" w:space="0" w:color="auto"/>
        <w:left w:val="none" w:sz="0" w:space="0" w:color="auto"/>
        <w:bottom w:val="none" w:sz="0" w:space="0" w:color="auto"/>
        <w:right w:val="none" w:sz="0" w:space="0" w:color="auto"/>
      </w:divBdr>
    </w:div>
    <w:div w:id="1625695063">
      <w:bodyDiv w:val="1"/>
      <w:marLeft w:val="0"/>
      <w:marRight w:val="0"/>
      <w:marTop w:val="0"/>
      <w:marBottom w:val="0"/>
      <w:divBdr>
        <w:top w:val="none" w:sz="0" w:space="0" w:color="auto"/>
        <w:left w:val="none" w:sz="0" w:space="0" w:color="auto"/>
        <w:bottom w:val="none" w:sz="0" w:space="0" w:color="auto"/>
        <w:right w:val="none" w:sz="0" w:space="0" w:color="auto"/>
      </w:divBdr>
    </w:div>
    <w:div w:id="1626157689">
      <w:bodyDiv w:val="1"/>
      <w:marLeft w:val="0"/>
      <w:marRight w:val="0"/>
      <w:marTop w:val="0"/>
      <w:marBottom w:val="0"/>
      <w:divBdr>
        <w:top w:val="none" w:sz="0" w:space="0" w:color="auto"/>
        <w:left w:val="none" w:sz="0" w:space="0" w:color="auto"/>
        <w:bottom w:val="none" w:sz="0" w:space="0" w:color="auto"/>
        <w:right w:val="none" w:sz="0" w:space="0" w:color="auto"/>
      </w:divBdr>
    </w:div>
    <w:div w:id="1640527761">
      <w:bodyDiv w:val="1"/>
      <w:marLeft w:val="0"/>
      <w:marRight w:val="0"/>
      <w:marTop w:val="0"/>
      <w:marBottom w:val="0"/>
      <w:divBdr>
        <w:top w:val="none" w:sz="0" w:space="0" w:color="auto"/>
        <w:left w:val="none" w:sz="0" w:space="0" w:color="auto"/>
        <w:bottom w:val="none" w:sz="0" w:space="0" w:color="auto"/>
        <w:right w:val="none" w:sz="0" w:space="0" w:color="auto"/>
      </w:divBdr>
    </w:div>
    <w:div w:id="1655596826">
      <w:bodyDiv w:val="1"/>
      <w:marLeft w:val="0"/>
      <w:marRight w:val="0"/>
      <w:marTop w:val="0"/>
      <w:marBottom w:val="0"/>
      <w:divBdr>
        <w:top w:val="none" w:sz="0" w:space="0" w:color="auto"/>
        <w:left w:val="none" w:sz="0" w:space="0" w:color="auto"/>
        <w:bottom w:val="none" w:sz="0" w:space="0" w:color="auto"/>
        <w:right w:val="none" w:sz="0" w:space="0" w:color="auto"/>
      </w:divBdr>
    </w:div>
    <w:div w:id="1656185276">
      <w:bodyDiv w:val="1"/>
      <w:marLeft w:val="0"/>
      <w:marRight w:val="0"/>
      <w:marTop w:val="0"/>
      <w:marBottom w:val="0"/>
      <w:divBdr>
        <w:top w:val="none" w:sz="0" w:space="0" w:color="auto"/>
        <w:left w:val="none" w:sz="0" w:space="0" w:color="auto"/>
        <w:bottom w:val="none" w:sz="0" w:space="0" w:color="auto"/>
        <w:right w:val="none" w:sz="0" w:space="0" w:color="auto"/>
      </w:divBdr>
    </w:div>
    <w:div w:id="1663922652">
      <w:bodyDiv w:val="1"/>
      <w:marLeft w:val="0"/>
      <w:marRight w:val="0"/>
      <w:marTop w:val="0"/>
      <w:marBottom w:val="0"/>
      <w:divBdr>
        <w:top w:val="none" w:sz="0" w:space="0" w:color="auto"/>
        <w:left w:val="none" w:sz="0" w:space="0" w:color="auto"/>
        <w:bottom w:val="none" w:sz="0" w:space="0" w:color="auto"/>
        <w:right w:val="none" w:sz="0" w:space="0" w:color="auto"/>
      </w:divBdr>
    </w:div>
    <w:div w:id="1668437295">
      <w:bodyDiv w:val="1"/>
      <w:marLeft w:val="0"/>
      <w:marRight w:val="0"/>
      <w:marTop w:val="0"/>
      <w:marBottom w:val="0"/>
      <w:divBdr>
        <w:top w:val="none" w:sz="0" w:space="0" w:color="auto"/>
        <w:left w:val="none" w:sz="0" w:space="0" w:color="auto"/>
        <w:bottom w:val="none" w:sz="0" w:space="0" w:color="auto"/>
        <w:right w:val="none" w:sz="0" w:space="0" w:color="auto"/>
      </w:divBdr>
    </w:div>
    <w:div w:id="1672100432">
      <w:bodyDiv w:val="1"/>
      <w:marLeft w:val="0"/>
      <w:marRight w:val="0"/>
      <w:marTop w:val="0"/>
      <w:marBottom w:val="0"/>
      <w:divBdr>
        <w:top w:val="none" w:sz="0" w:space="0" w:color="auto"/>
        <w:left w:val="none" w:sz="0" w:space="0" w:color="auto"/>
        <w:bottom w:val="none" w:sz="0" w:space="0" w:color="auto"/>
        <w:right w:val="none" w:sz="0" w:space="0" w:color="auto"/>
      </w:divBdr>
    </w:div>
    <w:div w:id="1677263293">
      <w:bodyDiv w:val="1"/>
      <w:marLeft w:val="0"/>
      <w:marRight w:val="0"/>
      <w:marTop w:val="0"/>
      <w:marBottom w:val="0"/>
      <w:divBdr>
        <w:top w:val="none" w:sz="0" w:space="0" w:color="auto"/>
        <w:left w:val="none" w:sz="0" w:space="0" w:color="auto"/>
        <w:bottom w:val="none" w:sz="0" w:space="0" w:color="auto"/>
        <w:right w:val="none" w:sz="0" w:space="0" w:color="auto"/>
      </w:divBdr>
    </w:div>
    <w:div w:id="1708601416">
      <w:bodyDiv w:val="1"/>
      <w:marLeft w:val="0"/>
      <w:marRight w:val="0"/>
      <w:marTop w:val="0"/>
      <w:marBottom w:val="0"/>
      <w:divBdr>
        <w:top w:val="none" w:sz="0" w:space="0" w:color="auto"/>
        <w:left w:val="none" w:sz="0" w:space="0" w:color="auto"/>
        <w:bottom w:val="none" w:sz="0" w:space="0" w:color="auto"/>
        <w:right w:val="none" w:sz="0" w:space="0" w:color="auto"/>
      </w:divBdr>
    </w:div>
    <w:div w:id="1715304699">
      <w:bodyDiv w:val="1"/>
      <w:marLeft w:val="0"/>
      <w:marRight w:val="0"/>
      <w:marTop w:val="0"/>
      <w:marBottom w:val="0"/>
      <w:divBdr>
        <w:top w:val="none" w:sz="0" w:space="0" w:color="auto"/>
        <w:left w:val="none" w:sz="0" w:space="0" w:color="auto"/>
        <w:bottom w:val="none" w:sz="0" w:space="0" w:color="auto"/>
        <w:right w:val="none" w:sz="0" w:space="0" w:color="auto"/>
      </w:divBdr>
    </w:div>
    <w:div w:id="1727754646">
      <w:bodyDiv w:val="1"/>
      <w:marLeft w:val="0"/>
      <w:marRight w:val="0"/>
      <w:marTop w:val="0"/>
      <w:marBottom w:val="0"/>
      <w:divBdr>
        <w:top w:val="none" w:sz="0" w:space="0" w:color="auto"/>
        <w:left w:val="none" w:sz="0" w:space="0" w:color="auto"/>
        <w:bottom w:val="none" w:sz="0" w:space="0" w:color="auto"/>
        <w:right w:val="none" w:sz="0" w:space="0" w:color="auto"/>
      </w:divBdr>
    </w:div>
    <w:div w:id="1735350817">
      <w:bodyDiv w:val="1"/>
      <w:marLeft w:val="0"/>
      <w:marRight w:val="0"/>
      <w:marTop w:val="0"/>
      <w:marBottom w:val="0"/>
      <w:divBdr>
        <w:top w:val="none" w:sz="0" w:space="0" w:color="auto"/>
        <w:left w:val="none" w:sz="0" w:space="0" w:color="auto"/>
        <w:bottom w:val="none" w:sz="0" w:space="0" w:color="auto"/>
        <w:right w:val="none" w:sz="0" w:space="0" w:color="auto"/>
      </w:divBdr>
    </w:div>
    <w:div w:id="1737052701">
      <w:bodyDiv w:val="1"/>
      <w:marLeft w:val="0"/>
      <w:marRight w:val="0"/>
      <w:marTop w:val="0"/>
      <w:marBottom w:val="0"/>
      <w:divBdr>
        <w:top w:val="none" w:sz="0" w:space="0" w:color="auto"/>
        <w:left w:val="none" w:sz="0" w:space="0" w:color="auto"/>
        <w:bottom w:val="none" w:sz="0" w:space="0" w:color="auto"/>
        <w:right w:val="none" w:sz="0" w:space="0" w:color="auto"/>
      </w:divBdr>
    </w:div>
    <w:div w:id="1741055625">
      <w:bodyDiv w:val="1"/>
      <w:marLeft w:val="0"/>
      <w:marRight w:val="0"/>
      <w:marTop w:val="0"/>
      <w:marBottom w:val="0"/>
      <w:divBdr>
        <w:top w:val="none" w:sz="0" w:space="0" w:color="auto"/>
        <w:left w:val="none" w:sz="0" w:space="0" w:color="auto"/>
        <w:bottom w:val="none" w:sz="0" w:space="0" w:color="auto"/>
        <w:right w:val="none" w:sz="0" w:space="0" w:color="auto"/>
      </w:divBdr>
    </w:div>
    <w:div w:id="1778526353">
      <w:bodyDiv w:val="1"/>
      <w:marLeft w:val="0"/>
      <w:marRight w:val="0"/>
      <w:marTop w:val="0"/>
      <w:marBottom w:val="0"/>
      <w:divBdr>
        <w:top w:val="none" w:sz="0" w:space="0" w:color="auto"/>
        <w:left w:val="none" w:sz="0" w:space="0" w:color="auto"/>
        <w:bottom w:val="none" w:sz="0" w:space="0" w:color="auto"/>
        <w:right w:val="none" w:sz="0" w:space="0" w:color="auto"/>
      </w:divBdr>
    </w:div>
    <w:div w:id="1780294742">
      <w:bodyDiv w:val="1"/>
      <w:marLeft w:val="0"/>
      <w:marRight w:val="0"/>
      <w:marTop w:val="0"/>
      <w:marBottom w:val="0"/>
      <w:divBdr>
        <w:top w:val="none" w:sz="0" w:space="0" w:color="auto"/>
        <w:left w:val="none" w:sz="0" w:space="0" w:color="auto"/>
        <w:bottom w:val="none" w:sz="0" w:space="0" w:color="auto"/>
        <w:right w:val="none" w:sz="0" w:space="0" w:color="auto"/>
      </w:divBdr>
    </w:div>
    <w:div w:id="1782646472">
      <w:bodyDiv w:val="1"/>
      <w:marLeft w:val="0"/>
      <w:marRight w:val="0"/>
      <w:marTop w:val="0"/>
      <w:marBottom w:val="0"/>
      <w:divBdr>
        <w:top w:val="none" w:sz="0" w:space="0" w:color="auto"/>
        <w:left w:val="none" w:sz="0" w:space="0" w:color="auto"/>
        <w:bottom w:val="none" w:sz="0" w:space="0" w:color="auto"/>
        <w:right w:val="none" w:sz="0" w:space="0" w:color="auto"/>
      </w:divBdr>
    </w:div>
    <w:div w:id="1787772808">
      <w:bodyDiv w:val="1"/>
      <w:marLeft w:val="0"/>
      <w:marRight w:val="0"/>
      <w:marTop w:val="0"/>
      <w:marBottom w:val="0"/>
      <w:divBdr>
        <w:top w:val="none" w:sz="0" w:space="0" w:color="auto"/>
        <w:left w:val="none" w:sz="0" w:space="0" w:color="auto"/>
        <w:bottom w:val="none" w:sz="0" w:space="0" w:color="auto"/>
        <w:right w:val="none" w:sz="0" w:space="0" w:color="auto"/>
      </w:divBdr>
    </w:div>
    <w:div w:id="1795100482">
      <w:bodyDiv w:val="1"/>
      <w:marLeft w:val="0"/>
      <w:marRight w:val="0"/>
      <w:marTop w:val="0"/>
      <w:marBottom w:val="0"/>
      <w:divBdr>
        <w:top w:val="none" w:sz="0" w:space="0" w:color="auto"/>
        <w:left w:val="none" w:sz="0" w:space="0" w:color="auto"/>
        <w:bottom w:val="none" w:sz="0" w:space="0" w:color="auto"/>
        <w:right w:val="none" w:sz="0" w:space="0" w:color="auto"/>
      </w:divBdr>
    </w:div>
    <w:div w:id="1797721945">
      <w:bodyDiv w:val="1"/>
      <w:marLeft w:val="0"/>
      <w:marRight w:val="0"/>
      <w:marTop w:val="0"/>
      <w:marBottom w:val="0"/>
      <w:divBdr>
        <w:top w:val="none" w:sz="0" w:space="0" w:color="auto"/>
        <w:left w:val="none" w:sz="0" w:space="0" w:color="auto"/>
        <w:bottom w:val="none" w:sz="0" w:space="0" w:color="auto"/>
        <w:right w:val="none" w:sz="0" w:space="0" w:color="auto"/>
      </w:divBdr>
    </w:div>
    <w:div w:id="1808356265">
      <w:bodyDiv w:val="1"/>
      <w:marLeft w:val="0"/>
      <w:marRight w:val="0"/>
      <w:marTop w:val="0"/>
      <w:marBottom w:val="0"/>
      <w:divBdr>
        <w:top w:val="none" w:sz="0" w:space="0" w:color="auto"/>
        <w:left w:val="none" w:sz="0" w:space="0" w:color="auto"/>
        <w:bottom w:val="none" w:sz="0" w:space="0" w:color="auto"/>
        <w:right w:val="none" w:sz="0" w:space="0" w:color="auto"/>
      </w:divBdr>
    </w:div>
    <w:div w:id="1813669124">
      <w:bodyDiv w:val="1"/>
      <w:marLeft w:val="0"/>
      <w:marRight w:val="0"/>
      <w:marTop w:val="0"/>
      <w:marBottom w:val="0"/>
      <w:divBdr>
        <w:top w:val="none" w:sz="0" w:space="0" w:color="auto"/>
        <w:left w:val="none" w:sz="0" w:space="0" w:color="auto"/>
        <w:bottom w:val="none" w:sz="0" w:space="0" w:color="auto"/>
        <w:right w:val="none" w:sz="0" w:space="0" w:color="auto"/>
      </w:divBdr>
    </w:div>
    <w:div w:id="1818106546">
      <w:bodyDiv w:val="1"/>
      <w:marLeft w:val="0"/>
      <w:marRight w:val="0"/>
      <w:marTop w:val="0"/>
      <w:marBottom w:val="0"/>
      <w:divBdr>
        <w:top w:val="none" w:sz="0" w:space="0" w:color="auto"/>
        <w:left w:val="none" w:sz="0" w:space="0" w:color="auto"/>
        <w:bottom w:val="none" w:sz="0" w:space="0" w:color="auto"/>
        <w:right w:val="none" w:sz="0" w:space="0" w:color="auto"/>
      </w:divBdr>
      <w:divsChild>
        <w:div w:id="13852361">
          <w:marLeft w:val="0"/>
          <w:marRight w:val="0"/>
          <w:marTop w:val="0"/>
          <w:marBottom w:val="0"/>
          <w:divBdr>
            <w:top w:val="none" w:sz="0" w:space="0" w:color="auto"/>
            <w:left w:val="none" w:sz="0" w:space="0" w:color="auto"/>
            <w:bottom w:val="none" w:sz="0" w:space="0" w:color="auto"/>
            <w:right w:val="none" w:sz="0" w:space="0" w:color="auto"/>
          </w:divBdr>
        </w:div>
        <w:div w:id="14774220">
          <w:marLeft w:val="0"/>
          <w:marRight w:val="0"/>
          <w:marTop w:val="0"/>
          <w:marBottom w:val="0"/>
          <w:divBdr>
            <w:top w:val="none" w:sz="0" w:space="0" w:color="auto"/>
            <w:left w:val="none" w:sz="0" w:space="0" w:color="auto"/>
            <w:bottom w:val="none" w:sz="0" w:space="0" w:color="auto"/>
            <w:right w:val="none" w:sz="0" w:space="0" w:color="auto"/>
          </w:divBdr>
        </w:div>
        <w:div w:id="1079015595">
          <w:marLeft w:val="0"/>
          <w:marRight w:val="0"/>
          <w:marTop w:val="0"/>
          <w:marBottom w:val="0"/>
          <w:divBdr>
            <w:top w:val="none" w:sz="0" w:space="0" w:color="auto"/>
            <w:left w:val="none" w:sz="0" w:space="0" w:color="auto"/>
            <w:bottom w:val="none" w:sz="0" w:space="0" w:color="auto"/>
            <w:right w:val="none" w:sz="0" w:space="0" w:color="auto"/>
          </w:divBdr>
        </w:div>
        <w:div w:id="1798914176">
          <w:marLeft w:val="0"/>
          <w:marRight w:val="0"/>
          <w:marTop w:val="0"/>
          <w:marBottom w:val="0"/>
          <w:divBdr>
            <w:top w:val="none" w:sz="0" w:space="0" w:color="auto"/>
            <w:left w:val="none" w:sz="0" w:space="0" w:color="auto"/>
            <w:bottom w:val="none" w:sz="0" w:space="0" w:color="auto"/>
            <w:right w:val="none" w:sz="0" w:space="0" w:color="auto"/>
          </w:divBdr>
        </w:div>
        <w:div w:id="1821116329">
          <w:marLeft w:val="0"/>
          <w:marRight w:val="0"/>
          <w:marTop w:val="0"/>
          <w:marBottom w:val="0"/>
          <w:divBdr>
            <w:top w:val="none" w:sz="0" w:space="0" w:color="auto"/>
            <w:left w:val="none" w:sz="0" w:space="0" w:color="auto"/>
            <w:bottom w:val="none" w:sz="0" w:space="0" w:color="auto"/>
            <w:right w:val="none" w:sz="0" w:space="0" w:color="auto"/>
          </w:divBdr>
        </w:div>
      </w:divsChild>
    </w:div>
    <w:div w:id="1820532900">
      <w:bodyDiv w:val="1"/>
      <w:marLeft w:val="0"/>
      <w:marRight w:val="0"/>
      <w:marTop w:val="0"/>
      <w:marBottom w:val="0"/>
      <w:divBdr>
        <w:top w:val="none" w:sz="0" w:space="0" w:color="auto"/>
        <w:left w:val="none" w:sz="0" w:space="0" w:color="auto"/>
        <w:bottom w:val="none" w:sz="0" w:space="0" w:color="auto"/>
        <w:right w:val="none" w:sz="0" w:space="0" w:color="auto"/>
      </w:divBdr>
    </w:div>
    <w:div w:id="1829587490">
      <w:bodyDiv w:val="1"/>
      <w:marLeft w:val="0"/>
      <w:marRight w:val="0"/>
      <w:marTop w:val="0"/>
      <w:marBottom w:val="0"/>
      <w:divBdr>
        <w:top w:val="none" w:sz="0" w:space="0" w:color="auto"/>
        <w:left w:val="none" w:sz="0" w:space="0" w:color="auto"/>
        <w:bottom w:val="none" w:sz="0" w:space="0" w:color="auto"/>
        <w:right w:val="none" w:sz="0" w:space="0" w:color="auto"/>
      </w:divBdr>
    </w:div>
    <w:div w:id="1832987403">
      <w:bodyDiv w:val="1"/>
      <w:marLeft w:val="0"/>
      <w:marRight w:val="0"/>
      <w:marTop w:val="0"/>
      <w:marBottom w:val="0"/>
      <w:divBdr>
        <w:top w:val="none" w:sz="0" w:space="0" w:color="auto"/>
        <w:left w:val="none" w:sz="0" w:space="0" w:color="auto"/>
        <w:bottom w:val="none" w:sz="0" w:space="0" w:color="auto"/>
        <w:right w:val="none" w:sz="0" w:space="0" w:color="auto"/>
      </w:divBdr>
    </w:div>
    <w:div w:id="1844710205">
      <w:bodyDiv w:val="1"/>
      <w:marLeft w:val="0"/>
      <w:marRight w:val="0"/>
      <w:marTop w:val="0"/>
      <w:marBottom w:val="0"/>
      <w:divBdr>
        <w:top w:val="none" w:sz="0" w:space="0" w:color="auto"/>
        <w:left w:val="none" w:sz="0" w:space="0" w:color="auto"/>
        <w:bottom w:val="none" w:sz="0" w:space="0" w:color="auto"/>
        <w:right w:val="none" w:sz="0" w:space="0" w:color="auto"/>
      </w:divBdr>
    </w:div>
    <w:div w:id="1847402307">
      <w:bodyDiv w:val="1"/>
      <w:marLeft w:val="0"/>
      <w:marRight w:val="0"/>
      <w:marTop w:val="0"/>
      <w:marBottom w:val="0"/>
      <w:divBdr>
        <w:top w:val="none" w:sz="0" w:space="0" w:color="auto"/>
        <w:left w:val="none" w:sz="0" w:space="0" w:color="auto"/>
        <w:bottom w:val="none" w:sz="0" w:space="0" w:color="auto"/>
        <w:right w:val="none" w:sz="0" w:space="0" w:color="auto"/>
      </w:divBdr>
    </w:div>
    <w:div w:id="1847554329">
      <w:bodyDiv w:val="1"/>
      <w:marLeft w:val="0"/>
      <w:marRight w:val="0"/>
      <w:marTop w:val="0"/>
      <w:marBottom w:val="0"/>
      <w:divBdr>
        <w:top w:val="none" w:sz="0" w:space="0" w:color="auto"/>
        <w:left w:val="none" w:sz="0" w:space="0" w:color="auto"/>
        <w:bottom w:val="none" w:sz="0" w:space="0" w:color="auto"/>
        <w:right w:val="none" w:sz="0" w:space="0" w:color="auto"/>
      </w:divBdr>
    </w:div>
    <w:div w:id="1848062075">
      <w:bodyDiv w:val="1"/>
      <w:marLeft w:val="0"/>
      <w:marRight w:val="0"/>
      <w:marTop w:val="0"/>
      <w:marBottom w:val="0"/>
      <w:divBdr>
        <w:top w:val="none" w:sz="0" w:space="0" w:color="auto"/>
        <w:left w:val="none" w:sz="0" w:space="0" w:color="auto"/>
        <w:bottom w:val="none" w:sz="0" w:space="0" w:color="auto"/>
        <w:right w:val="none" w:sz="0" w:space="0" w:color="auto"/>
      </w:divBdr>
    </w:div>
    <w:div w:id="1848787140">
      <w:bodyDiv w:val="1"/>
      <w:marLeft w:val="0"/>
      <w:marRight w:val="0"/>
      <w:marTop w:val="0"/>
      <w:marBottom w:val="0"/>
      <w:divBdr>
        <w:top w:val="none" w:sz="0" w:space="0" w:color="auto"/>
        <w:left w:val="none" w:sz="0" w:space="0" w:color="auto"/>
        <w:bottom w:val="none" w:sz="0" w:space="0" w:color="auto"/>
        <w:right w:val="none" w:sz="0" w:space="0" w:color="auto"/>
      </w:divBdr>
    </w:div>
    <w:div w:id="1851989670">
      <w:bodyDiv w:val="1"/>
      <w:marLeft w:val="0"/>
      <w:marRight w:val="0"/>
      <w:marTop w:val="0"/>
      <w:marBottom w:val="0"/>
      <w:divBdr>
        <w:top w:val="none" w:sz="0" w:space="0" w:color="auto"/>
        <w:left w:val="none" w:sz="0" w:space="0" w:color="auto"/>
        <w:bottom w:val="none" w:sz="0" w:space="0" w:color="auto"/>
        <w:right w:val="none" w:sz="0" w:space="0" w:color="auto"/>
      </w:divBdr>
    </w:div>
    <w:div w:id="1851989773">
      <w:bodyDiv w:val="1"/>
      <w:marLeft w:val="0"/>
      <w:marRight w:val="0"/>
      <w:marTop w:val="0"/>
      <w:marBottom w:val="0"/>
      <w:divBdr>
        <w:top w:val="none" w:sz="0" w:space="0" w:color="auto"/>
        <w:left w:val="none" w:sz="0" w:space="0" w:color="auto"/>
        <w:bottom w:val="none" w:sz="0" w:space="0" w:color="auto"/>
        <w:right w:val="none" w:sz="0" w:space="0" w:color="auto"/>
      </w:divBdr>
    </w:div>
    <w:div w:id="1854295476">
      <w:bodyDiv w:val="1"/>
      <w:marLeft w:val="0"/>
      <w:marRight w:val="0"/>
      <w:marTop w:val="0"/>
      <w:marBottom w:val="0"/>
      <w:divBdr>
        <w:top w:val="none" w:sz="0" w:space="0" w:color="auto"/>
        <w:left w:val="none" w:sz="0" w:space="0" w:color="auto"/>
        <w:bottom w:val="none" w:sz="0" w:space="0" w:color="auto"/>
        <w:right w:val="none" w:sz="0" w:space="0" w:color="auto"/>
      </w:divBdr>
    </w:div>
    <w:div w:id="1877422063">
      <w:bodyDiv w:val="1"/>
      <w:marLeft w:val="0"/>
      <w:marRight w:val="0"/>
      <w:marTop w:val="0"/>
      <w:marBottom w:val="0"/>
      <w:divBdr>
        <w:top w:val="none" w:sz="0" w:space="0" w:color="auto"/>
        <w:left w:val="none" w:sz="0" w:space="0" w:color="auto"/>
        <w:bottom w:val="none" w:sz="0" w:space="0" w:color="auto"/>
        <w:right w:val="none" w:sz="0" w:space="0" w:color="auto"/>
      </w:divBdr>
    </w:div>
    <w:div w:id="1888177704">
      <w:bodyDiv w:val="1"/>
      <w:marLeft w:val="0"/>
      <w:marRight w:val="0"/>
      <w:marTop w:val="0"/>
      <w:marBottom w:val="0"/>
      <w:divBdr>
        <w:top w:val="none" w:sz="0" w:space="0" w:color="auto"/>
        <w:left w:val="none" w:sz="0" w:space="0" w:color="auto"/>
        <w:bottom w:val="none" w:sz="0" w:space="0" w:color="auto"/>
        <w:right w:val="none" w:sz="0" w:space="0" w:color="auto"/>
      </w:divBdr>
    </w:div>
    <w:div w:id="1902255693">
      <w:bodyDiv w:val="1"/>
      <w:marLeft w:val="0"/>
      <w:marRight w:val="0"/>
      <w:marTop w:val="0"/>
      <w:marBottom w:val="0"/>
      <w:divBdr>
        <w:top w:val="none" w:sz="0" w:space="0" w:color="auto"/>
        <w:left w:val="none" w:sz="0" w:space="0" w:color="auto"/>
        <w:bottom w:val="none" w:sz="0" w:space="0" w:color="auto"/>
        <w:right w:val="none" w:sz="0" w:space="0" w:color="auto"/>
      </w:divBdr>
    </w:div>
    <w:div w:id="1910995242">
      <w:bodyDiv w:val="1"/>
      <w:marLeft w:val="0"/>
      <w:marRight w:val="0"/>
      <w:marTop w:val="0"/>
      <w:marBottom w:val="0"/>
      <w:divBdr>
        <w:top w:val="none" w:sz="0" w:space="0" w:color="auto"/>
        <w:left w:val="none" w:sz="0" w:space="0" w:color="auto"/>
        <w:bottom w:val="none" w:sz="0" w:space="0" w:color="auto"/>
        <w:right w:val="none" w:sz="0" w:space="0" w:color="auto"/>
      </w:divBdr>
      <w:divsChild>
        <w:div w:id="267741224">
          <w:marLeft w:val="0"/>
          <w:marRight w:val="0"/>
          <w:marTop w:val="0"/>
          <w:marBottom w:val="0"/>
          <w:divBdr>
            <w:top w:val="none" w:sz="0" w:space="0" w:color="auto"/>
            <w:left w:val="none" w:sz="0" w:space="0" w:color="auto"/>
            <w:bottom w:val="none" w:sz="0" w:space="0" w:color="auto"/>
            <w:right w:val="none" w:sz="0" w:space="0" w:color="auto"/>
          </w:divBdr>
        </w:div>
      </w:divsChild>
    </w:div>
    <w:div w:id="1911231954">
      <w:bodyDiv w:val="1"/>
      <w:marLeft w:val="0"/>
      <w:marRight w:val="0"/>
      <w:marTop w:val="0"/>
      <w:marBottom w:val="0"/>
      <w:divBdr>
        <w:top w:val="none" w:sz="0" w:space="0" w:color="auto"/>
        <w:left w:val="none" w:sz="0" w:space="0" w:color="auto"/>
        <w:bottom w:val="none" w:sz="0" w:space="0" w:color="auto"/>
        <w:right w:val="none" w:sz="0" w:space="0" w:color="auto"/>
      </w:divBdr>
    </w:div>
    <w:div w:id="1916816857">
      <w:bodyDiv w:val="1"/>
      <w:marLeft w:val="0"/>
      <w:marRight w:val="0"/>
      <w:marTop w:val="0"/>
      <w:marBottom w:val="0"/>
      <w:divBdr>
        <w:top w:val="none" w:sz="0" w:space="0" w:color="auto"/>
        <w:left w:val="none" w:sz="0" w:space="0" w:color="auto"/>
        <w:bottom w:val="none" w:sz="0" w:space="0" w:color="auto"/>
        <w:right w:val="none" w:sz="0" w:space="0" w:color="auto"/>
      </w:divBdr>
    </w:div>
    <w:div w:id="1917982043">
      <w:bodyDiv w:val="1"/>
      <w:marLeft w:val="0"/>
      <w:marRight w:val="0"/>
      <w:marTop w:val="0"/>
      <w:marBottom w:val="0"/>
      <w:divBdr>
        <w:top w:val="none" w:sz="0" w:space="0" w:color="auto"/>
        <w:left w:val="none" w:sz="0" w:space="0" w:color="auto"/>
        <w:bottom w:val="none" w:sz="0" w:space="0" w:color="auto"/>
        <w:right w:val="none" w:sz="0" w:space="0" w:color="auto"/>
      </w:divBdr>
    </w:div>
    <w:div w:id="1933777044">
      <w:bodyDiv w:val="1"/>
      <w:marLeft w:val="0"/>
      <w:marRight w:val="0"/>
      <w:marTop w:val="0"/>
      <w:marBottom w:val="0"/>
      <w:divBdr>
        <w:top w:val="none" w:sz="0" w:space="0" w:color="auto"/>
        <w:left w:val="none" w:sz="0" w:space="0" w:color="auto"/>
        <w:bottom w:val="none" w:sz="0" w:space="0" w:color="auto"/>
        <w:right w:val="none" w:sz="0" w:space="0" w:color="auto"/>
      </w:divBdr>
    </w:div>
    <w:div w:id="1935282312">
      <w:bodyDiv w:val="1"/>
      <w:marLeft w:val="0"/>
      <w:marRight w:val="0"/>
      <w:marTop w:val="0"/>
      <w:marBottom w:val="0"/>
      <w:divBdr>
        <w:top w:val="none" w:sz="0" w:space="0" w:color="auto"/>
        <w:left w:val="none" w:sz="0" w:space="0" w:color="auto"/>
        <w:bottom w:val="none" w:sz="0" w:space="0" w:color="auto"/>
        <w:right w:val="none" w:sz="0" w:space="0" w:color="auto"/>
      </w:divBdr>
    </w:div>
    <w:div w:id="1937329315">
      <w:bodyDiv w:val="1"/>
      <w:marLeft w:val="0"/>
      <w:marRight w:val="0"/>
      <w:marTop w:val="0"/>
      <w:marBottom w:val="0"/>
      <w:divBdr>
        <w:top w:val="none" w:sz="0" w:space="0" w:color="auto"/>
        <w:left w:val="none" w:sz="0" w:space="0" w:color="auto"/>
        <w:bottom w:val="none" w:sz="0" w:space="0" w:color="auto"/>
        <w:right w:val="none" w:sz="0" w:space="0" w:color="auto"/>
      </w:divBdr>
    </w:div>
    <w:div w:id="1938126364">
      <w:bodyDiv w:val="1"/>
      <w:marLeft w:val="0"/>
      <w:marRight w:val="0"/>
      <w:marTop w:val="0"/>
      <w:marBottom w:val="0"/>
      <w:divBdr>
        <w:top w:val="none" w:sz="0" w:space="0" w:color="auto"/>
        <w:left w:val="none" w:sz="0" w:space="0" w:color="auto"/>
        <w:bottom w:val="none" w:sz="0" w:space="0" w:color="auto"/>
        <w:right w:val="none" w:sz="0" w:space="0" w:color="auto"/>
      </w:divBdr>
    </w:div>
    <w:div w:id="1952323999">
      <w:bodyDiv w:val="1"/>
      <w:marLeft w:val="0"/>
      <w:marRight w:val="0"/>
      <w:marTop w:val="0"/>
      <w:marBottom w:val="0"/>
      <w:divBdr>
        <w:top w:val="none" w:sz="0" w:space="0" w:color="auto"/>
        <w:left w:val="none" w:sz="0" w:space="0" w:color="auto"/>
        <w:bottom w:val="none" w:sz="0" w:space="0" w:color="auto"/>
        <w:right w:val="none" w:sz="0" w:space="0" w:color="auto"/>
      </w:divBdr>
    </w:div>
    <w:div w:id="1980378499">
      <w:bodyDiv w:val="1"/>
      <w:marLeft w:val="0"/>
      <w:marRight w:val="0"/>
      <w:marTop w:val="0"/>
      <w:marBottom w:val="0"/>
      <w:divBdr>
        <w:top w:val="none" w:sz="0" w:space="0" w:color="auto"/>
        <w:left w:val="none" w:sz="0" w:space="0" w:color="auto"/>
        <w:bottom w:val="none" w:sz="0" w:space="0" w:color="auto"/>
        <w:right w:val="none" w:sz="0" w:space="0" w:color="auto"/>
      </w:divBdr>
    </w:div>
    <w:div w:id="2005353792">
      <w:bodyDiv w:val="1"/>
      <w:marLeft w:val="0"/>
      <w:marRight w:val="0"/>
      <w:marTop w:val="0"/>
      <w:marBottom w:val="0"/>
      <w:divBdr>
        <w:top w:val="none" w:sz="0" w:space="0" w:color="auto"/>
        <w:left w:val="none" w:sz="0" w:space="0" w:color="auto"/>
        <w:bottom w:val="none" w:sz="0" w:space="0" w:color="auto"/>
        <w:right w:val="none" w:sz="0" w:space="0" w:color="auto"/>
      </w:divBdr>
      <w:divsChild>
        <w:div w:id="541481876">
          <w:marLeft w:val="0"/>
          <w:marRight w:val="0"/>
          <w:marTop w:val="0"/>
          <w:marBottom w:val="0"/>
          <w:divBdr>
            <w:top w:val="none" w:sz="0" w:space="0" w:color="auto"/>
            <w:left w:val="none" w:sz="0" w:space="0" w:color="auto"/>
            <w:bottom w:val="none" w:sz="0" w:space="0" w:color="auto"/>
            <w:right w:val="none" w:sz="0" w:space="0" w:color="auto"/>
          </w:divBdr>
        </w:div>
        <w:div w:id="832451237">
          <w:marLeft w:val="0"/>
          <w:marRight w:val="0"/>
          <w:marTop w:val="0"/>
          <w:marBottom w:val="0"/>
          <w:divBdr>
            <w:top w:val="none" w:sz="0" w:space="0" w:color="auto"/>
            <w:left w:val="none" w:sz="0" w:space="0" w:color="auto"/>
            <w:bottom w:val="none" w:sz="0" w:space="0" w:color="auto"/>
            <w:right w:val="none" w:sz="0" w:space="0" w:color="auto"/>
          </w:divBdr>
        </w:div>
        <w:div w:id="902182536">
          <w:marLeft w:val="0"/>
          <w:marRight w:val="0"/>
          <w:marTop w:val="0"/>
          <w:marBottom w:val="0"/>
          <w:divBdr>
            <w:top w:val="none" w:sz="0" w:space="0" w:color="auto"/>
            <w:left w:val="none" w:sz="0" w:space="0" w:color="auto"/>
            <w:bottom w:val="none" w:sz="0" w:space="0" w:color="auto"/>
            <w:right w:val="none" w:sz="0" w:space="0" w:color="auto"/>
          </w:divBdr>
        </w:div>
        <w:div w:id="1253391479">
          <w:marLeft w:val="0"/>
          <w:marRight w:val="0"/>
          <w:marTop w:val="0"/>
          <w:marBottom w:val="0"/>
          <w:divBdr>
            <w:top w:val="none" w:sz="0" w:space="0" w:color="auto"/>
            <w:left w:val="none" w:sz="0" w:space="0" w:color="auto"/>
            <w:bottom w:val="none" w:sz="0" w:space="0" w:color="auto"/>
            <w:right w:val="none" w:sz="0" w:space="0" w:color="auto"/>
          </w:divBdr>
        </w:div>
        <w:div w:id="1410074322">
          <w:marLeft w:val="0"/>
          <w:marRight w:val="0"/>
          <w:marTop w:val="0"/>
          <w:marBottom w:val="0"/>
          <w:divBdr>
            <w:top w:val="none" w:sz="0" w:space="0" w:color="auto"/>
            <w:left w:val="none" w:sz="0" w:space="0" w:color="auto"/>
            <w:bottom w:val="none" w:sz="0" w:space="0" w:color="auto"/>
            <w:right w:val="none" w:sz="0" w:space="0" w:color="auto"/>
          </w:divBdr>
        </w:div>
      </w:divsChild>
    </w:div>
    <w:div w:id="2006738091">
      <w:bodyDiv w:val="1"/>
      <w:marLeft w:val="0"/>
      <w:marRight w:val="0"/>
      <w:marTop w:val="0"/>
      <w:marBottom w:val="0"/>
      <w:divBdr>
        <w:top w:val="none" w:sz="0" w:space="0" w:color="auto"/>
        <w:left w:val="none" w:sz="0" w:space="0" w:color="auto"/>
        <w:bottom w:val="none" w:sz="0" w:space="0" w:color="auto"/>
        <w:right w:val="none" w:sz="0" w:space="0" w:color="auto"/>
      </w:divBdr>
    </w:div>
    <w:div w:id="2024890941">
      <w:bodyDiv w:val="1"/>
      <w:marLeft w:val="0"/>
      <w:marRight w:val="0"/>
      <w:marTop w:val="0"/>
      <w:marBottom w:val="0"/>
      <w:divBdr>
        <w:top w:val="none" w:sz="0" w:space="0" w:color="auto"/>
        <w:left w:val="none" w:sz="0" w:space="0" w:color="auto"/>
        <w:bottom w:val="none" w:sz="0" w:space="0" w:color="auto"/>
        <w:right w:val="none" w:sz="0" w:space="0" w:color="auto"/>
      </w:divBdr>
      <w:divsChild>
        <w:div w:id="988095091">
          <w:marLeft w:val="0"/>
          <w:marRight w:val="0"/>
          <w:marTop w:val="0"/>
          <w:marBottom w:val="0"/>
          <w:divBdr>
            <w:top w:val="none" w:sz="0" w:space="0" w:color="auto"/>
            <w:left w:val="none" w:sz="0" w:space="0" w:color="auto"/>
            <w:bottom w:val="none" w:sz="0" w:space="0" w:color="auto"/>
            <w:right w:val="none" w:sz="0" w:space="0" w:color="auto"/>
          </w:divBdr>
          <w:divsChild>
            <w:div w:id="1673338840">
              <w:marLeft w:val="0"/>
              <w:marRight w:val="0"/>
              <w:marTop w:val="0"/>
              <w:marBottom w:val="0"/>
              <w:divBdr>
                <w:top w:val="none" w:sz="0" w:space="0" w:color="auto"/>
                <w:left w:val="none" w:sz="0" w:space="0" w:color="auto"/>
                <w:bottom w:val="none" w:sz="0" w:space="0" w:color="auto"/>
                <w:right w:val="none" w:sz="0" w:space="0" w:color="auto"/>
              </w:divBdr>
            </w:div>
          </w:divsChild>
        </w:div>
        <w:div w:id="1785029663">
          <w:marLeft w:val="0"/>
          <w:marRight w:val="0"/>
          <w:marTop w:val="0"/>
          <w:marBottom w:val="0"/>
          <w:divBdr>
            <w:top w:val="none" w:sz="0" w:space="0" w:color="auto"/>
            <w:left w:val="none" w:sz="0" w:space="0" w:color="auto"/>
            <w:bottom w:val="none" w:sz="0" w:space="0" w:color="auto"/>
            <w:right w:val="none" w:sz="0" w:space="0" w:color="auto"/>
          </w:divBdr>
          <w:divsChild>
            <w:div w:id="261305697">
              <w:marLeft w:val="0"/>
              <w:marRight w:val="0"/>
              <w:marTop w:val="0"/>
              <w:marBottom w:val="0"/>
              <w:divBdr>
                <w:top w:val="none" w:sz="0" w:space="0" w:color="auto"/>
                <w:left w:val="none" w:sz="0" w:space="0" w:color="auto"/>
                <w:bottom w:val="none" w:sz="0" w:space="0" w:color="auto"/>
                <w:right w:val="none" w:sz="0" w:space="0" w:color="auto"/>
              </w:divBdr>
              <w:divsChild>
                <w:div w:id="575360333">
                  <w:marLeft w:val="0"/>
                  <w:marRight w:val="0"/>
                  <w:marTop w:val="0"/>
                  <w:marBottom w:val="0"/>
                  <w:divBdr>
                    <w:top w:val="none" w:sz="0" w:space="0" w:color="auto"/>
                    <w:left w:val="none" w:sz="0" w:space="0" w:color="auto"/>
                    <w:bottom w:val="none" w:sz="0" w:space="0" w:color="auto"/>
                    <w:right w:val="none" w:sz="0" w:space="0" w:color="auto"/>
                  </w:divBdr>
                  <w:divsChild>
                    <w:div w:id="496112297">
                      <w:marLeft w:val="0"/>
                      <w:marRight w:val="0"/>
                      <w:marTop w:val="0"/>
                      <w:marBottom w:val="0"/>
                      <w:divBdr>
                        <w:top w:val="none" w:sz="0" w:space="0" w:color="auto"/>
                        <w:left w:val="none" w:sz="0" w:space="0" w:color="auto"/>
                        <w:bottom w:val="none" w:sz="0" w:space="0" w:color="auto"/>
                        <w:right w:val="none" w:sz="0" w:space="0" w:color="auto"/>
                      </w:divBdr>
                    </w:div>
                    <w:div w:id="16404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7679">
          <w:marLeft w:val="0"/>
          <w:marRight w:val="0"/>
          <w:marTop w:val="0"/>
          <w:marBottom w:val="0"/>
          <w:divBdr>
            <w:top w:val="none" w:sz="0" w:space="0" w:color="auto"/>
            <w:left w:val="none" w:sz="0" w:space="0" w:color="auto"/>
            <w:bottom w:val="none" w:sz="0" w:space="0" w:color="auto"/>
            <w:right w:val="none" w:sz="0" w:space="0" w:color="auto"/>
          </w:divBdr>
          <w:divsChild>
            <w:div w:id="566186463">
              <w:marLeft w:val="0"/>
              <w:marRight w:val="0"/>
              <w:marTop w:val="0"/>
              <w:marBottom w:val="0"/>
              <w:divBdr>
                <w:top w:val="none" w:sz="0" w:space="0" w:color="auto"/>
                <w:left w:val="none" w:sz="0" w:space="0" w:color="auto"/>
                <w:bottom w:val="none" w:sz="0" w:space="0" w:color="auto"/>
                <w:right w:val="none" w:sz="0" w:space="0" w:color="auto"/>
              </w:divBdr>
            </w:div>
          </w:divsChild>
        </w:div>
        <w:div w:id="479419275">
          <w:marLeft w:val="0"/>
          <w:marRight w:val="0"/>
          <w:marTop w:val="0"/>
          <w:marBottom w:val="0"/>
          <w:divBdr>
            <w:top w:val="none" w:sz="0" w:space="0" w:color="auto"/>
            <w:left w:val="none" w:sz="0" w:space="0" w:color="auto"/>
            <w:bottom w:val="none" w:sz="0" w:space="0" w:color="auto"/>
            <w:right w:val="none" w:sz="0" w:space="0" w:color="auto"/>
          </w:divBdr>
          <w:divsChild>
            <w:div w:id="221019646">
              <w:marLeft w:val="0"/>
              <w:marRight w:val="0"/>
              <w:marTop w:val="0"/>
              <w:marBottom w:val="0"/>
              <w:divBdr>
                <w:top w:val="none" w:sz="0" w:space="0" w:color="auto"/>
                <w:left w:val="none" w:sz="0" w:space="0" w:color="auto"/>
                <w:bottom w:val="none" w:sz="0" w:space="0" w:color="auto"/>
                <w:right w:val="none" w:sz="0" w:space="0" w:color="auto"/>
              </w:divBdr>
              <w:divsChild>
                <w:div w:id="1429305433">
                  <w:marLeft w:val="0"/>
                  <w:marRight w:val="0"/>
                  <w:marTop w:val="0"/>
                  <w:marBottom w:val="0"/>
                  <w:divBdr>
                    <w:top w:val="none" w:sz="0" w:space="0" w:color="auto"/>
                    <w:left w:val="none" w:sz="0" w:space="0" w:color="auto"/>
                    <w:bottom w:val="none" w:sz="0" w:space="0" w:color="auto"/>
                    <w:right w:val="none" w:sz="0" w:space="0" w:color="auto"/>
                  </w:divBdr>
                  <w:divsChild>
                    <w:div w:id="655886182">
                      <w:marLeft w:val="0"/>
                      <w:marRight w:val="0"/>
                      <w:marTop w:val="0"/>
                      <w:marBottom w:val="0"/>
                      <w:divBdr>
                        <w:top w:val="none" w:sz="0" w:space="0" w:color="auto"/>
                        <w:left w:val="none" w:sz="0" w:space="0" w:color="auto"/>
                        <w:bottom w:val="none" w:sz="0" w:space="0" w:color="auto"/>
                        <w:right w:val="none" w:sz="0" w:space="0" w:color="auto"/>
                      </w:divBdr>
                      <w:divsChild>
                        <w:div w:id="1609317675">
                          <w:marLeft w:val="0"/>
                          <w:marRight w:val="0"/>
                          <w:marTop w:val="0"/>
                          <w:marBottom w:val="0"/>
                          <w:divBdr>
                            <w:top w:val="none" w:sz="0" w:space="0" w:color="auto"/>
                            <w:left w:val="none" w:sz="0" w:space="0" w:color="auto"/>
                            <w:bottom w:val="none" w:sz="0" w:space="0" w:color="auto"/>
                            <w:right w:val="none" w:sz="0" w:space="0" w:color="auto"/>
                          </w:divBdr>
                          <w:divsChild>
                            <w:div w:id="865678885">
                              <w:marLeft w:val="0"/>
                              <w:marRight w:val="0"/>
                              <w:marTop w:val="0"/>
                              <w:marBottom w:val="240"/>
                              <w:divBdr>
                                <w:top w:val="none" w:sz="0" w:space="0" w:color="auto"/>
                                <w:left w:val="none" w:sz="0" w:space="0" w:color="auto"/>
                                <w:bottom w:val="none" w:sz="0" w:space="0" w:color="auto"/>
                                <w:right w:val="none" w:sz="0" w:space="0" w:color="auto"/>
                              </w:divBdr>
                            </w:div>
                            <w:div w:id="35083079">
                              <w:marLeft w:val="0"/>
                              <w:marRight w:val="0"/>
                              <w:marTop w:val="0"/>
                              <w:marBottom w:val="0"/>
                              <w:divBdr>
                                <w:top w:val="none" w:sz="0" w:space="0" w:color="auto"/>
                                <w:left w:val="none" w:sz="0" w:space="0" w:color="auto"/>
                                <w:bottom w:val="none" w:sz="0" w:space="0" w:color="auto"/>
                                <w:right w:val="none" w:sz="0" w:space="0" w:color="auto"/>
                              </w:divBdr>
                              <w:divsChild>
                                <w:div w:id="133958029">
                                  <w:marLeft w:val="0"/>
                                  <w:marRight w:val="0"/>
                                  <w:marTop w:val="0"/>
                                  <w:marBottom w:val="0"/>
                                  <w:divBdr>
                                    <w:top w:val="none" w:sz="0" w:space="0" w:color="auto"/>
                                    <w:left w:val="none" w:sz="0" w:space="0" w:color="auto"/>
                                    <w:bottom w:val="none" w:sz="0" w:space="0" w:color="auto"/>
                                    <w:right w:val="none" w:sz="0" w:space="0" w:color="auto"/>
                                  </w:divBdr>
                                  <w:divsChild>
                                    <w:div w:id="1740785772">
                                      <w:marLeft w:val="0"/>
                                      <w:marRight w:val="0"/>
                                      <w:marTop w:val="0"/>
                                      <w:marBottom w:val="0"/>
                                      <w:divBdr>
                                        <w:top w:val="none" w:sz="0" w:space="0" w:color="auto"/>
                                        <w:left w:val="none" w:sz="0" w:space="0" w:color="auto"/>
                                        <w:bottom w:val="none" w:sz="0" w:space="0" w:color="auto"/>
                                        <w:right w:val="none" w:sz="0" w:space="0" w:color="auto"/>
                                      </w:divBdr>
                                      <w:divsChild>
                                        <w:div w:id="8798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86528">
      <w:bodyDiv w:val="1"/>
      <w:marLeft w:val="0"/>
      <w:marRight w:val="0"/>
      <w:marTop w:val="0"/>
      <w:marBottom w:val="0"/>
      <w:divBdr>
        <w:top w:val="none" w:sz="0" w:space="0" w:color="auto"/>
        <w:left w:val="none" w:sz="0" w:space="0" w:color="auto"/>
        <w:bottom w:val="none" w:sz="0" w:space="0" w:color="auto"/>
        <w:right w:val="none" w:sz="0" w:space="0" w:color="auto"/>
      </w:divBdr>
    </w:div>
    <w:div w:id="2045863491">
      <w:bodyDiv w:val="1"/>
      <w:marLeft w:val="0"/>
      <w:marRight w:val="0"/>
      <w:marTop w:val="0"/>
      <w:marBottom w:val="0"/>
      <w:divBdr>
        <w:top w:val="none" w:sz="0" w:space="0" w:color="auto"/>
        <w:left w:val="none" w:sz="0" w:space="0" w:color="auto"/>
        <w:bottom w:val="none" w:sz="0" w:space="0" w:color="auto"/>
        <w:right w:val="none" w:sz="0" w:space="0" w:color="auto"/>
      </w:divBdr>
    </w:div>
    <w:div w:id="2048722931">
      <w:bodyDiv w:val="1"/>
      <w:marLeft w:val="0"/>
      <w:marRight w:val="0"/>
      <w:marTop w:val="0"/>
      <w:marBottom w:val="0"/>
      <w:divBdr>
        <w:top w:val="none" w:sz="0" w:space="0" w:color="auto"/>
        <w:left w:val="none" w:sz="0" w:space="0" w:color="auto"/>
        <w:bottom w:val="none" w:sz="0" w:space="0" w:color="auto"/>
        <w:right w:val="none" w:sz="0" w:space="0" w:color="auto"/>
      </w:divBdr>
    </w:div>
    <w:div w:id="2071883956">
      <w:bodyDiv w:val="1"/>
      <w:marLeft w:val="0"/>
      <w:marRight w:val="0"/>
      <w:marTop w:val="0"/>
      <w:marBottom w:val="0"/>
      <w:divBdr>
        <w:top w:val="none" w:sz="0" w:space="0" w:color="auto"/>
        <w:left w:val="none" w:sz="0" w:space="0" w:color="auto"/>
        <w:bottom w:val="none" w:sz="0" w:space="0" w:color="auto"/>
        <w:right w:val="none" w:sz="0" w:space="0" w:color="auto"/>
      </w:divBdr>
    </w:div>
    <w:div w:id="2083285460">
      <w:bodyDiv w:val="1"/>
      <w:marLeft w:val="0"/>
      <w:marRight w:val="0"/>
      <w:marTop w:val="0"/>
      <w:marBottom w:val="0"/>
      <w:divBdr>
        <w:top w:val="none" w:sz="0" w:space="0" w:color="auto"/>
        <w:left w:val="none" w:sz="0" w:space="0" w:color="auto"/>
        <w:bottom w:val="none" w:sz="0" w:space="0" w:color="auto"/>
        <w:right w:val="none" w:sz="0" w:space="0" w:color="auto"/>
      </w:divBdr>
    </w:div>
    <w:div w:id="2088308602">
      <w:bodyDiv w:val="1"/>
      <w:marLeft w:val="0"/>
      <w:marRight w:val="0"/>
      <w:marTop w:val="0"/>
      <w:marBottom w:val="0"/>
      <w:divBdr>
        <w:top w:val="none" w:sz="0" w:space="0" w:color="auto"/>
        <w:left w:val="none" w:sz="0" w:space="0" w:color="auto"/>
        <w:bottom w:val="none" w:sz="0" w:space="0" w:color="auto"/>
        <w:right w:val="none" w:sz="0" w:space="0" w:color="auto"/>
      </w:divBdr>
    </w:div>
    <w:div w:id="2094082431">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01019739">
      <w:bodyDiv w:val="1"/>
      <w:marLeft w:val="0"/>
      <w:marRight w:val="0"/>
      <w:marTop w:val="0"/>
      <w:marBottom w:val="0"/>
      <w:divBdr>
        <w:top w:val="none" w:sz="0" w:space="0" w:color="auto"/>
        <w:left w:val="none" w:sz="0" w:space="0" w:color="auto"/>
        <w:bottom w:val="none" w:sz="0" w:space="0" w:color="auto"/>
        <w:right w:val="none" w:sz="0" w:space="0" w:color="auto"/>
      </w:divBdr>
    </w:div>
    <w:div w:id="2108579656">
      <w:bodyDiv w:val="1"/>
      <w:marLeft w:val="0"/>
      <w:marRight w:val="0"/>
      <w:marTop w:val="0"/>
      <w:marBottom w:val="0"/>
      <w:divBdr>
        <w:top w:val="none" w:sz="0" w:space="0" w:color="auto"/>
        <w:left w:val="none" w:sz="0" w:space="0" w:color="auto"/>
        <w:bottom w:val="none" w:sz="0" w:space="0" w:color="auto"/>
        <w:right w:val="none" w:sz="0" w:space="0" w:color="auto"/>
      </w:divBdr>
    </w:div>
    <w:div w:id="2119835358">
      <w:bodyDiv w:val="1"/>
      <w:marLeft w:val="0"/>
      <w:marRight w:val="0"/>
      <w:marTop w:val="0"/>
      <w:marBottom w:val="0"/>
      <w:divBdr>
        <w:top w:val="none" w:sz="0" w:space="0" w:color="auto"/>
        <w:left w:val="none" w:sz="0" w:space="0" w:color="auto"/>
        <w:bottom w:val="none" w:sz="0" w:space="0" w:color="auto"/>
        <w:right w:val="none" w:sz="0" w:space="0" w:color="auto"/>
      </w:divBdr>
      <w:divsChild>
        <w:div w:id="522212783">
          <w:marLeft w:val="0"/>
          <w:marRight w:val="0"/>
          <w:marTop w:val="0"/>
          <w:marBottom w:val="0"/>
          <w:divBdr>
            <w:top w:val="none" w:sz="0" w:space="0" w:color="auto"/>
            <w:left w:val="none" w:sz="0" w:space="0" w:color="auto"/>
            <w:bottom w:val="none" w:sz="0" w:space="0" w:color="auto"/>
            <w:right w:val="none" w:sz="0" w:space="0" w:color="auto"/>
          </w:divBdr>
        </w:div>
        <w:div w:id="663749739">
          <w:marLeft w:val="0"/>
          <w:marRight w:val="0"/>
          <w:marTop w:val="0"/>
          <w:marBottom w:val="0"/>
          <w:divBdr>
            <w:top w:val="none" w:sz="0" w:space="0" w:color="auto"/>
            <w:left w:val="none" w:sz="0" w:space="0" w:color="auto"/>
            <w:bottom w:val="none" w:sz="0" w:space="0" w:color="auto"/>
            <w:right w:val="none" w:sz="0" w:space="0" w:color="auto"/>
          </w:divBdr>
        </w:div>
        <w:div w:id="669023308">
          <w:marLeft w:val="0"/>
          <w:marRight w:val="0"/>
          <w:marTop w:val="0"/>
          <w:marBottom w:val="0"/>
          <w:divBdr>
            <w:top w:val="none" w:sz="0" w:space="0" w:color="auto"/>
            <w:left w:val="none" w:sz="0" w:space="0" w:color="auto"/>
            <w:bottom w:val="none" w:sz="0" w:space="0" w:color="auto"/>
            <w:right w:val="none" w:sz="0" w:space="0" w:color="auto"/>
          </w:divBdr>
        </w:div>
        <w:div w:id="1153058409">
          <w:marLeft w:val="0"/>
          <w:marRight w:val="0"/>
          <w:marTop w:val="0"/>
          <w:marBottom w:val="0"/>
          <w:divBdr>
            <w:top w:val="none" w:sz="0" w:space="0" w:color="auto"/>
            <w:left w:val="none" w:sz="0" w:space="0" w:color="auto"/>
            <w:bottom w:val="none" w:sz="0" w:space="0" w:color="auto"/>
            <w:right w:val="none" w:sz="0" w:space="0" w:color="auto"/>
          </w:divBdr>
        </w:div>
        <w:div w:id="1302231043">
          <w:marLeft w:val="0"/>
          <w:marRight w:val="0"/>
          <w:marTop w:val="0"/>
          <w:marBottom w:val="0"/>
          <w:divBdr>
            <w:top w:val="none" w:sz="0" w:space="0" w:color="auto"/>
            <w:left w:val="none" w:sz="0" w:space="0" w:color="auto"/>
            <w:bottom w:val="none" w:sz="0" w:space="0" w:color="auto"/>
            <w:right w:val="none" w:sz="0" w:space="0" w:color="auto"/>
          </w:divBdr>
        </w:div>
      </w:divsChild>
    </w:div>
    <w:div w:id="2126188144">
      <w:bodyDiv w:val="1"/>
      <w:marLeft w:val="0"/>
      <w:marRight w:val="0"/>
      <w:marTop w:val="0"/>
      <w:marBottom w:val="0"/>
      <w:divBdr>
        <w:top w:val="none" w:sz="0" w:space="0" w:color="auto"/>
        <w:left w:val="none" w:sz="0" w:space="0" w:color="auto"/>
        <w:bottom w:val="none" w:sz="0" w:space="0" w:color="auto"/>
        <w:right w:val="none" w:sz="0" w:space="0" w:color="auto"/>
      </w:divBdr>
    </w:div>
    <w:div w:id="21430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gov.uk/government/publications/local-government-transparency-code-2015/local-government-transparency-code-2015"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wessexwater.co.uk/become-a-watermark-tow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DC3F42.7A3BC0C0"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community@wessexwater.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bradleystoke.gov.uk/events/fireworks/"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4e0cf2148468671c2ce325a89f2dc68b">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7ae37105250c5fa34d0cdea29d1c07b7"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777AC-D9A7-44C3-9FAE-05248A8C2329}">
  <ds:schemaRefs>
    <ds:schemaRef ds:uri="http://schemas.microsoft.com/sharepoint/v3/contenttype/forms"/>
  </ds:schemaRefs>
</ds:datastoreItem>
</file>

<file path=customXml/itemProps2.xml><?xml version="1.0" encoding="utf-8"?>
<ds:datastoreItem xmlns:ds="http://schemas.openxmlformats.org/officeDocument/2006/customXml" ds:itemID="{8B101BCC-2C81-489E-935C-15068A39F25C}">
  <ds:schemaRefs>
    <ds:schemaRef ds:uri="http://schemas.openxmlformats.org/officeDocument/2006/bibliography"/>
  </ds:schemaRefs>
</ds:datastoreItem>
</file>

<file path=customXml/itemProps3.xml><?xml version="1.0" encoding="utf-8"?>
<ds:datastoreItem xmlns:ds="http://schemas.openxmlformats.org/officeDocument/2006/customXml" ds:itemID="{265B21E9-349D-4BBF-9F08-67877E5FDC6E}">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4.xml><?xml version="1.0" encoding="utf-8"?>
<ds:datastoreItem xmlns:ds="http://schemas.openxmlformats.org/officeDocument/2006/customXml" ds:itemID="{6F591A1C-8E73-4D15-B86D-78FA1649E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36</Pages>
  <Words>15361</Words>
  <Characters>87615</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BSTC</Company>
  <LinksUpToDate>false</LinksUpToDate>
  <CharactersWithSpaces>102771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15</cp:revision>
  <cp:lastPrinted>2025-11-25T11:55:00Z</cp:lastPrinted>
  <dcterms:created xsi:type="dcterms:W3CDTF">2025-11-20T07:10:00Z</dcterms:created>
  <dcterms:modified xsi:type="dcterms:W3CDTF">2025-11-25T11:55:00Z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3709800</vt:r8>
  </property>
  <property fmtid="{D5CDD505-2E9C-101B-9397-08002B2CF9AE}" pid="4" name="MediaServiceImageTags">
    <vt:lpwstr/>
  </property>
</Properties>
</file>