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86BC" w14:textId="1A1C3C1F" w:rsidR="008F3966" w:rsidRDefault="008F3966" w:rsidP="00B44291">
      <w:pPr>
        <w:spacing w:after="200" w:line="276" w:lineRule="auto"/>
        <w:rPr>
          <w:rFonts w:ascii="Arial" w:hAnsi="Arial" w:cs="Arial"/>
          <w:b/>
          <w:sz w:val="16"/>
          <w:szCs w:val="16"/>
        </w:rPr>
      </w:pPr>
      <w:bookmarkStart w:id="0" w:name="_Toc359336481"/>
    </w:p>
    <w:p w14:paraId="2E47EA8F" w14:textId="7352C033" w:rsidR="008F3966" w:rsidRDefault="008F3966" w:rsidP="00B44291">
      <w:pPr>
        <w:spacing w:after="200" w:line="276" w:lineRule="auto"/>
        <w:rPr>
          <w:rFonts w:ascii="Arial" w:hAnsi="Arial" w:cs="Arial"/>
          <w:b/>
          <w:sz w:val="16"/>
          <w:szCs w:val="16"/>
        </w:rPr>
      </w:pPr>
    </w:p>
    <w:p w14:paraId="105EE7B2" w14:textId="6C68D955" w:rsidR="008F3966" w:rsidRDefault="008F3966" w:rsidP="00B44291">
      <w:pPr>
        <w:spacing w:after="200" w:line="276" w:lineRule="auto"/>
        <w:rPr>
          <w:rFonts w:ascii="Arial" w:hAnsi="Arial" w:cs="Arial"/>
          <w:b/>
          <w:sz w:val="16"/>
          <w:szCs w:val="16"/>
        </w:rPr>
      </w:pPr>
    </w:p>
    <w:p w14:paraId="18744A4D" w14:textId="1A11A47B" w:rsidR="008F3966" w:rsidRDefault="008F3966" w:rsidP="00B44291">
      <w:pPr>
        <w:spacing w:after="200" w:line="276" w:lineRule="auto"/>
        <w:rPr>
          <w:rFonts w:ascii="Arial" w:hAnsi="Arial" w:cs="Arial"/>
          <w:b/>
          <w:sz w:val="16"/>
          <w:szCs w:val="16"/>
        </w:rPr>
      </w:pPr>
    </w:p>
    <w:p w14:paraId="42216F3E" w14:textId="3DF42281" w:rsidR="008F3966" w:rsidRDefault="008F3966" w:rsidP="00C71DBA">
      <w:pPr>
        <w:spacing w:after="200" w:line="276" w:lineRule="auto"/>
        <w:rPr>
          <w:rFonts w:ascii="Arial" w:hAnsi="Arial" w:cs="Arial"/>
          <w:b/>
          <w:sz w:val="72"/>
          <w:szCs w:val="72"/>
        </w:rPr>
      </w:pPr>
      <w:r w:rsidRPr="008F3966">
        <w:rPr>
          <w:noProof/>
          <w:szCs w:val="24"/>
          <w:lang w:eastAsia="en-GB"/>
        </w:rPr>
        <w:drawing>
          <wp:anchor distT="0" distB="0" distL="114300" distR="114300" simplePos="0" relativeHeight="251678720" behindDoc="0" locked="0" layoutInCell="1" allowOverlap="1" wp14:anchorId="09311942" wp14:editId="7F725723">
            <wp:simplePos x="0" y="0"/>
            <wp:positionH relativeFrom="margin">
              <wp:align>center</wp:align>
            </wp:positionH>
            <wp:positionV relativeFrom="paragraph">
              <wp:posOffset>13335</wp:posOffset>
            </wp:positionV>
            <wp:extent cx="2314575" cy="1929184"/>
            <wp:effectExtent l="0" t="0" r="0" b="0"/>
            <wp:wrapSquare wrapText="bothSides"/>
            <wp:docPr id="5162267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6798"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1929184"/>
                    </a:xfrm>
                    <a:prstGeom prst="rect">
                      <a:avLst/>
                    </a:prstGeom>
                    <a:noFill/>
                    <a:ln>
                      <a:noFill/>
                    </a:ln>
                  </pic:spPr>
                </pic:pic>
              </a:graphicData>
            </a:graphic>
          </wp:anchor>
        </w:drawing>
      </w:r>
    </w:p>
    <w:p w14:paraId="28F5CDD8" w14:textId="3D1C3312" w:rsidR="008F3966" w:rsidRDefault="008F3966" w:rsidP="008F3966">
      <w:pPr>
        <w:spacing w:after="200"/>
        <w:jc w:val="center"/>
        <w:rPr>
          <w:rFonts w:ascii="Arial" w:hAnsi="Arial" w:cs="Arial"/>
          <w:b/>
          <w:sz w:val="72"/>
          <w:szCs w:val="72"/>
        </w:rPr>
      </w:pPr>
    </w:p>
    <w:p w14:paraId="77109EA2" w14:textId="77777777" w:rsidR="00C71DBA" w:rsidRDefault="00C71DBA" w:rsidP="008F3966">
      <w:pPr>
        <w:spacing w:after="200"/>
        <w:jc w:val="center"/>
        <w:rPr>
          <w:rFonts w:ascii="Arial" w:hAnsi="Arial" w:cs="Arial"/>
          <w:b/>
          <w:sz w:val="72"/>
          <w:szCs w:val="72"/>
        </w:rPr>
      </w:pPr>
    </w:p>
    <w:p w14:paraId="211DF7B2" w14:textId="77777777" w:rsidR="00C71DBA" w:rsidRDefault="00C71DBA" w:rsidP="008F3966">
      <w:pPr>
        <w:spacing w:after="200"/>
        <w:jc w:val="center"/>
        <w:rPr>
          <w:rFonts w:ascii="Arial" w:hAnsi="Arial" w:cs="Arial"/>
          <w:b/>
          <w:sz w:val="72"/>
          <w:szCs w:val="72"/>
        </w:rPr>
      </w:pPr>
    </w:p>
    <w:p w14:paraId="7573534C" w14:textId="590189B5" w:rsidR="00B44291" w:rsidRDefault="00B44291" w:rsidP="008F3966">
      <w:pPr>
        <w:spacing w:after="200"/>
        <w:jc w:val="center"/>
        <w:rPr>
          <w:rFonts w:ascii="Arial" w:hAnsi="Arial" w:cs="Arial"/>
          <w:b/>
          <w:sz w:val="72"/>
          <w:szCs w:val="72"/>
        </w:rPr>
      </w:pPr>
      <w:r w:rsidRPr="0019013D">
        <w:rPr>
          <w:rFonts w:ascii="Arial" w:hAnsi="Arial" w:cs="Arial"/>
          <w:b/>
          <w:sz w:val="72"/>
          <w:szCs w:val="72"/>
        </w:rPr>
        <w:t>STANDING</w:t>
      </w:r>
    </w:p>
    <w:p w14:paraId="644F8C15" w14:textId="24B62AD9" w:rsidR="00B44291" w:rsidRPr="0019013D" w:rsidRDefault="00B44291" w:rsidP="008F3966">
      <w:pPr>
        <w:spacing w:after="200"/>
        <w:jc w:val="center"/>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w:t>
      </w:r>
      <w:r w:rsidR="00D5341F">
        <w:rPr>
          <w:rFonts w:ascii="Arial" w:hAnsi="Arial" w:cs="Arial"/>
          <w:b/>
          <w:sz w:val="72"/>
          <w:szCs w:val="72"/>
        </w:rPr>
        <w:t>6</w:t>
      </w:r>
    </w:p>
    <w:p w14:paraId="5ABDFD09" w14:textId="70988B8F" w:rsidR="007E3E5B" w:rsidRPr="0032195E" w:rsidRDefault="00B44291" w:rsidP="008F3966">
      <w:pPr>
        <w:pStyle w:val="Heading1"/>
        <w:numPr>
          <w:ilvl w:val="0"/>
          <w:numId w:val="0"/>
        </w:numPr>
        <w:spacing w:before="0" w:after="200" w:line="276" w:lineRule="auto"/>
        <w:jc w:val="center"/>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272EE2F7" w:rsidR="00A37987" w:rsidRDefault="00C71DBA">
      <w:pPr>
        <w:rPr>
          <w:rFonts w:ascii="Arial" w:hAnsi="Arial" w:cs="Arial"/>
          <w:b/>
          <w:szCs w:val="22"/>
        </w:rPr>
      </w:pPr>
      <w:r w:rsidRPr="008F3966">
        <w:rPr>
          <w:rFonts w:ascii="Arial" w:hAnsi="Arial" w:cs="Arial"/>
          <w:b/>
          <w:noProof/>
          <w:sz w:val="16"/>
          <w:szCs w:val="16"/>
          <w:lang w:eastAsia="en-GB"/>
        </w:rPr>
        <w:drawing>
          <wp:anchor distT="0" distB="0" distL="114300" distR="114300" simplePos="0" relativeHeight="251659264" behindDoc="0" locked="0" layoutInCell="1" allowOverlap="1" wp14:anchorId="493622C7" wp14:editId="6085E155">
            <wp:simplePos x="0" y="0"/>
            <wp:positionH relativeFrom="margin">
              <wp:align>right</wp:align>
            </wp:positionH>
            <wp:positionV relativeFrom="paragraph">
              <wp:posOffset>1528445</wp:posOffset>
            </wp:positionV>
            <wp:extent cx="2962910" cy="2306320"/>
            <wp:effectExtent l="0" t="0" r="889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r w:rsidR="001E3ED6"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444F9F54" w14:textId="77777777" w:rsidR="008F3966" w:rsidRDefault="008F3966" w:rsidP="003224B4"/>
    <w:p w14:paraId="47602A67" w14:textId="77777777" w:rsidR="008F3966" w:rsidRDefault="008F3966" w:rsidP="003224B4"/>
    <w:p w14:paraId="04604F8D" w14:textId="77777777" w:rsidR="008F3966" w:rsidRDefault="008F3966" w:rsidP="003224B4"/>
    <w:p w14:paraId="78C359B6" w14:textId="77777777" w:rsidR="008F3966" w:rsidRDefault="008F3966" w:rsidP="003224B4"/>
    <w:p w14:paraId="62A1FCA4" w14:textId="77777777" w:rsidR="008F3966" w:rsidRDefault="008F3966" w:rsidP="003224B4"/>
    <w:p w14:paraId="1354C194" w14:textId="77777777" w:rsidR="008F3966" w:rsidRDefault="008F3966"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D353B2">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D353B2">
      <w:pPr>
        <w:pStyle w:val="TOC1"/>
        <w:rPr>
          <w:rFonts w:eastAsiaTheme="minorEastAsia"/>
          <w:lang w:eastAsia="en-GB"/>
        </w:rPr>
      </w:pPr>
    </w:p>
    <w:tbl>
      <w:tblPr>
        <w:tblStyle w:val="TableGrid"/>
        <w:tblW w:w="10077" w:type="dxa"/>
        <w:tblInd w:w="426" w:type="dxa"/>
        <w:tblLook w:val="04A0" w:firstRow="1" w:lastRow="0" w:firstColumn="1" w:lastColumn="0" w:noHBand="0" w:noVBand="1"/>
      </w:tblPr>
      <w:tblGrid>
        <w:gridCol w:w="1209"/>
        <w:gridCol w:w="7716"/>
        <w:gridCol w:w="1152"/>
      </w:tblGrid>
      <w:tr w:rsidR="00D353B2" w14:paraId="30AD4DDA" w14:textId="77777777" w:rsidTr="002755D8">
        <w:trPr>
          <w:trHeight w:val="564"/>
        </w:trPr>
        <w:tc>
          <w:tcPr>
            <w:tcW w:w="1209" w:type="dxa"/>
          </w:tcPr>
          <w:p w14:paraId="02FD284A" w14:textId="444664F5" w:rsidR="00D353B2" w:rsidRDefault="00D353B2" w:rsidP="00D353B2">
            <w:pPr>
              <w:pStyle w:val="TOC1"/>
              <w:rPr>
                <w:rFonts w:eastAsiaTheme="minorEastAsia"/>
                <w:lang w:eastAsia="en-GB"/>
              </w:rPr>
            </w:pPr>
            <w:r>
              <w:rPr>
                <w:rFonts w:eastAsiaTheme="minorEastAsia"/>
                <w:lang w:eastAsia="en-GB"/>
              </w:rPr>
              <w:lastRenderedPageBreak/>
              <w:t>Standing Order No.</w:t>
            </w:r>
          </w:p>
        </w:tc>
        <w:tc>
          <w:tcPr>
            <w:tcW w:w="7716" w:type="dxa"/>
          </w:tcPr>
          <w:p w14:paraId="44FF5EDF" w14:textId="51254349" w:rsidR="00D353B2" w:rsidRDefault="00D353B2" w:rsidP="00D353B2">
            <w:pPr>
              <w:pStyle w:val="TOC1"/>
              <w:rPr>
                <w:rFonts w:eastAsiaTheme="minorEastAsia"/>
                <w:lang w:eastAsia="en-GB"/>
              </w:rPr>
            </w:pPr>
            <w:r>
              <w:rPr>
                <w:rFonts w:eastAsiaTheme="minorEastAsia"/>
                <w:lang w:eastAsia="en-GB"/>
              </w:rPr>
              <w:t>Description</w:t>
            </w:r>
          </w:p>
        </w:tc>
        <w:tc>
          <w:tcPr>
            <w:tcW w:w="1152" w:type="dxa"/>
          </w:tcPr>
          <w:p w14:paraId="13E76F80" w14:textId="5817F203" w:rsidR="00D353B2" w:rsidRDefault="00D353B2" w:rsidP="00D353B2">
            <w:pPr>
              <w:pStyle w:val="TOC1"/>
              <w:jc w:val="center"/>
              <w:rPr>
                <w:rFonts w:eastAsiaTheme="minorEastAsia"/>
                <w:lang w:eastAsia="en-GB"/>
              </w:rPr>
            </w:pPr>
            <w:r>
              <w:rPr>
                <w:rFonts w:eastAsiaTheme="minorEastAsia"/>
                <w:lang w:eastAsia="en-GB"/>
              </w:rPr>
              <w:t>Page Number</w:t>
            </w:r>
          </w:p>
        </w:tc>
      </w:tr>
      <w:tr w:rsidR="00D353B2" w14:paraId="400FCC0E" w14:textId="77777777" w:rsidTr="002755D8">
        <w:tc>
          <w:tcPr>
            <w:tcW w:w="1209" w:type="dxa"/>
          </w:tcPr>
          <w:p w14:paraId="46E3CFB2" w14:textId="791FB2F7" w:rsidR="00D353B2" w:rsidRDefault="00D353B2" w:rsidP="00D353B2">
            <w:pPr>
              <w:pStyle w:val="TOC1"/>
              <w:rPr>
                <w:rFonts w:eastAsiaTheme="minorEastAsia"/>
                <w:lang w:eastAsia="en-GB"/>
              </w:rPr>
            </w:pPr>
          </w:p>
        </w:tc>
        <w:tc>
          <w:tcPr>
            <w:tcW w:w="7716" w:type="dxa"/>
          </w:tcPr>
          <w:p w14:paraId="2CA3C32C" w14:textId="2361B9B1" w:rsidR="00D353B2" w:rsidRDefault="00D353B2" w:rsidP="00D353B2">
            <w:pPr>
              <w:pStyle w:val="TOC1"/>
              <w:rPr>
                <w:rFonts w:eastAsiaTheme="minorEastAsia"/>
                <w:lang w:eastAsia="en-GB"/>
              </w:rPr>
            </w:pPr>
            <w:r>
              <w:rPr>
                <w:rFonts w:eastAsiaTheme="minorEastAsia"/>
                <w:lang w:eastAsia="en-GB"/>
              </w:rPr>
              <w:t>Introduction</w:t>
            </w:r>
          </w:p>
        </w:tc>
        <w:tc>
          <w:tcPr>
            <w:tcW w:w="1152" w:type="dxa"/>
          </w:tcPr>
          <w:p w14:paraId="21832ADB" w14:textId="771D93DD" w:rsidR="00D353B2" w:rsidRDefault="00D353B2" w:rsidP="00D353B2">
            <w:pPr>
              <w:pStyle w:val="TOC1"/>
              <w:jc w:val="center"/>
              <w:rPr>
                <w:rFonts w:eastAsiaTheme="minorEastAsia"/>
                <w:lang w:eastAsia="en-GB"/>
              </w:rPr>
            </w:pPr>
            <w:r>
              <w:rPr>
                <w:rFonts w:eastAsiaTheme="minorEastAsia"/>
                <w:lang w:eastAsia="en-GB"/>
              </w:rPr>
              <w:t>3</w:t>
            </w:r>
          </w:p>
        </w:tc>
      </w:tr>
      <w:tr w:rsidR="00D353B2" w14:paraId="62BF4C92" w14:textId="77777777" w:rsidTr="002755D8">
        <w:tc>
          <w:tcPr>
            <w:tcW w:w="1209" w:type="dxa"/>
          </w:tcPr>
          <w:p w14:paraId="5A94A9B4" w14:textId="4275B3C1" w:rsidR="00D353B2" w:rsidRDefault="00D353B2" w:rsidP="00D353B2">
            <w:pPr>
              <w:pStyle w:val="TOC1"/>
              <w:rPr>
                <w:rFonts w:eastAsiaTheme="minorEastAsia"/>
                <w:lang w:eastAsia="en-GB"/>
              </w:rPr>
            </w:pPr>
            <w:r>
              <w:rPr>
                <w:rFonts w:eastAsiaTheme="minorEastAsia"/>
                <w:lang w:eastAsia="en-GB"/>
              </w:rPr>
              <w:t>1</w:t>
            </w:r>
          </w:p>
        </w:tc>
        <w:tc>
          <w:tcPr>
            <w:tcW w:w="7716" w:type="dxa"/>
          </w:tcPr>
          <w:p w14:paraId="143F5621" w14:textId="38176B87" w:rsidR="00D353B2" w:rsidRDefault="00D353B2" w:rsidP="00D353B2">
            <w:pPr>
              <w:pStyle w:val="TOC1"/>
              <w:rPr>
                <w:rFonts w:eastAsiaTheme="minorEastAsia"/>
                <w:lang w:eastAsia="en-GB"/>
              </w:rPr>
            </w:pPr>
            <w:r>
              <w:rPr>
                <w:rFonts w:eastAsiaTheme="minorEastAsia"/>
                <w:lang w:eastAsia="en-GB"/>
              </w:rPr>
              <w:t>Rules of Debate at Meetings</w:t>
            </w:r>
          </w:p>
        </w:tc>
        <w:tc>
          <w:tcPr>
            <w:tcW w:w="1152" w:type="dxa"/>
          </w:tcPr>
          <w:p w14:paraId="5CD7ED81" w14:textId="7584EE8F" w:rsidR="00D353B2" w:rsidRDefault="00D353B2" w:rsidP="00D353B2">
            <w:pPr>
              <w:pStyle w:val="TOC1"/>
              <w:jc w:val="center"/>
              <w:rPr>
                <w:rFonts w:eastAsiaTheme="minorEastAsia"/>
                <w:lang w:eastAsia="en-GB"/>
              </w:rPr>
            </w:pPr>
            <w:r>
              <w:rPr>
                <w:rFonts w:eastAsiaTheme="minorEastAsia"/>
                <w:lang w:eastAsia="en-GB"/>
              </w:rPr>
              <w:t>5</w:t>
            </w:r>
          </w:p>
        </w:tc>
      </w:tr>
      <w:tr w:rsidR="00A12B08" w14:paraId="65BC1C48" w14:textId="77777777" w:rsidTr="002755D8">
        <w:tc>
          <w:tcPr>
            <w:tcW w:w="1209" w:type="dxa"/>
          </w:tcPr>
          <w:p w14:paraId="543843B7" w14:textId="7C95E7E5" w:rsidR="00A12B08" w:rsidRDefault="00A12B08" w:rsidP="00D353B2">
            <w:pPr>
              <w:pStyle w:val="TOC1"/>
              <w:rPr>
                <w:rFonts w:eastAsiaTheme="minorEastAsia"/>
                <w:lang w:eastAsia="en-GB"/>
              </w:rPr>
            </w:pPr>
            <w:r>
              <w:rPr>
                <w:rFonts w:eastAsiaTheme="minorEastAsia"/>
                <w:lang w:eastAsia="en-GB"/>
              </w:rPr>
              <w:t>2</w:t>
            </w:r>
          </w:p>
        </w:tc>
        <w:tc>
          <w:tcPr>
            <w:tcW w:w="7716" w:type="dxa"/>
          </w:tcPr>
          <w:p w14:paraId="0D8A9515" w14:textId="102C3F76" w:rsidR="00A12B08" w:rsidRDefault="00A12B08" w:rsidP="00D353B2">
            <w:pPr>
              <w:pStyle w:val="TOC1"/>
              <w:rPr>
                <w:rFonts w:eastAsiaTheme="minorEastAsia"/>
                <w:lang w:eastAsia="en-GB"/>
              </w:rPr>
            </w:pPr>
            <w:r>
              <w:rPr>
                <w:rFonts w:eastAsiaTheme="minorEastAsia"/>
                <w:lang w:eastAsia="en-GB"/>
              </w:rPr>
              <w:t>Disorderly Condutc at Meetings</w:t>
            </w:r>
          </w:p>
        </w:tc>
        <w:tc>
          <w:tcPr>
            <w:tcW w:w="1152" w:type="dxa"/>
          </w:tcPr>
          <w:p w14:paraId="1885F2B1" w14:textId="39678DC3" w:rsidR="00A12B08" w:rsidRDefault="00A12B08" w:rsidP="00D353B2">
            <w:pPr>
              <w:pStyle w:val="TOC1"/>
              <w:jc w:val="center"/>
              <w:rPr>
                <w:rFonts w:eastAsiaTheme="minorEastAsia"/>
                <w:lang w:eastAsia="en-GB"/>
              </w:rPr>
            </w:pPr>
            <w:r>
              <w:rPr>
                <w:rFonts w:eastAsiaTheme="minorEastAsia"/>
                <w:lang w:eastAsia="en-GB"/>
              </w:rPr>
              <w:t>6</w:t>
            </w:r>
          </w:p>
        </w:tc>
      </w:tr>
      <w:tr w:rsidR="00A12B08" w14:paraId="6D397535" w14:textId="77777777" w:rsidTr="002755D8">
        <w:tc>
          <w:tcPr>
            <w:tcW w:w="1209" w:type="dxa"/>
          </w:tcPr>
          <w:p w14:paraId="2B8F1293" w14:textId="50525994" w:rsidR="00A12B08" w:rsidRDefault="00A12B08" w:rsidP="00D353B2">
            <w:pPr>
              <w:pStyle w:val="TOC1"/>
              <w:rPr>
                <w:rFonts w:eastAsiaTheme="minorEastAsia"/>
                <w:lang w:eastAsia="en-GB"/>
              </w:rPr>
            </w:pPr>
            <w:r>
              <w:rPr>
                <w:rFonts w:eastAsiaTheme="minorEastAsia"/>
                <w:lang w:eastAsia="en-GB"/>
              </w:rPr>
              <w:t>3</w:t>
            </w:r>
          </w:p>
        </w:tc>
        <w:tc>
          <w:tcPr>
            <w:tcW w:w="7716" w:type="dxa"/>
          </w:tcPr>
          <w:p w14:paraId="2AC849E6" w14:textId="7502B2D8" w:rsidR="00A12B08" w:rsidRDefault="00A12B08" w:rsidP="00D353B2">
            <w:pPr>
              <w:pStyle w:val="TOC1"/>
              <w:rPr>
                <w:rFonts w:eastAsiaTheme="minorEastAsia"/>
                <w:lang w:eastAsia="en-GB"/>
              </w:rPr>
            </w:pPr>
            <w:r>
              <w:rPr>
                <w:rFonts w:eastAsiaTheme="minorEastAsia"/>
                <w:lang w:eastAsia="en-GB"/>
              </w:rPr>
              <w:t>Meetings Generally</w:t>
            </w:r>
          </w:p>
        </w:tc>
        <w:tc>
          <w:tcPr>
            <w:tcW w:w="1152" w:type="dxa"/>
          </w:tcPr>
          <w:p w14:paraId="60C7D4BE" w14:textId="1C8C4373" w:rsidR="00A12B08" w:rsidRDefault="00A12B08" w:rsidP="00D353B2">
            <w:pPr>
              <w:pStyle w:val="TOC1"/>
              <w:jc w:val="center"/>
              <w:rPr>
                <w:rFonts w:eastAsiaTheme="minorEastAsia"/>
                <w:lang w:eastAsia="en-GB"/>
              </w:rPr>
            </w:pPr>
            <w:r>
              <w:rPr>
                <w:rFonts w:eastAsiaTheme="minorEastAsia"/>
                <w:lang w:eastAsia="en-GB"/>
              </w:rPr>
              <w:t>6</w:t>
            </w:r>
          </w:p>
        </w:tc>
      </w:tr>
      <w:tr w:rsidR="00A12B08" w14:paraId="49368D0D" w14:textId="77777777" w:rsidTr="002755D8">
        <w:tc>
          <w:tcPr>
            <w:tcW w:w="1209" w:type="dxa"/>
          </w:tcPr>
          <w:p w14:paraId="7E695922" w14:textId="6F9155B0" w:rsidR="00A12B08" w:rsidRDefault="00D258F5" w:rsidP="00D353B2">
            <w:pPr>
              <w:pStyle w:val="TOC1"/>
              <w:rPr>
                <w:rFonts w:eastAsiaTheme="minorEastAsia"/>
                <w:lang w:eastAsia="en-GB"/>
              </w:rPr>
            </w:pPr>
            <w:r>
              <w:rPr>
                <w:rFonts w:eastAsiaTheme="minorEastAsia"/>
                <w:lang w:eastAsia="en-GB"/>
              </w:rPr>
              <w:t>4</w:t>
            </w:r>
          </w:p>
        </w:tc>
        <w:tc>
          <w:tcPr>
            <w:tcW w:w="7716" w:type="dxa"/>
          </w:tcPr>
          <w:p w14:paraId="2A8D6F0E" w14:textId="667CB048" w:rsidR="00A12B08" w:rsidRDefault="00D258F5" w:rsidP="00D353B2">
            <w:pPr>
              <w:pStyle w:val="TOC1"/>
              <w:rPr>
                <w:rFonts w:eastAsiaTheme="minorEastAsia"/>
                <w:lang w:eastAsia="en-GB"/>
              </w:rPr>
            </w:pPr>
            <w:r>
              <w:rPr>
                <w:rFonts w:eastAsiaTheme="minorEastAsia"/>
                <w:lang w:eastAsia="en-GB"/>
              </w:rPr>
              <w:t>Committees and Sub-committees</w:t>
            </w:r>
          </w:p>
        </w:tc>
        <w:tc>
          <w:tcPr>
            <w:tcW w:w="1152" w:type="dxa"/>
          </w:tcPr>
          <w:p w14:paraId="0EEA2FC0" w14:textId="58839B31" w:rsidR="00A12B08" w:rsidRDefault="00D258F5" w:rsidP="00D353B2">
            <w:pPr>
              <w:pStyle w:val="TOC1"/>
              <w:jc w:val="center"/>
              <w:rPr>
                <w:rFonts w:eastAsiaTheme="minorEastAsia"/>
                <w:lang w:eastAsia="en-GB"/>
              </w:rPr>
            </w:pPr>
            <w:r>
              <w:rPr>
                <w:rFonts w:eastAsiaTheme="minorEastAsia"/>
                <w:lang w:eastAsia="en-GB"/>
              </w:rPr>
              <w:t>8</w:t>
            </w:r>
          </w:p>
        </w:tc>
      </w:tr>
      <w:tr w:rsidR="00D258F5" w14:paraId="4DAA4A5C" w14:textId="77777777" w:rsidTr="002755D8">
        <w:tc>
          <w:tcPr>
            <w:tcW w:w="1209" w:type="dxa"/>
          </w:tcPr>
          <w:p w14:paraId="2C80AC8E" w14:textId="35912B56" w:rsidR="00D258F5" w:rsidRDefault="00D258F5" w:rsidP="00D353B2">
            <w:pPr>
              <w:pStyle w:val="TOC1"/>
              <w:rPr>
                <w:rFonts w:eastAsiaTheme="minorEastAsia"/>
                <w:lang w:eastAsia="en-GB"/>
              </w:rPr>
            </w:pPr>
            <w:r>
              <w:rPr>
                <w:rFonts w:eastAsiaTheme="minorEastAsia"/>
                <w:lang w:eastAsia="en-GB"/>
              </w:rPr>
              <w:t>5</w:t>
            </w:r>
          </w:p>
        </w:tc>
        <w:tc>
          <w:tcPr>
            <w:tcW w:w="7716" w:type="dxa"/>
          </w:tcPr>
          <w:p w14:paraId="5F689961" w14:textId="1E9A1201" w:rsidR="00D258F5" w:rsidRDefault="00D258F5" w:rsidP="00D353B2">
            <w:pPr>
              <w:pStyle w:val="TOC1"/>
              <w:rPr>
                <w:rFonts w:eastAsiaTheme="minorEastAsia"/>
                <w:lang w:eastAsia="en-GB"/>
              </w:rPr>
            </w:pPr>
            <w:r>
              <w:rPr>
                <w:rFonts w:eastAsiaTheme="minorEastAsia"/>
                <w:lang w:eastAsia="en-GB"/>
              </w:rPr>
              <w:t>Ordinary Council Meetings</w:t>
            </w:r>
          </w:p>
        </w:tc>
        <w:tc>
          <w:tcPr>
            <w:tcW w:w="1152" w:type="dxa"/>
          </w:tcPr>
          <w:p w14:paraId="4AD0F741" w14:textId="17B16723" w:rsidR="00D258F5" w:rsidRDefault="00D258F5" w:rsidP="00D353B2">
            <w:pPr>
              <w:pStyle w:val="TOC1"/>
              <w:jc w:val="center"/>
              <w:rPr>
                <w:rFonts w:eastAsiaTheme="minorEastAsia"/>
                <w:lang w:eastAsia="en-GB"/>
              </w:rPr>
            </w:pPr>
            <w:r>
              <w:rPr>
                <w:rFonts w:eastAsiaTheme="minorEastAsia"/>
                <w:lang w:eastAsia="en-GB"/>
              </w:rPr>
              <w:t>8</w:t>
            </w:r>
          </w:p>
        </w:tc>
      </w:tr>
      <w:tr w:rsidR="00D258F5" w14:paraId="4A7E6FBC" w14:textId="77777777" w:rsidTr="002755D8">
        <w:tc>
          <w:tcPr>
            <w:tcW w:w="1209" w:type="dxa"/>
          </w:tcPr>
          <w:p w14:paraId="09575677" w14:textId="793B7118" w:rsidR="00D258F5" w:rsidRDefault="002755D8" w:rsidP="00D353B2">
            <w:pPr>
              <w:pStyle w:val="TOC1"/>
              <w:rPr>
                <w:rFonts w:eastAsiaTheme="minorEastAsia"/>
                <w:lang w:eastAsia="en-GB"/>
              </w:rPr>
            </w:pPr>
            <w:r>
              <w:rPr>
                <w:rFonts w:eastAsiaTheme="minorEastAsia"/>
                <w:lang w:eastAsia="en-GB"/>
              </w:rPr>
              <w:t>6</w:t>
            </w:r>
          </w:p>
        </w:tc>
        <w:tc>
          <w:tcPr>
            <w:tcW w:w="7716" w:type="dxa"/>
          </w:tcPr>
          <w:p w14:paraId="769CC6EE" w14:textId="4AF61890" w:rsidR="00D258F5" w:rsidRDefault="002755D8" w:rsidP="00D353B2">
            <w:pPr>
              <w:pStyle w:val="TOC1"/>
              <w:rPr>
                <w:rFonts w:eastAsiaTheme="minorEastAsia"/>
                <w:lang w:eastAsia="en-GB"/>
              </w:rPr>
            </w:pPr>
            <w:r>
              <w:rPr>
                <w:rFonts w:eastAsiaTheme="minorEastAsia"/>
                <w:lang w:eastAsia="en-GB"/>
              </w:rPr>
              <w:t xml:space="preserve">Extraordinary Meetings of the Council, Committees and Sub-committees </w:t>
            </w:r>
          </w:p>
        </w:tc>
        <w:tc>
          <w:tcPr>
            <w:tcW w:w="1152" w:type="dxa"/>
          </w:tcPr>
          <w:p w14:paraId="77887F09" w14:textId="786EAF82" w:rsidR="00D258F5" w:rsidRDefault="002755D8" w:rsidP="00D353B2">
            <w:pPr>
              <w:pStyle w:val="TOC1"/>
              <w:jc w:val="center"/>
              <w:rPr>
                <w:rFonts w:eastAsiaTheme="minorEastAsia"/>
                <w:lang w:eastAsia="en-GB"/>
              </w:rPr>
            </w:pPr>
            <w:r>
              <w:rPr>
                <w:rFonts w:eastAsiaTheme="minorEastAsia"/>
                <w:lang w:eastAsia="en-GB"/>
              </w:rPr>
              <w:t>9</w:t>
            </w:r>
          </w:p>
        </w:tc>
      </w:tr>
      <w:tr w:rsidR="002755D8" w14:paraId="6D8916FB" w14:textId="77777777" w:rsidTr="002755D8">
        <w:tc>
          <w:tcPr>
            <w:tcW w:w="1209" w:type="dxa"/>
          </w:tcPr>
          <w:p w14:paraId="0CEA21B3" w14:textId="3F439132" w:rsidR="002755D8" w:rsidRDefault="002755D8" w:rsidP="00D353B2">
            <w:pPr>
              <w:pStyle w:val="TOC1"/>
              <w:rPr>
                <w:rFonts w:eastAsiaTheme="minorEastAsia"/>
                <w:lang w:eastAsia="en-GB"/>
              </w:rPr>
            </w:pPr>
            <w:r>
              <w:rPr>
                <w:rFonts w:eastAsiaTheme="minorEastAsia"/>
                <w:lang w:eastAsia="en-GB"/>
              </w:rPr>
              <w:t>7</w:t>
            </w:r>
          </w:p>
        </w:tc>
        <w:tc>
          <w:tcPr>
            <w:tcW w:w="7716" w:type="dxa"/>
          </w:tcPr>
          <w:p w14:paraId="0D1B7C17" w14:textId="265860E8" w:rsidR="002755D8" w:rsidRDefault="002755D8" w:rsidP="00D353B2">
            <w:pPr>
              <w:pStyle w:val="TOC1"/>
              <w:rPr>
                <w:rFonts w:eastAsiaTheme="minorEastAsia"/>
                <w:lang w:eastAsia="en-GB"/>
              </w:rPr>
            </w:pPr>
            <w:r>
              <w:rPr>
                <w:rFonts w:eastAsiaTheme="minorEastAsia"/>
                <w:lang w:eastAsia="en-GB"/>
              </w:rPr>
              <w:t>Previous Resolutions</w:t>
            </w:r>
          </w:p>
        </w:tc>
        <w:tc>
          <w:tcPr>
            <w:tcW w:w="1152" w:type="dxa"/>
          </w:tcPr>
          <w:p w14:paraId="72742A56" w14:textId="054EBD2E" w:rsidR="002755D8" w:rsidRDefault="00723640" w:rsidP="00D353B2">
            <w:pPr>
              <w:pStyle w:val="TOC1"/>
              <w:jc w:val="center"/>
              <w:rPr>
                <w:rFonts w:eastAsiaTheme="minorEastAsia"/>
                <w:lang w:eastAsia="en-GB"/>
              </w:rPr>
            </w:pPr>
            <w:r>
              <w:rPr>
                <w:rFonts w:eastAsiaTheme="minorEastAsia"/>
                <w:lang w:eastAsia="en-GB"/>
              </w:rPr>
              <w:t>9</w:t>
            </w:r>
          </w:p>
        </w:tc>
      </w:tr>
      <w:tr w:rsidR="002755D8" w14:paraId="0EB05C25" w14:textId="77777777" w:rsidTr="002755D8">
        <w:tc>
          <w:tcPr>
            <w:tcW w:w="1209" w:type="dxa"/>
          </w:tcPr>
          <w:p w14:paraId="5DC4E58A" w14:textId="1ECB9E1B" w:rsidR="002755D8" w:rsidRDefault="002755D8" w:rsidP="00D353B2">
            <w:pPr>
              <w:pStyle w:val="TOC1"/>
              <w:rPr>
                <w:rFonts w:eastAsiaTheme="minorEastAsia"/>
                <w:lang w:eastAsia="en-GB"/>
              </w:rPr>
            </w:pPr>
            <w:r>
              <w:rPr>
                <w:rFonts w:eastAsiaTheme="minorEastAsia"/>
                <w:lang w:eastAsia="en-GB"/>
              </w:rPr>
              <w:t>8</w:t>
            </w:r>
          </w:p>
        </w:tc>
        <w:tc>
          <w:tcPr>
            <w:tcW w:w="7716" w:type="dxa"/>
          </w:tcPr>
          <w:p w14:paraId="65A6CFC0" w14:textId="7D345409" w:rsidR="002755D8" w:rsidRDefault="002755D8" w:rsidP="00D353B2">
            <w:pPr>
              <w:pStyle w:val="TOC1"/>
              <w:rPr>
                <w:rFonts w:eastAsiaTheme="minorEastAsia"/>
                <w:lang w:eastAsia="en-GB"/>
              </w:rPr>
            </w:pPr>
            <w:r>
              <w:rPr>
                <w:rFonts w:eastAsiaTheme="minorEastAsia"/>
                <w:lang w:eastAsia="en-GB"/>
              </w:rPr>
              <w:t>Voting on Appointments</w:t>
            </w:r>
          </w:p>
        </w:tc>
        <w:tc>
          <w:tcPr>
            <w:tcW w:w="1152" w:type="dxa"/>
          </w:tcPr>
          <w:p w14:paraId="4B7CD2D0" w14:textId="23CF8975" w:rsidR="002755D8" w:rsidRDefault="002755D8" w:rsidP="00D353B2">
            <w:pPr>
              <w:pStyle w:val="TOC1"/>
              <w:jc w:val="center"/>
              <w:rPr>
                <w:rFonts w:eastAsiaTheme="minorEastAsia"/>
                <w:lang w:eastAsia="en-GB"/>
              </w:rPr>
            </w:pPr>
            <w:r>
              <w:rPr>
                <w:rFonts w:eastAsiaTheme="minorEastAsia"/>
                <w:lang w:eastAsia="en-GB"/>
              </w:rPr>
              <w:t>10</w:t>
            </w:r>
          </w:p>
        </w:tc>
      </w:tr>
      <w:tr w:rsidR="002755D8" w14:paraId="1303E23D" w14:textId="77777777" w:rsidTr="002755D8">
        <w:tc>
          <w:tcPr>
            <w:tcW w:w="1209" w:type="dxa"/>
          </w:tcPr>
          <w:p w14:paraId="3F02CA88" w14:textId="1E2710E0" w:rsidR="002755D8" w:rsidRDefault="002755D8" w:rsidP="00D353B2">
            <w:pPr>
              <w:pStyle w:val="TOC1"/>
              <w:rPr>
                <w:rFonts w:eastAsiaTheme="minorEastAsia"/>
                <w:lang w:eastAsia="en-GB"/>
              </w:rPr>
            </w:pPr>
            <w:r>
              <w:rPr>
                <w:rFonts w:eastAsiaTheme="minorEastAsia"/>
                <w:lang w:eastAsia="en-GB"/>
              </w:rPr>
              <w:t>9</w:t>
            </w:r>
          </w:p>
        </w:tc>
        <w:tc>
          <w:tcPr>
            <w:tcW w:w="7716" w:type="dxa"/>
          </w:tcPr>
          <w:p w14:paraId="6920A6E9" w14:textId="2234E563" w:rsidR="002755D8" w:rsidRDefault="002755D8" w:rsidP="00D353B2">
            <w:pPr>
              <w:pStyle w:val="TOC1"/>
              <w:rPr>
                <w:rFonts w:eastAsiaTheme="minorEastAsia"/>
                <w:lang w:eastAsia="en-GB"/>
              </w:rPr>
            </w:pPr>
            <w:r>
              <w:rPr>
                <w:rFonts w:eastAsiaTheme="minorEastAsia"/>
                <w:lang w:eastAsia="en-GB"/>
              </w:rPr>
              <w:t>Motions for a Meeting that Require Written Notice to be given to the Proper Officer</w:t>
            </w:r>
          </w:p>
        </w:tc>
        <w:tc>
          <w:tcPr>
            <w:tcW w:w="1152" w:type="dxa"/>
          </w:tcPr>
          <w:p w14:paraId="24B01AE1" w14:textId="054F85C8" w:rsidR="002755D8" w:rsidRDefault="002755D8" w:rsidP="00D353B2">
            <w:pPr>
              <w:pStyle w:val="TOC1"/>
              <w:jc w:val="center"/>
              <w:rPr>
                <w:rFonts w:eastAsiaTheme="minorEastAsia"/>
                <w:lang w:eastAsia="en-GB"/>
              </w:rPr>
            </w:pPr>
            <w:r>
              <w:rPr>
                <w:rFonts w:eastAsiaTheme="minorEastAsia"/>
                <w:lang w:eastAsia="en-GB"/>
              </w:rPr>
              <w:t>10</w:t>
            </w:r>
          </w:p>
        </w:tc>
      </w:tr>
      <w:tr w:rsidR="002755D8" w14:paraId="06AC618D" w14:textId="77777777" w:rsidTr="002755D8">
        <w:tc>
          <w:tcPr>
            <w:tcW w:w="1209" w:type="dxa"/>
          </w:tcPr>
          <w:p w14:paraId="5AF56752" w14:textId="51190C9E" w:rsidR="002755D8" w:rsidRDefault="002755D8" w:rsidP="00D353B2">
            <w:pPr>
              <w:pStyle w:val="TOC1"/>
              <w:rPr>
                <w:rFonts w:eastAsiaTheme="minorEastAsia"/>
                <w:lang w:eastAsia="en-GB"/>
              </w:rPr>
            </w:pPr>
            <w:r>
              <w:rPr>
                <w:rFonts w:eastAsiaTheme="minorEastAsia"/>
                <w:lang w:eastAsia="en-GB"/>
              </w:rPr>
              <w:t>10</w:t>
            </w:r>
          </w:p>
        </w:tc>
        <w:tc>
          <w:tcPr>
            <w:tcW w:w="7716" w:type="dxa"/>
          </w:tcPr>
          <w:p w14:paraId="1389A7CF" w14:textId="741CDC9C" w:rsidR="002755D8" w:rsidRDefault="002755D8" w:rsidP="00D353B2">
            <w:pPr>
              <w:pStyle w:val="TOC1"/>
              <w:rPr>
                <w:rFonts w:eastAsiaTheme="minorEastAsia"/>
                <w:lang w:eastAsia="en-GB"/>
              </w:rPr>
            </w:pPr>
            <w:r>
              <w:rPr>
                <w:rFonts w:eastAsiaTheme="minorEastAsia"/>
                <w:lang w:eastAsia="en-GB"/>
              </w:rPr>
              <w:t>Motions at a Meeting that do not Require Written Notice</w:t>
            </w:r>
          </w:p>
        </w:tc>
        <w:tc>
          <w:tcPr>
            <w:tcW w:w="1152" w:type="dxa"/>
          </w:tcPr>
          <w:p w14:paraId="22F75CB5" w14:textId="681FF106" w:rsidR="002755D8" w:rsidRDefault="002755D8" w:rsidP="00D353B2">
            <w:pPr>
              <w:pStyle w:val="TOC1"/>
              <w:jc w:val="center"/>
              <w:rPr>
                <w:rFonts w:eastAsiaTheme="minorEastAsia"/>
                <w:lang w:eastAsia="en-GB"/>
              </w:rPr>
            </w:pPr>
            <w:r>
              <w:rPr>
                <w:rFonts w:eastAsiaTheme="minorEastAsia"/>
                <w:lang w:eastAsia="en-GB"/>
              </w:rPr>
              <w:t>10</w:t>
            </w:r>
          </w:p>
        </w:tc>
      </w:tr>
      <w:tr w:rsidR="002755D8" w14:paraId="534D9F3E" w14:textId="77777777" w:rsidTr="002755D8">
        <w:tc>
          <w:tcPr>
            <w:tcW w:w="1209" w:type="dxa"/>
          </w:tcPr>
          <w:p w14:paraId="7F5469CD" w14:textId="79F1EB2B" w:rsidR="002755D8" w:rsidRDefault="00B50B2E" w:rsidP="00D353B2">
            <w:pPr>
              <w:pStyle w:val="TOC1"/>
              <w:rPr>
                <w:rFonts w:eastAsiaTheme="minorEastAsia"/>
                <w:lang w:eastAsia="en-GB"/>
              </w:rPr>
            </w:pPr>
            <w:r>
              <w:rPr>
                <w:rFonts w:eastAsiaTheme="minorEastAsia"/>
                <w:lang w:eastAsia="en-GB"/>
              </w:rPr>
              <w:t>11</w:t>
            </w:r>
          </w:p>
        </w:tc>
        <w:tc>
          <w:tcPr>
            <w:tcW w:w="7716" w:type="dxa"/>
          </w:tcPr>
          <w:p w14:paraId="646BDE7F" w14:textId="2FFE5BDD" w:rsidR="002755D8" w:rsidRDefault="00B50B2E" w:rsidP="00D353B2">
            <w:pPr>
              <w:pStyle w:val="TOC1"/>
              <w:rPr>
                <w:rFonts w:eastAsiaTheme="minorEastAsia"/>
                <w:lang w:eastAsia="en-GB"/>
              </w:rPr>
            </w:pPr>
            <w:r>
              <w:rPr>
                <w:rFonts w:eastAsiaTheme="minorEastAsia"/>
                <w:lang w:eastAsia="en-GB"/>
              </w:rPr>
              <w:t>Management of Information</w:t>
            </w:r>
          </w:p>
        </w:tc>
        <w:tc>
          <w:tcPr>
            <w:tcW w:w="1152" w:type="dxa"/>
          </w:tcPr>
          <w:p w14:paraId="1943A640" w14:textId="6BF14E69" w:rsidR="002755D8" w:rsidRDefault="00B50B2E" w:rsidP="00D353B2">
            <w:pPr>
              <w:pStyle w:val="TOC1"/>
              <w:jc w:val="center"/>
              <w:rPr>
                <w:rFonts w:eastAsiaTheme="minorEastAsia"/>
                <w:lang w:eastAsia="en-GB"/>
              </w:rPr>
            </w:pPr>
            <w:r>
              <w:rPr>
                <w:rFonts w:eastAsiaTheme="minorEastAsia"/>
                <w:lang w:eastAsia="en-GB"/>
              </w:rPr>
              <w:t>11</w:t>
            </w:r>
          </w:p>
        </w:tc>
      </w:tr>
      <w:tr w:rsidR="00B50B2E" w14:paraId="31713C73" w14:textId="77777777" w:rsidTr="002755D8">
        <w:tc>
          <w:tcPr>
            <w:tcW w:w="1209" w:type="dxa"/>
          </w:tcPr>
          <w:p w14:paraId="2B0292E4" w14:textId="7F81E247" w:rsidR="00B50B2E" w:rsidRDefault="00B50B2E" w:rsidP="00D353B2">
            <w:pPr>
              <w:pStyle w:val="TOC1"/>
              <w:rPr>
                <w:rFonts w:eastAsiaTheme="minorEastAsia"/>
                <w:lang w:eastAsia="en-GB"/>
              </w:rPr>
            </w:pPr>
            <w:r>
              <w:rPr>
                <w:rFonts w:eastAsiaTheme="minorEastAsia"/>
                <w:lang w:eastAsia="en-GB"/>
              </w:rPr>
              <w:t>12</w:t>
            </w:r>
          </w:p>
        </w:tc>
        <w:tc>
          <w:tcPr>
            <w:tcW w:w="7716" w:type="dxa"/>
          </w:tcPr>
          <w:p w14:paraId="1CC9F1AC" w14:textId="2DF63FEB" w:rsidR="00B50B2E" w:rsidRDefault="00B50B2E" w:rsidP="00D353B2">
            <w:pPr>
              <w:pStyle w:val="TOC1"/>
              <w:rPr>
                <w:rFonts w:eastAsiaTheme="minorEastAsia"/>
                <w:lang w:eastAsia="en-GB"/>
              </w:rPr>
            </w:pPr>
            <w:r>
              <w:rPr>
                <w:rFonts w:eastAsiaTheme="minorEastAsia"/>
                <w:lang w:eastAsia="en-GB"/>
              </w:rPr>
              <w:t>Draft Minutes</w:t>
            </w:r>
          </w:p>
        </w:tc>
        <w:tc>
          <w:tcPr>
            <w:tcW w:w="1152" w:type="dxa"/>
          </w:tcPr>
          <w:p w14:paraId="0A4919D8" w14:textId="1AEB8181" w:rsidR="00B50B2E" w:rsidRDefault="00B50B2E" w:rsidP="00D353B2">
            <w:pPr>
              <w:pStyle w:val="TOC1"/>
              <w:jc w:val="center"/>
              <w:rPr>
                <w:rFonts w:eastAsiaTheme="minorEastAsia"/>
                <w:lang w:eastAsia="en-GB"/>
              </w:rPr>
            </w:pPr>
            <w:r>
              <w:rPr>
                <w:rFonts w:eastAsiaTheme="minorEastAsia"/>
                <w:lang w:eastAsia="en-GB"/>
              </w:rPr>
              <w:t>11</w:t>
            </w:r>
          </w:p>
        </w:tc>
      </w:tr>
      <w:tr w:rsidR="00B50B2E" w14:paraId="5080E400" w14:textId="77777777" w:rsidTr="002755D8">
        <w:tc>
          <w:tcPr>
            <w:tcW w:w="1209" w:type="dxa"/>
          </w:tcPr>
          <w:p w14:paraId="4C3774B6" w14:textId="0A3DEC5B" w:rsidR="00B50B2E" w:rsidRDefault="00B50B2E" w:rsidP="00D353B2">
            <w:pPr>
              <w:pStyle w:val="TOC1"/>
              <w:rPr>
                <w:rFonts w:eastAsiaTheme="minorEastAsia"/>
                <w:lang w:eastAsia="en-GB"/>
              </w:rPr>
            </w:pPr>
            <w:r>
              <w:rPr>
                <w:rFonts w:eastAsiaTheme="minorEastAsia"/>
                <w:lang w:eastAsia="en-GB"/>
              </w:rPr>
              <w:t>13</w:t>
            </w:r>
          </w:p>
        </w:tc>
        <w:tc>
          <w:tcPr>
            <w:tcW w:w="7716" w:type="dxa"/>
          </w:tcPr>
          <w:p w14:paraId="0685436F" w14:textId="1B7A4E15" w:rsidR="00B50B2E" w:rsidRDefault="00B50B2E" w:rsidP="00D353B2">
            <w:pPr>
              <w:pStyle w:val="TOC1"/>
              <w:rPr>
                <w:rFonts w:eastAsiaTheme="minorEastAsia"/>
                <w:lang w:eastAsia="en-GB"/>
              </w:rPr>
            </w:pPr>
            <w:r>
              <w:rPr>
                <w:rFonts w:eastAsiaTheme="minorEastAsia"/>
                <w:lang w:eastAsia="en-GB"/>
              </w:rPr>
              <w:t>Code of Conduct and Dispensations</w:t>
            </w:r>
          </w:p>
        </w:tc>
        <w:tc>
          <w:tcPr>
            <w:tcW w:w="1152" w:type="dxa"/>
          </w:tcPr>
          <w:p w14:paraId="4178C095" w14:textId="3264073A" w:rsidR="00B50B2E" w:rsidRDefault="00B50B2E" w:rsidP="00D353B2">
            <w:pPr>
              <w:pStyle w:val="TOC1"/>
              <w:jc w:val="center"/>
              <w:rPr>
                <w:rFonts w:eastAsiaTheme="minorEastAsia"/>
                <w:lang w:eastAsia="en-GB"/>
              </w:rPr>
            </w:pPr>
            <w:r>
              <w:rPr>
                <w:rFonts w:eastAsiaTheme="minorEastAsia"/>
                <w:lang w:eastAsia="en-GB"/>
              </w:rPr>
              <w:t>1</w:t>
            </w:r>
            <w:r w:rsidR="0074471F">
              <w:rPr>
                <w:rFonts w:eastAsiaTheme="minorEastAsia"/>
                <w:lang w:eastAsia="en-GB"/>
              </w:rPr>
              <w:t>1</w:t>
            </w:r>
          </w:p>
        </w:tc>
      </w:tr>
      <w:tr w:rsidR="00B50B2E" w14:paraId="0BAE91BD" w14:textId="77777777" w:rsidTr="002755D8">
        <w:tc>
          <w:tcPr>
            <w:tcW w:w="1209" w:type="dxa"/>
          </w:tcPr>
          <w:p w14:paraId="0009907D" w14:textId="33CC525F" w:rsidR="00B50B2E" w:rsidRDefault="00B50B2E" w:rsidP="00D353B2">
            <w:pPr>
              <w:pStyle w:val="TOC1"/>
              <w:rPr>
                <w:rFonts w:eastAsiaTheme="minorEastAsia"/>
                <w:lang w:eastAsia="en-GB"/>
              </w:rPr>
            </w:pPr>
            <w:r>
              <w:rPr>
                <w:rFonts w:eastAsiaTheme="minorEastAsia"/>
                <w:lang w:eastAsia="en-GB"/>
              </w:rPr>
              <w:t>14</w:t>
            </w:r>
          </w:p>
        </w:tc>
        <w:tc>
          <w:tcPr>
            <w:tcW w:w="7716" w:type="dxa"/>
          </w:tcPr>
          <w:p w14:paraId="09F8C722" w14:textId="48192904" w:rsidR="00B50B2E" w:rsidRDefault="00B50B2E" w:rsidP="00D353B2">
            <w:pPr>
              <w:pStyle w:val="TOC1"/>
              <w:rPr>
                <w:rFonts w:eastAsiaTheme="minorEastAsia"/>
                <w:lang w:eastAsia="en-GB"/>
              </w:rPr>
            </w:pPr>
            <w:r>
              <w:rPr>
                <w:rFonts w:eastAsiaTheme="minorEastAsia"/>
                <w:lang w:eastAsia="en-GB"/>
              </w:rPr>
              <w:t>Code of Conduct Complaints</w:t>
            </w:r>
          </w:p>
        </w:tc>
        <w:tc>
          <w:tcPr>
            <w:tcW w:w="1152" w:type="dxa"/>
          </w:tcPr>
          <w:p w14:paraId="27FC0DEA" w14:textId="49D23038" w:rsidR="00B50B2E" w:rsidRDefault="00B50B2E" w:rsidP="00D353B2">
            <w:pPr>
              <w:pStyle w:val="TOC1"/>
              <w:jc w:val="center"/>
              <w:rPr>
                <w:rFonts w:eastAsiaTheme="minorEastAsia"/>
                <w:lang w:eastAsia="en-GB"/>
              </w:rPr>
            </w:pPr>
            <w:r>
              <w:rPr>
                <w:rFonts w:eastAsiaTheme="minorEastAsia"/>
                <w:lang w:eastAsia="en-GB"/>
              </w:rPr>
              <w:t>12</w:t>
            </w:r>
          </w:p>
        </w:tc>
      </w:tr>
      <w:tr w:rsidR="00AE4F6B" w14:paraId="2113F6B8" w14:textId="77777777" w:rsidTr="002755D8">
        <w:tc>
          <w:tcPr>
            <w:tcW w:w="1209" w:type="dxa"/>
          </w:tcPr>
          <w:p w14:paraId="63478EF3" w14:textId="43634E33" w:rsidR="00AE4F6B" w:rsidRDefault="00AE4F6B" w:rsidP="00D353B2">
            <w:pPr>
              <w:pStyle w:val="TOC1"/>
              <w:rPr>
                <w:rFonts w:eastAsiaTheme="minorEastAsia"/>
                <w:lang w:eastAsia="en-GB"/>
              </w:rPr>
            </w:pPr>
            <w:r>
              <w:rPr>
                <w:rFonts w:eastAsiaTheme="minorEastAsia"/>
                <w:lang w:eastAsia="en-GB"/>
              </w:rPr>
              <w:t>15</w:t>
            </w:r>
          </w:p>
        </w:tc>
        <w:tc>
          <w:tcPr>
            <w:tcW w:w="7716" w:type="dxa"/>
          </w:tcPr>
          <w:p w14:paraId="4B43E641" w14:textId="0FE9E26B" w:rsidR="00AE4F6B" w:rsidRDefault="00AE4F6B" w:rsidP="00D353B2">
            <w:pPr>
              <w:pStyle w:val="TOC1"/>
              <w:rPr>
                <w:rFonts w:eastAsiaTheme="minorEastAsia"/>
                <w:lang w:eastAsia="en-GB"/>
              </w:rPr>
            </w:pPr>
            <w:r>
              <w:rPr>
                <w:rFonts w:eastAsiaTheme="minorEastAsia"/>
                <w:lang w:eastAsia="en-GB"/>
              </w:rPr>
              <w:t>Proper Officer</w:t>
            </w:r>
          </w:p>
        </w:tc>
        <w:tc>
          <w:tcPr>
            <w:tcW w:w="1152" w:type="dxa"/>
          </w:tcPr>
          <w:p w14:paraId="06E52DA0" w14:textId="3403BCF8" w:rsidR="00AE4F6B" w:rsidRDefault="00AE4F6B" w:rsidP="00D353B2">
            <w:pPr>
              <w:pStyle w:val="TOC1"/>
              <w:jc w:val="center"/>
              <w:rPr>
                <w:rFonts w:eastAsiaTheme="minorEastAsia"/>
                <w:lang w:eastAsia="en-GB"/>
              </w:rPr>
            </w:pPr>
            <w:r>
              <w:rPr>
                <w:rFonts w:eastAsiaTheme="minorEastAsia"/>
                <w:lang w:eastAsia="en-GB"/>
              </w:rPr>
              <w:t>12</w:t>
            </w:r>
          </w:p>
        </w:tc>
      </w:tr>
      <w:tr w:rsidR="00AE4F6B" w14:paraId="00CB76AA" w14:textId="77777777" w:rsidTr="002755D8">
        <w:tc>
          <w:tcPr>
            <w:tcW w:w="1209" w:type="dxa"/>
          </w:tcPr>
          <w:p w14:paraId="09ED71CB" w14:textId="0140AE06" w:rsidR="00AE4F6B" w:rsidRDefault="005D11E9" w:rsidP="00D353B2">
            <w:pPr>
              <w:pStyle w:val="TOC1"/>
              <w:rPr>
                <w:rFonts w:eastAsiaTheme="minorEastAsia"/>
                <w:lang w:eastAsia="en-GB"/>
              </w:rPr>
            </w:pPr>
            <w:r>
              <w:rPr>
                <w:rFonts w:eastAsiaTheme="minorEastAsia"/>
                <w:lang w:eastAsia="en-GB"/>
              </w:rPr>
              <w:t>16</w:t>
            </w:r>
          </w:p>
        </w:tc>
        <w:tc>
          <w:tcPr>
            <w:tcW w:w="7716" w:type="dxa"/>
          </w:tcPr>
          <w:p w14:paraId="75333A01" w14:textId="4A8021C8" w:rsidR="00AE4F6B" w:rsidRDefault="005D11E9" w:rsidP="00D353B2">
            <w:pPr>
              <w:pStyle w:val="TOC1"/>
              <w:rPr>
                <w:rFonts w:eastAsiaTheme="minorEastAsia"/>
                <w:lang w:eastAsia="en-GB"/>
              </w:rPr>
            </w:pPr>
            <w:r>
              <w:rPr>
                <w:rFonts w:eastAsiaTheme="minorEastAsia"/>
                <w:lang w:eastAsia="en-GB"/>
              </w:rPr>
              <w:t>Responsible Financial Officer</w:t>
            </w:r>
          </w:p>
        </w:tc>
        <w:tc>
          <w:tcPr>
            <w:tcW w:w="1152" w:type="dxa"/>
          </w:tcPr>
          <w:p w14:paraId="49454095" w14:textId="025BAE16" w:rsidR="00AE4F6B" w:rsidRDefault="005D11E9" w:rsidP="00D353B2">
            <w:pPr>
              <w:pStyle w:val="TOC1"/>
              <w:jc w:val="center"/>
              <w:rPr>
                <w:rFonts w:eastAsiaTheme="minorEastAsia"/>
                <w:lang w:eastAsia="en-GB"/>
              </w:rPr>
            </w:pPr>
            <w:r>
              <w:rPr>
                <w:rFonts w:eastAsiaTheme="minorEastAsia"/>
                <w:lang w:eastAsia="en-GB"/>
              </w:rPr>
              <w:t>13</w:t>
            </w:r>
          </w:p>
        </w:tc>
      </w:tr>
      <w:tr w:rsidR="005D11E9" w14:paraId="4DAAF25B" w14:textId="77777777" w:rsidTr="002755D8">
        <w:tc>
          <w:tcPr>
            <w:tcW w:w="1209" w:type="dxa"/>
          </w:tcPr>
          <w:p w14:paraId="398F7457" w14:textId="20B94FFD" w:rsidR="005D11E9" w:rsidRDefault="005D11E9" w:rsidP="00D353B2">
            <w:pPr>
              <w:pStyle w:val="TOC1"/>
              <w:rPr>
                <w:rFonts w:eastAsiaTheme="minorEastAsia"/>
                <w:lang w:eastAsia="en-GB"/>
              </w:rPr>
            </w:pPr>
            <w:r>
              <w:rPr>
                <w:rFonts w:eastAsiaTheme="minorEastAsia"/>
                <w:lang w:eastAsia="en-GB"/>
              </w:rPr>
              <w:t>17</w:t>
            </w:r>
          </w:p>
        </w:tc>
        <w:tc>
          <w:tcPr>
            <w:tcW w:w="7716" w:type="dxa"/>
          </w:tcPr>
          <w:p w14:paraId="4F6EF396" w14:textId="3C70145B" w:rsidR="005D11E9" w:rsidRDefault="005D11E9" w:rsidP="00D353B2">
            <w:pPr>
              <w:pStyle w:val="TOC1"/>
              <w:rPr>
                <w:rFonts w:eastAsiaTheme="minorEastAsia"/>
                <w:lang w:eastAsia="en-GB"/>
              </w:rPr>
            </w:pPr>
            <w:r>
              <w:rPr>
                <w:rFonts w:eastAsiaTheme="minorEastAsia"/>
                <w:lang w:eastAsia="en-GB"/>
              </w:rPr>
              <w:t>Accounts and Accounting Statements</w:t>
            </w:r>
          </w:p>
        </w:tc>
        <w:tc>
          <w:tcPr>
            <w:tcW w:w="1152" w:type="dxa"/>
          </w:tcPr>
          <w:p w14:paraId="6E83B45B" w14:textId="71767972" w:rsidR="005D11E9" w:rsidRDefault="005D11E9" w:rsidP="00D353B2">
            <w:pPr>
              <w:pStyle w:val="TOC1"/>
              <w:jc w:val="center"/>
              <w:rPr>
                <w:rFonts w:eastAsiaTheme="minorEastAsia"/>
                <w:lang w:eastAsia="en-GB"/>
              </w:rPr>
            </w:pPr>
            <w:r>
              <w:rPr>
                <w:rFonts w:eastAsiaTheme="minorEastAsia"/>
                <w:lang w:eastAsia="en-GB"/>
              </w:rPr>
              <w:t>13</w:t>
            </w:r>
          </w:p>
        </w:tc>
      </w:tr>
      <w:tr w:rsidR="00B52DFA" w14:paraId="18E2F990" w14:textId="77777777" w:rsidTr="002755D8">
        <w:tc>
          <w:tcPr>
            <w:tcW w:w="1209" w:type="dxa"/>
          </w:tcPr>
          <w:p w14:paraId="19331853" w14:textId="289D9425" w:rsidR="00B52DFA" w:rsidRDefault="00B52DFA" w:rsidP="00D353B2">
            <w:pPr>
              <w:pStyle w:val="TOC1"/>
              <w:rPr>
                <w:rFonts w:eastAsiaTheme="minorEastAsia"/>
                <w:lang w:eastAsia="en-GB"/>
              </w:rPr>
            </w:pPr>
            <w:r>
              <w:rPr>
                <w:rFonts w:eastAsiaTheme="minorEastAsia"/>
                <w:lang w:eastAsia="en-GB"/>
              </w:rPr>
              <w:t>18</w:t>
            </w:r>
          </w:p>
        </w:tc>
        <w:tc>
          <w:tcPr>
            <w:tcW w:w="7716" w:type="dxa"/>
          </w:tcPr>
          <w:p w14:paraId="5838D495" w14:textId="68BD7D8F" w:rsidR="00B52DFA" w:rsidRDefault="00B52DFA" w:rsidP="00D353B2">
            <w:pPr>
              <w:pStyle w:val="TOC1"/>
              <w:rPr>
                <w:rFonts w:eastAsiaTheme="minorEastAsia"/>
                <w:lang w:eastAsia="en-GB"/>
              </w:rPr>
            </w:pPr>
            <w:r>
              <w:rPr>
                <w:rFonts w:eastAsiaTheme="minorEastAsia"/>
                <w:lang w:eastAsia="en-GB"/>
              </w:rPr>
              <w:t>Financial Controls and Procurement</w:t>
            </w:r>
          </w:p>
        </w:tc>
        <w:tc>
          <w:tcPr>
            <w:tcW w:w="1152" w:type="dxa"/>
          </w:tcPr>
          <w:p w14:paraId="17404D52" w14:textId="55E8CAAC" w:rsidR="00B52DFA" w:rsidRDefault="00B52DFA" w:rsidP="00D353B2">
            <w:pPr>
              <w:pStyle w:val="TOC1"/>
              <w:jc w:val="center"/>
              <w:rPr>
                <w:rFonts w:eastAsiaTheme="minorEastAsia"/>
                <w:lang w:eastAsia="en-GB"/>
              </w:rPr>
            </w:pPr>
            <w:r>
              <w:rPr>
                <w:rFonts w:eastAsiaTheme="minorEastAsia"/>
                <w:lang w:eastAsia="en-GB"/>
              </w:rPr>
              <w:t>1</w:t>
            </w:r>
            <w:r w:rsidR="00F664DC">
              <w:rPr>
                <w:rFonts w:eastAsiaTheme="minorEastAsia"/>
                <w:lang w:eastAsia="en-GB"/>
              </w:rPr>
              <w:t>3</w:t>
            </w:r>
          </w:p>
        </w:tc>
      </w:tr>
      <w:tr w:rsidR="00B52DFA" w14:paraId="5B3F1599" w14:textId="77777777" w:rsidTr="002755D8">
        <w:tc>
          <w:tcPr>
            <w:tcW w:w="1209" w:type="dxa"/>
          </w:tcPr>
          <w:p w14:paraId="30D9BC73" w14:textId="4D26F5DA" w:rsidR="00B52DFA" w:rsidRDefault="00B52DFA" w:rsidP="00D353B2">
            <w:pPr>
              <w:pStyle w:val="TOC1"/>
              <w:rPr>
                <w:rFonts w:eastAsiaTheme="minorEastAsia"/>
                <w:lang w:eastAsia="en-GB"/>
              </w:rPr>
            </w:pPr>
            <w:r>
              <w:rPr>
                <w:rFonts w:eastAsiaTheme="minorEastAsia"/>
                <w:lang w:eastAsia="en-GB"/>
              </w:rPr>
              <w:t>19</w:t>
            </w:r>
          </w:p>
        </w:tc>
        <w:tc>
          <w:tcPr>
            <w:tcW w:w="7716" w:type="dxa"/>
          </w:tcPr>
          <w:p w14:paraId="2C1F61D8" w14:textId="5C5144C9" w:rsidR="00B52DFA" w:rsidRDefault="00B52DFA" w:rsidP="00D353B2">
            <w:pPr>
              <w:pStyle w:val="TOC1"/>
              <w:rPr>
                <w:rFonts w:eastAsiaTheme="minorEastAsia"/>
                <w:lang w:eastAsia="en-GB"/>
              </w:rPr>
            </w:pPr>
            <w:r>
              <w:rPr>
                <w:rFonts w:eastAsiaTheme="minorEastAsia"/>
                <w:lang w:eastAsia="en-GB"/>
              </w:rPr>
              <w:t>Handling Staffing Matters</w:t>
            </w:r>
          </w:p>
        </w:tc>
        <w:tc>
          <w:tcPr>
            <w:tcW w:w="1152" w:type="dxa"/>
          </w:tcPr>
          <w:p w14:paraId="4AF95BAF" w14:textId="75FF9329" w:rsidR="00B52DFA" w:rsidRDefault="00B52DFA" w:rsidP="00D353B2">
            <w:pPr>
              <w:pStyle w:val="TOC1"/>
              <w:jc w:val="center"/>
              <w:rPr>
                <w:rFonts w:eastAsiaTheme="minorEastAsia"/>
                <w:lang w:eastAsia="en-GB"/>
              </w:rPr>
            </w:pPr>
            <w:r>
              <w:rPr>
                <w:rFonts w:eastAsiaTheme="minorEastAsia"/>
                <w:lang w:eastAsia="en-GB"/>
              </w:rPr>
              <w:t>14</w:t>
            </w:r>
          </w:p>
        </w:tc>
      </w:tr>
      <w:tr w:rsidR="00B52DFA" w14:paraId="5D443440" w14:textId="77777777" w:rsidTr="002755D8">
        <w:tc>
          <w:tcPr>
            <w:tcW w:w="1209" w:type="dxa"/>
          </w:tcPr>
          <w:p w14:paraId="0A883124" w14:textId="5DFAD6DF" w:rsidR="00B52DFA" w:rsidRDefault="00B52DFA" w:rsidP="00D353B2">
            <w:pPr>
              <w:pStyle w:val="TOC1"/>
              <w:rPr>
                <w:rFonts w:eastAsiaTheme="minorEastAsia"/>
                <w:lang w:eastAsia="en-GB"/>
              </w:rPr>
            </w:pPr>
            <w:r>
              <w:rPr>
                <w:rFonts w:eastAsiaTheme="minorEastAsia"/>
                <w:lang w:eastAsia="en-GB"/>
              </w:rPr>
              <w:t>20</w:t>
            </w:r>
          </w:p>
        </w:tc>
        <w:tc>
          <w:tcPr>
            <w:tcW w:w="7716" w:type="dxa"/>
          </w:tcPr>
          <w:p w14:paraId="25D1F823" w14:textId="0117BC0B" w:rsidR="00B52DFA" w:rsidRDefault="00B52DFA" w:rsidP="00D353B2">
            <w:pPr>
              <w:pStyle w:val="TOC1"/>
              <w:rPr>
                <w:rFonts w:eastAsiaTheme="minorEastAsia"/>
                <w:lang w:eastAsia="en-GB"/>
              </w:rPr>
            </w:pPr>
            <w:r>
              <w:rPr>
                <w:rFonts w:eastAsiaTheme="minorEastAsia"/>
                <w:lang w:eastAsia="en-GB"/>
              </w:rPr>
              <w:t>Responsibilities to Provide Information</w:t>
            </w:r>
          </w:p>
        </w:tc>
        <w:tc>
          <w:tcPr>
            <w:tcW w:w="1152" w:type="dxa"/>
          </w:tcPr>
          <w:p w14:paraId="03292A30" w14:textId="616E4DBD" w:rsidR="00B52DFA" w:rsidRDefault="00B52DFA" w:rsidP="00D353B2">
            <w:pPr>
              <w:pStyle w:val="TOC1"/>
              <w:jc w:val="center"/>
              <w:rPr>
                <w:rFonts w:eastAsiaTheme="minorEastAsia"/>
                <w:lang w:eastAsia="en-GB"/>
              </w:rPr>
            </w:pPr>
            <w:r>
              <w:rPr>
                <w:rFonts w:eastAsiaTheme="minorEastAsia"/>
                <w:lang w:eastAsia="en-GB"/>
              </w:rPr>
              <w:t>15</w:t>
            </w:r>
          </w:p>
        </w:tc>
      </w:tr>
      <w:tr w:rsidR="00B52DFA" w14:paraId="06C4112E" w14:textId="77777777" w:rsidTr="002755D8">
        <w:tc>
          <w:tcPr>
            <w:tcW w:w="1209" w:type="dxa"/>
          </w:tcPr>
          <w:p w14:paraId="5FCA9043" w14:textId="187FFCC7" w:rsidR="00B52DFA" w:rsidRDefault="00B52DFA" w:rsidP="00D353B2">
            <w:pPr>
              <w:pStyle w:val="TOC1"/>
              <w:rPr>
                <w:rFonts w:eastAsiaTheme="minorEastAsia"/>
                <w:lang w:eastAsia="en-GB"/>
              </w:rPr>
            </w:pPr>
            <w:r>
              <w:rPr>
                <w:rFonts w:eastAsiaTheme="minorEastAsia"/>
                <w:lang w:eastAsia="en-GB"/>
              </w:rPr>
              <w:t>21</w:t>
            </w:r>
          </w:p>
        </w:tc>
        <w:tc>
          <w:tcPr>
            <w:tcW w:w="7716" w:type="dxa"/>
          </w:tcPr>
          <w:p w14:paraId="790D341A" w14:textId="552430E5" w:rsidR="00B52DFA" w:rsidRDefault="00B52DFA" w:rsidP="00D353B2">
            <w:pPr>
              <w:pStyle w:val="TOC1"/>
              <w:rPr>
                <w:rFonts w:eastAsiaTheme="minorEastAsia"/>
                <w:lang w:eastAsia="en-GB"/>
              </w:rPr>
            </w:pPr>
            <w:r>
              <w:rPr>
                <w:rFonts w:eastAsiaTheme="minorEastAsia"/>
                <w:lang w:eastAsia="en-GB"/>
              </w:rPr>
              <w:t>Responsibilities under Data Protection Legislation</w:t>
            </w:r>
          </w:p>
        </w:tc>
        <w:tc>
          <w:tcPr>
            <w:tcW w:w="1152" w:type="dxa"/>
          </w:tcPr>
          <w:p w14:paraId="0A94BA84" w14:textId="07F497F5" w:rsidR="00B52DFA" w:rsidRDefault="00B52DFA" w:rsidP="00D353B2">
            <w:pPr>
              <w:pStyle w:val="TOC1"/>
              <w:jc w:val="center"/>
              <w:rPr>
                <w:rFonts w:eastAsiaTheme="minorEastAsia"/>
                <w:lang w:eastAsia="en-GB"/>
              </w:rPr>
            </w:pPr>
            <w:r>
              <w:rPr>
                <w:rFonts w:eastAsiaTheme="minorEastAsia"/>
                <w:lang w:eastAsia="en-GB"/>
              </w:rPr>
              <w:t>15</w:t>
            </w:r>
          </w:p>
        </w:tc>
      </w:tr>
      <w:tr w:rsidR="00B52DFA" w14:paraId="260F3322" w14:textId="77777777" w:rsidTr="002755D8">
        <w:tc>
          <w:tcPr>
            <w:tcW w:w="1209" w:type="dxa"/>
          </w:tcPr>
          <w:p w14:paraId="38E0EC16" w14:textId="4D7ACB44" w:rsidR="00B52DFA" w:rsidRDefault="00C94933" w:rsidP="00D353B2">
            <w:pPr>
              <w:pStyle w:val="TOC1"/>
              <w:rPr>
                <w:rFonts w:eastAsiaTheme="minorEastAsia"/>
                <w:lang w:eastAsia="en-GB"/>
              </w:rPr>
            </w:pPr>
            <w:r>
              <w:rPr>
                <w:rFonts w:eastAsiaTheme="minorEastAsia"/>
                <w:lang w:eastAsia="en-GB"/>
              </w:rPr>
              <w:t>22</w:t>
            </w:r>
          </w:p>
        </w:tc>
        <w:tc>
          <w:tcPr>
            <w:tcW w:w="7716" w:type="dxa"/>
          </w:tcPr>
          <w:p w14:paraId="27CDCB34" w14:textId="05BB7C47" w:rsidR="00B52DFA" w:rsidRDefault="00C94933" w:rsidP="00D353B2">
            <w:pPr>
              <w:pStyle w:val="TOC1"/>
              <w:rPr>
                <w:rFonts w:eastAsiaTheme="minorEastAsia"/>
                <w:lang w:eastAsia="en-GB"/>
              </w:rPr>
            </w:pPr>
            <w:r>
              <w:rPr>
                <w:rFonts w:eastAsiaTheme="minorEastAsia"/>
                <w:lang w:eastAsia="en-GB"/>
              </w:rPr>
              <w:t>Relations with the Press/Media</w:t>
            </w:r>
          </w:p>
        </w:tc>
        <w:tc>
          <w:tcPr>
            <w:tcW w:w="1152" w:type="dxa"/>
          </w:tcPr>
          <w:p w14:paraId="1CF9611C" w14:textId="766A843C" w:rsidR="00B52DFA" w:rsidRDefault="00C94933" w:rsidP="00D353B2">
            <w:pPr>
              <w:pStyle w:val="TOC1"/>
              <w:jc w:val="center"/>
              <w:rPr>
                <w:rFonts w:eastAsiaTheme="minorEastAsia"/>
                <w:lang w:eastAsia="en-GB"/>
              </w:rPr>
            </w:pPr>
            <w:r>
              <w:rPr>
                <w:rFonts w:eastAsiaTheme="minorEastAsia"/>
                <w:lang w:eastAsia="en-GB"/>
              </w:rPr>
              <w:t>15</w:t>
            </w:r>
          </w:p>
        </w:tc>
      </w:tr>
      <w:tr w:rsidR="00C94933" w14:paraId="689DE5FE" w14:textId="77777777" w:rsidTr="002755D8">
        <w:tc>
          <w:tcPr>
            <w:tcW w:w="1209" w:type="dxa"/>
          </w:tcPr>
          <w:p w14:paraId="602E14B4" w14:textId="20F643ED" w:rsidR="00C94933" w:rsidRDefault="00C94933" w:rsidP="00D353B2">
            <w:pPr>
              <w:pStyle w:val="TOC1"/>
              <w:rPr>
                <w:rFonts w:eastAsiaTheme="minorEastAsia"/>
                <w:lang w:eastAsia="en-GB"/>
              </w:rPr>
            </w:pPr>
            <w:r>
              <w:rPr>
                <w:rFonts w:eastAsiaTheme="minorEastAsia"/>
                <w:lang w:eastAsia="en-GB"/>
              </w:rPr>
              <w:t>23</w:t>
            </w:r>
          </w:p>
        </w:tc>
        <w:tc>
          <w:tcPr>
            <w:tcW w:w="7716" w:type="dxa"/>
          </w:tcPr>
          <w:p w14:paraId="62DD180D" w14:textId="11FCD789" w:rsidR="00C94933" w:rsidRDefault="00C94933" w:rsidP="00D353B2">
            <w:pPr>
              <w:pStyle w:val="TOC1"/>
              <w:rPr>
                <w:rFonts w:eastAsiaTheme="minorEastAsia"/>
                <w:lang w:eastAsia="en-GB"/>
              </w:rPr>
            </w:pPr>
            <w:r>
              <w:rPr>
                <w:rFonts w:eastAsiaTheme="minorEastAsia"/>
                <w:lang w:eastAsia="en-GB"/>
              </w:rPr>
              <w:t>Execution and Sealing of Legal Deeds</w:t>
            </w:r>
          </w:p>
        </w:tc>
        <w:tc>
          <w:tcPr>
            <w:tcW w:w="1152" w:type="dxa"/>
          </w:tcPr>
          <w:p w14:paraId="56F0A2AF" w14:textId="37DB8F7F" w:rsidR="00C94933" w:rsidRDefault="00C71DBA" w:rsidP="00D353B2">
            <w:pPr>
              <w:pStyle w:val="TOC1"/>
              <w:jc w:val="center"/>
              <w:rPr>
                <w:rFonts w:eastAsiaTheme="minorEastAsia"/>
                <w:lang w:eastAsia="en-GB"/>
              </w:rPr>
            </w:pPr>
            <w:r>
              <w:rPr>
                <w:rFonts w:eastAsiaTheme="minorEastAsia"/>
                <w:lang w:eastAsia="en-GB"/>
              </w:rPr>
              <w:t>1</w:t>
            </w:r>
            <w:r w:rsidR="00F664DC">
              <w:rPr>
                <w:rFonts w:eastAsiaTheme="minorEastAsia"/>
                <w:lang w:eastAsia="en-GB"/>
              </w:rPr>
              <w:t>5</w:t>
            </w:r>
          </w:p>
        </w:tc>
      </w:tr>
      <w:tr w:rsidR="006F7882" w14:paraId="29E52213" w14:textId="77777777" w:rsidTr="002755D8">
        <w:tc>
          <w:tcPr>
            <w:tcW w:w="1209" w:type="dxa"/>
          </w:tcPr>
          <w:p w14:paraId="293FF404" w14:textId="684E2967" w:rsidR="006F7882" w:rsidRDefault="006F7882" w:rsidP="00D353B2">
            <w:pPr>
              <w:pStyle w:val="TOC1"/>
              <w:rPr>
                <w:rFonts w:eastAsiaTheme="minorEastAsia"/>
                <w:lang w:eastAsia="en-GB"/>
              </w:rPr>
            </w:pPr>
            <w:r>
              <w:rPr>
                <w:rFonts w:eastAsiaTheme="minorEastAsia"/>
                <w:lang w:eastAsia="en-GB"/>
              </w:rPr>
              <w:t>24</w:t>
            </w:r>
          </w:p>
        </w:tc>
        <w:tc>
          <w:tcPr>
            <w:tcW w:w="7716" w:type="dxa"/>
          </w:tcPr>
          <w:p w14:paraId="1580FA4C" w14:textId="25C0ADEC" w:rsidR="006F7882" w:rsidRDefault="006F7882" w:rsidP="00D353B2">
            <w:pPr>
              <w:pStyle w:val="TOC1"/>
              <w:rPr>
                <w:rFonts w:eastAsiaTheme="minorEastAsia"/>
                <w:lang w:eastAsia="en-GB"/>
              </w:rPr>
            </w:pPr>
            <w:r>
              <w:rPr>
                <w:rFonts w:eastAsiaTheme="minorEastAsia"/>
                <w:lang w:eastAsia="en-GB"/>
              </w:rPr>
              <w:t>Communicating with Unitary Councillors</w:t>
            </w:r>
          </w:p>
        </w:tc>
        <w:tc>
          <w:tcPr>
            <w:tcW w:w="1152" w:type="dxa"/>
          </w:tcPr>
          <w:p w14:paraId="100EFBF8" w14:textId="54012510" w:rsidR="006F7882" w:rsidRDefault="00C71DBA" w:rsidP="00D353B2">
            <w:pPr>
              <w:pStyle w:val="TOC1"/>
              <w:jc w:val="center"/>
              <w:rPr>
                <w:rFonts w:eastAsiaTheme="minorEastAsia"/>
                <w:lang w:eastAsia="en-GB"/>
              </w:rPr>
            </w:pPr>
            <w:r>
              <w:rPr>
                <w:rFonts w:eastAsiaTheme="minorEastAsia"/>
                <w:lang w:eastAsia="en-GB"/>
              </w:rPr>
              <w:t>1</w:t>
            </w:r>
            <w:r w:rsidR="00F664DC">
              <w:rPr>
                <w:rFonts w:eastAsiaTheme="minorEastAsia"/>
                <w:lang w:eastAsia="en-GB"/>
              </w:rPr>
              <w:t>5</w:t>
            </w:r>
          </w:p>
        </w:tc>
      </w:tr>
      <w:tr w:rsidR="006F7882" w14:paraId="4C58E75A" w14:textId="77777777" w:rsidTr="002755D8">
        <w:tc>
          <w:tcPr>
            <w:tcW w:w="1209" w:type="dxa"/>
          </w:tcPr>
          <w:p w14:paraId="75F3C2CB" w14:textId="597FD882" w:rsidR="006F7882" w:rsidRDefault="006F7882" w:rsidP="00D353B2">
            <w:pPr>
              <w:pStyle w:val="TOC1"/>
              <w:rPr>
                <w:rFonts w:eastAsiaTheme="minorEastAsia"/>
                <w:lang w:eastAsia="en-GB"/>
              </w:rPr>
            </w:pPr>
            <w:r>
              <w:rPr>
                <w:rFonts w:eastAsiaTheme="minorEastAsia"/>
                <w:lang w:eastAsia="en-GB"/>
              </w:rPr>
              <w:t>25</w:t>
            </w:r>
          </w:p>
        </w:tc>
        <w:tc>
          <w:tcPr>
            <w:tcW w:w="7716" w:type="dxa"/>
          </w:tcPr>
          <w:p w14:paraId="2384D252" w14:textId="467FCFC3" w:rsidR="006F7882" w:rsidRDefault="006F7882" w:rsidP="00D353B2">
            <w:pPr>
              <w:pStyle w:val="TOC1"/>
              <w:rPr>
                <w:rFonts w:eastAsiaTheme="minorEastAsia"/>
                <w:lang w:eastAsia="en-GB"/>
              </w:rPr>
            </w:pPr>
            <w:r>
              <w:rPr>
                <w:rFonts w:eastAsiaTheme="minorEastAsia"/>
                <w:lang w:eastAsia="en-GB"/>
              </w:rPr>
              <w:t>Restrictions on Councillor Activities</w:t>
            </w:r>
          </w:p>
        </w:tc>
        <w:tc>
          <w:tcPr>
            <w:tcW w:w="1152" w:type="dxa"/>
          </w:tcPr>
          <w:p w14:paraId="39855D4B" w14:textId="1D8B2DF6" w:rsidR="006F7882" w:rsidRDefault="00C71DBA" w:rsidP="00D353B2">
            <w:pPr>
              <w:pStyle w:val="TOC1"/>
              <w:jc w:val="center"/>
              <w:rPr>
                <w:rFonts w:eastAsiaTheme="minorEastAsia"/>
                <w:lang w:eastAsia="en-GB"/>
              </w:rPr>
            </w:pPr>
            <w:r>
              <w:rPr>
                <w:rFonts w:eastAsiaTheme="minorEastAsia"/>
                <w:lang w:eastAsia="en-GB"/>
              </w:rPr>
              <w:t>1</w:t>
            </w:r>
            <w:r w:rsidR="00F664DC">
              <w:rPr>
                <w:rFonts w:eastAsiaTheme="minorEastAsia"/>
                <w:lang w:eastAsia="en-GB"/>
              </w:rPr>
              <w:t>5</w:t>
            </w:r>
          </w:p>
        </w:tc>
      </w:tr>
      <w:tr w:rsidR="006F7882" w14:paraId="0C51DEC1" w14:textId="77777777" w:rsidTr="002755D8">
        <w:tc>
          <w:tcPr>
            <w:tcW w:w="1209" w:type="dxa"/>
          </w:tcPr>
          <w:p w14:paraId="57BDB573" w14:textId="12C910E7" w:rsidR="006F7882" w:rsidRDefault="006F7882" w:rsidP="00D353B2">
            <w:pPr>
              <w:pStyle w:val="TOC1"/>
              <w:rPr>
                <w:rFonts w:eastAsiaTheme="minorEastAsia"/>
                <w:lang w:eastAsia="en-GB"/>
              </w:rPr>
            </w:pPr>
            <w:r>
              <w:rPr>
                <w:rFonts w:eastAsiaTheme="minorEastAsia"/>
                <w:lang w:eastAsia="en-GB"/>
              </w:rPr>
              <w:t>26</w:t>
            </w:r>
          </w:p>
        </w:tc>
        <w:tc>
          <w:tcPr>
            <w:tcW w:w="7716" w:type="dxa"/>
          </w:tcPr>
          <w:p w14:paraId="23E6EB4C" w14:textId="2E2AFEC5" w:rsidR="006F7882" w:rsidRDefault="006F7882" w:rsidP="00D353B2">
            <w:pPr>
              <w:pStyle w:val="TOC1"/>
              <w:rPr>
                <w:rFonts w:eastAsiaTheme="minorEastAsia"/>
                <w:lang w:eastAsia="en-GB"/>
              </w:rPr>
            </w:pPr>
            <w:r>
              <w:rPr>
                <w:rFonts w:eastAsiaTheme="minorEastAsia"/>
                <w:lang w:eastAsia="en-GB"/>
              </w:rPr>
              <w:t>Standing Orders Generally</w:t>
            </w:r>
          </w:p>
        </w:tc>
        <w:tc>
          <w:tcPr>
            <w:tcW w:w="1152" w:type="dxa"/>
          </w:tcPr>
          <w:p w14:paraId="6CDD9960" w14:textId="63C14984" w:rsidR="006F7882" w:rsidRDefault="00C71DBA" w:rsidP="00D353B2">
            <w:pPr>
              <w:pStyle w:val="TOC1"/>
              <w:jc w:val="center"/>
              <w:rPr>
                <w:rFonts w:eastAsiaTheme="minorEastAsia"/>
                <w:lang w:eastAsia="en-GB"/>
              </w:rPr>
            </w:pPr>
            <w:r>
              <w:rPr>
                <w:rFonts w:eastAsiaTheme="minorEastAsia"/>
                <w:lang w:eastAsia="en-GB"/>
              </w:rPr>
              <w:t>16</w:t>
            </w:r>
          </w:p>
        </w:tc>
      </w:tr>
      <w:tr w:rsidR="00C71DBA" w14:paraId="75388B75" w14:textId="77777777" w:rsidTr="002755D8">
        <w:tc>
          <w:tcPr>
            <w:tcW w:w="1209" w:type="dxa"/>
          </w:tcPr>
          <w:p w14:paraId="687A9DDD" w14:textId="5CE49A08" w:rsidR="00C71DBA" w:rsidRDefault="00C71DBA" w:rsidP="00D353B2">
            <w:pPr>
              <w:pStyle w:val="TOC1"/>
              <w:rPr>
                <w:rFonts w:eastAsiaTheme="minorEastAsia"/>
                <w:lang w:eastAsia="en-GB"/>
              </w:rPr>
            </w:pPr>
            <w:r>
              <w:rPr>
                <w:rFonts w:eastAsiaTheme="minorEastAsia"/>
                <w:lang w:eastAsia="en-GB"/>
              </w:rPr>
              <w:t>27</w:t>
            </w:r>
          </w:p>
        </w:tc>
        <w:tc>
          <w:tcPr>
            <w:tcW w:w="7716" w:type="dxa"/>
          </w:tcPr>
          <w:p w14:paraId="43070FE3" w14:textId="0F3B8C1C" w:rsidR="00C71DBA" w:rsidRDefault="00C71DBA" w:rsidP="00D353B2">
            <w:pPr>
              <w:pStyle w:val="TOC1"/>
              <w:rPr>
                <w:rFonts w:eastAsiaTheme="minorEastAsia"/>
                <w:lang w:eastAsia="en-GB"/>
              </w:rPr>
            </w:pPr>
            <w:r>
              <w:rPr>
                <w:rFonts w:eastAsiaTheme="minorEastAsia"/>
                <w:lang w:eastAsia="en-GB"/>
              </w:rPr>
              <w:t>Councillor Induction/Familiarisation Training</w:t>
            </w:r>
          </w:p>
        </w:tc>
        <w:tc>
          <w:tcPr>
            <w:tcW w:w="1152" w:type="dxa"/>
          </w:tcPr>
          <w:p w14:paraId="00F940D3" w14:textId="4FCE8F27" w:rsidR="00C71DBA" w:rsidRDefault="00C71DBA" w:rsidP="00D353B2">
            <w:pPr>
              <w:pStyle w:val="TOC1"/>
              <w:jc w:val="center"/>
              <w:rPr>
                <w:rFonts w:eastAsiaTheme="minorEastAsia"/>
                <w:lang w:eastAsia="en-GB"/>
              </w:rPr>
            </w:pPr>
            <w:r>
              <w:rPr>
                <w:rFonts w:eastAsiaTheme="minorEastAsia"/>
                <w:lang w:eastAsia="en-GB"/>
              </w:rPr>
              <w:t>16</w:t>
            </w:r>
          </w:p>
        </w:tc>
      </w:tr>
      <w:tr w:rsidR="00C71DBA" w14:paraId="0A421DAE" w14:textId="77777777" w:rsidTr="002755D8">
        <w:tc>
          <w:tcPr>
            <w:tcW w:w="1209" w:type="dxa"/>
          </w:tcPr>
          <w:p w14:paraId="79A62000" w14:textId="229C1BA5" w:rsidR="00C71DBA" w:rsidRDefault="00C71DBA" w:rsidP="00D353B2">
            <w:pPr>
              <w:pStyle w:val="TOC1"/>
              <w:rPr>
                <w:rFonts w:eastAsiaTheme="minorEastAsia"/>
                <w:lang w:eastAsia="en-GB"/>
              </w:rPr>
            </w:pPr>
            <w:r>
              <w:rPr>
                <w:rFonts w:eastAsiaTheme="minorEastAsia"/>
                <w:lang w:eastAsia="en-GB"/>
              </w:rPr>
              <w:t>28</w:t>
            </w:r>
          </w:p>
        </w:tc>
        <w:tc>
          <w:tcPr>
            <w:tcW w:w="7716" w:type="dxa"/>
          </w:tcPr>
          <w:p w14:paraId="7526860D" w14:textId="15F6C2F7" w:rsidR="00C71DBA" w:rsidRDefault="00C71DBA" w:rsidP="00D353B2">
            <w:pPr>
              <w:pStyle w:val="TOC1"/>
              <w:rPr>
                <w:rFonts w:eastAsiaTheme="minorEastAsia"/>
                <w:lang w:eastAsia="en-GB"/>
              </w:rPr>
            </w:pPr>
            <w:r>
              <w:rPr>
                <w:rFonts w:eastAsiaTheme="minorEastAsia"/>
                <w:lang w:eastAsia="en-GB"/>
              </w:rPr>
              <w:t>Correspondence sent on behalf of Bradley Stoke Town Council</w:t>
            </w:r>
          </w:p>
        </w:tc>
        <w:tc>
          <w:tcPr>
            <w:tcW w:w="1152" w:type="dxa"/>
          </w:tcPr>
          <w:p w14:paraId="61F189D8" w14:textId="109D940F" w:rsidR="00C71DBA" w:rsidRDefault="00C71DBA" w:rsidP="00D353B2">
            <w:pPr>
              <w:pStyle w:val="TOC1"/>
              <w:jc w:val="center"/>
              <w:rPr>
                <w:rFonts w:eastAsiaTheme="minorEastAsia"/>
                <w:lang w:eastAsia="en-GB"/>
              </w:rPr>
            </w:pPr>
            <w:r>
              <w:rPr>
                <w:rFonts w:eastAsiaTheme="minorEastAsia"/>
                <w:lang w:eastAsia="en-GB"/>
              </w:rPr>
              <w:t>16</w:t>
            </w:r>
          </w:p>
        </w:tc>
      </w:tr>
      <w:tr w:rsidR="00C71DBA" w14:paraId="077EE469" w14:textId="77777777" w:rsidTr="002755D8">
        <w:tc>
          <w:tcPr>
            <w:tcW w:w="1209" w:type="dxa"/>
          </w:tcPr>
          <w:p w14:paraId="75EA5499" w14:textId="189FD852" w:rsidR="00C71DBA" w:rsidRDefault="00C71DBA" w:rsidP="00D353B2">
            <w:pPr>
              <w:pStyle w:val="TOC1"/>
              <w:rPr>
                <w:rFonts w:eastAsiaTheme="minorEastAsia"/>
                <w:lang w:eastAsia="en-GB"/>
              </w:rPr>
            </w:pPr>
            <w:r>
              <w:rPr>
                <w:rFonts w:eastAsiaTheme="minorEastAsia"/>
                <w:lang w:eastAsia="en-GB"/>
              </w:rPr>
              <w:t>29</w:t>
            </w:r>
          </w:p>
        </w:tc>
        <w:tc>
          <w:tcPr>
            <w:tcW w:w="7716" w:type="dxa"/>
          </w:tcPr>
          <w:p w14:paraId="39BC62B9" w14:textId="2EDFB0ED" w:rsidR="00C71DBA" w:rsidRDefault="00C71DBA" w:rsidP="00D353B2">
            <w:pPr>
              <w:pStyle w:val="TOC1"/>
              <w:rPr>
                <w:rFonts w:eastAsiaTheme="minorEastAsia"/>
                <w:lang w:eastAsia="en-GB"/>
              </w:rPr>
            </w:pPr>
            <w:r>
              <w:rPr>
                <w:rFonts w:eastAsiaTheme="minorEastAsia"/>
                <w:lang w:eastAsia="en-GB"/>
              </w:rPr>
              <w:t>Appointment of Councillor Champions and Deputy Champions</w:t>
            </w:r>
          </w:p>
        </w:tc>
        <w:tc>
          <w:tcPr>
            <w:tcW w:w="1152" w:type="dxa"/>
          </w:tcPr>
          <w:p w14:paraId="0B2437D7" w14:textId="74B2BD56" w:rsidR="00C71DBA" w:rsidRDefault="00C71DBA" w:rsidP="00D353B2">
            <w:pPr>
              <w:pStyle w:val="TOC1"/>
              <w:jc w:val="center"/>
              <w:rPr>
                <w:rFonts w:eastAsiaTheme="minorEastAsia"/>
                <w:lang w:eastAsia="en-GB"/>
              </w:rPr>
            </w:pPr>
            <w:r>
              <w:rPr>
                <w:rFonts w:eastAsiaTheme="minorEastAsia"/>
                <w:lang w:eastAsia="en-GB"/>
              </w:rPr>
              <w:t>16</w:t>
            </w:r>
          </w:p>
        </w:tc>
      </w:tr>
    </w:tbl>
    <w:p w14:paraId="0889779C" w14:textId="77777777" w:rsidR="00D353B2" w:rsidRDefault="00D353B2" w:rsidP="00D353B2">
      <w:pPr>
        <w:pStyle w:val="TOC1"/>
        <w:rPr>
          <w:rFonts w:eastAsiaTheme="minorEastAsia"/>
          <w:lang w:eastAsia="en-GB"/>
        </w:rPr>
      </w:pPr>
    </w:p>
    <w:p w14:paraId="0F5350D0" w14:textId="238A48AE" w:rsidR="00A12B08" w:rsidRDefault="00D353B2" w:rsidP="00A12B08">
      <w:pPr>
        <w:pStyle w:val="TOC1"/>
        <w:rPr>
          <w:rFonts w:eastAsiaTheme="minorEastAsia"/>
          <w:lang w:eastAsia="en-GB"/>
        </w:rPr>
      </w:pPr>
      <w:r>
        <w:rPr>
          <w:rFonts w:eastAsiaTheme="minorEastAsia"/>
          <w:lang w:eastAsia="en-GB"/>
        </w:rPr>
        <w:tab/>
      </w:r>
      <w:r>
        <w:rPr>
          <w:rFonts w:eastAsiaTheme="minorEastAsia"/>
          <w:lang w:eastAsia="en-GB"/>
        </w:rPr>
        <w:tab/>
      </w:r>
      <w:r>
        <w:rPr>
          <w:rFonts w:eastAsiaTheme="minorEastAsia"/>
          <w:lang w:eastAsia="en-GB"/>
        </w:rPr>
        <w:tab/>
      </w:r>
      <w:r>
        <w:rPr>
          <w:rFonts w:eastAsiaTheme="minorEastAsia"/>
          <w:lang w:eastAsia="en-GB"/>
        </w:rPr>
        <w:tab/>
      </w:r>
    </w:p>
    <w:p w14:paraId="78D562AE" w14:textId="0B130B3D" w:rsidR="00C85AFB" w:rsidRDefault="007C6FE4" w:rsidP="00D353B2">
      <w:pPr>
        <w:pStyle w:val="TOC1"/>
        <w:rPr>
          <w:rFonts w:eastAsiaTheme="minorEastAsia"/>
          <w:lang w:eastAsia="en-GB"/>
        </w:rPr>
      </w:pPr>
      <w:r>
        <w:rPr>
          <w:rFonts w:eastAsiaTheme="minorEastAsia"/>
          <w:lang w:eastAsia="en-GB"/>
        </w:rPr>
        <w:tab/>
      </w:r>
      <w:r w:rsidR="00D353B2">
        <w:rPr>
          <w:rFonts w:eastAsiaTheme="minorEastAsia"/>
          <w:lang w:eastAsia="en-GB"/>
        </w:rPr>
        <w:tab/>
      </w:r>
      <w:r w:rsidR="00D353B2">
        <w:rPr>
          <w:rFonts w:eastAsiaTheme="minorEastAsia"/>
          <w:lang w:eastAsia="en-GB"/>
        </w:rPr>
        <w:tab/>
      </w:r>
    </w:p>
    <w:p w14:paraId="05A2308E" w14:textId="16E49F1D" w:rsidR="00C85AFB" w:rsidRDefault="00C85AFB" w:rsidP="00D353B2">
      <w:pPr>
        <w:pStyle w:val="TOC1"/>
        <w:rPr>
          <w:rFonts w:eastAsiaTheme="minorEastAsia"/>
          <w:lang w:eastAsia="en-GB"/>
        </w:rPr>
      </w:pPr>
    </w:p>
    <w:p w14:paraId="7E0358DE" w14:textId="77777777" w:rsidR="00C85AFB" w:rsidRDefault="00C85AFB" w:rsidP="00D353B2">
      <w:pPr>
        <w:pStyle w:val="TOC1"/>
        <w:rPr>
          <w:rFonts w:eastAsiaTheme="minorEastAsia"/>
          <w:lang w:eastAsia="en-GB"/>
        </w:rPr>
      </w:pPr>
    </w:p>
    <w:p w14:paraId="702775F2" w14:textId="6FA2E274" w:rsidR="00C85AFB" w:rsidRPr="009B7E7B" w:rsidRDefault="00A07761" w:rsidP="00D353B2">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p>
    <w:p w14:paraId="23211CB8" w14:textId="7473923E" w:rsidR="00A07761" w:rsidRDefault="00A07761" w:rsidP="00D353B2">
      <w:pPr>
        <w:pStyle w:val="TOC1"/>
        <w:rPr>
          <w:rFonts w:eastAsiaTheme="minorEastAsia"/>
          <w:lang w:val="en-US"/>
        </w:rPr>
      </w:pPr>
    </w:p>
    <w:p w14:paraId="5906DB40" w14:textId="13EE3A1F" w:rsidR="00EE2E3E" w:rsidRDefault="00A07761" w:rsidP="002755D8">
      <w:pPr>
        <w:pStyle w:val="TOC1"/>
        <w:rPr>
          <w:rFonts w:ascii="Arial" w:hAnsi="Arial" w:cs="Arial"/>
          <w:b w:val="0"/>
          <w:szCs w:val="22"/>
        </w:rPr>
      </w:pPr>
      <w:r w:rsidRPr="009B7E7B">
        <w:rPr>
          <w:rFonts w:eastAsiaTheme="minorEastAsia"/>
          <w:lang w:eastAsia="en-GB"/>
        </w:rPr>
        <w:fldChar w:fldCharType="end"/>
      </w:r>
      <w:bookmarkStart w:id="5" w:name="_Toc509571989"/>
      <w:bookmarkStart w:id="6" w:name="_Toc359336483"/>
      <w:r w:rsidR="00EE2E3E" w:rsidRPr="00D13515">
        <w:rPr>
          <w:rFonts w:ascii="Arial" w:hAnsi="Arial" w:cs="Arial"/>
          <w:szCs w:val="22"/>
        </w:rPr>
        <w:t>INTRODUCTION</w:t>
      </w:r>
      <w:bookmarkEnd w:id="5"/>
    </w:p>
    <w:p w14:paraId="36D7E727" w14:textId="77777777" w:rsidR="0051752F" w:rsidRDefault="0051752F" w:rsidP="00C6169C">
      <w:pPr>
        <w:spacing w:after="200" w:line="276" w:lineRule="auto"/>
        <w:rPr>
          <w:rFonts w:ascii="Arial" w:hAnsi="Arial" w:cs="Arial"/>
          <w:b/>
          <w:bCs/>
          <w:sz w:val="22"/>
        </w:rPr>
      </w:pPr>
      <w:bookmarkStart w:id="7" w:name="_Toc508366052"/>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85AFB">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85AFB">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85AFB">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198DCB2" w14:textId="77777777" w:rsidR="008F3966" w:rsidRDefault="008F3966" w:rsidP="00C85AFB">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w:t>
      </w:r>
    </w:p>
    <w:p w14:paraId="0B95ECFA" w14:textId="45DB1A9D" w:rsidR="008F3966" w:rsidRPr="00D13515" w:rsidRDefault="008F3966" w:rsidP="00C85AFB">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Pr>
          <w:rFonts w:ascii="Arial" w:hAnsi="Arial" w:cs="Arial"/>
          <w:color w:val="000000"/>
          <w:sz w:val="22"/>
          <w:szCs w:val="22"/>
          <w:lang w:bidi="en-US"/>
        </w:rPr>
        <w:t xml:space="preserve"> Model standing orders use gender-neutral language (e.g. “Chair”).</w:t>
      </w: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3FAD9C0" w14:textId="77777777" w:rsidR="002755D8" w:rsidRDefault="002755D8"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58BD6E6" w14:textId="77777777" w:rsidR="002755D8" w:rsidRDefault="002755D8"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3E49E50" w14:textId="77777777" w:rsidR="002755D8" w:rsidRDefault="002755D8"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D8FC7C" w14:textId="77777777" w:rsidR="00D5341F" w:rsidRDefault="00D5341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6C9046" w14:textId="77777777" w:rsidR="00B52DFA" w:rsidRDefault="00B52DFA"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ED5D623" w14:textId="77777777" w:rsidR="006F7882" w:rsidRDefault="006F7882"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7F427DD" w14:textId="77777777" w:rsidR="00883BA0" w:rsidRPr="00D258F5" w:rsidRDefault="001E3ED6" w:rsidP="0017229E">
      <w:pPr>
        <w:pStyle w:val="Heading1"/>
        <w:tabs>
          <w:tab w:val="clear" w:pos="851"/>
          <w:tab w:val="num" w:pos="567"/>
        </w:tabs>
        <w:spacing w:before="0"/>
        <w:rPr>
          <w:rFonts w:ascii="Arial" w:hAnsi="Arial" w:cs="Arial"/>
          <w:b/>
          <w:sz w:val="24"/>
          <w:szCs w:val="24"/>
        </w:rPr>
      </w:pPr>
      <w:bookmarkStart w:id="8" w:name="_Toc509571990"/>
      <w:r w:rsidRPr="00D258F5">
        <w:rPr>
          <w:rFonts w:ascii="Arial" w:hAnsi="Arial" w:cs="Arial"/>
          <w:b/>
          <w:sz w:val="24"/>
          <w:szCs w:val="24"/>
        </w:rPr>
        <w:lastRenderedPageBreak/>
        <w:t>RULES OF DEBATE AT MEETINGS</w:t>
      </w:r>
      <w:bookmarkEnd w:id="1"/>
      <w:bookmarkEnd w:id="2"/>
      <w:bookmarkEnd w:id="3"/>
      <w:bookmarkEnd w:id="4"/>
      <w:bookmarkEnd w:id="6"/>
      <w:bookmarkEnd w:id="8"/>
    </w:p>
    <w:p w14:paraId="7B9CDC4F" w14:textId="77777777" w:rsidR="0017229E" w:rsidRPr="0017229E" w:rsidRDefault="0017229E" w:rsidP="0017229E">
      <w:pPr>
        <w:rPr>
          <w:sz w:val="16"/>
          <w:szCs w:val="16"/>
        </w:rPr>
      </w:pPr>
    </w:p>
    <w:p w14:paraId="27C460C5" w14:textId="2904BCB2"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2DE194D" w14:textId="77777777" w:rsidR="0017229E" w:rsidRPr="0017229E" w:rsidRDefault="0017229E" w:rsidP="0017229E">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33C13691" w14:textId="77777777"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7CFB9E0F" w14:textId="77777777" w:rsidR="0017229E" w:rsidRPr="0017229E" w:rsidRDefault="0017229E" w:rsidP="0017229E">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165719B7" w14:textId="23053402"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6BCEB67F"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6"/>
          <w:szCs w:val="16"/>
          <w:lang w:bidi="en-US"/>
        </w:rPr>
      </w:pPr>
    </w:p>
    <w:p w14:paraId="26824E6F" w14:textId="77777777"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513CB43"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6"/>
          <w:szCs w:val="16"/>
          <w:lang w:bidi="en-US"/>
        </w:rPr>
      </w:pPr>
    </w:p>
    <w:p w14:paraId="7007C0B4" w14:textId="77777777" w:rsidR="00883BA0" w:rsidRDefault="00883BA0" w:rsidP="0017229E">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88795E5" w14:textId="77777777" w:rsidR="0017229E" w:rsidRPr="0017229E" w:rsidRDefault="0017229E" w:rsidP="0017229E">
      <w:pPr>
        <w:jc w:val="both"/>
        <w:rPr>
          <w:rFonts w:ascii="Arial" w:hAnsi="Arial" w:cs="Arial"/>
          <w:color w:val="000000"/>
          <w:sz w:val="16"/>
          <w:szCs w:val="16"/>
          <w:lang w:bidi="en-US"/>
        </w:rPr>
      </w:pPr>
    </w:p>
    <w:p w14:paraId="7478A50F" w14:textId="77777777" w:rsidR="00883BA0" w:rsidRDefault="00883BA0" w:rsidP="0017229E">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A3D518A" w14:textId="77777777" w:rsidR="0017229E" w:rsidRPr="0017229E" w:rsidRDefault="0017229E" w:rsidP="0017229E">
      <w:pPr>
        <w:jc w:val="both"/>
        <w:rPr>
          <w:rFonts w:ascii="Arial" w:hAnsi="Arial" w:cs="Arial"/>
          <w:color w:val="000000"/>
          <w:sz w:val="16"/>
          <w:szCs w:val="16"/>
          <w:lang w:bidi="en-US"/>
        </w:rPr>
      </w:pPr>
    </w:p>
    <w:p w14:paraId="53613166" w14:textId="2FED62BC" w:rsidR="00883BA0" w:rsidRDefault="00883BA0" w:rsidP="0017229E">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42CCAB3B" w14:textId="77777777" w:rsidR="0017229E" w:rsidRPr="0017229E" w:rsidRDefault="0017229E" w:rsidP="0017229E">
      <w:pPr>
        <w:jc w:val="both"/>
        <w:rPr>
          <w:rFonts w:ascii="Arial" w:hAnsi="Arial" w:cs="Arial"/>
          <w:color w:val="000000"/>
          <w:sz w:val="16"/>
          <w:szCs w:val="16"/>
          <w:lang w:bidi="en-US"/>
        </w:rPr>
      </w:pPr>
    </w:p>
    <w:p w14:paraId="52B1071F" w14:textId="3D29A1C7"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798F8ECA"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6"/>
          <w:szCs w:val="16"/>
          <w:lang w:bidi="en-US"/>
        </w:rPr>
      </w:pPr>
    </w:p>
    <w:p w14:paraId="6C6B0DC5" w14:textId="18698BC6" w:rsidR="00883BA0" w:rsidRDefault="00883BA0" w:rsidP="0017229E">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33458149" w14:textId="77777777" w:rsidR="0017229E" w:rsidRPr="0017229E" w:rsidRDefault="0017229E" w:rsidP="0017229E">
      <w:pPr>
        <w:jc w:val="both"/>
        <w:rPr>
          <w:rFonts w:ascii="Arial" w:hAnsi="Arial" w:cs="Arial"/>
          <w:color w:val="000000"/>
          <w:sz w:val="16"/>
          <w:szCs w:val="16"/>
          <w:lang w:bidi="en-US"/>
        </w:rPr>
      </w:pPr>
    </w:p>
    <w:p w14:paraId="61FC32C7" w14:textId="1111F6B2"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66335773"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8"/>
          <w:szCs w:val="18"/>
          <w:lang w:bidi="en-US"/>
        </w:rPr>
      </w:pPr>
    </w:p>
    <w:p w14:paraId="2334F202" w14:textId="5FACCA8C"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573BE254"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6"/>
          <w:szCs w:val="16"/>
          <w:lang w:bidi="en-US"/>
        </w:rPr>
      </w:pPr>
    </w:p>
    <w:p w14:paraId="4134F7EA" w14:textId="77777777"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5AD23211"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8"/>
          <w:szCs w:val="18"/>
          <w:lang w:bidi="en-US"/>
        </w:rPr>
      </w:pPr>
    </w:p>
    <w:p w14:paraId="2817A6E6" w14:textId="77777777" w:rsidR="00883BA0" w:rsidRDefault="00883BA0" w:rsidP="0017229E">
      <w:pPr>
        <w:numPr>
          <w:ilvl w:val="0"/>
          <w:numId w:val="8"/>
        </w:numPr>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1178B65D" w14:textId="77777777" w:rsidR="0017229E" w:rsidRPr="0017229E" w:rsidRDefault="0017229E" w:rsidP="0017229E">
      <w:pPr>
        <w:jc w:val="both"/>
        <w:rPr>
          <w:rFonts w:ascii="Arial" w:hAnsi="Arial" w:cs="Arial"/>
          <w:color w:val="000000"/>
          <w:sz w:val="16"/>
          <w:szCs w:val="16"/>
          <w:lang w:bidi="en-US"/>
        </w:rPr>
      </w:pPr>
    </w:p>
    <w:p w14:paraId="2E6A85B2" w14:textId="77777777"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7525AD21"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6"/>
          <w:szCs w:val="16"/>
          <w:lang w:bidi="en-US"/>
        </w:rPr>
      </w:pPr>
    </w:p>
    <w:p w14:paraId="4797C3B9" w14:textId="594A6668" w:rsidR="00883BA0" w:rsidRPr="00D13515"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D522ED">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D522ED">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D522ED">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D522ED">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Default="00C4001F" w:rsidP="00D522ED">
      <w:pPr>
        <w:pStyle w:val="ListParagraph"/>
        <w:widowControl w:val="0"/>
        <w:numPr>
          <w:ilvl w:val="0"/>
          <w:numId w:val="36"/>
        </w:numPr>
        <w:suppressAutoHyphens/>
        <w:autoSpaceDE w:val="0"/>
        <w:autoSpaceDN w:val="0"/>
        <w:adjustRightInd w:val="0"/>
        <w:ind w:left="1134" w:hanging="567"/>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489F8DE3"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themeColor="text1"/>
          <w:sz w:val="16"/>
          <w:szCs w:val="16"/>
          <w:lang w:bidi="en-US"/>
        </w:rPr>
      </w:pPr>
    </w:p>
    <w:p w14:paraId="5D5EBB11" w14:textId="0FB0AD02" w:rsidR="00883BA0" w:rsidRDefault="0064731C" w:rsidP="0017229E">
      <w:pPr>
        <w:widowControl w:val="0"/>
        <w:numPr>
          <w:ilvl w:val="0"/>
          <w:numId w:val="8"/>
        </w:numPr>
        <w:suppressAutoHyphens/>
        <w:autoSpaceDE w:val="0"/>
        <w:autoSpaceDN w:val="0"/>
        <w:adjustRightInd w:val="0"/>
        <w:jc w:val="both"/>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7D192254"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themeColor="text1"/>
          <w:sz w:val="16"/>
          <w:szCs w:val="16"/>
          <w:lang w:bidi="en-US"/>
        </w:rPr>
      </w:pPr>
    </w:p>
    <w:p w14:paraId="163B564B" w14:textId="56EE9643" w:rsidR="00883BA0"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695189A8"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sz w:val="16"/>
          <w:szCs w:val="16"/>
          <w:lang w:bidi="en-US"/>
        </w:rPr>
      </w:pPr>
    </w:p>
    <w:p w14:paraId="7D6A29EC" w14:textId="77777777" w:rsidR="00883BA0" w:rsidRPr="00D13515" w:rsidRDefault="00883BA0" w:rsidP="0017229E">
      <w:pPr>
        <w:widowControl w:val="0"/>
        <w:numPr>
          <w:ilvl w:val="0"/>
          <w:numId w:val="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adjourn the meeting; or</w:t>
      </w:r>
    </w:p>
    <w:p w14:paraId="51F548C9" w14:textId="77777777" w:rsidR="00883BA0" w:rsidRDefault="00883BA0" w:rsidP="0017229E">
      <w:pPr>
        <w:widowControl w:val="0"/>
        <w:numPr>
          <w:ilvl w:val="0"/>
          <w:numId w:val="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6F90954" w14:textId="77777777" w:rsidR="0017229E" w:rsidRPr="0017229E" w:rsidRDefault="0017229E" w:rsidP="0017229E">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49F61F36" w14:textId="251C6FA0" w:rsidR="00883BA0" w:rsidRDefault="00883BA0" w:rsidP="00D522ED">
      <w:pPr>
        <w:widowControl w:val="0"/>
        <w:numPr>
          <w:ilvl w:val="0"/>
          <w:numId w:val="37"/>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6F020BBA" w14:textId="77777777" w:rsidR="0017229E" w:rsidRPr="0017229E" w:rsidRDefault="0017229E" w:rsidP="0017229E">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02182C71" w14:textId="0B12F92B" w:rsidR="00883BA0" w:rsidRDefault="00883BA0" w:rsidP="00D522ED">
      <w:pPr>
        <w:widowControl w:val="0"/>
        <w:numPr>
          <w:ilvl w:val="0"/>
          <w:numId w:val="37"/>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C85AFB">
        <w:rPr>
          <w:rFonts w:ascii="Arial" w:hAnsi="Arial" w:cs="Arial"/>
          <w:color w:val="000000"/>
          <w:sz w:val="22"/>
          <w:szCs w:val="22"/>
          <w:lang w:bidi="en-US"/>
        </w:rPr>
        <w:t xml:space="preserve">3 </w:t>
      </w:r>
      <w:r w:rsidRPr="00D13515">
        <w:rPr>
          <w:rFonts w:ascii="Arial" w:hAnsi="Arial" w:cs="Arial"/>
          <w:color w:val="000000"/>
          <w:sz w:val="22"/>
          <w:szCs w:val="22"/>
          <w:lang w:bidi="en-US"/>
        </w:rPr>
        <w:t>minutes without the consent of the chair of the meeting.</w:t>
      </w:r>
    </w:p>
    <w:p w14:paraId="45D09B8D" w14:textId="77777777" w:rsidR="008C42EF" w:rsidRPr="0017229E" w:rsidRDefault="008C42EF" w:rsidP="0017229E">
      <w:pPr>
        <w:widowControl w:val="0"/>
        <w:suppressAutoHyphens/>
        <w:autoSpaceDE w:val="0"/>
        <w:autoSpaceDN w:val="0"/>
        <w:adjustRightInd w:val="0"/>
        <w:textAlignment w:val="center"/>
        <w:rPr>
          <w:rFonts w:ascii="Arial" w:hAnsi="Arial" w:cs="Arial"/>
          <w:color w:val="000000"/>
          <w:sz w:val="28"/>
          <w:szCs w:val="28"/>
          <w:lang w:bidi="en-US"/>
        </w:rPr>
      </w:pPr>
    </w:p>
    <w:p w14:paraId="746DAC03" w14:textId="77777777" w:rsidR="00883BA0" w:rsidRPr="00D258F5" w:rsidRDefault="001E3ED6" w:rsidP="0017229E">
      <w:pPr>
        <w:pStyle w:val="Heading1"/>
        <w:tabs>
          <w:tab w:val="clear" w:pos="851"/>
          <w:tab w:val="num" w:pos="567"/>
        </w:tabs>
        <w:spacing w:before="0"/>
        <w:rPr>
          <w:rFonts w:ascii="Arial" w:hAnsi="Arial" w:cs="Arial"/>
          <w:b/>
          <w:sz w:val="24"/>
          <w:szCs w:val="24"/>
        </w:rPr>
      </w:pPr>
      <w:bookmarkStart w:id="9" w:name="_Toc357072130"/>
      <w:bookmarkStart w:id="10" w:name="_Toc359318555"/>
      <w:bookmarkStart w:id="11" w:name="_Toc359334503"/>
      <w:bookmarkStart w:id="12" w:name="_Toc359334782"/>
      <w:bookmarkStart w:id="13" w:name="_Toc359336484"/>
      <w:bookmarkStart w:id="14" w:name="_Toc509571991"/>
      <w:r w:rsidRPr="00D258F5">
        <w:rPr>
          <w:rFonts w:ascii="Arial" w:hAnsi="Arial" w:cs="Arial"/>
          <w:b/>
          <w:sz w:val="24"/>
          <w:szCs w:val="24"/>
        </w:rPr>
        <w:t>DISORDERLY CONDUCT AT MEETINGS</w:t>
      </w:r>
      <w:bookmarkEnd w:id="9"/>
      <w:bookmarkEnd w:id="10"/>
      <w:bookmarkEnd w:id="11"/>
      <w:bookmarkEnd w:id="12"/>
      <w:bookmarkEnd w:id="13"/>
      <w:bookmarkEnd w:id="14"/>
    </w:p>
    <w:p w14:paraId="094401CC" w14:textId="77777777" w:rsidR="0017229E" w:rsidRPr="0017229E" w:rsidRDefault="0017229E" w:rsidP="0017229E">
      <w:pPr>
        <w:rPr>
          <w:sz w:val="16"/>
          <w:szCs w:val="16"/>
        </w:rPr>
      </w:pPr>
    </w:p>
    <w:p w14:paraId="212B3B45" w14:textId="402B1B3A" w:rsidR="00883BA0" w:rsidRDefault="00883BA0" w:rsidP="0017229E">
      <w:pPr>
        <w:widowControl w:val="0"/>
        <w:numPr>
          <w:ilvl w:val="0"/>
          <w:numId w:val="12"/>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60C9996C" w14:textId="77777777" w:rsidR="0017229E" w:rsidRPr="0017229E" w:rsidRDefault="0017229E" w:rsidP="0017229E">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128D88E8" w14:textId="6ABDC210" w:rsidR="00883BA0" w:rsidRDefault="00883BA0" w:rsidP="0017229E">
      <w:pPr>
        <w:widowControl w:val="0"/>
        <w:numPr>
          <w:ilvl w:val="0"/>
          <w:numId w:val="12"/>
        </w:numPr>
        <w:tabs>
          <w:tab w:val="clear" w:pos="1134"/>
          <w:tab w:val="num" w:pos="567"/>
        </w:tabs>
        <w:suppressAutoHyphens/>
        <w:autoSpaceDE w:val="0"/>
        <w:autoSpaceDN w:val="0"/>
        <w:adjustRightInd w:val="0"/>
        <w:ind w:left="567"/>
        <w:jc w:val="both"/>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4010467D" w14:textId="77777777" w:rsidR="0017229E" w:rsidRPr="0017229E" w:rsidRDefault="0017229E" w:rsidP="0017229E">
      <w:pPr>
        <w:widowControl w:val="0"/>
        <w:suppressAutoHyphens/>
        <w:autoSpaceDE w:val="0"/>
        <w:autoSpaceDN w:val="0"/>
        <w:adjustRightInd w:val="0"/>
        <w:jc w:val="both"/>
        <w:textAlignment w:val="center"/>
        <w:rPr>
          <w:rFonts w:ascii="Arial" w:hAnsi="Arial" w:cs="Arial"/>
          <w:color w:val="000000" w:themeColor="text1"/>
          <w:sz w:val="16"/>
          <w:szCs w:val="16"/>
          <w:lang w:bidi="en-US"/>
        </w:rPr>
      </w:pPr>
    </w:p>
    <w:p w14:paraId="5AC9E0A8" w14:textId="59350F61" w:rsidR="00883BA0" w:rsidRPr="00D13515" w:rsidRDefault="00883BA0" w:rsidP="0017229E">
      <w:pPr>
        <w:widowControl w:val="0"/>
        <w:numPr>
          <w:ilvl w:val="0"/>
          <w:numId w:val="12"/>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17229E" w:rsidRDefault="00883BA0" w:rsidP="0017229E">
      <w:pPr>
        <w:widowControl w:val="0"/>
        <w:suppressAutoHyphens/>
        <w:autoSpaceDE w:val="0"/>
        <w:autoSpaceDN w:val="0"/>
        <w:adjustRightInd w:val="0"/>
        <w:textAlignment w:val="center"/>
        <w:rPr>
          <w:rFonts w:ascii="Arial" w:hAnsi="Arial" w:cs="Arial"/>
          <w:color w:val="000000"/>
          <w:sz w:val="28"/>
          <w:szCs w:val="28"/>
          <w:lang w:bidi="en-US"/>
        </w:rPr>
      </w:pPr>
    </w:p>
    <w:p w14:paraId="0F926CE3" w14:textId="77777777" w:rsidR="00883BA0" w:rsidRPr="00D258F5" w:rsidRDefault="001E3ED6" w:rsidP="0017229E">
      <w:pPr>
        <w:pStyle w:val="Heading1"/>
        <w:spacing w:before="0"/>
        <w:ind w:left="567" w:hanging="567"/>
        <w:rPr>
          <w:rFonts w:ascii="Arial" w:hAnsi="Arial" w:cs="Arial"/>
          <w:b/>
          <w:sz w:val="24"/>
          <w:szCs w:val="24"/>
        </w:rPr>
      </w:pPr>
      <w:bookmarkStart w:id="15" w:name="_Toc357072131"/>
      <w:bookmarkStart w:id="16" w:name="_Toc359318556"/>
      <w:bookmarkStart w:id="17" w:name="_Toc359334504"/>
      <w:bookmarkStart w:id="18" w:name="_Toc359334783"/>
      <w:bookmarkStart w:id="19" w:name="_Toc359336485"/>
      <w:bookmarkStart w:id="20" w:name="_Toc509571992"/>
      <w:r w:rsidRPr="00D258F5">
        <w:rPr>
          <w:rFonts w:ascii="Arial" w:hAnsi="Arial" w:cs="Arial"/>
          <w:b/>
          <w:sz w:val="24"/>
          <w:szCs w:val="24"/>
        </w:rPr>
        <w:t>MEETINGS GENERALLY</w:t>
      </w:r>
      <w:bookmarkEnd w:id="15"/>
      <w:bookmarkEnd w:id="16"/>
      <w:bookmarkEnd w:id="17"/>
      <w:bookmarkEnd w:id="18"/>
      <w:bookmarkEnd w:id="19"/>
      <w:bookmarkEnd w:id="20"/>
    </w:p>
    <w:p w14:paraId="3FB7F5DF" w14:textId="77777777" w:rsidR="0017229E" w:rsidRPr="00723640" w:rsidRDefault="0017229E" w:rsidP="0017229E">
      <w:pPr>
        <w:widowControl w:val="0"/>
        <w:tabs>
          <w:tab w:val="left" w:pos="3686"/>
        </w:tabs>
        <w:suppressAutoHyphens/>
        <w:autoSpaceDE w:val="0"/>
        <w:autoSpaceDN w:val="0"/>
        <w:adjustRightInd w:val="0"/>
        <w:ind w:left="567"/>
        <w:contextualSpacing/>
        <w:textAlignment w:val="center"/>
        <w:rPr>
          <w:rFonts w:ascii="Arial" w:hAnsi="Arial" w:cs="Arial"/>
          <w:color w:val="FF0012"/>
          <w:sz w:val="16"/>
          <w:szCs w:val="16"/>
          <w:lang w:bidi="en-US"/>
        </w:rPr>
      </w:pPr>
    </w:p>
    <w:tbl>
      <w:tblPr>
        <w:tblW w:w="10632" w:type="dxa"/>
        <w:tblInd w:w="-142" w:type="dxa"/>
        <w:tblLook w:val="01E0" w:firstRow="1" w:lastRow="1" w:firstColumn="1" w:lastColumn="1" w:noHBand="0" w:noVBand="0"/>
      </w:tblPr>
      <w:tblGrid>
        <w:gridCol w:w="10632"/>
      </w:tblGrid>
      <w:tr w:rsidR="00723640" w:rsidRPr="00D13515" w14:paraId="60D3A663" w14:textId="77777777" w:rsidTr="00723640">
        <w:tc>
          <w:tcPr>
            <w:tcW w:w="10632" w:type="dxa"/>
          </w:tcPr>
          <w:p w14:paraId="3550337A" w14:textId="77777777"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723640" w:rsidRPr="00D13515" w14:paraId="7291C784" w14:textId="77777777" w:rsidTr="00723640">
        <w:tc>
          <w:tcPr>
            <w:tcW w:w="10632" w:type="dxa"/>
          </w:tcPr>
          <w:p w14:paraId="753AF9E5" w14:textId="77777777"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723640" w:rsidRPr="00D13515" w14:paraId="454C6A44" w14:textId="77777777" w:rsidTr="00723640">
        <w:tc>
          <w:tcPr>
            <w:tcW w:w="10632" w:type="dxa"/>
          </w:tcPr>
          <w:p w14:paraId="5E42D759" w14:textId="6994AC93"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w:t>
            </w:r>
            <w:r w:rsidRPr="0017229E">
              <w:rPr>
                <w:rFonts w:ascii="Arial" w:hAnsi="Arial" w:cs="Arial"/>
                <w:b/>
                <w:bCs/>
                <w:color w:val="000000"/>
                <w:sz w:val="22"/>
                <w:szCs w:val="22"/>
                <w:lang w:bidi="en-US"/>
              </w:rPr>
              <w:t>.</w:t>
            </w:r>
            <w:r w:rsidRPr="00D13515">
              <w:rPr>
                <w:rFonts w:ascii="Arial" w:hAnsi="Arial" w:cs="Arial"/>
                <w:color w:val="000000"/>
                <w:sz w:val="22"/>
                <w:szCs w:val="22"/>
                <w:lang w:bidi="en-US"/>
              </w:rPr>
              <w:t xml:space="preserve"> </w:t>
            </w:r>
          </w:p>
        </w:tc>
      </w:tr>
      <w:tr w:rsidR="00723640" w:rsidRPr="00D13515" w14:paraId="401983C1" w14:textId="77777777" w:rsidTr="00723640">
        <w:tc>
          <w:tcPr>
            <w:tcW w:w="10632" w:type="dxa"/>
          </w:tcPr>
          <w:p w14:paraId="295F179C" w14:textId="77777777"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723640" w:rsidRPr="00D13515" w14:paraId="64CE3F1A" w14:textId="77777777" w:rsidTr="00723640">
        <w:tc>
          <w:tcPr>
            <w:tcW w:w="10632" w:type="dxa"/>
          </w:tcPr>
          <w:p w14:paraId="11D99FA5" w14:textId="77777777"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723640" w:rsidRPr="00D13515" w14:paraId="56A62D6E" w14:textId="77777777" w:rsidTr="00723640">
        <w:tc>
          <w:tcPr>
            <w:tcW w:w="10632" w:type="dxa"/>
          </w:tcPr>
          <w:p w14:paraId="5A35A274" w14:textId="43E34137"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Pr>
                <w:rFonts w:ascii="Arial" w:hAnsi="Arial" w:cs="Arial"/>
                <w:color w:val="000000"/>
                <w:sz w:val="22"/>
                <w:szCs w:val="22"/>
                <w:lang w:bidi="en-US"/>
              </w:rPr>
              <w:t xml:space="preserve">15 </w:t>
            </w:r>
            <w:r w:rsidRPr="00D13515">
              <w:rPr>
                <w:rFonts w:ascii="Arial" w:hAnsi="Arial" w:cs="Arial"/>
                <w:color w:val="000000"/>
                <w:sz w:val="22"/>
                <w:szCs w:val="22"/>
                <w:lang w:bidi="en-US"/>
              </w:rPr>
              <w:t>minutes unless directed by the chair of the meeting.</w:t>
            </w:r>
          </w:p>
        </w:tc>
      </w:tr>
      <w:tr w:rsidR="00723640" w:rsidRPr="00D13515" w14:paraId="32C6D0F8" w14:textId="77777777" w:rsidTr="00723640">
        <w:trPr>
          <w:trHeight w:val="258"/>
        </w:trPr>
        <w:tc>
          <w:tcPr>
            <w:tcW w:w="10632" w:type="dxa"/>
          </w:tcPr>
          <w:p w14:paraId="1DD295BA" w14:textId="6E488A15"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 a member of the public shall not speak for more than</w:t>
            </w:r>
            <w:r>
              <w:rPr>
                <w:rFonts w:ascii="Arial" w:hAnsi="Arial" w:cs="Arial"/>
                <w:color w:val="000000"/>
                <w:sz w:val="22"/>
                <w:szCs w:val="22"/>
                <w:lang w:bidi="en-US"/>
              </w:rPr>
              <w:t xml:space="preserve"> 3 </w:t>
            </w:r>
            <w:r w:rsidRPr="00D13515">
              <w:rPr>
                <w:rFonts w:ascii="Arial" w:hAnsi="Arial" w:cs="Arial"/>
                <w:color w:val="000000"/>
                <w:sz w:val="22"/>
                <w:szCs w:val="22"/>
                <w:lang w:bidi="en-US"/>
              </w:rPr>
              <w:t>minutes.</w:t>
            </w:r>
          </w:p>
        </w:tc>
      </w:tr>
      <w:tr w:rsidR="00723640" w:rsidRPr="00D13515" w14:paraId="7FAD0E19" w14:textId="77777777" w:rsidTr="00723640">
        <w:trPr>
          <w:trHeight w:val="504"/>
        </w:trPr>
        <w:tc>
          <w:tcPr>
            <w:tcW w:w="10632" w:type="dxa"/>
          </w:tcPr>
          <w:p w14:paraId="3DE47018" w14:textId="5392B537"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723640" w:rsidRPr="00D13515" w14:paraId="430CF8E9" w14:textId="77777777" w:rsidTr="00723640">
        <w:tc>
          <w:tcPr>
            <w:tcW w:w="10632" w:type="dxa"/>
          </w:tcPr>
          <w:p w14:paraId="61E25613" w14:textId="6E7226D7"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723640" w:rsidRPr="00D13515" w14:paraId="7D9A8569" w14:textId="77777777" w:rsidTr="00723640">
        <w:tc>
          <w:tcPr>
            <w:tcW w:w="10632" w:type="dxa"/>
          </w:tcPr>
          <w:p w14:paraId="5076EE23" w14:textId="3354B336" w:rsidR="00723640" w:rsidRPr="00D13515" w:rsidRDefault="00723640" w:rsidP="00D522ED">
            <w:pPr>
              <w:widowControl w:val="0"/>
              <w:numPr>
                <w:ilvl w:val="0"/>
                <w:numId w:val="39"/>
              </w:numPr>
              <w:suppressAutoHyphens/>
              <w:autoSpaceDE w:val="0"/>
              <w:autoSpaceDN w:val="0"/>
              <w:adjustRightInd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723640" w:rsidRPr="00D13515" w14:paraId="1E3CBBA3" w14:textId="77777777" w:rsidTr="00723640">
        <w:tc>
          <w:tcPr>
            <w:tcW w:w="10632" w:type="dxa"/>
          </w:tcPr>
          <w:p w14:paraId="23D0D9B5" w14:textId="08E7EDF2" w:rsidR="00723640" w:rsidRPr="00D13515" w:rsidRDefault="00723640" w:rsidP="00D522ED">
            <w:pPr>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723640" w:rsidRPr="00D13515" w14:paraId="19234870" w14:textId="77777777" w:rsidTr="00723640">
        <w:tc>
          <w:tcPr>
            <w:tcW w:w="10632" w:type="dxa"/>
          </w:tcPr>
          <w:p w14:paraId="13A0C146" w14:textId="77777777" w:rsidR="00723640" w:rsidRPr="00D13515" w:rsidRDefault="00723640" w:rsidP="00D522ED">
            <w:pPr>
              <w:pStyle w:val="ListParagraph"/>
              <w:numPr>
                <w:ilvl w:val="0"/>
                <w:numId w:val="39"/>
              </w:numPr>
              <w:jc w:val="both"/>
              <w:rPr>
                <w:rFonts w:ascii="Arial" w:hAnsi="Arial" w:cs="Arial"/>
                <w:color w:val="000000"/>
                <w:sz w:val="22"/>
                <w:szCs w:val="22"/>
                <w:lang w:bidi="en-US"/>
              </w:rPr>
            </w:pPr>
            <w:r w:rsidRPr="00D13515">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723640" w:rsidRPr="00D13515" w14:paraId="67A1D72A" w14:textId="77777777" w:rsidTr="00723640">
        <w:tc>
          <w:tcPr>
            <w:tcW w:w="10632" w:type="dxa"/>
          </w:tcPr>
          <w:p w14:paraId="0E302255" w14:textId="77777777"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723640" w:rsidRPr="00D13515" w14:paraId="4224FC17" w14:textId="77777777" w:rsidTr="00723640">
        <w:tc>
          <w:tcPr>
            <w:tcW w:w="10632" w:type="dxa"/>
          </w:tcPr>
          <w:p w14:paraId="0367DA0E" w14:textId="77777777"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723640" w:rsidRPr="00D13515" w14:paraId="2BA05DB9" w14:textId="77777777" w:rsidTr="00723640">
        <w:tc>
          <w:tcPr>
            <w:tcW w:w="10632" w:type="dxa"/>
          </w:tcPr>
          <w:p w14:paraId="1B2D158C" w14:textId="60F154A4"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absence be done by, to or before the Vice-Chair of the Council (if there is one).</w:t>
            </w:r>
          </w:p>
        </w:tc>
      </w:tr>
      <w:tr w:rsidR="00723640" w:rsidRPr="00D13515" w14:paraId="53681F36" w14:textId="77777777" w:rsidTr="00723640">
        <w:tc>
          <w:tcPr>
            <w:tcW w:w="10632" w:type="dxa"/>
          </w:tcPr>
          <w:p w14:paraId="053EC069" w14:textId="4562FC8F"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00723640" w:rsidRPr="00D13515" w14:paraId="655F92B1" w14:textId="77777777" w:rsidTr="00723640">
        <w:tc>
          <w:tcPr>
            <w:tcW w:w="10632" w:type="dxa"/>
          </w:tcPr>
          <w:p w14:paraId="2353EAB3" w14:textId="711AC324"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Pr>
                <w:rFonts w:ascii="Arial" w:hAnsi="Arial" w:cs="Arial"/>
                <w:b/>
                <w:bCs/>
                <w:color w:val="000000"/>
                <w:sz w:val="22"/>
                <w:szCs w:val="22"/>
                <w:lang w:bidi="en-US"/>
              </w:rPr>
              <w:t>a majority of</w:t>
            </w:r>
            <w:proofErr w:type="gramEnd"/>
            <w:r>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p>
        </w:tc>
      </w:tr>
      <w:tr w:rsidR="00723640" w:rsidRPr="00D13515" w14:paraId="4B1B41D9" w14:textId="77777777" w:rsidTr="00723640">
        <w:tc>
          <w:tcPr>
            <w:tcW w:w="10632" w:type="dxa"/>
          </w:tcPr>
          <w:p w14:paraId="41511133" w14:textId="2AD62E71"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2C48ECFC" w:rsidR="00723640" w:rsidRPr="00D13515" w:rsidRDefault="00723640" w:rsidP="000B31F1">
            <w:pPr>
              <w:widowControl w:val="0"/>
              <w:suppressAutoHyphens/>
              <w:autoSpaceDE w:val="0"/>
              <w:autoSpaceDN w:val="0"/>
              <w:adjustRightInd w:val="0"/>
              <w:ind w:left="567"/>
              <w:jc w:val="both"/>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 and (i) for the different rules that apply in the election of the Chair of the Council at the annual meeting of the Council.</w:t>
            </w:r>
          </w:p>
        </w:tc>
      </w:tr>
      <w:tr w:rsidR="00723640" w:rsidRPr="00D13515" w14:paraId="6AE03464" w14:textId="77777777" w:rsidTr="00723640">
        <w:tc>
          <w:tcPr>
            <w:tcW w:w="10632" w:type="dxa"/>
          </w:tcPr>
          <w:p w14:paraId="4F7F8A0F" w14:textId="2091C666"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723640" w:rsidRPr="00D13515" w14:paraId="3F18A938" w14:textId="77777777" w:rsidTr="00723640">
        <w:tc>
          <w:tcPr>
            <w:tcW w:w="10632" w:type="dxa"/>
          </w:tcPr>
          <w:p w14:paraId="5890AE2F" w14:textId="77777777"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723640" w:rsidRPr="00D13515" w:rsidRDefault="00723640" w:rsidP="00D522ED">
            <w:pPr>
              <w:widowControl w:val="0"/>
              <w:numPr>
                <w:ilvl w:val="0"/>
                <w:numId w:val="40"/>
              </w:numPr>
              <w:suppressAutoHyphens/>
              <w:autoSpaceDE w:val="0"/>
              <w:autoSpaceDN w:val="0"/>
              <w:adjustRightInd w:val="0"/>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723640" w:rsidRPr="00D13515" w:rsidRDefault="00723640" w:rsidP="00D522ED">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who are present </w:t>
            </w:r>
            <w:r w:rsidRPr="00D13515">
              <w:rPr>
                <w:rFonts w:ascii="Arial" w:hAnsi="Arial" w:cs="Arial"/>
                <w:color w:val="000000"/>
                <w:sz w:val="22"/>
                <w:szCs w:val="22"/>
                <w:lang w:bidi="en-US"/>
              </w:rPr>
              <w:t xml:space="preserve">and the names of councillors who are absent; </w:t>
            </w:r>
          </w:p>
          <w:p w14:paraId="12A1C587" w14:textId="77777777" w:rsidR="00723640" w:rsidRPr="00D13515" w:rsidRDefault="00723640" w:rsidP="00D522ED">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723640" w:rsidRPr="00D13515" w:rsidRDefault="00723640" w:rsidP="00D522ED">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 (if any) to councillors and non-councillors with voting rights;</w:t>
            </w:r>
          </w:p>
          <w:p w14:paraId="66CB415D" w14:textId="77777777" w:rsidR="00723640" w:rsidRPr="00D13515" w:rsidRDefault="00723640" w:rsidP="00D522ED">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723640" w:rsidRPr="00D13515" w:rsidRDefault="00723640" w:rsidP="00D522ED">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723640" w:rsidRPr="00D13515" w:rsidRDefault="00723640" w:rsidP="00D522ED">
            <w:pPr>
              <w:widowControl w:val="0"/>
              <w:numPr>
                <w:ilvl w:val="0"/>
                <w:numId w:val="40"/>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723640" w:rsidRPr="00D13515" w14:paraId="379C6710" w14:textId="77777777" w:rsidTr="00723640">
        <w:tc>
          <w:tcPr>
            <w:tcW w:w="10632" w:type="dxa"/>
          </w:tcPr>
          <w:p w14:paraId="525C3CFC" w14:textId="7EDAA101"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Pr>
                <w:rFonts w:ascii="Arial" w:hAnsi="Arial" w:cs="Arial"/>
                <w:b/>
                <w:bCs/>
                <w:color w:val="000000"/>
                <w:sz w:val="22"/>
                <w:szCs w:val="22"/>
                <w:lang w:bidi="en-US"/>
              </w:rPr>
              <w:t>.</w:t>
            </w:r>
          </w:p>
        </w:tc>
      </w:tr>
      <w:tr w:rsidR="00723640" w:rsidRPr="00D13515" w14:paraId="6CA57E1F" w14:textId="77777777" w:rsidTr="00723640">
        <w:tc>
          <w:tcPr>
            <w:tcW w:w="10632" w:type="dxa"/>
          </w:tcPr>
          <w:p w14:paraId="4DD31915" w14:textId="77777777"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36761F8F" w14:textId="27BB78F9" w:rsidR="00723640" w:rsidRPr="00D13515" w:rsidRDefault="00723640" w:rsidP="000B31F1">
            <w:pPr>
              <w:widowControl w:val="0"/>
              <w:suppressAutoHyphens/>
              <w:autoSpaceDE w:val="0"/>
              <w:autoSpaceDN w:val="0"/>
              <w:adjustRightInd w:val="0"/>
              <w:ind w:left="567"/>
              <w:jc w:val="both"/>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 xml:space="preserve">See standing order 4d(viii) for the quorum of a committee or sub-committee meeting. </w:t>
            </w:r>
          </w:p>
        </w:tc>
      </w:tr>
      <w:tr w:rsidR="00723640" w:rsidRPr="00D13515" w14:paraId="21A4931C" w14:textId="77777777" w:rsidTr="00723640">
        <w:tc>
          <w:tcPr>
            <w:tcW w:w="10632" w:type="dxa"/>
          </w:tcPr>
          <w:p w14:paraId="5B9FEF1A" w14:textId="77777777" w:rsidR="00723640" w:rsidRPr="00D13515" w:rsidRDefault="00723640" w:rsidP="00D522ED">
            <w:pPr>
              <w:pStyle w:val="ListParagraph"/>
              <w:widowControl w:val="0"/>
              <w:numPr>
                <w:ilvl w:val="0"/>
                <w:numId w:val="3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723640" w:rsidRPr="00D13515" w14:paraId="331F9142" w14:textId="77777777" w:rsidTr="00723640">
        <w:tc>
          <w:tcPr>
            <w:tcW w:w="10632" w:type="dxa"/>
          </w:tcPr>
          <w:p w14:paraId="0476BF3E" w14:textId="413AA029" w:rsidR="00723640" w:rsidRPr="00D522ED" w:rsidRDefault="00723640" w:rsidP="00D522ED">
            <w:pPr>
              <w:ind w:left="603" w:hanging="603"/>
              <w:jc w:val="both"/>
              <w:rPr>
                <w:rFonts w:ascii="Arial" w:hAnsi="Arial" w:cs="Arial"/>
                <w:sz w:val="22"/>
                <w:szCs w:val="22"/>
                <w:lang w:val="en-US"/>
              </w:rPr>
            </w:pPr>
            <w:r>
              <w:rPr>
                <w:rFonts w:ascii="Arial" w:hAnsi="Arial" w:cs="Arial"/>
                <w:sz w:val="22"/>
                <w:szCs w:val="22"/>
                <w:lang w:val="en-US"/>
              </w:rPr>
              <w:t xml:space="preserve">x       </w:t>
            </w:r>
            <w:r w:rsidRPr="00D522ED">
              <w:rPr>
                <w:rFonts w:ascii="Arial" w:hAnsi="Arial" w:cs="Arial"/>
                <w:sz w:val="22"/>
                <w:szCs w:val="22"/>
                <w:lang w:val="en-US"/>
              </w:rPr>
              <w:t xml:space="preserve">Meetings of the Council shall be </w:t>
            </w:r>
            <w:proofErr w:type="gramStart"/>
            <w:r w:rsidRPr="00D522ED">
              <w:rPr>
                <w:rFonts w:ascii="Arial" w:hAnsi="Arial" w:cs="Arial"/>
                <w:sz w:val="22"/>
                <w:szCs w:val="22"/>
                <w:lang w:val="en-US"/>
              </w:rPr>
              <w:t>held in</w:t>
            </w:r>
            <w:proofErr w:type="gramEnd"/>
            <w:r w:rsidRPr="00D522ED">
              <w:rPr>
                <w:rFonts w:ascii="Arial" w:hAnsi="Arial" w:cs="Arial"/>
                <w:sz w:val="22"/>
                <w:szCs w:val="22"/>
                <w:lang w:val="en-US"/>
              </w:rPr>
              <w:t xml:space="preserve"> each year in Bradley Stoke on such </w:t>
            </w:r>
            <w:proofErr w:type="gramStart"/>
            <w:r w:rsidRPr="00D522ED">
              <w:rPr>
                <w:rFonts w:ascii="Arial" w:hAnsi="Arial" w:cs="Arial"/>
                <w:sz w:val="22"/>
                <w:szCs w:val="22"/>
                <w:lang w:val="en-US"/>
              </w:rPr>
              <w:t>dates and times</w:t>
            </w:r>
            <w:proofErr w:type="gramEnd"/>
            <w:r w:rsidRPr="00D522ED">
              <w:rPr>
                <w:rFonts w:ascii="Arial" w:hAnsi="Arial" w:cs="Arial"/>
                <w:sz w:val="22"/>
                <w:szCs w:val="22"/>
                <w:lang w:val="en-US"/>
              </w:rPr>
              <w:t xml:space="preserve"> and at such places as the Council may direct.</w:t>
            </w:r>
          </w:p>
          <w:p w14:paraId="0E181BCF" w14:textId="24F9BADA" w:rsidR="00723640" w:rsidRPr="00D522ED" w:rsidRDefault="00723640" w:rsidP="00D522ED">
            <w:pPr>
              <w:pStyle w:val="ListParagraph"/>
              <w:numPr>
                <w:ilvl w:val="0"/>
                <w:numId w:val="44"/>
              </w:numPr>
              <w:ind w:left="1028" w:hanging="284"/>
              <w:jc w:val="both"/>
              <w:rPr>
                <w:rFonts w:ascii="Arial" w:hAnsi="Arial" w:cs="Arial"/>
                <w:sz w:val="22"/>
                <w:szCs w:val="22"/>
                <w:lang w:val="en-US"/>
              </w:rPr>
            </w:pPr>
            <w:r w:rsidRPr="00D522ED">
              <w:rPr>
                <w:rFonts w:ascii="Arial" w:hAnsi="Arial" w:cs="Arial"/>
                <w:bCs/>
                <w:sz w:val="22"/>
                <w:szCs w:val="22"/>
                <w:lang w:val="en-US"/>
              </w:rPr>
              <w:t>Subject to vi (below) Full Council meets on the third Wednesday of every month (excluding August and December), calculated from the Statutory Annual Meeting</w:t>
            </w:r>
            <w:r w:rsidRPr="00D522ED">
              <w:rPr>
                <w:rFonts w:ascii="Arial" w:hAnsi="Arial" w:cs="Arial"/>
                <w:b/>
                <w:sz w:val="22"/>
                <w:szCs w:val="22"/>
                <w:lang w:val="en-US"/>
              </w:rPr>
              <w:t xml:space="preserve"> </w:t>
            </w:r>
            <w:r w:rsidRPr="00D522ED">
              <w:rPr>
                <w:rFonts w:ascii="Arial" w:hAnsi="Arial" w:cs="Arial"/>
                <w:bCs/>
                <w:sz w:val="22"/>
                <w:szCs w:val="22"/>
                <w:lang w:val="en-US"/>
              </w:rPr>
              <w:t>held in May.</w:t>
            </w:r>
          </w:p>
          <w:p w14:paraId="033EAFA3" w14:textId="77777777" w:rsidR="00723640" w:rsidRPr="00D522ED" w:rsidRDefault="00723640" w:rsidP="00D522ED">
            <w:pPr>
              <w:pStyle w:val="ListParagraph"/>
              <w:numPr>
                <w:ilvl w:val="0"/>
                <w:numId w:val="44"/>
              </w:numPr>
              <w:ind w:left="1028" w:hanging="284"/>
              <w:jc w:val="both"/>
              <w:rPr>
                <w:rFonts w:ascii="Arial" w:hAnsi="Arial" w:cs="Arial"/>
                <w:sz w:val="22"/>
                <w:szCs w:val="22"/>
                <w:lang w:val="en-US"/>
              </w:rPr>
            </w:pPr>
            <w:r w:rsidRPr="00D522ED">
              <w:rPr>
                <w:rFonts w:ascii="Arial" w:hAnsi="Arial" w:cs="Arial"/>
                <w:bCs/>
                <w:sz w:val="22"/>
                <w:szCs w:val="22"/>
                <w:lang w:val="en-US"/>
              </w:rPr>
              <w:t>Finance Committee meets on the same evenings as Planning &amp; Environment committee (monthly on fourth Wednesday excluding August and December) and to commence at 6.30pm with Planning &amp; Environment Committee commencing at 7.30pm in those months.</w:t>
            </w:r>
          </w:p>
          <w:p w14:paraId="63E3EEDC" w14:textId="174D1581" w:rsidR="00723640" w:rsidRPr="00D522ED" w:rsidRDefault="00723640" w:rsidP="00D522ED">
            <w:pPr>
              <w:pStyle w:val="ListParagraph"/>
              <w:numPr>
                <w:ilvl w:val="0"/>
                <w:numId w:val="44"/>
              </w:numPr>
              <w:ind w:left="1028" w:hanging="284"/>
              <w:jc w:val="both"/>
              <w:rPr>
                <w:rFonts w:ascii="Arial" w:hAnsi="Arial" w:cs="Arial"/>
                <w:sz w:val="22"/>
                <w:szCs w:val="22"/>
                <w:lang w:val="en-US"/>
              </w:rPr>
            </w:pPr>
            <w:r w:rsidRPr="00D522ED">
              <w:rPr>
                <w:rFonts w:ascii="Arial" w:hAnsi="Arial" w:cs="Arial"/>
                <w:bCs/>
                <w:sz w:val="22"/>
                <w:szCs w:val="22"/>
                <w:lang w:val="en-US"/>
              </w:rPr>
              <w:t>Planning and Environment Committee meets on the fourth Wednesday of every month.</w:t>
            </w:r>
          </w:p>
          <w:p w14:paraId="3A4F68BB" w14:textId="77777777" w:rsidR="00723640" w:rsidRPr="00D522ED" w:rsidRDefault="00723640" w:rsidP="00D522ED">
            <w:pPr>
              <w:pStyle w:val="ListParagraph"/>
              <w:numPr>
                <w:ilvl w:val="0"/>
                <w:numId w:val="44"/>
              </w:numPr>
              <w:ind w:left="1028" w:hanging="284"/>
              <w:jc w:val="both"/>
              <w:rPr>
                <w:rFonts w:ascii="Arial" w:hAnsi="Arial" w:cs="Arial"/>
                <w:sz w:val="22"/>
                <w:szCs w:val="22"/>
                <w:lang w:val="en-US"/>
              </w:rPr>
            </w:pPr>
            <w:r w:rsidRPr="00D522ED">
              <w:rPr>
                <w:rFonts w:ascii="Arial" w:hAnsi="Arial" w:cs="Arial"/>
                <w:bCs/>
                <w:sz w:val="22"/>
                <w:szCs w:val="22"/>
                <w:lang w:val="en-US"/>
              </w:rPr>
              <w:t xml:space="preserve">Leisure, Youth and Amenities Committee meets on the Monday of the week that the Finance Committee </w:t>
            </w:r>
            <w:proofErr w:type="gramStart"/>
            <w:r w:rsidRPr="00D522ED">
              <w:rPr>
                <w:rFonts w:ascii="Arial" w:hAnsi="Arial" w:cs="Arial"/>
                <w:bCs/>
                <w:sz w:val="22"/>
                <w:szCs w:val="22"/>
                <w:lang w:val="en-US"/>
              </w:rPr>
              <w:t>meeting</w:t>
            </w:r>
            <w:proofErr w:type="gramEnd"/>
            <w:r w:rsidRPr="00D522ED">
              <w:rPr>
                <w:rFonts w:ascii="Arial" w:hAnsi="Arial" w:cs="Arial"/>
                <w:bCs/>
                <w:sz w:val="22"/>
                <w:szCs w:val="22"/>
                <w:lang w:val="en-US"/>
              </w:rPr>
              <w:t xml:space="preserve"> is held (see 1.3).</w:t>
            </w:r>
          </w:p>
          <w:p w14:paraId="13719C9D" w14:textId="77777777" w:rsidR="00723640" w:rsidRPr="00D522ED" w:rsidRDefault="00723640" w:rsidP="00D522ED">
            <w:pPr>
              <w:pStyle w:val="ListParagraph"/>
              <w:numPr>
                <w:ilvl w:val="0"/>
                <w:numId w:val="44"/>
              </w:numPr>
              <w:ind w:left="1028" w:hanging="284"/>
              <w:jc w:val="both"/>
              <w:rPr>
                <w:rFonts w:ascii="Arial" w:hAnsi="Arial" w:cs="Arial"/>
                <w:sz w:val="22"/>
                <w:szCs w:val="22"/>
                <w:lang w:val="en-US"/>
              </w:rPr>
            </w:pPr>
            <w:r w:rsidRPr="00D522ED">
              <w:rPr>
                <w:rFonts w:ascii="Arial" w:hAnsi="Arial" w:cs="Arial"/>
                <w:bCs/>
                <w:sz w:val="22"/>
                <w:szCs w:val="22"/>
                <w:lang w:val="en-US"/>
              </w:rPr>
              <w:t>The dates of all Bradley Stoke Town Council meetings may be altered to the 2</w:t>
            </w:r>
            <w:r w:rsidRPr="00D522ED">
              <w:rPr>
                <w:rFonts w:ascii="Arial" w:hAnsi="Arial" w:cs="Arial"/>
                <w:bCs/>
                <w:sz w:val="22"/>
                <w:szCs w:val="22"/>
                <w:vertAlign w:val="superscript"/>
                <w:lang w:val="en-US"/>
              </w:rPr>
              <w:t>nd</w:t>
            </w:r>
            <w:r w:rsidRPr="00D522ED">
              <w:rPr>
                <w:rFonts w:ascii="Arial" w:hAnsi="Arial" w:cs="Arial"/>
                <w:bCs/>
                <w:sz w:val="22"/>
                <w:szCs w:val="22"/>
                <w:lang w:val="en-US"/>
              </w:rPr>
              <w:t xml:space="preserve"> Wednesday of the relevant month, if they clash with Unitary Authority Full Council meetings.  </w:t>
            </w:r>
          </w:p>
          <w:p w14:paraId="0891DBE0" w14:textId="77777777" w:rsidR="00723640" w:rsidRPr="00D522ED" w:rsidRDefault="00723640" w:rsidP="00D522ED">
            <w:pPr>
              <w:pStyle w:val="ListParagraph"/>
              <w:numPr>
                <w:ilvl w:val="0"/>
                <w:numId w:val="44"/>
              </w:numPr>
              <w:ind w:left="1028" w:hanging="284"/>
              <w:jc w:val="both"/>
              <w:rPr>
                <w:rFonts w:ascii="Arial" w:hAnsi="Arial" w:cs="Arial"/>
                <w:sz w:val="22"/>
                <w:szCs w:val="22"/>
                <w:lang w:val="en-US"/>
              </w:rPr>
            </w:pPr>
            <w:r w:rsidRPr="00D522ED">
              <w:rPr>
                <w:rFonts w:ascii="Arial" w:hAnsi="Arial" w:cs="Arial"/>
                <w:bCs/>
                <w:sz w:val="22"/>
                <w:szCs w:val="22"/>
                <w:lang w:val="en-US"/>
              </w:rPr>
              <w:t>All council and committee meetings shall commence at 7.00pm (excluding follow-on meetings) unless 1.3 applies.</w:t>
            </w:r>
          </w:p>
          <w:p w14:paraId="0E88D9FE" w14:textId="0C27E693" w:rsidR="00723640" w:rsidRPr="00D522ED" w:rsidRDefault="00723640" w:rsidP="00D522ED">
            <w:pPr>
              <w:pStyle w:val="ListParagraph"/>
              <w:numPr>
                <w:ilvl w:val="0"/>
                <w:numId w:val="44"/>
              </w:numPr>
              <w:ind w:left="1028" w:hanging="284"/>
              <w:jc w:val="both"/>
              <w:rPr>
                <w:rFonts w:ascii="Arial" w:hAnsi="Arial" w:cs="Arial"/>
                <w:color w:val="000000"/>
                <w:sz w:val="22"/>
                <w:szCs w:val="22"/>
                <w:lang w:bidi="en-US"/>
              </w:rPr>
            </w:pPr>
            <w:r w:rsidRPr="00D522ED">
              <w:rPr>
                <w:rFonts w:ascii="Arial" w:hAnsi="Arial" w:cs="Arial"/>
                <w:sz w:val="22"/>
                <w:szCs w:val="22"/>
              </w:rPr>
              <w:t>No meeting of council, its committees or sub-committees shall extend past 9.30pm. If required, a vote shall be taken by councillors at 9pm with a view to extending the end time of the meeting. Any business not concluded prior to 9.30pm shall be executed at the next appropriate meeting as determined by the chair (s) and Proper Officer.</w:t>
            </w:r>
          </w:p>
        </w:tc>
      </w:tr>
    </w:tbl>
    <w:p w14:paraId="5D145C5A" w14:textId="77777777" w:rsidR="00883BA0" w:rsidRPr="005407A9" w:rsidRDefault="00883BA0" w:rsidP="0017229E">
      <w:pPr>
        <w:widowControl w:val="0"/>
        <w:suppressAutoHyphens/>
        <w:autoSpaceDE w:val="0"/>
        <w:autoSpaceDN w:val="0"/>
        <w:adjustRightInd w:val="0"/>
        <w:ind w:left="567"/>
        <w:textAlignment w:val="center"/>
        <w:rPr>
          <w:rFonts w:ascii="Arial" w:hAnsi="Arial" w:cs="Arial"/>
          <w:b/>
          <w:bCs/>
          <w:color w:val="000000"/>
          <w:sz w:val="28"/>
          <w:szCs w:val="28"/>
          <w:lang w:bidi="en-US"/>
        </w:rPr>
      </w:pPr>
    </w:p>
    <w:p w14:paraId="7127DE8E" w14:textId="77777777" w:rsidR="00883BA0" w:rsidRPr="00D258F5" w:rsidRDefault="001E3ED6" w:rsidP="00DF2766">
      <w:pPr>
        <w:pStyle w:val="Heading1"/>
        <w:tabs>
          <w:tab w:val="clear" w:pos="851"/>
          <w:tab w:val="num" w:pos="567"/>
        </w:tabs>
        <w:spacing w:before="0"/>
        <w:rPr>
          <w:rFonts w:ascii="Arial" w:hAnsi="Arial" w:cs="Arial"/>
          <w:b/>
          <w:sz w:val="24"/>
          <w:szCs w:val="24"/>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258F5">
        <w:rPr>
          <w:rFonts w:ascii="Arial" w:hAnsi="Arial" w:cs="Arial"/>
          <w:b/>
          <w:sz w:val="24"/>
          <w:szCs w:val="24"/>
        </w:rPr>
        <w:lastRenderedPageBreak/>
        <w:t>COMMITTEES AND SUB-COMMITTEES</w:t>
      </w:r>
      <w:bookmarkEnd w:id="31"/>
      <w:bookmarkEnd w:id="32"/>
      <w:bookmarkEnd w:id="33"/>
      <w:bookmarkEnd w:id="34"/>
      <w:bookmarkEnd w:id="35"/>
      <w:bookmarkEnd w:id="36"/>
    </w:p>
    <w:p w14:paraId="2191E313" w14:textId="77777777" w:rsidR="00883BA0" w:rsidRPr="005407A9" w:rsidRDefault="00883BA0" w:rsidP="0017229E">
      <w:pPr>
        <w:rPr>
          <w:rFonts w:ascii="Arial" w:hAnsi="Arial" w:cs="Arial"/>
          <w:sz w:val="16"/>
          <w:szCs w:val="16"/>
        </w:rPr>
      </w:pPr>
    </w:p>
    <w:p w14:paraId="74C1228C" w14:textId="77777777" w:rsidR="00883BA0" w:rsidRDefault="00EE767B" w:rsidP="005407A9">
      <w:pPr>
        <w:pStyle w:val="ListParagraph"/>
        <w:widowControl w:val="0"/>
        <w:numPr>
          <w:ilvl w:val="0"/>
          <w:numId w:val="27"/>
        </w:numPr>
        <w:autoSpaceDE w:val="0"/>
        <w:autoSpaceDN w:val="0"/>
        <w:adjustRightInd w:val="0"/>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47A1DC3F" w14:textId="77777777" w:rsidR="005407A9" w:rsidRPr="005407A9" w:rsidRDefault="005407A9" w:rsidP="005407A9">
      <w:pPr>
        <w:pStyle w:val="ListParagraph"/>
        <w:widowControl w:val="0"/>
        <w:autoSpaceDE w:val="0"/>
        <w:autoSpaceDN w:val="0"/>
        <w:adjustRightInd w:val="0"/>
        <w:ind w:left="567"/>
        <w:jc w:val="both"/>
        <w:textAlignment w:val="center"/>
        <w:rPr>
          <w:rFonts w:ascii="Arial" w:hAnsi="Arial" w:cs="Arial"/>
          <w:b/>
          <w:iCs/>
          <w:color w:val="000000"/>
          <w:sz w:val="16"/>
          <w:szCs w:val="16"/>
          <w:lang w:bidi="en-US"/>
        </w:rPr>
      </w:pPr>
    </w:p>
    <w:p w14:paraId="30573C1D" w14:textId="77777777" w:rsidR="00883BA0" w:rsidRDefault="00883BA0" w:rsidP="005407A9">
      <w:pPr>
        <w:pStyle w:val="ListParagraph"/>
        <w:widowControl w:val="0"/>
        <w:numPr>
          <w:ilvl w:val="0"/>
          <w:numId w:val="27"/>
        </w:numPr>
        <w:autoSpaceDE w:val="0"/>
        <w:autoSpaceDN w:val="0"/>
        <w:adjustRightInd w:val="0"/>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74BABBC0" w14:textId="77777777" w:rsidR="005407A9" w:rsidRPr="005407A9" w:rsidRDefault="005407A9" w:rsidP="005407A9">
      <w:pPr>
        <w:widowControl w:val="0"/>
        <w:autoSpaceDE w:val="0"/>
        <w:autoSpaceDN w:val="0"/>
        <w:adjustRightInd w:val="0"/>
        <w:jc w:val="both"/>
        <w:textAlignment w:val="center"/>
        <w:rPr>
          <w:rFonts w:ascii="Arial" w:hAnsi="Arial" w:cs="Arial"/>
          <w:b/>
          <w:iCs/>
          <w:color w:val="000000"/>
          <w:sz w:val="16"/>
          <w:szCs w:val="16"/>
          <w:lang w:bidi="en-US"/>
        </w:rPr>
      </w:pPr>
    </w:p>
    <w:p w14:paraId="1DA9E3B4" w14:textId="77777777" w:rsidR="00883BA0" w:rsidRDefault="00973F81" w:rsidP="005407A9">
      <w:pPr>
        <w:pStyle w:val="ListParagraph"/>
        <w:widowControl w:val="0"/>
        <w:numPr>
          <w:ilvl w:val="0"/>
          <w:numId w:val="27"/>
        </w:numPr>
        <w:autoSpaceDE w:val="0"/>
        <w:autoSpaceDN w:val="0"/>
        <w:adjustRightInd w:val="0"/>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62F607DD" w14:textId="77777777" w:rsidR="005407A9" w:rsidRPr="005407A9" w:rsidRDefault="005407A9" w:rsidP="005407A9">
      <w:pPr>
        <w:widowControl w:val="0"/>
        <w:autoSpaceDE w:val="0"/>
        <w:autoSpaceDN w:val="0"/>
        <w:adjustRightInd w:val="0"/>
        <w:jc w:val="both"/>
        <w:textAlignment w:val="center"/>
        <w:rPr>
          <w:rFonts w:ascii="Arial" w:hAnsi="Arial" w:cs="Arial"/>
          <w:b/>
          <w:iCs/>
          <w:color w:val="000000"/>
          <w:sz w:val="16"/>
          <w:szCs w:val="16"/>
          <w:lang w:bidi="en-US"/>
        </w:rPr>
      </w:pPr>
    </w:p>
    <w:p w14:paraId="19912897" w14:textId="77777777" w:rsidR="00883BA0" w:rsidRPr="00D13515" w:rsidRDefault="00973F81" w:rsidP="005407A9">
      <w:pPr>
        <w:pStyle w:val="ListParagraph"/>
        <w:widowControl w:val="0"/>
        <w:numPr>
          <w:ilvl w:val="0"/>
          <w:numId w:val="27"/>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19EC324" w:rsidR="00883BA0" w:rsidRPr="00E03593"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highlight w:val="lightGray"/>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D96343">
        <w:rPr>
          <w:rFonts w:ascii="Arial" w:hAnsi="Arial" w:cs="Arial"/>
          <w:color w:val="000000"/>
          <w:sz w:val="22"/>
          <w:szCs w:val="22"/>
          <w:lang w:bidi="en-US"/>
        </w:rPr>
        <w:t xml:space="preserve">in writing (not later than noon on the day of an evening meeting, or noon the previous day in the case of a daytime meeting) </w:t>
      </w:r>
      <w:r w:rsidRPr="00D13515">
        <w:rPr>
          <w:rFonts w:ascii="Arial" w:hAnsi="Arial" w:cs="Arial"/>
          <w:color w:val="000000"/>
          <w:sz w:val="22"/>
          <w:szCs w:val="22"/>
          <w:lang w:bidi="en-US"/>
        </w:rPr>
        <w:t>that they are unable to attend</w:t>
      </w:r>
      <w:r w:rsidR="00E03593">
        <w:rPr>
          <w:rFonts w:ascii="Arial" w:hAnsi="Arial" w:cs="Arial"/>
          <w:color w:val="000000"/>
          <w:sz w:val="22"/>
          <w:szCs w:val="22"/>
          <w:lang w:bidi="en-US"/>
        </w:rPr>
        <w:t xml:space="preserve">. </w:t>
      </w:r>
      <w:r w:rsidR="00E03593" w:rsidRPr="00E03593">
        <w:rPr>
          <w:rFonts w:ascii="Arial" w:hAnsi="Arial" w:cs="Arial"/>
          <w:color w:val="000000"/>
          <w:sz w:val="22"/>
          <w:szCs w:val="22"/>
          <w:highlight w:val="lightGray"/>
          <w:lang w:bidi="en-US"/>
        </w:rPr>
        <w:t>The number of subs</w:t>
      </w:r>
      <w:r w:rsidR="00C94933">
        <w:rPr>
          <w:rFonts w:ascii="Arial" w:hAnsi="Arial" w:cs="Arial"/>
          <w:color w:val="000000"/>
          <w:sz w:val="22"/>
          <w:szCs w:val="22"/>
          <w:highlight w:val="lightGray"/>
          <w:lang w:bidi="en-US"/>
        </w:rPr>
        <w:t>t</w:t>
      </w:r>
      <w:r w:rsidR="00E03593" w:rsidRPr="00E03593">
        <w:rPr>
          <w:rFonts w:ascii="Arial" w:hAnsi="Arial" w:cs="Arial"/>
          <w:color w:val="000000"/>
          <w:sz w:val="22"/>
          <w:szCs w:val="22"/>
          <w:highlight w:val="lightGray"/>
          <w:lang w:bidi="en-US"/>
        </w:rPr>
        <w:t>itu</w:t>
      </w:r>
      <w:r w:rsidR="00C94933">
        <w:rPr>
          <w:rFonts w:ascii="Arial" w:hAnsi="Arial" w:cs="Arial"/>
          <w:color w:val="000000"/>
          <w:sz w:val="22"/>
          <w:szCs w:val="22"/>
          <w:highlight w:val="lightGray"/>
          <w:lang w:bidi="en-US"/>
        </w:rPr>
        <w:t>t</w:t>
      </w:r>
      <w:r w:rsidR="00E03593" w:rsidRPr="00E03593">
        <w:rPr>
          <w:rFonts w:ascii="Arial" w:hAnsi="Arial" w:cs="Arial"/>
          <w:color w:val="000000"/>
          <w:sz w:val="22"/>
          <w:szCs w:val="22"/>
          <w:highlight w:val="lightGray"/>
          <w:lang w:bidi="en-US"/>
        </w:rPr>
        <w:t>es which may be appointed for any meeting of a committee or sub-committee shall not exceed two members or one third of the membership, whichever is greater</w:t>
      </w:r>
      <w:r w:rsidRPr="00E03593">
        <w:rPr>
          <w:rFonts w:ascii="Arial" w:hAnsi="Arial" w:cs="Arial"/>
          <w:color w:val="000000"/>
          <w:sz w:val="22"/>
          <w:szCs w:val="22"/>
          <w:highlight w:val="lightGray"/>
          <w:lang w:bidi="en-US"/>
        </w:rPr>
        <w:t>;</w:t>
      </w:r>
    </w:p>
    <w:p w14:paraId="3637A712" w14:textId="31CA8D84"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w:t>
      </w:r>
      <w:r w:rsidR="00D96343">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to appoint its own chair at the first meeting of the committee; </w:t>
      </w:r>
    </w:p>
    <w:p w14:paraId="10112CE4" w14:textId="6F155916" w:rsidR="00883BA0" w:rsidRPr="00E03593"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highlight w:val="lightGray"/>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w:t>
      </w:r>
      <w:r w:rsidRPr="00E03593">
        <w:rPr>
          <w:rFonts w:ascii="Arial" w:hAnsi="Arial" w:cs="Arial"/>
          <w:color w:val="000000"/>
          <w:sz w:val="22"/>
          <w:szCs w:val="22"/>
          <w:highlight w:val="lightGray"/>
          <w:lang w:bidi="en-US"/>
        </w:rPr>
        <w:t xml:space="preserve">shall be </w:t>
      </w:r>
      <w:r w:rsidR="00E03593" w:rsidRPr="00E03593">
        <w:rPr>
          <w:rFonts w:ascii="Arial" w:hAnsi="Arial" w:cs="Arial"/>
          <w:color w:val="000000"/>
          <w:sz w:val="22"/>
          <w:szCs w:val="22"/>
          <w:highlight w:val="lightGray"/>
          <w:lang w:bidi="en-US"/>
        </w:rPr>
        <w:t xml:space="preserve">one-half or </w:t>
      </w:r>
      <w:r w:rsidRPr="00E03593">
        <w:rPr>
          <w:rFonts w:ascii="Arial" w:hAnsi="Arial" w:cs="Arial"/>
          <w:color w:val="000000"/>
          <w:sz w:val="22"/>
          <w:szCs w:val="22"/>
          <w:highlight w:val="lightGray"/>
          <w:lang w:bidi="en-US"/>
        </w:rPr>
        <w:t>three</w:t>
      </w:r>
      <w:r w:rsidR="00E03593" w:rsidRPr="00E03593">
        <w:rPr>
          <w:rFonts w:ascii="Arial" w:hAnsi="Arial" w:cs="Arial"/>
          <w:color w:val="000000"/>
          <w:sz w:val="22"/>
          <w:szCs w:val="22"/>
          <w:highlight w:val="lightGray"/>
          <w:lang w:bidi="en-US"/>
        </w:rPr>
        <w:t xml:space="preserve"> of its members, whichever is the greatest number</w:t>
      </w:r>
      <w:r w:rsidRPr="00E03593">
        <w:rPr>
          <w:rFonts w:ascii="Arial" w:hAnsi="Arial" w:cs="Arial"/>
          <w:color w:val="000000"/>
          <w:sz w:val="22"/>
          <w:szCs w:val="22"/>
          <w:highlight w:val="lightGray"/>
          <w:lang w:bidi="en-US"/>
        </w:rPr>
        <w:t>;</w:t>
      </w:r>
    </w:p>
    <w:p w14:paraId="7DF3E803" w14:textId="77777777"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Default="00883BA0"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53092909" w14:textId="1199AE22" w:rsidR="004C64C3" w:rsidRDefault="004C64C3" w:rsidP="005407A9">
      <w:pPr>
        <w:widowControl w:val="0"/>
        <w:numPr>
          <w:ilvl w:val="0"/>
          <w:numId w:val="21"/>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Standing Committees membership:</w:t>
      </w:r>
    </w:p>
    <w:p w14:paraId="2FE1BCCC" w14:textId="5948DF7A" w:rsidR="004C64C3" w:rsidRDefault="004C64C3" w:rsidP="004C64C3">
      <w:pPr>
        <w:pStyle w:val="ListParagraph"/>
        <w:widowControl w:val="0"/>
        <w:numPr>
          <w:ilvl w:val="0"/>
          <w:numId w:val="45"/>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Finance Committee</w:t>
      </w:r>
    </w:p>
    <w:p w14:paraId="5B962F95" w14:textId="2FAB10EB" w:rsidR="004C64C3" w:rsidRDefault="004C64C3" w:rsidP="004C64C3">
      <w:pPr>
        <w:pStyle w:val="ListParagraph"/>
        <w:widowControl w:val="0"/>
        <w:numPr>
          <w:ilvl w:val="0"/>
          <w:numId w:val="45"/>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Leisure, Youth &amp; Amenities Committee</w:t>
      </w:r>
    </w:p>
    <w:p w14:paraId="41BB79A2" w14:textId="2597BEA1" w:rsidR="004C64C3" w:rsidRDefault="004C64C3" w:rsidP="004C64C3">
      <w:pPr>
        <w:pStyle w:val="ListParagraph"/>
        <w:widowControl w:val="0"/>
        <w:numPr>
          <w:ilvl w:val="0"/>
          <w:numId w:val="45"/>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Planning &amp; Environment Committee</w:t>
      </w:r>
    </w:p>
    <w:p w14:paraId="3FC40292" w14:textId="0072AE4A" w:rsidR="004C64C3" w:rsidRPr="004C64C3" w:rsidRDefault="004C64C3" w:rsidP="004C64C3">
      <w:pPr>
        <w:pStyle w:val="ListParagraph"/>
        <w:widowControl w:val="0"/>
        <w:numPr>
          <w:ilvl w:val="0"/>
          <w:numId w:val="45"/>
        </w:numPr>
        <w:suppressAutoHyphens/>
        <w:autoSpaceDE w:val="0"/>
        <w:autoSpaceDN w:val="0"/>
        <w:adjustRightInd w:val="0"/>
        <w:jc w:val="both"/>
        <w:textAlignment w:val="center"/>
        <w:rPr>
          <w:rFonts w:ascii="Arial" w:hAnsi="Arial" w:cs="Arial"/>
          <w:color w:val="000000"/>
          <w:sz w:val="22"/>
          <w:szCs w:val="22"/>
          <w:lang w:bidi="en-US"/>
        </w:rPr>
      </w:pPr>
      <w:r>
        <w:rPr>
          <w:rFonts w:ascii="Arial" w:hAnsi="Arial" w:cs="Arial"/>
          <w:color w:val="000000"/>
          <w:sz w:val="22"/>
          <w:szCs w:val="22"/>
          <w:lang w:bidi="en-US"/>
        </w:rPr>
        <w:t>Staffing Committee – 5 members</w:t>
      </w:r>
    </w:p>
    <w:p w14:paraId="7D3F48CA" w14:textId="77777777" w:rsidR="00883BA0" w:rsidRPr="005407A9" w:rsidRDefault="00883BA0" w:rsidP="0017229E">
      <w:pPr>
        <w:widowControl w:val="0"/>
        <w:suppressAutoHyphens/>
        <w:autoSpaceDE w:val="0"/>
        <w:autoSpaceDN w:val="0"/>
        <w:adjustRightInd w:val="0"/>
        <w:textAlignment w:val="center"/>
        <w:rPr>
          <w:rFonts w:ascii="Arial" w:hAnsi="Arial" w:cs="Arial"/>
          <w:color w:val="000000"/>
          <w:sz w:val="28"/>
          <w:szCs w:val="28"/>
          <w:lang w:bidi="en-US"/>
        </w:rPr>
      </w:pPr>
    </w:p>
    <w:p w14:paraId="7FD87B4B" w14:textId="77777777" w:rsidR="00883BA0" w:rsidRPr="00D258F5" w:rsidRDefault="001E3ED6" w:rsidP="00AA207A">
      <w:pPr>
        <w:pStyle w:val="Heading1"/>
        <w:tabs>
          <w:tab w:val="clear" w:pos="851"/>
          <w:tab w:val="num" w:pos="567"/>
        </w:tabs>
        <w:spacing w:before="0"/>
        <w:jc w:val="both"/>
        <w:rPr>
          <w:rFonts w:ascii="Arial" w:hAnsi="Arial" w:cs="Arial"/>
          <w:b/>
          <w:sz w:val="24"/>
          <w:szCs w:val="24"/>
        </w:rPr>
      </w:pPr>
      <w:bookmarkStart w:id="38" w:name="_Toc357072135"/>
      <w:bookmarkStart w:id="39" w:name="_Toc359318559"/>
      <w:bookmarkStart w:id="40" w:name="_Toc359334507"/>
      <w:bookmarkStart w:id="41" w:name="_Toc359334786"/>
      <w:bookmarkStart w:id="42" w:name="_Toc359336488"/>
      <w:bookmarkStart w:id="43" w:name="_Toc509571994"/>
      <w:r w:rsidRPr="00D258F5">
        <w:rPr>
          <w:rFonts w:ascii="Arial" w:hAnsi="Arial" w:cs="Arial"/>
          <w:b/>
          <w:sz w:val="24"/>
          <w:szCs w:val="24"/>
        </w:rPr>
        <w:t>ORDINARY COUNCIL MEETINGS</w:t>
      </w:r>
      <w:bookmarkEnd w:id="38"/>
      <w:bookmarkEnd w:id="39"/>
      <w:bookmarkEnd w:id="40"/>
      <w:bookmarkEnd w:id="41"/>
      <w:bookmarkEnd w:id="42"/>
      <w:bookmarkEnd w:id="43"/>
      <w:r w:rsidRPr="00D258F5">
        <w:rPr>
          <w:rFonts w:ascii="Arial" w:hAnsi="Arial" w:cs="Arial"/>
          <w:b/>
          <w:sz w:val="24"/>
          <w:szCs w:val="24"/>
        </w:rPr>
        <w:t xml:space="preserve"> </w:t>
      </w:r>
    </w:p>
    <w:p w14:paraId="2EFEEDA6" w14:textId="77777777" w:rsidR="00883BA0" w:rsidRPr="00DF2766" w:rsidRDefault="00883BA0" w:rsidP="00AA207A">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04EFC775" w14:textId="77777777" w:rsidR="00883BA0" w:rsidRDefault="00883BA0" w:rsidP="00AA207A">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6FBD2F0B" w14:textId="77777777" w:rsidR="005407A9" w:rsidRPr="00DF2766" w:rsidRDefault="005407A9" w:rsidP="00AA207A">
      <w:pPr>
        <w:widowControl w:val="0"/>
        <w:suppressAutoHyphens/>
        <w:autoSpaceDE w:val="0"/>
        <w:autoSpaceDN w:val="0"/>
        <w:adjustRightInd w:val="0"/>
        <w:jc w:val="both"/>
        <w:textAlignment w:val="center"/>
        <w:rPr>
          <w:rFonts w:ascii="Arial" w:hAnsi="Arial" w:cs="Arial"/>
          <w:b/>
          <w:bCs/>
          <w:color w:val="000000"/>
          <w:sz w:val="16"/>
          <w:szCs w:val="16"/>
          <w:lang w:bidi="en-US"/>
        </w:rPr>
      </w:pPr>
    </w:p>
    <w:p w14:paraId="7DC39849" w14:textId="77777777" w:rsidR="00883BA0" w:rsidRDefault="00883BA0" w:rsidP="00AA207A">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26CE39F3" w14:textId="77777777" w:rsidR="005407A9" w:rsidRPr="00DF2766" w:rsidRDefault="005407A9" w:rsidP="00AA207A">
      <w:pPr>
        <w:widowControl w:val="0"/>
        <w:suppressAutoHyphens/>
        <w:autoSpaceDE w:val="0"/>
        <w:autoSpaceDN w:val="0"/>
        <w:adjustRightInd w:val="0"/>
        <w:jc w:val="both"/>
        <w:textAlignment w:val="center"/>
        <w:rPr>
          <w:rFonts w:ascii="Arial" w:hAnsi="Arial" w:cs="Arial"/>
          <w:b/>
          <w:bCs/>
          <w:color w:val="000000"/>
          <w:sz w:val="16"/>
          <w:szCs w:val="16"/>
          <w:lang w:bidi="en-US"/>
        </w:rPr>
      </w:pPr>
    </w:p>
    <w:p w14:paraId="53B61EFB" w14:textId="77777777" w:rsidR="00883BA0" w:rsidRPr="005407A9" w:rsidRDefault="00883BA0" w:rsidP="00AA207A">
      <w:pPr>
        <w:widowControl w:val="0"/>
        <w:numPr>
          <w:ilvl w:val="0"/>
          <w:numId w:val="4"/>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154878AA" w14:textId="77777777" w:rsidR="005407A9" w:rsidRPr="00DF2766" w:rsidRDefault="005407A9" w:rsidP="00AA207A">
      <w:pPr>
        <w:widowControl w:val="0"/>
        <w:suppressAutoHyphens/>
        <w:autoSpaceDE w:val="0"/>
        <w:autoSpaceDN w:val="0"/>
        <w:adjustRightInd w:val="0"/>
        <w:jc w:val="both"/>
        <w:textAlignment w:val="center"/>
        <w:rPr>
          <w:rFonts w:ascii="Arial" w:hAnsi="Arial" w:cs="Arial"/>
          <w:b/>
          <w:color w:val="000000"/>
          <w:sz w:val="16"/>
          <w:szCs w:val="16"/>
          <w:lang w:bidi="en-US"/>
        </w:rPr>
      </w:pPr>
    </w:p>
    <w:p w14:paraId="0CCF63C5" w14:textId="77777777" w:rsidR="00883BA0" w:rsidRPr="00DF2766" w:rsidRDefault="00883BA0" w:rsidP="00AA207A">
      <w:pPr>
        <w:widowControl w:val="0"/>
        <w:numPr>
          <w:ilvl w:val="0"/>
          <w:numId w:val="4"/>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7B36EDD9" w14:textId="77777777" w:rsidR="00DF2766" w:rsidRPr="00DF2766" w:rsidRDefault="00DF2766" w:rsidP="00AA207A">
      <w:pPr>
        <w:widowControl w:val="0"/>
        <w:suppressAutoHyphens/>
        <w:autoSpaceDE w:val="0"/>
        <w:autoSpaceDN w:val="0"/>
        <w:adjustRightInd w:val="0"/>
        <w:jc w:val="both"/>
        <w:textAlignment w:val="center"/>
        <w:rPr>
          <w:rFonts w:ascii="Arial" w:hAnsi="Arial" w:cs="Arial"/>
          <w:color w:val="000000"/>
          <w:sz w:val="16"/>
          <w:szCs w:val="16"/>
          <w:lang w:bidi="en-US"/>
        </w:rPr>
      </w:pPr>
    </w:p>
    <w:p w14:paraId="0B333537" w14:textId="1436F868" w:rsidR="00883BA0" w:rsidRDefault="00883BA0" w:rsidP="00AA207A">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18158A91" w14:textId="77777777" w:rsidR="00DF2766" w:rsidRPr="00E31669" w:rsidRDefault="00DF2766" w:rsidP="00AA207A">
      <w:pPr>
        <w:widowControl w:val="0"/>
        <w:suppressAutoHyphens/>
        <w:autoSpaceDE w:val="0"/>
        <w:autoSpaceDN w:val="0"/>
        <w:adjustRightInd w:val="0"/>
        <w:ind w:left="567"/>
        <w:jc w:val="both"/>
        <w:textAlignment w:val="center"/>
        <w:rPr>
          <w:rFonts w:ascii="Arial" w:hAnsi="Arial" w:cs="Arial"/>
          <w:b/>
          <w:bCs/>
          <w:color w:val="000000"/>
          <w:sz w:val="16"/>
          <w:szCs w:val="16"/>
          <w:lang w:bidi="en-US"/>
        </w:rPr>
      </w:pPr>
    </w:p>
    <w:p w14:paraId="468D3EBF" w14:textId="25B1EE12" w:rsidR="00883BA0" w:rsidRDefault="00883BA0" w:rsidP="00AA207A">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Default="00883BA0" w:rsidP="00AA207A">
      <w:pPr>
        <w:widowControl w:val="0"/>
        <w:numPr>
          <w:ilvl w:val="0"/>
          <w:numId w:val="4"/>
        </w:numPr>
        <w:suppressAutoHyphens/>
        <w:autoSpaceDE w:val="0"/>
        <w:autoSpaceDN w:val="0"/>
        <w:adjustRightInd w:val="0"/>
        <w:jc w:val="both"/>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lastRenderedPageBreak/>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759DFA63" w14:textId="77777777" w:rsidR="00DF2766" w:rsidRPr="0074471F" w:rsidRDefault="00DF2766" w:rsidP="00AA207A">
      <w:pPr>
        <w:widowControl w:val="0"/>
        <w:suppressAutoHyphens/>
        <w:autoSpaceDE w:val="0"/>
        <w:autoSpaceDN w:val="0"/>
        <w:adjustRightInd w:val="0"/>
        <w:jc w:val="both"/>
        <w:textAlignment w:val="center"/>
        <w:rPr>
          <w:rFonts w:ascii="Arial" w:hAnsi="Arial" w:cs="Arial"/>
          <w:b/>
          <w:bCs/>
          <w:color w:val="000000" w:themeColor="text1"/>
          <w:sz w:val="12"/>
          <w:szCs w:val="12"/>
          <w:lang w:bidi="en-US"/>
        </w:rPr>
      </w:pPr>
    </w:p>
    <w:p w14:paraId="0C5861CF" w14:textId="2E6C5549" w:rsidR="00883BA0" w:rsidRDefault="00883BA0" w:rsidP="00AA207A">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588EAAD2" w14:textId="77777777" w:rsidR="00DF2766" w:rsidRPr="0074471F" w:rsidRDefault="00DF2766" w:rsidP="00AA207A">
      <w:pPr>
        <w:widowControl w:val="0"/>
        <w:suppressAutoHyphens/>
        <w:autoSpaceDE w:val="0"/>
        <w:autoSpaceDN w:val="0"/>
        <w:adjustRightInd w:val="0"/>
        <w:jc w:val="both"/>
        <w:textAlignment w:val="center"/>
        <w:rPr>
          <w:rFonts w:ascii="Arial" w:hAnsi="Arial" w:cs="Arial"/>
          <w:b/>
          <w:bCs/>
          <w:color w:val="000000"/>
          <w:sz w:val="12"/>
          <w:szCs w:val="12"/>
          <w:lang w:bidi="en-US"/>
        </w:rPr>
      </w:pPr>
    </w:p>
    <w:p w14:paraId="35AD0124" w14:textId="0AC5204B" w:rsidR="00883BA0" w:rsidRDefault="00883BA0" w:rsidP="00AA207A">
      <w:pPr>
        <w:widowControl w:val="0"/>
        <w:numPr>
          <w:ilvl w:val="0"/>
          <w:numId w:val="4"/>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A506A8A" w14:textId="77777777" w:rsidR="00DF2766" w:rsidRPr="0074471F" w:rsidRDefault="00DF2766" w:rsidP="00AA207A">
      <w:pPr>
        <w:widowControl w:val="0"/>
        <w:suppressAutoHyphens/>
        <w:autoSpaceDE w:val="0"/>
        <w:autoSpaceDN w:val="0"/>
        <w:adjustRightInd w:val="0"/>
        <w:jc w:val="both"/>
        <w:textAlignment w:val="center"/>
        <w:rPr>
          <w:rFonts w:ascii="Arial" w:hAnsi="Arial" w:cs="Arial"/>
          <w:b/>
          <w:bCs/>
          <w:color w:val="000000"/>
          <w:sz w:val="12"/>
          <w:szCs w:val="12"/>
          <w:lang w:bidi="en-US"/>
        </w:rPr>
      </w:pPr>
    </w:p>
    <w:p w14:paraId="49118BBB" w14:textId="5A9D711A" w:rsidR="00883BA0" w:rsidRPr="00D13515" w:rsidRDefault="00883BA0" w:rsidP="00AA207A">
      <w:pPr>
        <w:widowControl w:val="0"/>
        <w:numPr>
          <w:ilvl w:val="0"/>
          <w:numId w:val="4"/>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AA207A">
      <w:pPr>
        <w:widowControl w:val="0"/>
        <w:numPr>
          <w:ilvl w:val="2"/>
          <w:numId w:val="4"/>
        </w:numPr>
        <w:tabs>
          <w:tab w:val="clear" w:pos="2490"/>
          <w:tab w:val="num" w:pos="1134"/>
          <w:tab w:val="num" w:pos="1701"/>
        </w:tabs>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5DFBF962" w14:textId="77777777" w:rsidR="00883BA0" w:rsidRPr="00AA207A" w:rsidRDefault="00883BA0" w:rsidP="0017229E">
      <w:pPr>
        <w:widowControl w:val="0"/>
        <w:suppressAutoHyphens/>
        <w:autoSpaceDE w:val="0"/>
        <w:autoSpaceDN w:val="0"/>
        <w:adjustRightInd w:val="0"/>
        <w:textAlignment w:val="center"/>
        <w:rPr>
          <w:rFonts w:ascii="Arial" w:hAnsi="Arial" w:cs="Arial"/>
          <w:b/>
          <w:bCs/>
          <w:color w:val="000000"/>
          <w:sz w:val="28"/>
          <w:szCs w:val="28"/>
          <w:lang w:bidi="en-US"/>
        </w:rPr>
      </w:pPr>
    </w:p>
    <w:p w14:paraId="269B1F0A" w14:textId="77777777" w:rsidR="00883BA0" w:rsidRPr="00193D90" w:rsidRDefault="001E3ED6" w:rsidP="00193D90">
      <w:pPr>
        <w:pStyle w:val="Heading1"/>
        <w:tabs>
          <w:tab w:val="clear" w:pos="851"/>
          <w:tab w:val="num" w:pos="567"/>
        </w:tabs>
        <w:spacing w:before="0"/>
        <w:ind w:left="567" w:hanging="567"/>
        <w:jc w:val="both"/>
        <w:rPr>
          <w:rFonts w:ascii="Arial" w:hAnsi="Arial" w:cs="Arial"/>
          <w:b/>
          <w:sz w:val="24"/>
          <w:szCs w:val="24"/>
        </w:rPr>
      </w:pPr>
      <w:bookmarkStart w:id="44" w:name="_Toc357072136"/>
      <w:bookmarkStart w:id="45" w:name="_Toc359318560"/>
      <w:bookmarkStart w:id="46" w:name="_Toc359334508"/>
      <w:bookmarkStart w:id="47" w:name="_Toc359334787"/>
      <w:bookmarkStart w:id="48" w:name="_Toc359336489"/>
      <w:bookmarkStart w:id="49" w:name="_Toc509571995"/>
      <w:r w:rsidRPr="00193D90">
        <w:rPr>
          <w:rFonts w:ascii="Arial" w:hAnsi="Arial" w:cs="Arial"/>
          <w:b/>
          <w:sz w:val="24"/>
          <w:szCs w:val="24"/>
        </w:rPr>
        <w:t>EXTRAORDINARY MEETINGS</w:t>
      </w:r>
      <w:bookmarkEnd w:id="44"/>
      <w:r w:rsidR="00A9033E" w:rsidRPr="00193D90">
        <w:rPr>
          <w:rFonts w:ascii="Arial" w:hAnsi="Arial" w:cs="Arial"/>
          <w:b/>
          <w:sz w:val="24"/>
          <w:szCs w:val="24"/>
        </w:rPr>
        <w:t xml:space="preserve"> OF THE COUNCIL, </w:t>
      </w:r>
      <w:r w:rsidRPr="00193D90">
        <w:rPr>
          <w:rFonts w:ascii="Arial" w:hAnsi="Arial" w:cs="Arial"/>
          <w:b/>
          <w:sz w:val="24"/>
          <w:szCs w:val="24"/>
        </w:rPr>
        <w:t>COMMITTEES AND SUB-COMMITTEES</w:t>
      </w:r>
      <w:bookmarkEnd w:id="45"/>
      <w:bookmarkEnd w:id="46"/>
      <w:bookmarkEnd w:id="47"/>
      <w:bookmarkEnd w:id="48"/>
      <w:bookmarkEnd w:id="49"/>
    </w:p>
    <w:p w14:paraId="28027CDB" w14:textId="77777777" w:rsidR="00883BA0" w:rsidRPr="00E31669" w:rsidRDefault="00883BA0" w:rsidP="0017229E">
      <w:pPr>
        <w:widowControl w:val="0"/>
        <w:suppressAutoHyphens/>
        <w:autoSpaceDE w:val="0"/>
        <w:autoSpaceDN w:val="0"/>
        <w:adjustRightInd w:val="0"/>
        <w:ind w:left="567"/>
        <w:textAlignment w:val="center"/>
        <w:rPr>
          <w:rFonts w:ascii="Arial" w:hAnsi="Arial" w:cs="Arial"/>
          <w:color w:val="000000"/>
          <w:sz w:val="16"/>
          <w:szCs w:val="16"/>
          <w:lang w:bidi="en-US"/>
        </w:rPr>
      </w:pPr>
    </w:p>
    <w:p w14:paraId="027C9635" w14:textId="2630C354" w:rsidR="00883BA0" w:rsidRDefault="00883BA0" w:rsidP="00E31669">
      <w:pPr>
        <w:widowControl w:val="0"/>
        <w:numPr>
          <w:ilvl w:val="0"/>
          <w:numId w:val="16"/>
        </w:numPr>
        <w:suppressAutoHyphens/>
        <w:autoSpaceDE w:val="0"/>
        <w:autoSpaceDN w:val="0"/>
        <w:adjustRightInd w:val="0"/>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6B932108" w14:textId="77777777" w:rsidR="00E31669" w:rsidRPr="00193D90" w:rsidRDefault="00E31669" w:rsidP="00E31669">
      <w:pPr>
        <w:widowControl w:val="0"/>
        <w:suppressAutoHyphens/>
        <w:autoSpaceDE w:val="0"/>
        <w:autoSpaceDN w:val="0"/>
        <w:adjustRightInd w:val="0"/>
        <w:ind w:left="567"/>
        <w:jc w:val="both"/>
        <w:textAlignment w:val="center"/>
        <w:rPr>
          <w:rFonts w:ascii="Arial" w:hAnsi="Arial" w:cs="Arial"/>
          <w:b/>
          <w:bCs/>
          <w:color w:val="000000"/>
          <w:sz w:val="16"/>
          <w:szCs w:val="16"/>
          <w:lang w:bidi="en-US"/>
        </w:rPr>
      </w:pPr>
    </w:p>
    <w:p w14:paraId="009B2F06" w14:textId="18863B70" w:rsidR="00883BA0" w:rsidRPr="00E31669" w:rsidRDefault="00883BA0" w:rsidP="00E31669">
      <w:pPr>
        <w:widowControl w:val="0"/>
        <w:numPr>
          <w:ilvl w:val="0"/>
          <w:numId w:val="16"/>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1ED6D509" w14:textId="77777777" w:rsidR="00193D90" w:rsidRDefault="00883BA0" w:rsidP="00E31669">
      <w:pPr>
        <w:widowControl w:val="0"/>
        <w:numPr>
          <w:ilvl w:val="0"/>
          <w:numId w:val="16"/>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w:t>
      </w:r>
      <w:r w:rsidR="00193D90">
        <w:rPr>
          <w:rFonts w:ascii="Arial" w:hAnsi="Arial" w:cs="Arial"/>
          <w:color w:val="000000"/>
          <w:sz w:val="22"/>
          <w:szCs w:val="22"/>
          <w:lang w:bidi="en-US"/>
        </w:rPr>
        <w:t>(</w:t>
      </w:r>
      <w:r w:rsidRPr="00D13515">
        <w:rPr>
          <w:rFonts w:ascii="Arial" w:hAnsi="Arial" w:cs="Arial"/>
          <w:color w:val="000000"/>
          <w:sz w:val="22"/>
          <w:szCs w:val="22"/>
          <w:lang w:bidi="en-US"/>
        </w:rPr>
        <w:t>or a sub-committee</w:t>
      </w:r>
      <w:r w:rsidR="00193D90">
        <w:rPr>
          <w:rFonts w:ascii="Arial" w:hAnsi="Arial" w:cs="Arial"/>
          <w:color w:val="000000"/>
          <w:sz w:val="22"/>
          <w:szCs w:val="22"/>
          <w:lang w:bidi="en-US"/>
        </w:rPr>
        <w:t>)</w:t>
      </w:r>
      <w:r w:rsidRPr="00D13515">
        <w:rPr>
          <w:rFonts w:ascii="Arial" w:hAnsi="Arial" w:cs="Arial"/>
          <w:color w:val="000000"/>
          <w:sz w:val="22"/>
          <w:szCs w:val="22"/>
          <w:lang w:bidi="en-US"/>
        </w:rPr>
        <w:t xml:space="preserve"> may convene an extraordinary meeting of the committee </w:t>
      </w:r>
      <w:r w:rsidR="00193D90">
        <w:rPr>
          <w:rFonts w:ascii="Arial" w:hAnsi="Arial" w:cs="Arial"/>
          <w:color w:val="000000"/>
          <w:sz w:val="22"/>
          <w:szCs w:val="22"/>
          <w:lang w:bidi="en-US"/>
        </w:rPr>
        <w:t>(</w:t>
      </w:r>
      <w:r w:rsidRPr="00D13515">
        <w:rPr>
          <w:rFonts w:ascii="Arial" w:hAnsi="Arial" w:cs="Arial"/>
          <w:color w:val="000000"/>
          <w:sz w:val="22"/>
          <w:szCs w:val="22"/>
          <w:lang w:bidi="en-US"/>
        </w:rPr>
        <w:t>or the sub-committee</w:t>
      </w:r>
      <w:r w:rsidR="00193D90">
        <w:rPr>
          <w:rFonts w:ascii="Arial" w:hAnsi="Arial" w:cs="Arial"/>
          <w:color w:val="000000"/>
          <w:sz w:val="22"/>
          <w:szCs w:val="22"/>
          <w:lang w:bidi="en-US"/>
        </w:rPr>
        <w:t>)</w:t>
      </w:r>
      <w:r w:rsidRPr="00D13515">
        <w:rPr>
          <w:rFonts w:ascii="Arial" w:hAnsi="Arial" w:cs="Arial"/>
          <w:color w:val="000000"/>
          <w:sz w:val="22"/>
          <w:szCs w:val="22"/>
          <w:lang w:bidi="en-US"/>
        </w:rPr>
        <w:t xml:space="preserve"> at any time.</w:t>
      </w:r>
    </w:p>
    <w:p w14:paraId="5C679C66" w14:textId="7DFE462B" w:rsidR="00883BA0" w:rsidRPr="00193D90" w:rsidRDefault="00883BA0" w:rsidP="00193D90">
      <w:pPr>
        <w:widowControl w:val="0"/>
        <w:suppressAutoHyphens/>
        <w:autoSpaceDE w:val="0"/>
        <w:autoSpaceDN w:val="0"/>
        <w:adjustRightInd w:val="0"/>
        <w:ind w:left="567"/>
        <w:jc w:val="both"/>
        <w:textAlignment w:val="center"/>
        <w:rPr>
          <w:rFonts w:ascii="Arial" w:hAnsi="Arial" w:cs="Arial"/>
          <w:color w:val="000000"/>
          <w:sz w:val="16"/>
          <w:szCs w:val="16"/>
          <w:lang w:bidi="en-US"/>
        </w:rPr>
      </w:pPr>
      <w:r w:rsidRPr="00D13515">
        <w:rPr>
          <w:rFonts w:ascii="Arial" w:hAnsi="Arial" w:cs="Arial"/>
          <w:color w:val="000000"/>
          <w:sz w:val="22"/>
          <w:szCs w:val="22"/>
          <w:lang w:bidi="en-US"/>
        </w:rPr>
        <w:t xml:space="preserve"> </w:t>
      </w:r>
    </w:p>
    <w:p w14:paraId="0DE7CDC4" w14:textId="07042CF2" w:rsidR="00883BA0" w:rsidRPr="00D13515" w:rsidRDefault="00883BA0" w:rsidP="00E31669">
      <w:pPr>
        <w:widowControl w:val="0"/>
        <w:numPr>
          <w:ilvl w:val="0"/>
          <w:numId w:val="16"/>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a committee </w:t>
      </w:r>
      <w:r w:rsidR="00193D90">
        <w:rPr>
          <w:rFonts w:ascii="Arial" w:hAnsi="Arial" w:cs="Arial"/>
          <w:color w:val="000000"/>
          <w:sz w:val="22"/>
          <w:szCs w:val="22"/>
          <w:lang w:bidi="en-US"/>
        </w:rPr>
        <w:t>(</w:t>
      </w:r>
      <w:r w:rsidRPr="00D13515">
        <w:rPr>
          <w:rFonts w:ascii="Arial" w:hAnsi="Arial" w:cs="Arial"/>
          <w:color w:val="000000"/>
          <w:sz w:val="22"/>
          <w:szCs w:val="22"/>
          <w:lang w:bidi="en-US"/>
        </w:rPr>
        <w:t>or a sub-committee</w:t>
      </w:r>
      <w:r w:rsidR="00193D90">
        <w:rPr>
          <w:rFonts w:ascii="Arial" w:hAnsi="Arial" w:cs="Arial"/>
          <w:color w:val="000000"/>
          <w:sz w:val="22"/>
          <w:szCs w:val="22"/>
          <w:lang w:bidi="en-US"/>
        </w:rPr>
        <w:t>)</w:t>
      </w:r>
      <w:r w:rsidRPr="00D13515">
        <w:rPr>
          <w:rFonts w:ascii="Arial" w:hAnsi="Arial" w:cs="Arial"/>
          <w:color w:val="000000"/>
          <w:sz w:val="22"/>
          <w:szCs w:val="22"/>
          <w:lang w:bidi="en-US"/>
        </w:rPr>
        <w:t xml:space="preserve"> does not call an e</w:t>
      </w:r>
      <w:r w:rsidR="00BD1CB6">
        <w:rPr>
          <w:rFonts w:ascii="Arial" w:hAnsi="Arial" w:cs="Arial"/>
          <w:color w:val="000000"/>
          <w:sz w:val="22"/>
          <w:szCs w:val="22"/>
          <w:lang w:bidi="en-US"/>
        </w:rPr>
        <w:t xml:space="preserve">xtraordinary meeting within </w:t>
      </w:r>
      <w:r w:rsidR="00193D90">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93D90">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members of the committee </w:t>
      </w:r>
      <w:r w:rsidR="00193D90">
        <w:rPr>
          <w:rFonts w:ascii="Arial" w:hAnsi="Arial" w:cs="Arial"/>
          <w:color w:val="000000"/>
          <w:sz w:val="22"/>
          <w:szCs w:val="22"/>
          <w:lang w:bidi="en-US"/>
        </w:rPr>
        <w:t>(</w:t>
      </w:r>
      <w:r w:rsidRPr="00D13515">
        <w:rPr>
          <w:rFonts w:ascii="Arial" w:hAnsi="Arial" w:cs="Arial"/>
          <w:color w:val="000000"/>
          <w:sz w:val="22"/>
          <w:szCs w:val="22"/>
          <w:lang w:bidi="en-US"/>
        </w:rPr>
        <w:t>or the sub-committee</w:t>
      </w:r>
      <w:r w:rsidR="00193D90">
        <w:rPr>
          <w:rFonts w:ascii="Arial" w:hAnsi="Arial" w:cs="Arial"/>
          <w:color w:val="000000"/>
          <w:sz w:val="22"/>
          <w:szCs w:val="22"/>
          <w:lang w:bidi="en-US"/>
        </w:rPr>
        <w:t>)</w:t>
      </w:r>
      <w:r w:rsidRPr="00D13515">
        <w:rPr>
          <w:rFonts w:ascii="Arial" w:hAnsi="Arial" w:cs="Arial"/>
          <w:color w:val="000000"/>
          <w:sz w:val="22"/>
          <w:szCs w:val="22"/>
          <w:lang w:bidi="en-US"/>
        </w:rPr>
        <w:t xml:space="preserve">, any </w:t>
      </w:r>
      <w:r w:rsidR="00193D90">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w:t>
      </w:r>
      <w:r w:rsidR="00193D90">
        <w:rPr>
          <w:rFonts w:ascii="Arial" w:hAnsi="Arial" w:cs="Arial"/>
          <w:color w:val="000000"/>
          <w:sz w:val="22"/>
          <w:szCs w:val="22"/>
          <w:lang w:bidi="en-US"/>
        </w:rPr>
        <w:t>(</w:t>
      </w:r>
      <w:r w:rsidR="004B1097" w:rsidRPr="00D13515">
        <w:rPr>
          <w:rFonts w:ascii="Arial" w:hAnsi="Arial" w:cs="Arial"/>
          <w:color w:val="000000"/>
          <w:sz w:val="22"/>
          <w:szCs w:val="22"/>
          <w:lang w:bidi="en-US"/>
        </w:rPr>
        <w:t>or</w:t>
      </w:r>
      <w:r w:rsidRPr="00D13515">
        <w:rPr>
          <w:rFonts w:ascii="Arial" w:hAnsi="Arial" w:cs="Arial"/>
          <w:color w:val="000000"/>
          <w:sz w:val="22"/>
          <w:szCs w:val="22"/>
          <w:lang w:bidi="en-US"/>
        </w:rPr>
        <w:t xml:space="preserve"> the sub-committee</w:t>
      </w:r>
      <w:r w:rsidR="00193D90">
        <w:rPr>
          <w:rFonts w:ascii="Arial" w:hAnsi="Arial" w:cs="Arial"/>
          <w:color w:val="000000"/>
          <w:sz w:val="22"/>
          <w:szCs w:val="22"/>
          <w:lang w:bidi="en-US"/>
        </w:rPr>
        <w:t>)</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w:t>
      </w:r>
      <w:r w:rsidR="00193D90">
        <w:rPr>
          <w:rFonts w:ascii="Arial" w:hAnsi="Arial" w:cs="Arial"/>
          <w:color w:val="000000"/>
          <w:sz w:val="22"/>
          <w:szCs w:val="22"/>
          <w:lang w:bidi="en-US"/>
        </w:rPr>
        <w:t>(</w:t>
      </w:r>
      <w:r w:rsidR="004B1097" w:rsidRPr="00D13515">
        <w:rPr>
          <w:rFonts w:ascii="Arial" w:hAnsi="Arial" w:cs="Arial"/>
          <w:color w:val="000000"/>
          <w:sz w:val="22"/>
          <w:szCs w:val="22"/>
          <w:lang w:bidi="en-US"/>
        </w:rPr>
        <w:t>or</w:t>
      </w:r>
      <w:r w:rsidRPr="00D13515">
        <w:rPr>
          <w:rFonts w:ascii="Arial" w:hAnsi="Arial" w:cs="Arial"/>
          <w:color w:val="000000"/>
          <w:sz w:val="22"/>
          <w:szCs w:val="22"/>
          <w:lang w:bidi="en-US"/>
        </w:rPr>
        <w:t xml:space="preserve"> a sub-committee</w:t>
      </w:r>
      <w:r w:rsidR="00193D90">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10CDA156" w14:textId="77777777" w:rsidR="00883BA0" w:rsidRPr="00193D90" w:rsidRDefault="00883BA0" w:rsidP="00E31669">
      <w:pPr>
        <w:pStyle w:val="ListParagraph"/>
        <w:jc w:val="both"/>
        <w:rPr>
          <w:rFonts w:ascii="Arial" w:hAnsi="Arial" w:cs="Arial"/>
          <w:color w:val="000000"/>
          <w:sz w:val="28"/>
          <w:szCs w:val="28"/>
          <w:lang w:bidi="en-US"/>
        </w:rPr>
      </w:pPr>
    </w:p>
    <w:p w14:paraId="3BB31E82" w14:textId="77777777" w:rsidR="00883BA0" w:rsidRPr="00193D90" w:rsidRDefault="001E3ED6" w:rsidP="00193D90">
      <w:pPr>
        <w:pStyle w:val="Heading1"/>
        <w:tabs>
          <w:tab w:val="clear" w:pos="851"/>
          <w:tab w:val="num" w:pos="567"/>
        </w:tabs>
        <w:spacing w:before="0"/>
        <w:rPr>
          <w:rFonts w:ascii="Arial" w:hAnsi="Arial" w:cs="Arial"/>
          <w:b/>
          <w:sz w:val="24"/>
          <w:szCs w:val="24"/>
        </w:rPr>
      </w:pPr>
      <w:bookmarkStart w:id="50" w:name="_Toc359318561"/>
      <w:bookmarkStart w:id="51" w:name="_Toc359334509"/>
      <w:bookmarkStart w:id="52" w:name="_Toc359334788"/>
      <w:bookmarkStart w:id="53" w:name="_Toc359336490"/>
      <w:bookmarkStart w:id="54" w:name="_Toc509571996"/>
      <w:r w:rsidRPr="00193D90">
        <w:rPr>
          <w:rFonts w:ascii="Arial" w:hAnsi="Arial" w:cs="Arial"/>
          <w:b/>
          <w:sz w:val="24"/>
          <w:szCs w:val="24"/>
        </w:rPr>
        <w:t>PREVIOUS RESOLUTIONS</w:t>
      </w:r>
      <w:bookmarkEnd w:id="37"/>
      <w:bookmarkEnd w:id="50"/>
      <w:bookmarkEnd w:id="51"/>
      <w:bookmarkEnd w:id="52"/>
      <w:bookmarkEnd w:id="53"/>
      <w:bookmarkEnd w:id="54"/>
    </w:p>
    <w:p w14:paraId="61A638E4" w14:textId="77777777" w:rsidR="00883BA0" w:rsidRPr="00193D90" w:rsidRDefault="00883BA0" w:rsidP="0017229E">
      <w:pPr>
        <w:widowControl w:val="0"/>
        <w:suppressAutoHyphens/>
        <w:autoSpaceDE w:val="0"/>
        <w:autoSpaceDN w:val="0"/>
        <w:adjustRightInd w:val="0"/>
        <w:ind w:left="567"/>
        <w:textAlignment w:val="center"/>
        <w:rPr>
          <w:rFonts w:ascii="Arial" w:hAnsi="Arial" w:cs="Arial"/>
          <w:color w:val="000000"/>
          <w:sz w:val="16"/>
          <w:szCs w:val="16"/>
          <w:lang w:bidi="en-US"/>
        </w:rPr>
      </w:pPr>
    </w:p>
    <w:p w14:paraId="40E17099" w14:textId="5AAB62F1" w:rsidR="00883BA0" w:rsidRDefault="00883BA0" w:rsidP="00193D90">
      <w:pPr>
        <w:widowControl w:val="0"/>
        <w:numPr>
          <w:ilvl w:val="0"/>
          <w:numId w:val="13"/>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w:t>
      </w:r>
      <w:r w:rsidR="00193D90">
        <w:rPr>
          <w:rFonts w:ascii="Arial" w:hAnsi="Arial" w:cs="Arial"/>
          <w:color w:val="000000"/>
          <w:sz w:val="22"/>
          <w:szCs w:val="22"/>
          <w:lang w:bidi="en-US"/>
        </w:rPr>
        <w:t xml:space="preserve"> </w:t>
      </w:r>
      <w:r w:rsidR="00193D90" w:rsidRPr="00193D90">
        <w:rPr>
          <w:rFonts w:ascii="Arial" w:hAnsi="Arial" w:cs="Arial"/>
          <w:color w:val="000000"/>
          <w:sz w:val="22"/>
          <w:szCs w:val="22"/>
          <w:highlight w:val="lightGray"/>
          <w:lang w:bidi="en-US"/>
        </w:rPr>
        <w:t>4</w:t>
      </w:r>
      <w:r w:rsidR="00193D90">
        <w:rPr>
          <w:rFonts w:ascii="Arial" w:hAnsi="Arial" w:cs="Arial"/>
          <w:color w:val="000000"/>
          <w:sz w:val="22"/>
          <w:szCs w:val="22"/>
          <w:lang w:bidi="en-US"/>
        </w:rPr>
        <w:t xml:space="preserve"> </w:t>
      </w:r>
      <w:r w:rsidRPr="00D13515">
        <w:rPr>
          <w:rFonts w:ascii="Arial" w:hAnsi="Arial" w:cs="Arial"/>
          <w:color w:val="000000"/>
          <w:sz w:val="22"/>
          <w:szCs w:val="22"/>
          <w:lang w:bidi="en-US"/>
        </w:rPr>
        <w:t>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193D90">
      <w:pPr>
        <w:widowControl w:val="0"/>
        <w:numPr>
          <w:ilvl w:val="0"/>
          <w:numId w:val="13"/>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247B24">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193D90" w:rsidRDefault="005537C7" w:rsidP="00193D90">
      <w:pPr>
        <w:widowControl w:val="0"/>
        <w:suppressAutoHyphens/>
        <w:autoSpaceDE w:val="0"/>
        <w:autoSpaceDN w:val="0"/>
        <w:adjustRightInd w:val="0"/>
        <w:jc w:val="both"/>
        <w:textAlignment w:val="center"/>
        <w:rPr>
          <w:rFonts w:ascii="Arial" w:hAnsi="Arial" w:cs="Arial"/>
          <w:color w:val="000000"/>
          <w:sz w:val="28"/>
          <w:szCs w:val="28"/>
          <w:lang w:bidi="en-US"/>
        </w:rPr>
      </w:pPr>
    </w:p>
    <w:p w14:paraId="37EF950E" w14:textId="77777777" w:rsidR="00883BA0" w:rsidRPr="00193D90" w:rsidRDefault="001E3ED6" w:rsidP="00193D90">
      <w:pPr>
        <w:pStyle w:val="Heading1"/>
        <w:tabs>
          <w:tab w:val="clear" w:pos="851"/>
        </w:tabs>
        <w:spacing w:before="0"/>
        <w:ind w:left="567" w:hanging="567"/>
        <w:jc w:val="both"/>
        <w:rPr>
          <w:rFonts w:ascii="Arial" w:hAnsi="Arial" w:cs="Arial"/>
          <w:b/>
          <w:sz w:val="24"/>
          <w:szCs w:val="24"/>
        </w:rPr>
      </w:pPr>
      <w:bookmarkStart w:id="55" w:name="_Toc357072133"/>
      <w:bookmarkStart w:id="56" w:name="_Toc359318562"/>
      <w:bookmarkStart w:id="57" w:name="_Toc359334510"/>
      <w:bookmarkStart w:id="58" w:name="_Toc359334789"/>
      <w:bookmarkStart w:id="59" w:name="_Toc359336491"/>
      <w:bookmarkStart w:id="60" w:name="_Toc509571997"/>
      <w:r w:rsidRPr="00193D90">
        <w:rPr>
          <w:rFonts w:ascii="Arial" w:hAnsi="Arial" w:cs="Arial"/>
          <w:b/>
          <w:sz w:val="24"/>
          <w:szCs w:val="24"/>
        </w:rPr>
        <w:t>VOTING ON APPOINTMENTS</w:t>
      </w:r>
      <w:bookmarkEnd w:id="55"/>
      <w:bookmarkEnd w:id="56"/>
      <w:bookmarkEnd w:id="57"/>
      <w:bookmarkEnd w:id="58"/>
      <w:bookmarkEnd w:id="59"/>
      <w:bookmarkEnd w:id="60"/>
    </w:p>
    <w:p w14:paraId="7D35F8DF" w14:textId="77777777" w:rsidR="00883BA0" w:rsidRPr="00193D90" w:rsidRDefault="00883BA0" w:rsidP="00193D90">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1A998B75" w14:textId="579713F9" w:rsidR="00883BA0" w:rsidRPr="00D13515" w:rsidRDefault="00883BA0" w:rsidP="00193D90">
      <w:pPr>
        <w:widowControl w:val="0"/>
        <w:numPr>
          <w:ilvl w:val="0"/>
          <w:numId w:val="14"/>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B50B2E" w:rsidRDefault="00883BA0" w:rsidP="00193D90">
      <w:pPr>
        <w:widowControl w:val="0"/>
        <w:suppressAutoHyphens/>
        <w:autoSpaceDE w:val="0"/>
        <w:autoSpaceDN w:val="0"/>
        <w:adjustRightInd w:val="0"/>
        <w:jc w:val="both"/>
        <w:textAlignment w:val="center"/>
        <w:rPr>
          <w:rFonts w:ascii="Arial" w:hAnsi="Arial" w:cs="Arial"/>
          <w:b/>
          <w:bCs/>
          <w:color w:val="000000"/>
          <w:sz w:val="28"/>
          <w:szCs w:val="28"/>
          <w:lang w:bidi="en-US"/>
        </w:rPr>
      </w:pPr>
    </w:p>
    <w:p w14:paraId="69898DE6" w14:textId="77777777" w:rsidR="00883BA0" w:rsidRPr="00193D90" w:rsidRDefault="001E3ED6" w:rsidP="00193D90">
      <w:pPr>
        <w:pStyle w:val="Heading1"/>
        <w:tabs>
          <w:tab w:val="clear" w:pos="851"/>
          <w:tab w:val="num" w:pos="567"/>
        </w:tabs>
        <w:spacing w:before="0"/>
        <w:ind w:left="567" w:hanging="567"/>
        <w:jc w:val="both"/>
        <w:rPr>
          <w:rFonts w:ascii="Arial" w:hAnsi="Arial" w:cs="Arial"/>
          <w:b/>
          <w:sz w:val="24"/>
          <w:szCs w:val="24"/>
        </w:rPr>
      </w:pPr>
      <w:bookmarkStart w:id="61" w:name="_Toc357072137"/>
      <w:bookmarkStart w:id="62" w:name="_Toc359318563"/>
      <w:bookmarkStart w:id="63" w:name="_Toc359334511"/>
      <w:bookmarkStart w:id="64" w:name="_Toc359334790"/>
      <w:bookmarkStart w:id="65" w:name="_Toc359336492"/>
      <w:bookmarkStart w:id="66" w:name="_Toc509571998"/>
      <w:r w:rsidRPr="00193D90">
        <w:rPr>
          <w:rFonts w:ascii="Arial" w:hAnsi="Arial" w:cs="Arial"/>
          <w:b/>
          <w:sz w:val="24"/>
          <w:szCs w:val="24"/>
        </w:rPr>
        <w:t>MOTIONS FOR A MEETING THAT REQUIRE WRITTEN NOTICE TO BE GIVEN TO THE PROPER OFFICER</w:t>
      </w:r>
      <w:bookmarkEnd w:id="61"/>
      <w:bookmarkEnd w:id="62"/>
      <w:bookmarkEnd w:id="63"/>
      <w:bookmarkEnd w:id="64"/>
      <w:bookmarkEnd w:id="65"/>
      <w:bookmarkEnd w:id="66"/>
      <w:r w:rsidRPr="00193D90">
        <w:rPr>
          <w:rFonts w:ascii="Arial" w:hAnsi="Arial" w:cs="Arial"/>
          <w:b/>
          <w:sz w:val="24"/>
          <w:szCs w:val="24"/>
        </w:rPr>
        <w:t xml:space="preserve"> </w:t>
      </w:r>
    </w:p>
    <w:p w14:paraId="5D15A3DE" w14:textId="77777777" w:rsidR="00883BA0" w:rsidRPr="0074471F" w:rsidRDefault="00883BA0" w:rsidP="0017229E">
      <w:pPr>
        <w:widowControl w:val="0"/>
        <w:suppressAutoHyphens/>
        <w:autoSpaceDE w:val="0"/>
        <w:autoSpaceDN w:val="0"/>
        <w:adjustRightInd w:val="0"/>
        <w:ind w:left="567"/>
        <w:textAlignment w:val="center"/>
        <w:rPr>
          <w:rFonts w:ascii="Arial" w:hAnsi="Arial" w:cs="Arial"/>
          <w:color w:val="000000"/>
          <w:sz w:val="12"/>
          <w:szCs w:val="12"/>
          <w:lang w:bidi="en-US"/>
        </w:rPr>
      </w:pPr>
    </w:p>
    <w:p w14:paraId="223C6A65" w14:textId="77777777" w:rsidR="00883BA0" w:rsidRDefault="00883BA0" w:rsidP="00193D90">
      <w:pPr>
        <w:numPr>
          <w:ilvl w:val="0"/>
          <w:numId w:val="6"/>
        </w:numPr>
        <w:tabs>
          <w:tab w:val="clear" w:pos="1134"/>
          <w:tab w:val="num" w:pos="567"/>
        </w:tabs>
        <w:ind w:left="567"/>
        <w:jc w:val="both"/>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62A42C" w14:textId="77777777" w:rsidR="00193D90" w:rsidRPr="0074471F" w:rsidRDefault="00193D90" w:rsidP="00193D90">
      <w:pPr>
        <w:ind w:left="567"/>
        <w:jc w:val="both"/>
        <w:rPr>
          <w:rFonts w:ascii="Arial" w:hAnsi="Arial" w:cs="Arial"/>
          <w:color w:val="000000"/>
          <w:sz w:val="12"/>
          <w:szCs w:val="12"/>
          <w:lang w:bidi="en-US"/>
        </w:rPr>
      </w:pPr>
    </w:p>
    <w:p w14:paraId="02CA6A01" w14:textId="128DFA2F" w:rsidR="00883BA0" w:rsidRDefault="00883BA0" w:rsidP="00193D90">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w:t>
      </w:r>
      <w:r w:rsidR="00193D90">
        <w:rPr>
          <w:rFonts w:ascii="Arial" w:hAnsi="Arial" w:cs="Arial"/>
          <w:color w:val="000000"/>
          <w:sz w:val="22"/>
          <w:szCs w:val="22"/>
          <w:lang w:bidi="en-US"/>
        </w:rPr>
        <w:t xml:space="preserve"> </w:t>
      </w:r>
      <w:r w:rsidR="00193D90" w:rsidRPr="002755D8">
        <w:rPr>
          <w:rFonts w:ascii="Arial" w:hAnsi="Arial" w:cs="Arial"/>
          <w:color w:val="000000"/>
          <w:sz w:val="22"/>
          <w:szCs w:val="22"/>
          <w:highlight w:val="lightGray"/>
          <w:lang w:bidi="en-US"/>
        </w:rPr>
        <w:t>7</w:t>
      </w:r>
      <w:r w:rsidR="00193D90">
        <w:rPr>
          <w:rFonts w:ascii="Arial" w:hAnsi="Arial" w:cs="Arial"/>
          <w:color w:val="000000"/>
          <w:sz w:val="22"/>
          <w:szCs w:val="22"/>
          <w:lang w:bidi="en-US"/>
        </w:rPr>
        <w:t xml:space="preserve"> </w:t>
      </w:r>
      <w:r w:rsidRPr="00D13515">
        <w:rPr>
          <w:rFonts w:ascii="Arial" w:hAnsi="Arial" w:cs="Arial"/>
          <w:color w:val="000000"/>
          <w:sz w:val="22"/>
          <w:szCs w:val="22"/>
          <w:lang w:bidi="en-US"/>
        </w:rPr>
        <w:t>clear days before the meeting. Clear days do not include the day of the notice or the day of the meeting.</w:t>
      </w:r>
    </w:p>
    <w:p w14:paraId="5F58E60E" w14:textId="77777777" w:rsidR="00193D90" w:rsidRPr="0074471F" w:rsidRDefault="00193D90" w:rsidP="00193D90">
      <w:pPr>
        <w:widowControl w:val="0"/>
        <w:suppressAutoHyphens/>
        <w:autoSpaceDE w:val="0"/>
        <w:autoSpaceDN w:val="0"/>
        <w:adjustRightInd w:val="0"/>
        <w:jc w:val="both"/>
        <w:textAlignment w:val="center"/>
        <w:rPr>
          <w:rFonts w:ascii="Arial" w:hAnsi="Arial" w:cs="Arial"/>
          <w:color w:val="000000"/>
          <w:sz w:val="12"/>
          <w:szCs w:val="12"/>
          <w:lang w:bidi="en-US"/>
        </w:rPr>
      </w:pPr>
    </w:p>
    <w:p w14:paraId="2A515C84" w14:textId="77777777" w:rsidR="00883BA0" w:rsidRDefault="00883BA0" w:rsidP="00193D90">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5CAA8E4E" w14:textId="77777777" w:rsidR="00193D90" w:rsidRPr="0074471F" w:rsidRDefault="00193D90" w:rsidP="00193D90">
      <w:pPr>
        <w:widowControl w:val="0"/>
        <w:suppressAutoHyphens/>
        <w:autoSpaceDE w:val="0"/>
        <w:autoSpaceDN w:val="0"/>
        <w:adjustRightInd w:val="0"/>
        <w:jc w:val="both"/>
        <w:textAlignment w:val="center"/>
        <w:rPr>
          <w:rFonts w:ascii="Arial" w:hAnsi="Arial" w:cs="Arial"/>
          <w:color w:val="000000"/>
          <w:sz w:val="12"/>
          <w:szCs w:val="12"/>
          <w:lang w:bidi="en-US"/>
        </w:rPr>
      </w:pPr>
    </w:p>
    <w:p w14:paraId="0E56F79E" w14:textId="4E8E167E" w:rsidR="00883BA0" w:rsidRDefault="00883BA0" w:rsidP="00193D90">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w:t>
      </w:r>
      <w:r w:rsidR="00193D90">
        <w:rPr>
          <w:rFonts w:ascii="Arial" w:hAnsi="Arial" w:cs="Arial"/>
          <w:color w:val="000000"/>
          <w:sz w:val="22"/>
          <w:szCs w:val="22"/>
          <w:lang w:bidi="en-US"/>
        </w:rPr>
        <w:t xml:space="preserve"> </w:t>
      </w:r>
      <w:r w:rsidR="00193D90" w:rsidRPr="002755D8">
        <w:rPr>
          <w:rFonts w:ascii="Arial" w:hAnsi="Arial" w:cs="Arial"/>
          <w:color w:val="000000"/>
          <w:sz w:val="22"/>
          <w:szCs w:val="22"/>
          <w:highlight w:val="lightGray"/>
          <w:lang w:bidi="en-US"/>
        </w:rPr>
        <w:t>5</w:t>
      </w:r>
      <w:r w:rsidR="00193D90">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clear days before the meeting. </w:t>
      </w:r>
    </w:p>
    <w:p w14:paraId="724D566D" w14:textId="77777777" w:rsidR="00193D90" w:rsidRPr="0074471F" w:rsidRDefault="00193D90" w:rsidP="00193D90">
      <w:pPr>
        <w:widowControl w:val="0"/>
        <w:suppressAutoHyphens/>
        <w:autoSpaceDE w:val="0"/>
        <w:autoSpaceDN w:val="0"/>
        <w:adjustRightInd w:val="0"/>
        <w:jc w:val="both"/>
        <w:textAlignment w:val="center"/>
        <w:rPr>
          <w:rFonts w:ascii="Arial" w:hAnsi="Arial" w:cs="Arial"/>
          <w:color w:val="000000"/>
          <w:sz w:val="12"/>
          <w:szCs w:val="12"/>
          <w:lang w:bidi="en-US"/>
        </w:rPr>
      </w:pPr>
    </w:p>
    <w:p w14:paraId="396633B4" w14:textId="66D8AD3C" w:rsidR="00883BA0" w:rsidRDefault="00883BA0" w:rsidP="00193D90">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05AA9FA0" w14:textId="77777777" w:rsidR="00193D90" w:rsidRPr="0074471F" w:rsidRDefault="00193D90" w:rsidP="00193D90">
      <w:pPr>
        <w:widowControl w:val="0"/>
        <w:suppressAutoHyphens/>
        <w:autoSpaceDE w:val="0"/>
        <w:autoSpaceDN w:val="0"/>
        <w:adjustRightInd w:val="0"/>
        <w:jc w:val="both"/>
        <w:textAlignment w:val="center"/>
        <w:rPr>
          <w:rFonts w:ascii="Arial" w:hAnsi="Arial" w:cs="Arial"/>
          <w:color w:val="000000"/>
          <w:sz w:val="12"/>
          <w:szCs w:val="12"/>
          <w:lang w:bidi="en-US"/>
        </w:rPr>
      </w:pPr>
    </w:p>
    <w:p w14:paraId="20DA48EC" w14:textId="77777777" w:rsidR="00883BA0" w:rsidRDefault="00FB15EB" w:rsidP="00193D90">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5C061F7A" w14:textId="77777777" w:rsidR="00193D90" w:rsidRPr="0074471F" w:rsidRDefault="00193D90" w:rsidP="00193D90">
      <w:pPr>
        <w:widowControl w:val="0"/>
        <w:suppressAutoHyphens/>
        <w:autoSpaceDE w:val="0"/>
        <w:autoSpaceDN w:val="0"/>
        <w:adjustRightInd w:val="0"/>
        <w:jc w:val="both"/>
        <w:textAlignment w:val="center"/>
        <w:rPr>
          <w:rFonts w:ascii="Arial" w:hAnsi="Arial" w:cs="Arial"/>
          <w:color w:val="000000"/>
          <w:sz w:val="12"/>
          <w:szCs w:val="12"/>
          <w:lang w:bidi="en-US"/>
        </w:rPr>
      </w:pPr>
    </w:p>
    <w:p w14:paraId="712C58FA" w14:textId="77777777" w:rsidR="00883BA0" w:rsidRDefault="00883BA0" w:rsidP="00193D90">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6151D0C" w14:textId="77777777" w:rsidR="00193D90" w:rsidRPr="0074471F" w:rsidRDefault="00193D90" w:rsidP="00193D90">
      <w:pPr>
        <w:widowControl w:val="0"/>
        <w:suppressAutoHyphens/>
        <w:autoSpaceDE w:val="0"/>
        <w:autoSpaceDN w:val="0"/>
        <w:adjustRightInd w:val="0"/>
        <w:jc w:val="both"/>
        <w:textAlignment w:val="center"/>
        <w:rPr>
          <w:rFonts w:ascii="Arial" w:hAnsi="Arial" w:cs="Arial"/>
          <w:color w:val="000000"/>
          <w:sz w:val="12"/>
          <w:szCs w:val="12"/>
          <w:lang w:bidi="en-US"/>
        </w:rPr>
      </w:pPr>
    </w:p>
    <w:p w14:paraId="4D5E6774" w14:textId="77777777" w:rsidR="00883BA0" w:rsidRPr="00D13515" w:rsidRDefault="00883BA0" w:rsidP="00193D90">
      <w:pPr>
        <w:widowControl w:val="0"/>
        <w:numPr>
          <w:ilvl w:val="0"/>
          <w:numId w:val="6"/>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A03F332" w14:textId="77777777" w:rsidR="005537C7" w:rsidRPr="002755D8" w:rsidRDefault="005537C7" w:rsidP="0017229E">
      <w:pPr>
        <w:widowControl w:val="0"/>
        <w:suppressAutoHyphens/>
        <w:autoSpaceDE w:val="0"/>
        <w:autoSpaceDN w:val="0"/>
        <w:adjustRightInd w:val="0"/>
        <w:textAlignment w:val="center"/>
        <w:rPr>
          <w:rFonts w:ascii="Arial" w:hAnsi="Arial" w:cs="Arial"/>
          <w:color w:val="000000"/>
          <w:sz w:val="28"/>
          <w:szCs w:val="28"/>
          <w:lang w:bidi="en-US"/>
        </w:rPr>
      </w:pPr>
    </w:p>
    <w:p w14:paraId="3EA91F5F" w14:textId="77777777" w:rsidR="00883BA0" w:rsidRPr="002755D8" w:rsidRDefault="001E3ED6" w:rsidP="002755D8">
      <w:pPr>
        <w:pStyle w:val="Heading1"/>
        <w:tabs>
          <w:tab w:val="clear" w:pos="851"/>
        </w:tabs>
        <w:spacing w:before="0"/>
        <w:ind w:left="567" w:hanging="567"/>
        <w:rPr>
          <w:rFonts w:ascii="Arial" w:hAnsi="Arial" w:cs="Arial"/>
          <w:b/>
          <w:sz w:val="24"/>
          <w:szCs w:val="24"/>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2755D8">
        <w:rPr>
          <w:rFonts w:ascii="Arial" w:hAnsi="Arial" w:cs="Arial"/>
          <w:b/>
          <w:sz w:val="24"/>
          <w:szCs w:val="24"/>
        </w:rPr>
        <w:t>MOTIONS AT A MEETING THAT DO NOT REQUIRE WRITTEN NOTICE</w:t>
      </w:r>
      <w:bookmarkEnd w:id="76"/>
      <w:bookmarkEnd w:id="77"/>
      <w:bookmarkEnd w:id="78"/>
      <w:bookmarkEnd w:id="79"/>
      <w:bookmarkEnd w:id="80"/>
      <w:r w:rsidRPr="002755D8">
        <w:rPr>
          <w:rFonts w:ascii="Arial" w:hAnsi="Arial" w:cs="Arial"/>
          <w:b/>
          <w:sz w:val="24"/>
          <w:szCs w:val="24"/>
        </w:rPr>
        <w:t xml:space="preserve"> </w:t>
      </w:r>
      <w:bookmarkEnd w:id="81"/>
    </w:p>
    <w:p w14:paraId="79254604" w14:textId="77777777" w:rsidR="00883BA0" w:rsidRPr="002755D8" w:rsidRDefault="00883BA0" w:rsidP="0017229E">
      <w:pPr>
        <w:widowControl w:val="0"/>
        <w:suppressAutoHyphens/>
        <w:autoSpaceDE w:val="0"/>
        <w:autoSpaceDN w:val="0"/>
        <w:adjustRightInd w:val="0"/>
        <w:ind w:left="567"/>
        <w:textAlignment w:val="center"/>
        <w:rPr>
          <w:rFonts w:ascii="Arial" w:hAnsi="Arial" w:cs="Arial"/>
          <w:color w:val="000000"/>
          <w:sz w:val="16"/>
          <w:szCs w:val="16"/>
          <w:lang w:bidi="en-US"/>
        </w:rPr>
      </w:pPr>
    </w:p>
    <w:p w14:paraId="25FC04BC" w14:textId="77777777" w:rsidR="00883BA0" w:rsidRPr="00D13515" w:rsidRDefault="00883BA0" w:rsidP="0017229E">
      <w:pPr>
        <w:widowControl w:val="0"/>
        <w:numPr>
          <w:ilvl w:val="0"/>
          <w:numId w:val="7"/>
        </w:numPr>
        <w:tabs>
          <w:tab w:val="clear" w:pos="1134"/>
          <w:tab w:val="num" w:pos="567"/>
        </w:tabs>
        <w:suppressAutoHyphens/>
        <w:autoSpaceDE w:val="0"/>
        <w:autoSpaceDN w:val="0"/>
        <w:adjustRightInd w:val="0"/>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17229E">
      <w:pPr>
        <w:widowControl w:val="0"/>
        <w:numPr>
          <w:ilvl w:val="1"/>
          <w:numId w:val="24"/>
        </w:numPr>
        <w:suppressAutoHyphens/>
        <w:autoSpaceDE w:val="0"/>
        <w:autoSpaceDN w:val="0"/>
        <w:adjustRightInd w:val="0"/>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18FFC5F3" w14:textId="77777777" w:rsidR="009E3A40" w:rsidRPr="002755D8" w:rsidRDefault="001E3ED6" w:rsidP="002755D8">
      <w:pPr>
        <w:pStyle w:val="Heading1"/>
        <w:spacing w:before="0"/>
        <w:ind w:left="567" w:hanging="567"/>
        <w:rPr>
          <w:rFonts w:ascii="Arial" w:hAnsi="Arial" w:cs="Arial"/>
          <w:b/>
          <w:sz w:val="24"/>
          <w:szCs w:val="24"/>
        </w:rPr>
      </w:pPr>
      <w:bookmarkStart w:id="82" w:name="_Toc509572000"/>
      <w:bookmarkStart w:id="83" w:name="_Toc359318565"/>
      <w:bookmarkStart w:id="84" w:name="_Toc359334516"/>
      <w:bookmarkStart w:id="85" w:name="_Toc359334795"/>
      <w:bookmarkStart w:id="86" w:name="_Toc359336497"/>
      <w:bookmarkStart w:id="87" w:name="_Toc357072140"/>
      <w:r w:rsidRPr="002755D8">
        <w:rPr>
          <w:rFonts w:ascii="Arial" w:hAnsi="Arial" w:cs="Arial"/>
          <w:b/>
          <w:sz w:val="24"/>
          <w:szCs w:val="24"/>
        </w:rPr>
        <w:lastRenderedPageBreak/>
        <w:t>MANAGEMENT OF INFORMATION</w:t>
      </w:r>
      <w:bookmarkEnd w:id="82"/>
      <w:r w:rsidRPr="002755D8">
        <w:rPr>
          <w:rFonts w:ascii="Arial" w:hAnsi="Arial" w:cs="Arial"/>
          <w:b/>
          <w:sz w:val="24"/>
          <w:szCs w:val="24"/>
        </w:rPr>
        <w:t xml:space="preserve"> </w:t>
      </w:r>
      <w:bookmarkEnd w:id="83"/>
      <w:bookmarkEnd w:id="84"/>
      <w:bookmarkEnd w:id="85"/>
      <w:bookmarkEnd w:id="86"/>
      <w:bookmarkEnd w:id="87"/>
    </w:p>
    <w:p w14:paraId="2759CC5A" w14:textId="77777777" w:rsidR="009F60CF" w:rsidRDefault="009F60CF" w:rsidP="002755D8">
      <w:pPr>
        <w:widowControl w:val="0"/>
        <w:suppressAutoHyphens/>
        <w:autoSpaceDE w:val="0"/>
        <w:autoSpaceDN w:val="0"/>
        <w:adjustRightInd w:val="0"/>
        <w:ind w:left="131" w:firstLine="436"/>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AE4F6B" w:rsidRDefault="009E58A9" w:rsidP="0017229E">
      <w:pPr>
        <w:widowControl w:val="0"/>
        <w:suppressAutoHyphens/>
        <w:autoSpaceDE w:val="0"/>
        <w:autoSpaceDN w:val="0"/>
        <w:adjustRightInd w:val="0"/>
        <w:ind w:left="131" w:firstLine="720"/>
        <w:textAlignment w:val="center"/>
        <w:rPr>
          <w:rFonts w:ascii="Arial" w:hAnsi="Arial" w:cs="Arial"/>
          <w:color w:val="000000"/>
          <w:sz w:val="16"/>
          <w:szCs w:val="16"/>
          <w:lang w:bidi="en-US"/>
        </w:rPr>
      </w:pPr>
    </w:p>
    <w:p w14:paraId="3EE7A239" w14:textId="77777777" w:rsidR="00CB4ED5" w:rsidRDefault="00CB4ED5" w:rsidP="002755D8">
      <w:pPr>
        <w:widowControl w:val="0"/>
        <w:numPr>
          <w:ilvl w:val="0"/>
          <w:numId w:val="25"/>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339903A" w14:textId="77777777" w:rsidR="002755D8" w:rsidRPr="002755D8" w:rsidRDefault="002755D8" w:rsidP="002755D8">
      <w:pPr>
        <w:widowControl w:val="0"/>
        <w:suppressAutoHyphens/>
        <w:autoSpaceDE w:val="0"/>
        <w:autoSpaceDN w:val="0"/>
        <w:adjustRightInd w:val="0"/>
        <w:ind w:left="567"/>
        <w:jc w:val="both"/>
        <w:textAlignment w:val="center"/>
        <w:rPr>
          <w:rFonts w:ascii="Arial" w:hAnsi="Arial" w:cs="Arial"/>
          <w:b/>
          <w:color w:val="000000"/>
          <w:sz w:val="16"/>
          <w:szCs w:val="16"/>
          <w:lang w:bidi="en-US"/>
        </w:rPr>
      </w:pPr>
    </w:p>
    <w:p w14:paraId="57472D76" w14:textId="77777777" w:rsidR="00C63DC0" w:rsidRDefault="00C63DC0" w:rsidP="002755D8">
      <w:pPr>
        <w:pStyle w:val="ListParagraph"/>
        <w:numPr>
          <w:ilvl w:val="0"/>
          <w:numId w:val="25"/>
        </w:numPr>
        <w:jc w:val="both"/>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C7C88C1" w14:textId="77777777" w:rsidR="002755D8" w:rsidRPr="002755D8" w:rsidRDefault="002755D8" w:rsidP="002755D8">
      <w:pPr>
        <w:jc w:val="both"/>
        <w:rPr>
          <w:rFonts w:ascii="Arial" w:hAnsi="Arial" w:cs="Arial"/>
          <w:b/>
          <w:color w:val="000000"/>
          <w:sz w:val="16"/>
          <w:szCs w:val="16"/>
          <w:lang w:bidi="en-US"/>
        </w:rPr>
      </w:pPr>
    </w:p>
    <w:p w14:paraId="60A7F004" w14:textId="77777777" w:rsidR="0054042F" w:rsidRDefault="0054042F" w:rsidP="002755D8">
      <w:pPr>
        <w:widowControl w:val="0"/>
        <w:numPr>
          <w:ilvl w:val="0"/>
          <w:numId w:val="25"/>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027FC091" w14:textId="77777777" w:rsidR="002755D8" w:rsidRPr="002755D8" w:rsidRDefault="002755D8" w:rsidP="002755D8">
      <w:pPr>
        <w:widowControl w:val="0"/>
        <w:suppressAutoHyphens/>
        <w:autoSpaceDE w:val="0"/>
        <w:autoSpaceDN w:val="0"/>
        <w:adjustRightInd w:val="0"/>
        <w:jc w:val="both"/>
        <w:textAlignment w:val="center"/>
        <w:rPr>
          <w:rFonts w:ascii="Arial" w:hAnsi="Arial" w:cs="Arial"/>
          <w:b/>
          <w:color w:val="000000"/>
          <w:sz w:val="16"/>
          <w:szCs w:val="16"/>
          <w:lang w:bidi="en-US"/>
        </w:rPr>
      </w:pPr>
    </w:p>
    <w:p w14:paraId="25AFB5BA" w14:textId="77777777" w:rsidR="0054042F" w:rsidRPr="00D13515" w:rsidRDefault="0054042F" w:rsidP="002755D8">
      <w:pPr>
        <w:widowControl w:val="0"/>
        <w:numPr>
          <w:ilvl w:val="0"/>
          <w:numId w:val="25"/>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830F42" w:rsidRDefault="00883BA0" w:rsidP="0017229E">
      <w:pPr>
        <w:widowControl w:val="0"/>
        <w:autoSpaceDE w:val="0"/>
        <w:autoSpaceDN w:val="0"/>
        <w:adjustRightInd w:val="0"/>
        <w:ind w:left="567"/>
        <w:textAlignment w:val="center"/>
        <w:rPr>
          <w:rFonts w:ascii="Arial" w:hAnsi="Arial" w:cs="Arial"/>
          <w:b/>
          <w:bCs/>
          <w:color w:val="000000"/>
          <w:sz w:val="28"/>
          <w:szCs w:val="28"/>
          <w:lang w:bidi="en-US"/>
        </w:rPr>
      </w:pPr>
    </w:p>
    <w:p w14:paraId="5BE8E2DD" w14:textId="77777777" w:rsidR="00883BA0" w:rsidRPr="002755D8" w:rsidRDefault="001E3ED6" w:rsidP="002755D8">
      <w:pPr>
        <w:pStyle w:val="Heading1"/>
        <w:tabs>
          <w:tab w:val="clear" w:pos="851"/>
          <w:tab w:val="num" w:pos="567"/>
        </w:tabs>
        <w:spacing w:before="0"/>
        <w:rPr>
          <w:rFonts w:ascii="Arial" w:hAnsi="Arial" w:cs="Arial"/>
          <w:b/>
          <w:sz w:val="24"/>
          <w:szCs w:val="24"/>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2755D8">
        <w:rPr>
          <w:rFonts w:ascii="Arial" w:hAnsi="Arial" w:cs="Arial"/>
          <w:b/>
          <w:sz w:val="24"/>
          <w:szCs w:val="24"/>
        </w:rPr>
        <w:t>DRAFT MINUTES</w:t>
      </w:r>
      <w:bookmarkEnd w:id="88"/>
      <w:bookmarkEnd w:id="89"/>
      <w:bookmarkEnd w:id="90"/>
      <w:bookmarkEnd w:id="91"/>
      <w:bookmarkEnd w:id="92"/>
      <w:bookmarkEnd w:id="93"/>
      <w:r w:rsidRPr="002755D8">
        <w:rPr>
          <w:rFonts w:ascii="Arial" w:hAnsi="Arial" w:cs="Arial"/>
          <w:b/>
          <w:sz w:val="24"/>
          <w:szCs w:val="24"/>
        </w:rPr>
        <w:t xml:space="preserve"> </w:t>
      </w:r>
    </w:p>
    <w:p w14:paraId="6E4CE2A4" w14:textId="77777777" w:rsidR="00311497" w:rsidRPr="00830F42" w:rsidRDefault="00311497" w:rsidP="0017229E">
      <w:pPr>
        <w:rPr>
          <w:rFonts w:ascii="Arial" w:hAnsi="Arial" w:cs="Arial"/>
          <w:sz w:val="16"/>
          <w:szCs w:val="1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74471F" w:rsidRPr="00D13515" w14:paraId="231CB0C3" w14:textId="77777777" w:rsidTr="0074471F">
        <w:tc>
          <w:tcPr>
            <w:tcW w:w="10490" w:type="dxa"/>
          </w:tcPr>
          <w:p w14:paraId="028AD511" w14:textId="77777777" w:rsidR="0074471F" w:rsidRPr="00D13515" w:rsidRDefault="0074471F" w:rsidP="00830F42">
            <w:pPr>
              <w:widowControl w:val="0"/>
              <w:numPr>
                <w:ilvl w:val="0"/>
                <w:numId w:val="11"/>
              </w:numPr>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4471F" w:rsidRPr="00D13515" w14:paraId="696DAAC0" w14:textId="77777777" w:rsidTr="0074471F">
        <w:tc>
          <w:tcPr>
            <w:tcW w:w="10490" w:type="dxa"/>
          </w:tcPr>
          <w:p w14:paraId="46A6007E" w14:textId="77777777" w:rsidR="0074471F" w:rsidRPr="00D13515" w:rsidRDefault="0074471F" w:rsidP="00830F42">
            <w:pPr>
              <w:widowControl w:val="0"/>
              <w:numPr>
                <w:ilvl w:val="0"/>
                <w:numId w:val="11"/>
              </w:numPr>
              <w:suppressAutoHyphens/>
              <w:autoSpaceDE w:val="0"/>
              <w:autoSpaceDN w:val="0"/>
              <w:adjustRightInd w:val="0"/>
              <w:ind w:left="567"/>
              <w:jc w:val="both"/>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4471F" w:rsidRPr="00D13515" w14:paraId="3839100B" w14:textId="77777777" w:rsidTr="0074471F">
        <w:tc>
          <w:tcPr>
            <w:tcW w:w="10490" w:type="dxa"/>
          </w:tcPr>
          <w:p w14:paraId="3FBFB2BF" w14:textId="06580F26" w:rsidR="0074471F" w:rsidRPr="00D13515" w:rsidRDefault="0074471F" w:rsidP="00830F42">
            <w:pPr>
              <w:widowControl w:val="0"/>
              <w:numPr>
                <w:ilvl w:val="0"/>
                <w:numId w:val="11"/>
              </w:numPr>
              <w:suppressAutoHyphens/>
              <w:autoSpaceDE w:val="0"/>
              <w:autoSpaceDN w:val="0"/>
              <w:adjustRightInd w:val="0"/>
              <w:ind w:left="567"/>
              <w:jc w:val="both"/>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4471F" w:rsidRPr="00D13515" w14:paraId="578F16F9" w14:textId="77777777" w:rsidTr="0074471F">
        <w:tc>
          <w:tcPr>
            <w:tcW w:w="10490" w:type="dxa"/>
          </w:tcPr>
          <w:p w14:paraId="4D8F2367" w14:textId="61FD7018" w:rsidR="0074471F" w:rsidRPr="00D13515" w:rsidRDefault="0074471F" w:rsidP="00830F42">
            <w:pPr>
              <w:widowControl w:val="0"/>
              <w:numPr>
                <w:ilvl w:val="0"/>
                <w:numId w:val="11"/>
              </w:numPr>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 they 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4471F" w:rsidRPr="00D13515" w:rsidRDefault="0074471F" w:rsidP="00830F42">
            <w:pPr>
              <w:widowControl w:val="0"/>
              <w:suppressAutoHyphens/>
              <w:autoSpaceDE w:val="0"/>
              <w:autoSpaceDN w:val="0"/>
              <w:adjustRightInd w:val="0"/>
              <w:ind w:left="678"/>
              <w:jc w:val="both"/>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   ) held on [date] in respect of ( </w:t>
            </w:r>
            <w:r>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4471F" w:rsidRPr="00D13515" w14:paraId="2529E7B6" w14:textId="77777777" w:rsidTr="0074471F">
        <w:tc>
          <w:tcPr>
            <w:tcW w:w="10490" w:type="dxa"/>
          </w:tcPr>
          <w:p w14:paraId="58D2AC54" w14:textId="77777777" w:rsidR="0074471F" w:rsidRPr="00D13515" w:rsidRDefault="0074471F" w:rsidP="00830F42">
            <w:pPr>
              <w:widowControl w:val="0"/>
              <w:numPr>
                <w:ilvl w:val="0"/>
                <w:numId w:val="11"/>
              </w:numPr>
              <w:suppressAutoHyphens/>
              <w:autoSpaceDE w:val="0"/>
              <w:autoSpaceDN w:val="0"/>
              <w:adjustRightInd w:val="0"/>
              <w:ind w:left="567"/>
              <w:jc w:val="both"/>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4471F" w:rsidRPr="00D13515" w14:paraId="172B84CF" w14:textId="77777777" w:rsidTr="0074471F">
        <w:tc>
          <w:tcPr>
            <w:tcW w:w="10490" w:type="dxa"/>
          </w:tcPr>
          <w:p w14:paraId="6115AA1A" w14:textId="77777777" w:rsidR="0074471F" w:rsidRPr="00D13515" w:rsidRDefault="0074471F" w:rsidP="0017229E">
            <w:pPr>
              <w:widowControl w:val="0"/>
              <w:numPr>
                <w:ilvl w:val="0"/>
                <w:numId w:val="11"/>
              </w:numPr>
              <w:suppressAutoHyphens/>
              <w:autoSpaceDE w:val="0"/>
              <w:autoSpaceDN w:val="0"/>
              <w:adjustRightInd w:val="0"/>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7B92B91C" w14:textId="77777777" w:rsidR="00883BA0" w:rsidRPr="00830F42" w:rsidRDefault="00883BA0" w:rsidP="0017229E">
      <w:pPr>
        <w:widowControl w:val="0"/>
        <w:suppressAutoHyphens/>
        <w:autoSpaceDE w:val="0"/>
        <w:autoSpaceDN w:val="0"/>
        <w:adjustRightInd w:val="0"/>
        <w:textAlignment w:val="center"/>
        <w:rPr>
          <w:rFonts w:ascii="Arial" w:hAnsi="Arial" w:cs="Arial"/>
          <w:color w:val="000000"/>
          <w:sz w:val="28"/>
          <w:szCs w:val="28"/>
          <w:lang w:bidi="en-US"/>
        </w:rPr>
      </w:pPr>
    </w:p>
    <w:p w14:paraId="46D4650D" w14:textId="77777777" w:rsidR="00883BA0" w:rsidRPr="00B50B2E" w:rsidRDefault="001E3ED6" w:rsidP="00B50B2E">
      <w:pPr>
        <w:pStyle w:val="Heading1"/>
        <w:tabs>
          <w:tab w:val="clear" w:pos="851"/>
          <w:tab w:val="num" w:pos="567"/>
        </w:tabs>
        <w:spacing w:before="0"/>
        <w:ind w:left="709" w:hanging="709"/>
        <w:rPr>
          <w:rFonts w:ascii="Arial" w:hAnsi="Arial" w:cs="Arial"/>
          <w:b/>
          <w:sz w:val="24"/>
          <w:szCs w:val="24"/>
        </w:rPr>
      </w:pPr>
      <w:bookmarkStart w:id="95" w:name="_Toc359318567"/>
      <w:bookmarkStart w:id="96" w:name="_Toc359334518"/>
      <w:bookmarkStart w:id="97" w:name="_Toc359334797"/>
      <w:bookmarkStart w:id="98" w:name="_Toc359336499"/>
      <w:bookmarkStart w:id="99" w:name="_Toc509572002"/>
      <w:r w:rsidRPr="00B50B2E">
        <w:rPr>
          <w:rFonts w:ascii="Arial" w:hAnsi="Arial" w:cs="Arial"/>
          <w:b/>
          <w:sz w:val="24"/>
          <w:szCs w:val="24"/>
        </w:rPr>
        <w:t>CODE OF CONDUCT AND DISPENSATIONS</w:t>
      </w:r>
      <w:bookmarkEnd w:id="94"/>
      <w:bookmarkEnd w:id="95"/>
      <w:bookmarkEnd w:id="96"/>
      <w:bookmarkEnd w:id="97"/>
      <w:bookmarkEnd w:id="98"/>
      <w:bookmarkEnd w:id="99"/>
    </w:p>
    <w:p w14:paraId="5D35838E" w14:textId="77777777" w:rsidR="00883BA0" w:rsidRDefault="00883BA0" w:rsidP="00B50B2E">
      <w:pPr>
        <w:ind w:left="131" w:firstLine="436"/>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B50B2E" w:rsidRDefault="009E58A9" w:rsidP="0017229E">
      <w:pPr>
        <w:ind w:left="131" w:firstLine="720"/>
        <w:rPr>
          <w:rStyle w:val="Emphasis"/>
          <w:rFonts w:ascii="Arial" w:hAnsi="Arial" w:cs="Arial"/>
          <w:sz w:val="16"/>
          <w:szCs w:val="16"/>
        </w:rPr>
      </w:pPr>
    </w:p>
    <w:p w14:paraId="76F88A30" w14:textId="77777777" w:rsidR="00883BA0" w:rsidRDefault="00883BA0" w:rsidP="00B50B2E">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713DE0E5" w14:textId="77777777" w:rsidR="00B50B2E" w:rsidRPr="00B50B2E" w:rsidRDefault="00B50B2E" w:rsidP="00B50B2E">
      <w:pPr>
        <w:widowControl w:val="0"/>
        <w:suppressAutoHyphens/>
        <w:autoSpaceDE w:val="0"/>
        <w:autoSpaceDN w:val="0"/>
        <w:adjustRightInd w:val="0"/>
        <w:ind w:left="567"/>
        <w:jc w:val="both"/>
        <w:textAlignment w:val="center"/>
        <w:rPr>
          <w:rFonts w:ascii="Arial" w:hAnsi="Arial" w:cs="Arial"/>
          <w:bCs/>
          <w:color w:val="000000"/>
          <w:sz w:val="16"/>
          <w:szCs w:val="16"/>
          <w:lang w:bidi="en-US"/>
        </w:rPr>
      </w:pPr>
    </w:p>
    <w:p w14:paraId="37DA3FA3" w14:textId="40DE288F" w:rsidR="00883BA0" w:rsidRDefault="00883BA0" w:rsidP="00B50B2E">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366482C0" w14:textId="77777777" w:rsidR="00B50B2E" w:rsidRPr="00B50B2E" w:rsidRDefault="00B50B2E" w:rsidP="00B50B2E">
      <w:pPr>
        <w:widowControl w:val="0"/>
        <w:suppressAutoHyphens/>
        <w:autoSpaceDE w:val="0"/>
        <w:autoSpaceDN w:val="0"/>
        <w:adjustRightInd w:val="0"/>
        <w:jc w:val="both"/>
        <w:textAlignment w:val="center"/>
        <w:rPr>
          <w:rFonts w:ascii="Arial" w:hAnsi="Arial" w:cs="Arial"/>
          <w:color w:val="000000" w:themeColor="text1"/>
          <w:sz w:val="16"/>
          <w:szCs w:val="16"/>
          <w:lang w:bidi="en-US"/>
        </w:rPr>
      </w:pPr>
    </w:p>
    <w:p w14:paraId="4AC80EC8" w14:textId="627E0C31" w:rsidR="00883BA0" w:rsidRDefault="00883BA0" w:rsidP="00B50B2E">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25DEEE8B" w14:textId="77777777" w:rsidR="00B50B2E" w:rsidRPr="00B50B2E" w:rsidRDefault="00B50B2E" w:rsidP="00B50B2E">
      <w:pPr>
        <w:widowControl w:val="0"/>
        <w:suppressAutoHyphens/>
        <w:autoSpaceDE w:val="0"/>
        <w:autoSpaceDN w:val="0"/>
        <w:adjustRightInd w:val="0"/>
        <w:jc w:val="both"/>
        <w:textAlignment w:val="center"/>
        <w:rPr>
          <w:rFonts w:ascii="Arial" w:hAnsi="Arial" w:cs="Arial"/>
          <w:color w:val="000000"/>
          <w:sz w:val="16"/>
          <w:szCs w:val="16"/>
          <w:lang w:bidi="en-US"/>
        </w:rPr>
      </w:pPr>
    </w:p>
    <w:p w14:paraId="77EBDBD4" w14:textId="77777777" w:rsidR="00883BA0" w:rsidRDefault="00883BA0" w:rsidP="00B50B2E">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4BBC0FCE" w14:textId="77777777" w:rsidR="00B50B2E" w:rsidRPr="00B50B2E" w:rsidRDefault="00B50B2E" w:rsidP="00B50B2E">
      <w:pPr>
        <w:widowControl w:val="0"/>
        <w:suppressAutoHyphens/>
        <w:autoSpaceDE w:val="0"/>
        <w:autoSpaceDN w:val="0"/>
        <w:adjustRightInd w:val="0"/>
        <w:jc w:val="both"/>
        <w:textAlignment w:val="center"/>
        <w:rPr>
          <w:rFonts w:ascii="Arial" w:hAnsi="Arial" w:cs="Arial"/>
          <w:color w:val="000000"/>
          <w:sz w:val="16"/>
          <w:szCs w:val="16"/>
          <w:lang w:bidi="en-US"/>
        </w:rPr>
      </w:pPr>
    </w:p>
    <w:p w14:paraId="2E5D57AB" w14:textId="50A333DE" w:rsidR="00883BA0" w:rsidRDefault="00883BA0" w:rsidP="00B50B2E">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w:t>
      </w:r>
      <w:r w:rsidR="00B50B2E">
        <w:rPr>
          <w:rFonts w:ascii="Arial" w:hAnsi="Arial" w:cs="Arial"/>
          <w:color w:val="000000"/>
          <w:sz w:val="22"/>
          <w:szCs w:val="22"/>
          <w:lang w:bidi="en-US"/>
        </w:rPr>
        <w:t xml:space="preserve"> </w:t>
      </w:r>
      <w:r w:rsidRPr="00D13515">
        <w:rPr>
          <w:rFonts w:ascii="Arial" w:hAnsi="Arial" w:cs="Arial"/>
          <w:color w:val="000000"/>
          <w:sz w:val="22"/>
          <w:szCs w:val="22"/>
          <w:lang w:bidi="en-US"/>
        </w:rPr>
        <w:t>and that decision is final.</w:t>
      </w:r>
    </w:p>
    <w:p w14:paraId="64640825" w14:textId="77777777" w:rsidR="00B50B2E" w:rsidRPr="00B50B2E" w:rsidRDefault="00B50B2E" w:rsidP="00B50B2E">
      <w:pPr>
        <w:widowControl w:val="0"/>
        <w:suppressAutoHyphens/>
        <w:autoSpaceDE w:val="0"/>
        <w:autoSpaceDN w:val="0"/>
        <w:adjustRightInd w:val="0"/>
        <w:jc w:val="both"/>
        <w:textAlignment w:val="center"/>
        <w:rPr>
          <w:rFonts w:ascii="Arial" w:hAnsi="Arial" w:cs="Arial"/>
          <w:color w:val="000000"/>
          <w:sz w:val="16"/>
          <w:szCs w:val="16"/>
          <w:lang w:bidi="en-US"/>
        </w:rPr>
      </w:pPr>
    </w:p>
    <w:p w14:paraId="4DF8F424" w14:textId="77777777" w:rsidR="00883BA0" w:rsidRPr="00D13515" w:rsidRDefault="00883BA0" w:rsidP="00B50B2E">
      <w:pPr>
        <w:widowControl w:val="0"/>
        <w:numPr>
          <w:ilvl w:val="0"/>
          <w:numId w:val="10"/>
        </w:numPr>
        <w:tabs>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B50B2E">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B50B2E">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B50B2E">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Default="00883BA0" w:rsidP="00B50B2E">
      <w:pPr>
        <w:widowControl w:val="0"/>
        <w:numPr>
          <w:ilvl w:val="2"/>
          <w:numId w:val="5"/>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1D51D565" w14:textId="77777777" w:rsidR="00B50B2E" w:rsidRPr="00B50B2E" w:rsidRDefault="00B50B2E" w:rsidP="00B50B2E">
      <w:pPr>
        <w:widowControl w:val="0"/>
        <w:suppressAutoHyphens/>
        <w:autoSpaceDE w:val="0"/>
        <w:autoSpaceDN w:val="0"/>
        <w:adjustRightInd w:val="0"/>
        <w:jc w:val="both"/>
        <w:textAlignment w:val="center"/>
        <w:rPr>
          <w:rFonts w:ascii="Arial" w:hAnsi="Arial" w:cs="Arial"/>
          <w:color w:val="000000"/>
          <w:sz w:val="16"/>
          <w:szCs w:val="16"/>
          <w:lang w:bidi="en-US"/>
        </w:rPr>
      </w:pPr>
    </w:p>
    <w:p w14:paraId="4E968BBA" w14:textId="775B3E64" w:rsidR="00883BA0" w:rsidRPr="00B50B2E" w:rsidRDefault="00883BA0" w:rsidP="00B50B2E">
      <w:pPr>
        <w:widowControl w:val="0"/>
        <w:numPr>
          <w:ilvl w:val="0"/>
          <w:numId w:val="10"/>
        </w:numPr>
        <w:tabs>
          <w:tab w:val="left"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5721DC12" w14:textId="77777777" w:rsidR="00B50B2E" w:rsidRPr="00B50B2E" w:rsidRDefault="00B50B2E" w:rsidP="00B50B2E">
      <w:pPr>
        <w:widowControl w:val="0"/>
        <w:tabs>
          <w:tab w:val="left" w:pos="1134"/>
        </w:tabs>
        <w:suppressAutoHyphens/>
        <w:autoSpaceDE w:val="0"/>
        <w:autoSpaceDN w:val="0"/>
        <w:adjustRightInd w:val="0"/>
        <w:jc w:val="both"/>
        <w:textAlignment w:val="center"/>
        <w:rPr>
          <w:rFonts w:ascii="Arial" w:hAnsi="Arial" w:cs="Arial"/>
          <w:color w:val="000000"/>
          <w:sz w:val="16"/>
          <w:szCs w:val="16"/>
          <w:lang w:bidi="en-US"/>
        </w:rPr>
      </w:pPr>
    </w:p>
    <w:p w14:paraId="007B309F" w14:textId="77777777" w:rsidR="00883BA0" w:rsidRPr="00D13515" w:rsidRDefault="00883BA0" w:rsidP="00B50B2E">
      <w:pPr>
        <w:widowControl w:val="0"/>
        <w:numPr>
          <w:ilvl w:val="0"/>
          <w:numId w:val="10"/>
        </w:numPr>
        <w:tabs>
          <w:tab w:val="left" w:pos="1134"/>
        </w:tabs>
        <w:suppressAutoHyphens/>
        <w:autoSpaceDE w:val="0"/>
        <w:autoSpaceDN w:val="0"/>
        <w:adjustRightInd w:val="0"/>
        <w:ind w:left="567"/>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B50B2E">
      <w:pPr>
        <w:pStyle w:val="ListParagraph"/>
        <w:widowControl w:val="0"/>
        <w:numPr>
          <w:ilvl w:val="1"/>
          <w:numId w:val="3"/>
        </w:numPr>
        <w:suppressAutoHyphens/>
        <w:autoSpaceDE w:val="0"/>
        <w:autoSpaceDN w:val="0"/>
        <w:adjustRightInd w:val="0"/>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B50B2E">
      <w:pPr>
        <w:pStyle w:val="ListParagraph"/>
        <w:widowControl w:val="0"/>
        <w:numPr>
          <w:ilvl w:val="1"/>
          <w:numId w:val="3"/>
        </w:numPr>
        <w:suppressAutoHyphens/>
        <w:autoSpaceDE w:val="0"/>
        <w:autoSpaceDN w:val="0"/>
        <w:adjustRightInd w:val="0"/>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B50B2E">
      <w:pPr>
        <w:pStyle w:val="ListParagraph"/>
        <w:widowControl w:val="0"/>
        <w:numPr>
          <w:ilvl w:val="1"/>
          <w:numId w:val="3"/>
        </w:numPr>
        <w:suppressAutoHyphens/>
        <w:autoSpaceDE w:val="0"/>
        <w:autoSpaceDN w:val="0"/>
        <w:adjustRightInd w:val="0"/>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7957AD" w:rsidRDefault="00883BA0" w:rsidP="0017229E">
      <w:pPr>
        <w:widowControl w:val="0"/>
        <w:suppressAutoHyphens/>
        <w:autoSpaceDE w:val="0"/>
        <w:autoSpaceDN w:val="0"/>
        <w:adjustRightInd w:val="0"/>
        <w:textAlignment w:val="center"/>
        <w:rPr>
          <w:rFonts w:ascii="Arial" w:hAnsi="Arial" w:cs="Arial"/>
          <w:color w:val="000000"/>
          <w:sz w:val="28"/>
          <w:szCs w:val="28"/>
          <w:lang w:bidi="en-US"/>
        </w:rPr>
      </w:pPr>
    </w:p>
    <w:p w14:paraId="02E79A2A" w14:textId="77777777" w:rsidR="00883BA0" w:rsidRPr="00AE4F6B" w:rsidRDefault="001E3ED6" w:rsidP="00AE4F6B">
      <w:pPr>
        <w:pStyle w:val="Heading1"/>
        <w:spacing w:before="0"/>
        <w:ind w:left="567" w:hanging="567"/>
        <w:rPr>
          <w:rFonts w:ascii="Arial" w:hAnsi="Arial" w:cs="Arial"/>
          <w:b/>
          <w:sz w:val="24"/>
          <w:szCs w:val="24"/>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AE4F6B">
        <w:rPr>
          <w:rFonts w:ascii="Arial" w:hAnsi="Arial" w:cs="Arial"/>
          <w:b/>
          <w:sz w:val="24"/>
          <w:szCs w:val="24"/>
        </w:rPr>
        <w:t>CODE OF CONDUCT COMPLAINTS</w:t>
      </w:r>
      <w:bookmarkEnd w:id="104"/>
      <w:bookmarkEnd w:id="105"/>
      <w:bookmarkEnd w:id="106"/>
      <w:bookmarkEnd w:id="107"/>
      <w:bookmarkEnd w:id="108"/>
      <w:r w:rsidRPr="00AE4F6B">
        <w:rPr>
          <w:rFonts w:ascii="Arial" w:hAnsi="Arial" w:cs="Arial"/>
          <w:b/>
          <w:sz w:val="24"/>
          <w:szCs w:val="24"/>
        </w:rPr>
        <w:t xml:space="preserve"> </w:t>
      </w:r>
      <w:bookmarkEnd w:id="109"/>
    </w:p>
    <w:p w14:paraId="0A11E191" w14:textId="77777777" w:rsidR="00883BA0" w:rsidRPr="00D13515" w:rsidRDefault="00883BA0" w:rsidP="0017229E">
      <w:pPr>
        <w:widowControl w:val="0"/>
        <w:suppressAutoHyphens/>
        <w:autoSpaceDE w:val="0"/>
        <w:autoSpaceDN w:val="0"/>
        <w:adjustRightInd w:val="0"/>
        <w:ind w:left="567"/>
        <w:textAlignment w:val="center"/>
        <w:rPr>
          <w:rFonts w:ascii="Arial" w:hAnsi="Arial" w:cs="Arial"/>
          <w:color w:val="000000"/>
          <w:sz w:val="22"/>
          <w:szCs w:val="22"/>
          <w:lang w:bidi="en-US"/>
        </w:rPr>
      </w:pPr>
    </w:p>
    <w:p w14:paraId="13939537" w14:textId="57F87BC3" w:rsidR="0032195E" w:rsidRDefault="00883BA0" w:rsidP="00AE4F6B">
      <w:pPr>
        <w:pStyle w:val="ListParagraph"/>
        <w:widowControl w:val="0"/>
        <w:numPr>
          <w:ilvl w:val="0"/>
          <w:numId w:val="28"/>
        </w:numPr>
        <w:suppressAutoHyphens/>
        <w:autoSpaceDE w:val="0"/>
        <w:autoSpaceDN w:val="0"/>
        <w:adjustRightInd w:val="0"/>
        <w:ind w:left="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AE4F6B" w:rsidRDefault="00B438FF" w:rsidP="0017229E">
      <w:pPr>
        <w:widowControl w:val="0"/>
        <w:suppressAutoHyphens/>
        <w:autoSpaceDE w:val="0"/>
        <w:autoSpaceDN w:val="0"/>
        <w:adjustRightInd w:val="0"/>
        <w:textAlignment w:val="center"/>
        <w:rPr>
          <w:rFonts w:ascii="Arial" w:hAnsi="Arial" w:cs="Arial"/>
          <w:b/>
          <w:color w:val="000000"/>
          <w:sz w:val="28"/>
          <w:szCs w:val="28"/>
          <w:lang w:bidi="en-US"/>
        </w:rPr>
      </w:pPr>
    </w:p>
    <w:p w14:paraId="234042FB" w14:textId="77777777" w:rsidR="00883BA0" w:rsidRPr="00AE4F6B" w:rsidRDefault="001E3ED6" w:rsidP="00AE4F6B">
      <w:pPr>
        <w:pStyle w:val="Heading1"/>
        <w:spacing w:before="0"/>
        <w:ind w:left="567" w:hanging="567"/>
        <w:rPr>
          <w:rFonts w:ascii="Arial" w:hAnsi="Arial" w:cs="Arial"/>
          <w:b/>
          <w:sz w:val="24"/>
          <w:szCs w:val="24"/>
          <w:lang w:bidi="en-US"/>
        </w:rPr>
      </w:pPr>
      <w:bookmarkStart w:id="112" w:name="_Toc359318570"/>
      <w:bookmarkStart w:id="113" w:name="_Toc359334521"/>
      <w:bookmarkStart w:id="114" w:name="_Toc359334800"/>
      <w:bookmarkStart w:id="115" w:name="_Toc359336502"/>
      <w:bookmarkStart w:id="116" w:name="_Toc509572004"/>
      <w:r w:rsidRPr="00AE4F6B">
        <w:rPr>
          <w:rFonts w:ascii="Arial" w:hAnsi="Arial" w:cs="Arial"/>
          <w:b/>
          <w:sz w:val="24"/>
          <w:szCs w:val="24"/>
          <w:lang w:bidi="en-US"/>
        </w:rPr>
        <w:t>PROPER OFFICER</w:t>
      </w:r>
      <w:bookmarkEnd w:id="110"/>
      <w:bookmarkEnd w:id="112"/>
      <w:bookmarkEnd w:id="113"/>
      <w:bookmarkEnd w:id="114"/>
      <w:bookmarkEnd w:id="115"/>
      <w:bookmarkEnd w:id="116"/>
      <w:r w:rsidRPr="00AE4F6B">
        <w:rPr>
          <w:rFonts w:ascii="Arial" w:hAnsi="Arial" w:cs="Arial"/>
          <w:b/>
          <w:sz w:val="24"/>
          <w:szCs w:val="24"/>
          <w:lang w:bidi="en-US"/>
        </w:rPr>
        <w:t xml:space="preserve"> </w:t>
      </w:r>
    </w:p>
    <w:p w14:paraId="73564B42" w14:textId="77777777" w:rsidR="00883BA0" w:rsidRPr="00AE4F6B" w:rsidRDefault="00883BA0" w:rsidP="0017229E">
      <w:pPr>
        <w:rPr>
          <w:rFonts w:ascii="Arial" w:hAnsi="Arial" w:cs="Arial"/>
          <w:sz w:val="16"/>
          <w:szCs w:val="16"/>
          <w:lang w:bidi="en-US"/>
        </w:rPr>
      </w:pPr>
    </w:p>
    <w:p w14:paraId="5AD774E8" w14:textId="2DDE1A89" w:rsidR="00AE4F6B" w:rsidRDefault="00883BA0" w:rsidP="00AE4F6B">
      <w:pPr>
        <w:widowControl w:val="0"/>
        <w:numPr>
          <w:ilvl w:val="0"/>
          <w:numId w:val="29"/>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w:t>
      </w:r>
      <w:r w:rsidR="00AE4F6B">
        <w:rPr>
          <w:rFonts w:ascii="Arial" w:hAnsi="Arial" w:cs="Arial"/>
          <w:color w:val="000000"/>
          <w:sz w:val="22"/>
          <w:szCs w:val="22"/>
          <w:lang w:bidi="en-US"/>
        </w:rPr>
        <w:t>, (ii)</w:t>
      </w:r>
      <w:r w:rsidRPr="00D13515">
        <w:rPr>
          <w:rFonts w:ascii="Arial" w:hAnsi="Arial" w:cs="Arial"/>
          <w:color w:val="000000"/>
          <w:sz w:val="22"/>
          <w:szCs w:val="22"/>
          <w:lang w:bidi="en-US"/>
        </w:rPr>
        <w:t xml:space="preserve"> </w:t>
      </w:r>
      <w:r w:rsidR="00AE4F6B">
        <w:rPr>
          <w:rFonts w:ascii="Arial" w:hAnsi="Arial" w:cs="Arial"/>
          <w:color w:val="000000"/>
          <w:sz w:val="22"/>
          <w:szCs w:val="22"/>
          <w:lang w:bidi="en-US"/>
        </w:rPr>
        <w:t xml:space="preserve">deputy clerk </w:t>
      </w:r>
      <w:r w:rsidRPr="00D13515">
        <w:rPr>
          <w:rFonts w:ascii="Arial" w:hAnsi="Arial" w:cs="Arial"/>
          <w:color w:val="000000"/>
          <w:sz w:val="22"/>
          <w:szCs w:val="22"/>
          <w:lang w:bidi="en-US"/>
        </w:rPr>
        <w:t>or (i</w:t>
      </w:r>
      <w:r w:rsidR="00AE4F6B">
        <w:rPr>
          <w:rFonts w:ascii="Arial" w:hAnsi="Arial" w:cs="Arial"/>
          <w:color w:val="000000"/>
          <w:sz w:val="22"/>
          <w:szCs w:val="22"/>
          <w:lang w:bidi="en-US"/>
        </w:rPr>
        <w:t>i</w:t>
      </w:r>
      <w:r w:rsidRPr="00D13515">
        <w:rPr>
          <w:rFonts w:ascii="Arial" w:hAnsi="Arial" w:cs="Arial"/>
          <w:color w:val="000000"/>
          <w:sz w:val="22"/>
          <w:szCs w:val="22"/>
          <w:lang w:bidi="en-US"/>
        </w:rPr>
        <w:t>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ouncil to undertake the work of the Proper Officer when the Proper Officer is absent.</w:t>
      </w:r>
    </w:p>
    <w:p w14:paraId="50920608" w14:textId="0FFC3DB1" w:rsidR="00883BA0" w:rsidRPr="00AE4F6B" w:rsidRDefault="00883BA0" w:rsidP="00AE4F6B">
      <w:pPr>
        <w:widowControl w:val="0"/>
        <w:suppressAutoHyphens/>
        <w:autoSpaceDE w:val="0"/>
        <w:autoSpaceDN w:val="0"/>
        <w:adjustRightInd w:val="0"/>
        <w:ind w:left="567"/>
        <w:jc w:val="both"/>
        <w:textAlignment w:val="center"/>
        <w:rPr>
          <w:rFonts w:ascii="Arial" w:hAnsi="Arial" w:cs="Arial"/>
          <w:color w:val="000000"/>
          <w:sz w:val="16"/>
          <w:szCs w:val="16"/>
          <w:lang w:bidi="en-US"/>
        </w:rPr>
      </w:pPr>
      <w:r w:rsidRPr="00AE4F6B">
        <w:rPr>
          <w:rFonts w:ascii="Arial" w:hAnsi="Arial" w:cs="Arial"/>
          <w:color w:val="000000"/>
          <w:sz w:val="16"/>
          <w:szCs w:val="16"/>
          <w:lang w:bidi="en-US"/>
        </w:rPr>
        <w:t xml:space="preserve"> </w:t>
      </w:r>
    </w:p>
    <w:p w14:paraId="0CFE3FD8" w14:textId="77777777" w:rsidR="00883BA0" w:rsidRPr="00D13515" w:rsidRDefault="00883BA0" w:rsidP="00AE4F6B">
      <w:pPr>
        <w:widowControl w:val="0"/>
        <w:numPr>
          <w:ilvl w:val="0"/>
          <w:numId w:val="29"/>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AE4F6B">
      <w:pPr>
        <w:pStyle w:val="ListParagraph"/>
        <w:widowControl w:val="0"/>
        <w:numPr>
          <w:ilvl w:val="0"/>
          <w:numId w:val="38"/>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AE4F6B">
      <w:pPr>
        <w:pStyle w:val="ListParagraph"/>
        <w:widowControl w:val="0"/>
        <w:numPr>
          <w:ilvl w:val="0"/>
          <w:numId w:val="38"/>
        </w:numPr>
        <w:suppressAutoHyphens/>
        <w:autoSpaceDE w:val="0"/>
        <w:autoSpaceDN w:val="0"/>
        <w:adjustRightInd w:val="0"/>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AE4F6B">
      <w:pPr>
        <w:widowControl w:val="0"/>
        <w:suppressAutoHyphens/>
        <w:autoSpaceDE w:val="0"/>
        <w:autoSpaceDN w:val="0"/>
        <w:adjustRightInd w:val="0"/>
        <w:ind w:left="1134"/>
        <w:jc w:val="both"/>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4E21DCE5" w:rsidR="0082584E"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AE4F6B">
        <w:rPr>
          <w:rFonts w:ascii="Arial" w:hAnsi="Arial" w:cs="Arial"/>
          <w:color w:val="000000"/>
          <w:sz w:val="22"/>
          <w:szCs w:val="22"/>
          <w:lang w:bidi="en-US"/>
        </w:rPr>
        <w:t xml:space="preserve">5 </w:t>
      </w:r>
      <w:r w:rsidRPr="00D13515">
        <w:rPr>
          <w:rFonts w:ascii="Arial" w:hAnsi="Arial" w:cs="Arial"/>
          <w:color w:val="000000"/>
          <w:sz w:val="22"/>
          <w:szCs w:val="22"/>
          <w:lang w:bidi="en-US"/>
        </w:rPr>
        <w:t xml:space="preserve">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AE4F6B">
      <w:pPr>
        <w:widowControl w:val="0"/>
        <w:numPr>
          <w:ilvl w:val="1"/>
          <w:numId w:val="29"/>
        </w:numPr>
        <w:tabs>
          <w:tab w:val="clear" w:pos="1701"/>
          <w:tab w:val="num" w:pos="1134"/>
          <w:tab w:val="num" w:pos="3422"/>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AE4F6B">
      <w:pPr>
        <w:widowControl w:val="0"/>
        <w:numPr>
          <w:ilvl w:val="1"/>
          <w:numId w:val="29"/>
        </w:numPr>
        <w:tabs>
          <w:tab w:val="clear" w:pos="1701"/>
          <w:tab w:val="num" w:pos="1134"/>
          <w:tab w:val="num" w:pos="3422"/>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 xml:space="preserve">ion of information held </w:t>
      </w:r>
      <w:r w:rsidR="004E6278">
        <w:rPr>
          <w:rFonts w:ascii="Arial" w:hAnsi="Arial" w:cs="Arial"/>
          <w:color w:val="000000"/>
          <w:sz w:val="22"/>
          <w:szCs w:val="22"/>
          <w:lang w:bidi="en-US"/>
        </w:rPr>
        <w:lastRenderedPageBreak/>
        <w:t>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AE4F6B">
      <w:pPr>
        <w:widowControl w:val="0"/>
        <w:numPr>
          <w:ilvl w:val="1"/>
          <w:numId w:val="29"/>
        </w:numPr>
        <w:tabs>
          <w:tab w:val="clear" w:pos="1701"/>
          <w:tab w:val="num" w:pos="1134"/>
        </w:tabs>
        <w:suppressAutoHyphens/>
        <w:autoSpaceDE w:val="0"/>
        <w:autoSpaceDN w:val="0"/>
        <w:adjustRightInd w:val="0"/>
        <w:ind w:left="1124"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AE4F6B">
      <w:pPr>
        <w:widowControl w:val="0"/>
        <w:suppressAutoHyphens/>
        <w:autoSpaceDE w:val="0"/>
        <w:autoSpaceDN w:val="0"/>
        <w:adjustRightInd w:val="0"/>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412E9BA2" w:rsidR="00883BA0"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r w:rsidR="00AE4F6B">
        <w:rPr>
          <w:rFonts w:ascii="Arial" w:hAnsi="Arial" w:cs="Arial"/>
          <w:color w:val="000000"/>
          <w:sz w:val="22"/>
          <w:szCs w:val="22"/>
          <w:lang w:bidi="en-US"/>
        </w:rPr>
        <w:t xml:space="preserve">Planning &amp; Environment </w:t>
      </w:r>
      <w:r w:rsidRPr="00D13515">
        <w:rPr>
          <w:rFonts w:ascii="Arial" w:hAnsi="Arial" w:cs="Arial"/>
          <w:color w:val="000000"/>
          <w:sz w:val="22"/>
          <w:szCs w:val="22"/>
          <w:lang w:bidi="en-US"/>
        </w:rPr>
        <w:t>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w:t>
      </w:r>
      <w:r w:rsidR="00AE4F6B">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the C</w:t>
      </w:r>
      <w:r w:rsidRPr="00D13515">
        <w:rPr>
          <w:rFonts w:ascii="Arial" w:hAnsi="Arial" w:cs="Arial"/>
          <w:color w:val="000000"/>
          <w:sz w:val="22"/>
          <w:szCs w:val="22"/>
          <w:lang w:bidi="en-US"/>
        </w:rPr>
        <w:t>ouncil</w:t>
      </w:r>
      <w:r w:rsidR="00AE4F6B">
        <w:rPr>
          <w:rFonts w:ascii="Arial" w:hAnsi="Arial" w:cs="Arial"/>
          <w:color w:val="000000"/>
          <w:sz w:val="22"/>
          <w:szCs w:val="22"/>
          <w:lang w:bidi="en-US"/>
        </w:rPr>
        <w:t xml:space="preserve"> or Planning &amp; Environment </w:t>
      </w:r>
      <w:r w:rsidRPr="00D13515">
        <w:rPr>
          <w:rFonts w:ascii="Arial" w:hAnsi="Arial" w:cs="Arial"/>
          <w:color w:val="000000"/>
          <w:sz w:val="22"/>
          <w:szCs w:val="22"/>
          <w:lang w:bidi="en-US"/>
        </w:rPr>
        <w:t>committee;</w:t>
      </w:r>
    </w:p>
    <w:p w14:paraId="31009A6D" w14:textId="77777777" w:rsidR="00883BA0" w:rsidRPr="00D13515" w:rsidRDefault="00883BA0" w:rsidP="00AE4F6B">
      <w:pPr>
        <w:widowControl w:val="0"/>
        <w:numPr>
          <w:ilvl w:val="1"/>
          <w:numId w:val="29"/>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AE4F6B">
      <w:pPr>
        <w:widowControl w:val="0"/>
        <w:numPr>
          <w:ilvl w:val="1"/>
          <w:numId w:val="29"/>
        </w:numPr>
        <w:tabs>
          <w:tab w:val="clear" w:pos="1701"/>
          <w:tab w:val="num" w:pos="1134"/>
        </w:tabs>
        <w:suppressAutoHyphens/>
        <w:autoSpaceDE w:val="0"/>
        <w:autoSpaceDN w:val="0"/>
        <w:adjustRightInd w:val="0"/>
        <w:ind w:left="1124"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AE4F6B">
      <w:pPr>
        <w:widowControl w:val="0"/>
        <w:suppressAutoHyphens/>
        <w:autoSpaceDE w:val="0"/>
        <w:autoSpaceDN w:val="0"/>
        <w:adjustRightInd w:val="0"/>
        <w:ind w:left="981" w:firstLine="153"/>
        <w:jc w:val="both"/>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AE4F6B" w:rsidRDefault="00883BA0" w:rsidP="0017229E">
      <w:pPr>
        <w:widowControl w:val="0"/>
        <w:suppressAutoHyphens/>
        <w:autoSpaceDE w:val="0"/>
        <w:autoSpaceDN w:val="0"/>
        <w:adjustRightInd w:val="0"/>
        <w:ind w:left="1134"/>
        <w:textAlignment w:val="center"/>
        <w:rPr>
          <w:rFonts w:ascii="Arial" w:hAnsi="Arial" w:cs="Arial"/>
          <w:i/>
          <w:color w:val="000000"/>
          <w:sz w:val="28"/>
          <w:szCs w:val="28"/>
          <w:lang w:bidi="en-US"/>
        </w:rPr>
      </w:pPr>
    </w:p>
    <w:p w14:paraId="5CF82975" w14:textId="77777777" w:rsidR="00883BA0" w:rsidRPr="005D11E9" w:rsidRDefault="001E3ED6" w:rsidP="00AE4F6B">
      <w:pPr>
        <w:pStyle w:val="Heading1"/>
        <w:spacing w:before="0"/>
        <w:ind w:left="567" w:hanging="567"/>
        <w:rPr>
          <w:rFonts w:ascii="Arial" w:hAnsi="Arial" w:cs="Arial"/>
          <w:b/>
          <w:sz w:val="24"/>
          <w:szCs w:val="24"/>
        </w:rPr>
      </w:pPr>
      <w:bookmarkStart w:id="118" w:name="_Toc359318571"/>
      <w:bookmarkStart w:id="119" w:name="_Toc359334522"/>
      <w:bookmarkStart w:id="120" w:name="_Toc359334801"/>
      <w:bookmarkStart w:id="121" w:name="_Toc359336503"/>
      <w:bookmarkStart w:id="122" w:name="_Toc509572005"/>
      <w:bookmarkEnd w:id="117"/>
      <w:r w:rsidRPr="005D11E9">
        <w:rPr>
          <w:rFonts w:ascii="Arial" w:hAnsi="Arial" w:cs="Arial"/>
          <w:b/>
          <w:sz w:val="24"/>
          <w:szCs w:val="24"/>
        </w:rPr>
        <w:t>RESPONSIBLE FINANCIAL OFFICER</w:t>
      </w:r>
      <w:bookmarkEnd w:id="118"/>
      <w:bookmarkEnd w:id="119"/>
      <w:bookmarkEnd w:id="120"/>
      <w:bookmarkEnd w:id="121"/>
      <w:bookmarkEnd w:id="122"/>
      <w:r w:rsidRPr="005D11E9">
        <w:rPr>
          <w:rFonts w:ascii="Arial" w:hAnsi="Arial" w:cs="Arial"/>
          <w:b/>
          <w:sz w:val="24"/>
          <w:szCs w:val="24"/>
        </w:rPr>
        <w:t xml:space="preserve"> </w:t>
      </w:r>
    </w:p>
    <w:p w14:paraId="375B60D2" w14:textId="77777777" w:rsidR="00883BA0" w:rsidRPr="00AE4F6B" w:rsidRDefault="00883BA0" w:rsidP="0017229E">
      <w:pPr>
        <w:widowControl w:val="0"/>
        <w:suppressAutoHyphens/>
        <w:autoSpaceDE w:val="0"/>
        <w:autoSpaceDN w:val="0"/>
        <w:adjustRightInd w:val="0"/>
        <w:ind w:left="567"/>
        <w:textAlignment w:val="center"/>
        <w:rPr>
          <w:rFonts w:ascii="Arial" w:hAnsi="Arial" w:cs="Arial"/>
          <w:b/>
          <w:color w:val="000000"/>
          <w:sz w:val="16"/>
          <w:szCs w:val="16"/>
          <w:lang w:bidi="en-US"/>
        </w:rPr>
      </w:pPr>
    </w:p>
    <w:p w14:paraId="479E20AB" w14:textId="77777777" w:rsidR="00883BA0" w:rsidRPr="00D13515" w:rsidRDefault="00E80B39" w:rsidP="00AE4F6B">
      <w:pPr>
        <w:pStyle w:val="ListParagraph"/>
        <w:widowControl w:val="0"/>
        <w:numPr>
          <w:ilvl w:val="0"/>
          <w:numId w:val="30"/>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5D11E9" w:rsidRDefault="00D87683" w:rsidP="00AE4F6B">
      <w:pPr>
        <w:widowControl w:val="0"/>
        <w:autoSpaceDE w:val="0"/>
        <w:autoSpaceDN w:val="0"/>
        <w:adjustRightInd w:val="0"/>
        <w:jc w:val="both"/>
        <w:textAlignment w:val="center"/>
        <w:rPr>
          <w:rFonts w:ascii="Arial" w:hAnsi="Arial" w:cs="Arial"/>
          <w:b/>
          <w:bCs/>
          <w:color w:val="000000"/>
          <w:sz w:val="28"/>
          <w:szCs w:val="28"/>
          <w:lang w:bidi="en-US"/>
        </w:rPr>
      </w:pPr>
    </w:p>
    <w:p w14:paraId="0994E543" w14:textId="77777777" w:rsidR="00883BA0" w:rsidRPr="005D11E9" w:rsidRDefault="001E3ED6" w:rsidP="00AE4F6B">
      <w:pPr>
        <w:pStyle w:val="Heading1"/>
        <w:tabs>
          <w:tab w:val="clear" w:pos="851"/>
        </w:tabs>
        <w:spacing w:before="0"/>
        <w:ind w:left="567" w:hanging="567"/>
        <w:rPr>
          <w:rFonts w:ascii="Arial" w:hAnsi="Arial" w:cs="Arial"/>
          <w:b/>
          <w:sz w:val="24"/>
          <w:szCs w:val="24"/>
        </w:rPr>
      </w:pPr>
      <w:bookmarkStart w:id="123" w:name="_Toc357072147"/>
      <w:bookmarkStart w:id="124" w:name="_Toc359318572"/>
      <w:bookmarkStart w:id="125" w:name="_Toc359334523"/>
      <w:bookmarkStart w:id="126" w:name="_Toc359334802"/>
      <w:bookmarkStart w:id="127" w:name="_Toc359336504"/>
      <w:bookmarkStart w:id="128" w:name="_Toc509572006"/>
      <w:r w:rsidRPr="005D11E9">
        <w:rPr>
          <w:rFonts w:ascii="Arial" w:hAnsi="Arial" w:cs="Arial"/>
          <w:b/>
          <w:sz w:val="24"/>
          <w:szCs w:val="24"/>
        </w:rPr>
        <w:t>ACCOUNTS AND ACCOUNTING STATEMENT</w:t>
      </w:r>
      <w:bookmarkEnd w:id="123"/>
      <w:r w:rsidRPr="005D11E9">
        <w:rPr>
          <w:rFonts w:ascii="Arial" w:hAnsi="Arial" w:cs="Arial"/>
          <w:b/>
          <w:sz w:val="24"/>
          <w:szCs w:val="24"/>
        </w:rPr>
        <w:t>S</w:t>
      </w:r>
      <w:bookmarkEnd w:id="124"/>
      <w:bookmarkEnd w:id="125"/>
      <w:bookmarkEnd w:id="126"/>
      <w:bookmarkEnd w:id="127"/>
      <w:bookmarkEnd w:id="128"/>
    </w:p>
    <w:p w14:paraId="302BFF00" w14:textId="77777777" w:rsidR="00883BA0" w:rsidRPr="005D11E9" w:rsidRDefault="00883BA0" w:rsidP="0017229E">
      <w:pPr>
        <w:widowControl w:val="0"/>
        <w:suppressAutoHyphens/>
        <w:autoSpaceDE w:val="0"/>
        <w:autoSpaceDN w:val="0"/>
        <w:adjustRightInd w:val="0"/>
        <w:ind w:left="567"/>
        <w:textAlignment w:val="center"/>
        <w:rPr>
          <w:rFonts w:ascii="Arial" w:hAnsi="Arial" w:cs="Arial"/>
          <w:color w:val="000000"/>
          <w:sz w:val="16"/>
          <w:szCs w:val="16"/>
          <w:lang w:bidi="en-US"/>
        </w:rPr>
      </w:pPr>
    </w:p>
    <w:p w14:paraId="22E27DAA" w14:textId="77777777" w:rsidR="00883BA0" w:rsidRDefault="00883BA0" w:rsidP="005D11E9">
      <w:pPr>
        <w:pStyle w:val="ListParagraph"/>
        <w:numPr>
          <w:ilvl w:val="0"/>
          <w:numId w:val="17"/>
        </w:numPr>
        <w:tabs>
          <w:tab w:val="clear" w:pos="1134"/>
          <w:tab w:val="num" w:pos="567"/>
        </w:tabs>
        <w:ind w:left="567"/>
        <w:jc w:val="both"/>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442A295B" w14:textId="77777777" w:rsidR="005D11E9" w:rsidRPr="005D11E9" w:rsidRDefault="005D11E9" w:rsidP="005D11E9">
      <w:pPr>
        <w:pStyle w:val="ListParagraph"/>
        <w:ind w:left="567"/>
        <w:jc w:val="both"/>
        <w:rPr>
          <w:rFonts w:ascii="Arial" w:hAnsi="Arial" w:cs="Arial"/>
          <w:color w:val="000000"/>
          <w:sz w:val="16"/>
          <w:szCs w:val="16"/>
          <w:lang w:bidi="en-US"/>
        </w:rPr>
      </w:pPr>
    </w:p>
    <w:p w14:paraId="36DED31E" w14:textId="77777777" w:rsidR="005D11E9" w:rsidRDefault="00E80B39" w:rsidP="005D11E9">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ouncil’s financial regulations.</w:t>
      </w:r>
    </w:p>
    <w:p w14:paraId="65FBB45A" w14:textId="583CFDBB" w:rsidR="00883BA0" w:rsidRPr="005D11E9" w:rsidRDefault="00883BA0" w:rsidP="005D11E9">
      <w:pPr>
        <w:widowControl w:val="0"/>
        <w:suppressAutoHyphens/>
        <w:autoSpaceDE w:val="0"/>
        <w:autoSpaceDN w:val="0"/>
        <w:adjustRightInd w:val="0"/>
        <w:jc w:val="both"/>
        <w:textAlignment w:val="center"/>
        <w:rPr>
          <w:rFonts w:ascii="Arial" w:hAnsi="Arial" w:cs="Arial"/>
          <w:color w:val="000000"/>
          <w:sz w:val="16"/>
          <w:szCs w:val="16"/>
          <w:lang w:bidi="en-US"/>
        </w:rPr>
      </w:pPr>
      <w:r w:rsidRPr="00D13515">
        <w:rPr>
          <w:rFonts w:ascii="Arial" w:hAnsi="Arial" w:cs="Arial"/>
          <w:color w:val="000000"/>
          <w:sz w:val="22"/>
          <w:szCs w:val="22"/>
          <w:lang w:bidi="en-US"/>
        </w:rPr>
        <w:t xml:space="preserve"> </w:t>
      </w:r>
    </w:p>
    <w:p w14:paraId="0442D97C" w14:textId="77777777" w:rsidR="00883BA0" w:rsidRPr="00D13515" w:rsidRDefault="00883BA0" w:rsidP="005D11E9">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5D11E9">
      <w:pPr>
        <w:pStyle w:val="ListParagraph"/>
        <w:widowControl w:val="0"/>
        <w:numPr>
          <w:ilvl w:val="2"/>
          <w:numId w:val="24"/>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5D11E9">
      <w:pPr>
        <w:pStyle w:val="ListParagraph"/>
        <w:widowControl w:val="0"/>
        <w:numPr>
          <w:ilvl w:val="2"/>
          <w:numId w:val="24"/>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5D11E9">
      <w:pPr>
        <w:pStyle w:val="ListParagraph"/>
        <w:widowControl w:val="0"/>
        <w:numPr>
          <w:ilvl w:val="2"/>
          <w:numId w:val="24"/>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Default="00883BA0" w:rsidP="005D11E9">
      <w:pPr>
        <w:widowControl w:val="0"/>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5576D09F" w14:textId="77777777" w:rsidR="005D11E9" w:rsidRPr="005D11E9" w:rsidRDefault="005D11E9" w:rsidP="005D11E9">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2F373233" w14:textId="77777777" w:rsidR="00883BA0" w:rsidRPr="00D13515" w:rsidRDefault="00883BA0" w:rsidP="005D11E9">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5D11E9">
      <w:pPr>
        <w:pStyle w:val="ListParagraph"/>
        <w:widowControl w:val="0"/>
        <w:numPr>
          <w:ilvl w:val="2"/>
          <w:numId w:val="34"/>
        </w:numPr>
        <w:suppressAutoHyphens/>
        <w:autoSpaceDE w:val="0"/>
        <w:autoSpaceDN w:val="0"/>
        <w:adjustRightInd w:val="0"/>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Default="0001173E" w:rsidP="005D11E9">
      <w:pPr>
        <w:pStyle w:val="ListParagraph"/>
        <w:widowControl w:val="0"/>
        <w:numPr>
          <w:ilvl w:val="2"/>
          <w:numId w:val="34"/>
        </w:numPr>
        <w:suppressAutoHyphens/>
        <w:autoSpaceDE w:val="0"/>
        <w:autoSpaceDN w:val="0"/>
        <w:adjustRightInd w:val="0"/>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D90C34B" w14:textId="77777777" w:rsidR="005D11E9" w:rsidRPr="005D11E9" w:rsidRDefault="005D11E9" w:rsidP="005D11E9">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27E5672A" w14:textId="065A81F5" w:rsidR="00883BA0" w:rsidRDefault="00883BA0" w:rsidP="005D11E9">
      <w:pPr>
        <w:widowControl w:val="0"/>
        <w:numPr>
          <w:ilvl w:val="0"/>
          <w:numId w:val="17"/>
        </w:numPr>
        <w:tabs>
          <w:tab w:val="clear" w:pos="1134"/>
          <w:tab w:val="num" w:pos="567"/>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 xml:space="preserve">shall </w:t>
      </w:r>
      <w:r w:rsidR="005D11E9">
        <w:rPr>
          <w:rFonts w:ascii="Arial" w:hAnsi="Arial" w:cs="Arial"/>
          <w:color w:val="000000"/>
          <w:sz w:val="22"/>
          <w:szCs w:val="22"/>
          <w:lang w:bidi="en-US"/>
        </w:rPr>
        <w:t xml:space="preserve">normally </w:t>
      </w:r>
      <w:r w:rsidRPr="00D13515">
        <w:rPr>
          <w:rFonts w:ascii="Arial" w:hAnsi="Arial" w:cs="Arial"/>
          <w:color w:val="000000"/>
          <w:sz w:val="22"/>
          <w:szCs w:val="22"/>
          <w:lang w:bidi="en-US"/>
        </w:rPr>
        <w:t>be</w:t>
      </w:r>
      <w:r w:rsidR="00057794" w:rsidRPr="00D13515">
        <w:rPr>
          <w:rFonts w:ascii="Arial" w:hAnsi="Arial" w:cs="Arial"/>
          <w:color w:val="000000"/>
          <w:sz w:val="22"/>
          <w:szCs w:val="22"/>
          <w:lang w:bidi="en-US"/>
        </w:rPr>
        <w:t xml:space="preserve"> presented to all councillors at least </w:t>
      </w:r>
      <w:r w:rsidR="005D11E9">
        <w:rPr>
          <w:rFonts w:ascii="Arial" w:hAnsi="Arial" w:cs="Arial"/>
          <w:color w:val="000000"/>
          <w:sz w:val="22"/>
          <w:szCs w:val="22"/>
          <w:lang w:bidi="en-US"/>
        </w:rPr>
        <w:t xml:space="preserve">5 </w:t>
      </w:r>
      <w:r w:rsidR="00057794" w:rsidRPr="00D13515">
        <w:rPr>
          <w:rFonts w:ascii="Arial" w:hAnsi="Arial" w:cs="Arial"/>
          <w:color w:val="000000"/>
          <w:sz w:val="22"/>
          <w:szCs w:val="22"/>
          <w:lang w:bidi="en-US"/>
        </w:rPr>
        <w:t>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779C6537" w14:textId="77777777" w:rsidR="005D11E9" w:rsidRPr="005D11E9" w:rsidRDefault="005D11E9" w:rsidP="005D11E9">
      <w:pPr>
        <w:widowControl w:val="0"/>
        <w:suppressAutoHyphens/>
        <w:autoSpaceDE w:val="0"/>
        <w:autoSpaceDN w:val="0"/>
        <w:adjustRightInd w:val="0"/>
        <w:jc w:val="both"/>
        <w:textAlignment w:val="center"/>
        <w:rPr>
          <w:rFonts w:ascii="Arial" w:hAnsi="Arial" w:cs="Arial"/>
          <w:color w:val="000000"/>
          <w:sz w:val="28"/>
          <w:szCs w:val="28"/>
          <w:lang w:bidi="en-US"/>
        </w:rPr>
      </w:pPr>
    </w:p>
    <w:p w14:paraId="4F86D974" w14:textId="77777777" w:rsidR="00883BA0" w:rsidRPr="005D11E9" w:rsidRDefault="001E3ED6" w:rsidP="005D11E9">
      <w:pPr>
        <w:pStyle w:val="Heading1"/>
        <w:spacing w:before="0"/>
        <w:ind w:left="567" w:hanging="567"/>
        <w:jc w:val="both"/>
        <w:rPr>
          <w:rFonts w:ascii="Arial" w:hAnsi="Arial" w:cs="Arial"/>
          <w:b/>
          <w:sz w:val="24"/>
          <w:szCs w:val="24"/>
        </w:rPr>
      </w:pPr>
      <w:bookmarkStart w:id="129" w:name="_Toc357072148"/>
      <w:bookmarkStart w:id="130" w:name="_Toc359318573"/>
      <w:bookmarkStart w:id="131" w:name="_Toc359334524"/>
      <w:bookmarkStart w:id="132" w:name="_Toc359334803"/>
      <w:bookmarkStart w:id="133" w:name="_Toc359336505"/>
      <w:bookmarkStart w:id="134" w:name="_Toc509572007"/>
      <w:r w:rsidRPr="005D11E9">
        <w:rPr>
          <w:rFonts w:ascii="Arial" w:hAnsi="Arial" w:cs="Arial"/>
          <w:b/>
          <w:sz w:val="24"/>
          <w:szCs w:val="24"/>
        </w:rPr>
        <w:t>FINANCIAL CONTROLS AND PROCUREMENT</w:t>
      </w:r>
      <w:bookmarkEnd w:id="129"/>
      <w:bookmarkEnd w:id="130"/>
      <w:bookmarkEnd w:id="131"/>
      <w:bookmarkEnd w:id="132"/>
      <w:bookmarkEnd w:id="133"/>
      <w:bookmarkEnd w:id="134"/>
    </w:p>
    <w:p w14:paraId="03512464" w14:textId="77777777" w:rsidR="00883BA0" w:rsidRPr="005D11E9" w:rsidRDefault="00883BA0" w:rsidP="005D11E9">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5AEDBD5C" w14:textId="77777777" w:rsidR="00883BA0" w:rsidRPr="00D13515" w:rsidRDefault="00E80B39" w:rsidP="005D11E9">
      <w:pPr>
        <w:widowControl w:val="0"/>
        <w:numPr>
          <w:ilvl w:val="0"/>
          <w:numId w:val="41"/>
        </w:numPr>
        <w:suppressAutoHyphens/>
        <w:autoSpaceDE w:val="0"/>
        <w:autoSpaceDN w:val="0"/>
        <w:adjustRightInd w:val="0"/>
        <w:ind w:left="562"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5D11E9">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5D11E9">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5D11E9">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5D11E9">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1CF1CCEC" w14:textId="77777777" w:rsidR="005D11E9" w:rsidRDefault="00F971E5" w:rsidP="005D11E9">
      <w:pPr>
        <w:widowControl w:val="0"/>
        <w:numPr>
          <w:ilvl w:val="0"/>
          <w:numId w:val="22"/>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p>
    <w:p w14:paraId="0A000ACC" w14:textId="40627A12" w:rsidR="00E93756" w:rsidRPr="005D11E9" w:rsidRDefault="00F971E5" w:rsidP="005D11E9">
      <w:pPr>
        <w:widowControl w:val="0"/>
        <w:suppressAutoHyphens/>
        <w:autoSpaceDE w:val="0"/>
        <w:autoSpaceDN w:val="0"/>
        <w:adjustRightInd w:val="0"/>
        <w:ind w:left="567"/>
        <w:jc w:val="both"/>
        <w:textAlignment w:val="center"/>
        <w:rPr>
          <w:rFonts w:ascii="Arial" w:hAnsi="Arial" w:cs="Arial"/>
          <w:color w:val="000000"/>
          <w:sz w:val="16"/>
          <w:szCs w:val="16"/>
          <w:lang w:bidi="en-US"/>
        </w:rPr>
      </w:pPr>
      <w:r w:rsidRPr="00D13515">
        <w:rPr>
          <w:rFonts w:ascii="Arial" w:hAnsi="Arial" w:cs="Arial"/>
          <w:color w:val="000000"/>
          <w:sz w:val="22"/>
          <w:szCs w:val="22"/>
          <w:lang w:bidi="en-US"/>
        </w:rPr>
        <w:t xml:space="preserve"> </w:t>
      </w:r>
    </w:p>
    <w:p w14:paraId="3EAAE0C4" w14:textId="77777777" w:rsidR="00883BA0" w:rsidRDefault="00883BA0" w:rsidP="005D11E9">
      <w:pPr>
        <w:pStyle w:val="ListParagraph"/>
        <w:widowControl w:val="0"/>
        <w:numPr>
          <w:ilvl w:val="0"/>
          <w:numId w:val="41"/>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2B5A955C" w14:textId="77777777" w:rsidR="005D11E9" w:rsidRPr="005D11E9" w:rsidRDefault="005D11E9" w:rsidP="005D11E9">
      <w:pPr>
        <w:pStyle w:val="ListParagraph"/>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3AE07B99" w14:textId="77777777" w:rsidR="00883BA0" w:rsidRPr="00D13515" w:rsidRDefault="00883BA0" w:rsidP="005D11E9">
      <w:pPr>
        <w:pStyle w:val="ListParagraph"/>
        <w:widowControl w:val="0"/>
        <w:numPr>
          <w:ilvl w:val="0"/>
          <w:numId w:val="41"/>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5D11E9">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5D11E9">
      <w:pPr>
        <w:numPr>
          <w:ilvl w:val="0"/>
          <w:numId w:val="23"/>
        </w:numPr>
        <w:tabs>
          <w:tab w:val="clear" w:pos="1701"/>
          <w:tab w:val="num" w:pos="1134"/>
        </w:tabs>
        <w:ind w:left="1134"/>
        <w:jc w:val="both"/>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5D11E9">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5D11E9">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Default="00883BA0" w:rsidP="005D11E9">
      <w:pPr>
        <w:widowControl w:val="0"/>
        <w:numPr>
          <w:ilvl w:val="0"/>
          <w:numId w:val="23"/>
        </w:numPr>
        <w:tabs>
          <w:tab w:val="clear" w:pos="1701"/>
          <w:tab w:val="num" w:pos="1134"/>
        </w:tabs>
        <w:suppressAutoHyphens/>
        <w:autoSpaceDE w:val="0"/>
        <w:autoSpaceDN w:val="0"/>
        <w:adjustRightInd w:val="0"/>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42114205" w14:textId="77777777" w:rsidR="005D11E9" w:rsidRPr="005D11E9" w:rsidRDefault="005D11E9" w:rsidP="005D11E9">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0F2F19DD" w14:textId="77777777" w:rsidR="00883BA0" w:rsidRPr="00D13515" w:rsidRDefault="00E80B39" w:rsidP="005D11E9">
      <w:pPr>
        <w:pStyle w:val="ListParagraph"/>
        <w:widowControl w:val="0"/>
        <w:numPr>
          <w:ilvl w:val="0"/>
          <w:numId w:val="41"/>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5D11E9" w:rsidRDefault="00945E65" w:rsidP="005D11E9">
      <w:pPr>
        <w:autoSpaceDE w:val="0"/>
        <w:autoSpaceDN w:val="0"/>
        <w:adjustRightInd w:val="0"/>
        <w:jc w:val="both"/>
        <w:rPr>
          <w:rFonts w:ascii="Arial" w:hAnsi="Arial" w:cs="Arial"/>
          <w:color w:val="000000"/>
          <w:sz w:val="16"/>
          <w:szCs w:val="16"/>
          <w:lang w:eastAsia="en-GB"/>
        </w:rPr>
      </w:pPr>
    </w:p>
    <w:p w14:paraId="545EF029" w14:textId="1E3EC275" w:rsidR="00945E65" w:rsidRPr="00A46DC5" w:rsidRDefault="00945E65" w:rsidP="005D11E9">
      <w:pPr>
        <w:pStyle w:val="ListParagraph"/>
        <w:numPr>
          <w:ilvl w:val="0"/>
          <w:numId w:val="41"/>
        </w:numPr>
        <w:autoSpaceDE w:val="0"/>
        <w:autoSpaceDN w:val="0"/>
        <w:adjustRightInd w:val="0"/>
        <w:ind w:hanging="540"/>
        <w:jc w:val="both"/>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1"/>
    <w:p w14:paraId="2DE914E9" w14:textId="77777777" w:rsidR="003B199D" w:rsidRPr="00663AE9" w:rsidRDefault="003B199D" w:rsidP="0017229E">
      <w:pPr>
        <w:widowControl w:val="0"/>
        <w:autoSpaceDE w:val="0"/>
        <w:autoSpaceDN w:val="0"/>
        <w:adjustRightInd w:val="0"/>
        <w:ind w:left="567"/>
        <w:textAlignment w:val="center"/>
        <w:rPr>
          <w:rFonts w:ascii="Arial" w:hAnsi="Arial" w:cs="Arial"/>
          <w:b/>
          <w:bCs/>
          <w:color w:val="000000"/>
          <w:sz w:val="28"/>
          <w:szCs w:val="28"/>
          <w:lang w:bidi="en-US"/>
        </w:rPr>
      </w:pPr>
    </w:p>
    <w:p w14:paraId="0405FB75" w14:textId="77777777" w:rsidR="00883BA0" w:rsidRPr="00663AE9" w:rsidRDefault="001E3ED6" w:rsidP="00663AE9">
      <w:pPr>
        <w:pStyle w:val="Heading1"/>
        <w:spacing w:before="0"/>
        <w:ind w:left="567" w:hanging="567"/>
        <w:rPr>
          <w:rFonts w:ascii="Arial" w:hAnsi="Arial" w:cs="Arial"/>
          <w:b/>
          <w:sz w:val="24"/>
          <w:szCs w:val="24"/>
        </w:rPr>
      </w:pPr>
      <w:bookmarkStart w:id="135" w:name="_Toc357072149"/>
      <w:bookmarkStart w:id="136" w:name="_Toc359318574"/>
      <w:bookmarkStart w:id="137" w:name="_Toc359334525"/>
      <w:bookmarkStart w:id="138" w:name="_Toc359334804"/>
      <w:bookmarkStart w:id="139" w:name="_Toc359336506"/>
      <w:bookmarkStart w:id="140" w:name="_Toc509572008"/>
      <w:r w:rsidRPr="00663AE9">
        <w:rPr>
          <w:rFonts w:ascii="Arial" w:hAnsi="Arial" w:cs="Arial"/>
          <w:b/>
          <w:sz w:val="24"/>
          <w:szCs w:val="24"/>
        </w:rPr>
        <w:t>HANDLING STAFF MATTERS</w:t>
      </w:r>
      <w:bookmarkEnd w:id="135"/>
      <w:bookmarkEnd w:id="136"/>
      <w:bookmarkEnd w:id="137"/>
      <w:bookmarkEnd w:id="138"/>
      <w:bookmarkEnd w:id="139"/>
      <w:bookmarkEnd w:id="140"/>
    </w:p>
    <w:p w14:paraId="748C79AA" w14:textId="77777777" w:rsidR="00883BA0" w:rsidRPr="00663AE9" w:rsidRDefault="00883BA0" w:rsidP="0017229E">
      <w:pPr>
        <w:widowControl w:val="0"/>
        <w:suppressAutoHyphens/>
        <w:autoSpaceDE w:val="0"/>
        <w:autoSpaceDN w:val="0"/>
        <w:adjustRightInd w:val="0"/>
        <w:ind w:left="567"/>
        <w:textAlignment w:val="center"/>
        <w:rPr>
          <w:rFonts w:ascii="Arial" w:hAnsi="Arial" w:cs="Arial"/>
          <w:color w:val="000000"/>
          <w:sz w:val="16"/>
          <w:szCs w:val="16"/>
          <w:lang w:bidi="en-US"/>
        </w:rPr>
      </w:pPr>
    </w:p>
    <w:p w14:paraId="4C245782" w14:textId="325A49E1" w:rsidR="00883BA0" w:rsidRDefault="00883BA0" w:rsidP="00663AE9">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724E8">
        <w:rPr>
          <w:rFonts w:ascii="Arial" w:hAnsi="Arial" w:cs="Arial"/>
          <w:color w:val="000000"/>
          <w:sz w:val="22"/>
          <w:szCs w:val="22"/>
          <w:lang w:bidi="en-US"/>
        </w:rPr>
        <w:t>Staffing C</w:t>
      </w:r>
      <w:r w:rsidRPr="00D13515">
        <w:rPr>
          <w:rFonts w:ascii="Arial" w:hAnsi="Arial" w:cs="Arial"/>
          <w:color w:val="000000"/>
          <w:sz w:val="22"/>
          <w:szCs w:val="22"/>
          <w:lang w:bidi="en-US"/>
        </w:rPr>
        <w:t xml:space="preserve">ommittee is subject to standing order </w:t>
      </w:r>
      <w:r w:rsidR="005A405C" w:rsidRPr="00D13515">
        <w:rPr>
          <w:rFonts w:ascii="Arial" w:hAnsi="Arial" w:cs="Arial"/>
          <w:color w:val="000000"/>
          <w:sz w:val="22"/>
          <w:szCs w:val="22"/>
          <w:lang w:bidi="en-US"/>
        </w:rPr>
        <w:t>11.</w:t>
      </w:r>
    </w:p>
    <w:p w14:paraId="080C2F1A" w14:textId="77777777" w:rsidR="00F724E8" w:rsidRPr="00663AE9" w:rsidRDefault="00F724E8" w:rsidP="00663AE9">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293DEDAB" w14:textId="48C90C58" w:rsidR="00883BA0" w:rsidRDefault="00857F9E" w:rsidP="00663AE9">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F724E8">
        <w:rPr>
          <w:rFonts w:ascii="Arial" w:hAnsi="Arial" w:cs="Arial"/>
          <w:color w:val="000000"/>
          <w:sz w:val="22"/>
          <w:szCs w:val="22"/>
          <w:lang w:bidi="en-US"/>
        </w:rPr>
        <w:t xml:space="preserve">Staffing Committee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w:t>
      </w:r>
      <w:r w:rsidR="00F724E8">
        <w:rPr>
          <w:rFonts w:ascii="Arial" w:hAnsi="Arial" w:cs="Arial"/>
          <w:color w:val="000000" w:themeColor="text1"/>
          <w:sz w:val="22"/>
          <w:szCs w:val="22"/>
          <w:lang w:bidi="en-US"/>
        </w:rPr>
        <w:t>t</w:t>
      </w:r>
      <w:r w:rsidR="00883BA0" w:rsidRPr="00851C9E">
        <w:rPr>
          <w:rFonts w:ascii="Arial" w:hAnsi="Arial" w:cs="Arial"/>
          <w:color w:val="000000" w:themeColor="text1"/>
          <w:sz w:val="22"/>
          <w:szCs w:val="22"/>
          <w:lang w:bidi="en-US"/>
        </w:rPr>
        <w:t xml:space="preserve">he </w:t>
      </w:r>
      <w:r w:rsidR="00F724E8">
        <w:rPr>
          <w:rFonts w:ascii="Arial" w:hAnsi="Arial" w:cs="Arial"/>
          <w:color w:val="000000" w:themeColor="text1"/>
          <w:sz w:val="22"/>
          <w:szCs w:val="22"/>
          <w:lang w:bidi="en-US"/>
        </w:rPr>
        <w:t>Staffing C</w:t>
      </w:r>
      <w:r w:rsidR="00883BA0" w:rsidRPr="00851C9E">
        <w:rPr>
          <w:rFonts w:ascii="Arial" w:hAnsi="Arial" w:cs="Arial"/>
          <w:color w:val="000000" w:themeColor="text1"/>
          <w:sz w:val="22"/>
          <w:szCs w:val="22"/>
          <w:lang w:bidi="en-US"/>
        </w:rPr>
        <w:t>ommittee</w:t>
      </w:r>
      <w:r w:rsidR="00F724E8">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to the </w:t>
      </w:r>
      <w:r w:rsidR="00F724E8">
        <w:rPr>
          <w:rFonts w:ascii="Arial" w:hAnsi="Arial" w:cs="Arial"/>
          <w:color w:val="000000"/>
          <w:sz w:val="22"/>
          <w:szCs w:val="22"/>
          <w:lang w:bidi="en-US"/>
        </w:rPr>
        <w:t xml:space="preserve">Staffing Committee </w:t>
      </w:r>
      <w:r w:rsidR="00883BA0" w:rsidRPr="00D13515">
        <w:rPr>
          <w:rFonts w:ascii="Arial" w:hAnsi="Arial" w:cs="Arial"/>
          <w:color w:val="000000"/>
          <w:sz w:val="22"/>
          <w:szCs w:val="22"/>
          <w:lang w:bidi="en-US"/>
        </w:rPr>
        <w:t>at its next meeting.</w:t>
      </w:r>
    </w:p>
    <w:p w14:paraId="1E3059B1" w14:textId="77777777" w:rsidR="00F724E8" w:rsidRPr="00663AE9" w:rsidRDefault="00F724E8" w:rsidP="00663AE9">
      <w:pPr>
        <w:widowControl w:val="0"/>
        <w:suppressAutoHyphens/>
        <w:autoSpaceDE w:val="0"/>
        <w:autoSpaceDN w:val="0"/>
        <w:adjustRightInd w:val="0"/>
        <w:jc w:val="both"/>
        <w:textAlignment w:val="center"/>
        <w:rPr>
          <w:rFonts w:ascii="Arial" w:hAnsi="Arial" w:cs="Arial"/>
          <w:color w:val="000000"/>
          <w:sz w:val="16"/>
          <w:szCs w:val="16"/>
          <w:lang w:bidi="en-US"/>
        </w:rPr>
      </w:pPr>
    </w:p>
    <w:p w14:paraId="47D391FC" w14:textId="1060FDB5" w:rsidR="00883BA0" w:rsidRDefault="00883BA0" w:rsidP="00663AE9">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w:t>
      </w:r>
      <w:r w:rsidR="00F724E8">
        <w:rPr>
          <w:rFonts w:ascii="Arial" w:hAnsi="Arial" w:cs="Arial"/>
          <w:color w:val="000000"/>
          <w:sz w:val="22"/>
          <w:szCs w:val="22"/>
          <w:lang w:bidi="en-US"/>
        </w:rPr>
        <w:t xml:space="preserve">and Vice-Chair </w:t>
      </w:r>
      <w:r w:rsidRPr="00D13515">
        <w:rPr>
          <w:rFonts w:ascii="Arial" w:hAnsi="Arial" w:cs="Arial"/>
          <w:color w:val="000000"/>
          <w:sz w:val="22"/>
          <w:szCs w:val="22"/>
          <w:lang w:bidi="en-US"/>
        </w:rPr>
        <w:t xml:space="preserve">of the </w:t>
      </w:r>
      <w:r w:rsidR="00F724E8">
        <w:rPr>
          <w:rFonts w:ascii="Arial" w:hAnsi="Arial" w:cs="Arial"/>
          <w:color w:val="000000"/>
          <w:sz w:val="22"/>
          <w:szCs w:val="22"/>
          <w:lang w:bidi="en-US"/>
        </w:rPr>
        <w:t>Staffing C</w:t>
      </w:r>
      <w:r w:rsidRPr="00D13515">
        <w:rPr>
          <w:rFonts w:ascii="Arial" w:hAnsi="Arial" w:cs="Arial"/>
          <w:color w:val="000000"/>
          <w:sz w:val="22"/>
          <w:szCs w:val="22"/>
          <w:lang w:bidi="en-US"/>
        </w:rPr>
        <w:t>ommittee</w:t>
      </w:r>
      <w:r w:rsidR="00F724E8">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w:t>
      </w:r>
      <w:r w:rsidR="00F724E8">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shall conduct a review of the performance and annual appraisal of the work of </w:t>
      </w:r>
      <w:r w:rsidR="00F724E8">
        <w:rPr>
          <w:rFonts w:ascii="Arial" w:hAnsi="Arial" w:cs="Arial"/>
          <w:color w:val="000000"/>
          <w:sz w:val="22"/>
          <w:szCs w:val="22"/>
          <w:lang w:bidi="en-US"/>
        </w:rPr>
        <w:t>the Proper Officer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F724E8">
        <w:rPr>
          <w:rFonts w:ascii="Arial" w:hAnsi="Arial" w:cs="Arial"/>
          <w:color w:val="000000"/>
          <w:sz w:val="22"/>
          <w:szCs w:val="22"/>
          <w:lang w:bidi="en-US"/>
        </w:rPr>
        <w:t>Staffing C</w:t>
      </w:r>
      <w:r w:rsidRPr="00D13515">
        <w:rPr>
          <w:rFonts w:ascii="Arial" w:hAnsi="Arial" w:cs="Arial"/>
          <w:color w:val="000000"/>
          <w:sz w:val="22"/>
          <w:szCs w:val="22"/>
          <w:lang w:bidi="en-US"/>
        </w:rPr>
        <w:t xml:space="preserve">ommittee. </w:t>
      </w:r>
    </w:p>
    <w:p w14:paraId="3076297E" w14:textId="77777777" w:rsidR="00F724E8" w:rsidRPr="00663AE9" w:rsidRDefault="00F724E8" w:rsidP="00663AE9">
      <w:pPr>
        <w:widowControl w:val="0"/>
        <w:suppressAutoHyphens/>
        <w:autoSpaceDE w:val="0"/>
        <w:autoSpaceDN w:val="0"/>
        <w:adjustRightInd w:val="0"/>
        <w:jc w:val="both"/>
        <w:textAlignment w:val="center"/>
        <w:rPr>
          <w:rFonts w:ascii="Arial" w:hAnsi="Arial" w:cs="Arial"/>
          <w:color w:val="000000"/>
          <w:sz w:val="18"/>
          <w:szCs w:val="18"/>
          <w:lang w:bidi="en-US"/>
        </w:rPr>
      </w:pPr>
    </w:p>
    <w:p w14:paraId="1A945AB9" w14:textId="1C15B62E" w:rsidR="00883BA0" w:rsidRDefault="00857F9E" w:rsidP="00663AE9">
      <w:pPr>
        <w:widowControl w:val="0"/>
        <w:numPr>
          <w:ilvl w:val="0"/>
          <w:numId w:val="18"/>
        </w:numPr>
        <w:tabs>
          <w:tab w:val="clear" w:pos="1701"/>
          <w:tab w:val="num" w:pos="1134"/>
        </w:tabs>
        <w:suppressAutoHyphens/>
        <w:autoSpaceDE w:val="0"/>
        <w:autoSpaceDN w:val="0"/>
        <w:adjustRightInd w:val="0"/>
        <w:ind w:left="567" w:right="-14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of the </w:t>
      </w:r>
      <w:r w:rsidR="00A93E1D">
        <w:rPr>
          <w:rFonts w:ascii="Arial" w:hAnsi="Arial" w:cs="Arial"/>
          <w:color w:val="000000"/>
          <w:sz w:val="22"/>
          <w:szCs w:val="22"/>
          <w:lang w:bidi="en-US"/>
        </w:rPr>
        <w:t xml:space="preserve">Staffing Committee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A93E1D">
        <w:rPr>
          <w:rFonts w:ascii="Arial" w:hAnsi="Arial" w:cs="Arial"/>
          <w:color w:val="000000"/>
          <w:sz w:val="22"/>
          <w:szCs w:val="22"/>
          <w:lang w:bidi="en-US"/>
        </w:rPr>
        <w:t>Staffing C</w:t>
      </w:r>
      <w:r w:rsidR="00883BA0" w:rsidRPr="00D13515">
        <w:rPr>
          <w:rFonts w:ascii="Arial" w:hAnsi="Arial" w:cs="Arial"/>
          <w:color w:val="000000"/>
          <w:sz w:val="22"/>
          <w:szCs w:val="22"/>
          <w:lang w:bidi="en-US"/>
        </w:rPr>
        <w:t>ommittee</w:t>
      </w:r>
      <w:r w:rsidR="00A93E1D">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the </w:t>
      </w:r>
      <w:r w:rsidR="00663AE9">
        <w:rPr>
          <w:rFonts w:ascii="Arial" w:hAnsi="Arial" w:cs="Arial"/>
          <w:color w:val="000000"/>
          <w:sz w:val="22"/>
          <w:szCs w:val="22"/>
          <w:lang w:bidi="en-US"/>
        </w:rPr>
        <w:t>Staffing Co</w:t>
      </w:r>
      <w:r w:rsidR="00883BA0" w:rsidRPr="00D13515">
        <w:rPr>
          <w:rFonts w:ascii="Arial" w:hAnsi="Arial" w:cs="Arial"/>
          <w:color w:val="000000"/>
          <w:sz w:val="22"/>
          <w:szCs w:val="22"/>
          <w:lang w:bidi="en-US"/>
        </w:rPr>
        <w:t>mmittee.</w:t>
      </w:r>
    </w:p>
    <w:p w14:paraId="50A80BC0" w14:textId="77777777" w:rsidR="00A93E1D" w:rsidRPr="00663AE9" w:rsidRDefault="00A93E1D" w:rsidP="00663AE9">
      <w:pPr>
        <w:widowControl w:val="0"/>
        <w:suppressAutoHyphens/>
        <w:autoSpaceDE w:val="0"/>
        <w:autoSpaceDN w:val="0"/>
        <w:adjustRightInd w:val="0"/>
        <w:ind w:right="-144"/>
        <w:jc w:val="both"/>
        <w:textAlignment w:val="center"/>
        <w:rPr>
          <w:rFonts w:ascii="Arial" w:hAnsi="Arial" w:cs="Arial"/>
          <w:color w:val="000000"/>
          <w:sz w:val="16"/>
          <w:szCs w:val="16"/>
          <w:lang w:bidi="en-US"/>
        </w:rPr>
      </w:pPr>
    </w:p>
    <w:p w14:paraId="37EE3617" w14:textId="77777777" w:rsidR="00663AE9" w:rsidRDefault="00857F9E" w:rsidP="00663AE9">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663AE9">
        <w:rPr>
          <w:rFonts w:ascii="Arial" w:hAnsi="Arial" w:cs="Arial"/>
          <w:color w:val="000000"/>
          <w:sz w:val="22"/>
          <w:szCs w:val="22"/>
          <w:lang w:bidi="en-US"/>
        </w:rPr>
        <w:t xml:space="preserve">Proper Officer </w:t>
      </w:r>
      <w:r w:rsidR="00883BA0" w:rsidRPr="00D13515">
        <w:rPr>
          <w:rFonts w:ascii="Arial" w:hAnsi="Arial" w:cs="Arial"/>
          <w:color w:val="000000"/>
          <w:sz w:val="22"/>
          <w:szCs w:val="22"/>
          <w:lang w:bidi="en-US"/>
        </w:rPr>
        <w:t xml:space="preserve">relates to the chair or vice-chair of the </w:t>
      </w:r>
      <w:r w:rsidR="00663AE9">
        <w:rPr>
          <w:rFonts w:ascii="Arial" w:hAnsi="Arial" w:cs="Arial"/>
          <w:color w:val="000000"/>
          <w:sz w:val="22"/>
          <w:szCs w:val="22"/>
          <w:lang w:bidi="en-US"/>
        </w:rPr>
        <w:t>Staffing C</w:t>
      </w:r>
      <w:r w:rsidR="00883BA0" w:rsidRPr="00D13515">
        <w:rPr>
          <w:rFonts w:ascii="Arial" w:hAnsi="Arial" w:cs="Arial"/>
          <w:color w:val="000000"/>
          <w:sz w:val="22"/>
          <w:szCs w:val="22"/>
          <w:lang w:bidi="en-US"/>
        </w:rPr>
        <w:t xml:space="preserve">ommittee, this shall be communicated to another member of the </w:t>
      </w:r>
      <w:r w:rsidR="00663AE9">
        <w:rPr>
          <w:rFonts w:ascii="Arial" w:hAnsi="Arial" w:cs="Arial"/>
          <w:color w:val="000000"/>
          <w:sz w:val="22"/>
          <w:szCs w:val="22"/>
          <w:lang w:bidi="en-US"/>
        </w:rPr>
        <w:t>Staffing C</w:t>
      </w:r>
      <w:r w:rsidR="00883BA0" w:rsidRPr="00D13515">
        <w:rPr>
          <w:rFonts w:ascii="Arial" w:hAnsi="Arial" w:cs="Arial"/>
          <w:color w:val="000000"/>
          <w:sz w:val="22"/>
          <w:szCs w:val="22"/>
          <w:lang w:bidi="en-US"/>
        </w:rPr>
        <w:t xml:space="preserve">ommittee, which shall be reported back and progressed by resolution of the </w:t>
      </w:r>
      <w:r w:rsidR="00663AE9">
        <w:rPr>
          <w:rFonts w:ascii="Arial" w:hAnsi="Arial" w:cs="Arial"/>
          <w:color w:val="000000"/>
          <w:sz w:val="22"/>
          <w:szCs w:val="22"/>
          <w:lang w:bidi="en-US"/>
        </w:rPr>
        <w:t>Staffing C</w:t>
      </w:r>
      <w:r w:rsidR="00883BA0" w:rsidRPr="00D13515">
        <w:rPr>
          <w:rFonts w:ascii="Arial" w:hAnsi="Arial" w:cs="Arial"/>
          <w:color w:val="000000"/>
          <w:sz w:val="22"/>
          <w:szCs w:val="22"/>
          <w:lang w:bidi="en-US"/>
        </w:rPr>
        <w:t>ommittee.</w:t>
      </w:r>
    </w:p>
    <w:p w14:paraId="48692D72" w14:textId="575D78C0" w:rsidR="00883BA0" w:rsidRPr="00663AE9" w:rsidRDefault="00883BA0" w:rsidP="00663AE9">
      <w:pPr>
        <w:widowControl w:val="0"/>
        <w:suppressAutoHyphens/>
        <w:autoSpaceDE w:val="0"/>
        <w:autoSpaceDN w:val="0"/>
        <w:adjustRightInd w:val="0"/>
        <w:jc w:val="both"/>
        <w:textAlignment w:val="center"/>
        <w:rPr>
          <w:rFonts w:ascii="Arial" w:hAnsi="Arial" w:cs="Arial"/>
          <w:color w:val="000000"/>
          <w:sz w:val="16"/>
          <w:szCs w:val="16"/>
          <w:lang w:bidi="en-US"/>
        </w:rPr>
      </w:pPr>
      <w:r w:rsidRPr="00D13515">
        <w:rPr>
          <w:rFonts w:ascii="Arial" w:hAnsi="Arial" w:cs="Arial"/>
          <w:color w:val="000000"/>
          <w:sz w:val="22"/>
          <w:szCs w:val="22"/>
          <w:lang w:bidi="en-US"/>
        </w:rPr>
        <w:t xml:space="preserve"> </w:t>
      </w:r>
    </w:p>
    <w:p w14:paraId="060137C6" w14:textId="77777777" w:rsidR="00883BA0" w:rsidRPr="00D13515" w:rsidRDefault="00883BA0" w:rsidP="00663AE9">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663AE9" w:rsidRDefault="003D589A" w:rsidP="00663AE9">
      <w:pPr>
        <w:jc w:val="both"/>
        <w:rPr>
          <w:rFonts w:ascii="Arial" w:hAnsi="Arial" w:cs="Arial"/>
          <w:color w:val="000000"/>
          <w:sz w:val="16"/>
          <w:szCs w:val="16"/>
          <w:lang w:bidi="en-US"/>
        </w:rPr>
      </w:pPr>
    </w:p>
    <w:p w14:paraId="682A44F6" w14:textId="77777777" w:rsidR="00883BA0" w:rsidRPr="00D13515" w:rsidRDefault="002C672C" w:rsidP="00663AE9">
      <w:pPr>
        <w:widowControl w:val="0"/>
        <w:numPr>
          <w:ilvl w:val="0"/>
          <w:numId w:val="18"/>
        </w:numPr>
        <w:tabs>
          <w:tab w:val="clear" w:pos="1701"/>
          <w:tab w:val="num" w:pos="1134"/>
        </w:tabs>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663AE9" w:rsidRDefault="003B199D" w:rsidP="0017229E">
      <w:pPr>
        <w:widowControl w:val="0"/>
        <w:suppressAutoHyphens/>
        <w:autoSpaceDE w:val="0"/>
        <w:autoSpaceDN w:val="0"/>
        <w:adjustRightInd w:val="0"/>
        <w:textAlignment w:val="center"/>
        <w:rPr>
          <w:rFonts w:ascii="Arial" w:hAnsi="Arial" w:cs="Arial"/>
          <w:color w:val="000000"/>
          <w:sz w:val="28"/>
          <w:szCs w:val="28"/>
          <w:lang w:bidi="en-US"/>
        </w:rPr>
      </w:pPr>
    </w:p>
    <w:p w14:paraId="19DC3D75" w14:textId="77777777" w:rsidR="00883BA0" w:rsidRPr="00663AE9" w:rsidRDefault="001E3ED6" w:rsidP="00663AE9">
      <w:pPr>
        <w:pStyle w:val="Heading1"/>
        <w:tabs>
          <w:tab w:val="clear" w:pos="851"/>
          <w:tab w:val="num" w:pos="567"/>
        </w:tabs>
        <w:spacing w:before="0"/>
        <w:ind w:left="850" w:hanging="850"/>
        <w:rPr>
          <w:rFonts w:ascii="Arial" w:hAnsi="Arial" w:cs="Arial"/>
          <w:b/>
          <w:sz w:val="24"/>
          <w:szCs w:val="24"/>
        </w:rPr>
      </w:pPr>
      <w:bookmarkStart w:id="141" w:name="_Toc509572009"/>
      <w:r w:rsidRPr="00663AE9">
        <w:rPr>
          <w:rFonts w:ascii="Arial" w:hAnsi="Arial" w:cs="Arial"/>
          <w:b/>
          <w:sz w:val="24"/>
          <w:szCs w:val="24"/>
        </w:rPr>
        <w:lastRenderedPageBreak/>
        <w:t>RESPONSIBILITIES TO PROVIDE INFORMATION</w:t>
      </w:r>
      <w:bookmarkEnd w:id="141"/>
      <w:r w:rsidRPr="00663AE9">
        <w:rPr>
          <w:rFonts w:ascii="Arial" w:hAnsi="Arial" w:cs="Arial"/>
          <w:b/>
          <w:sz w:val="24"/>
          <w:szCs w:val="24"/>
        </w:rPr>
        <w:t xml:space="preserve"> </w:t>
      </w:r>
    </w:p>
    <w:p w14:paraId="312E7FA8" w14:textId="77777777" w:rsidR="00883BA0" w:rsidRDefault="008834BA" w:rsidP="00663AE9">
      <w:pPr>
        <w:widowControl w:val="0"/>
        <w:suppressAutoHyphens/>
        <w:autoSpaceDE w:val="0"/>
        <w:autoSpaceDN w:val="0"/>
        <w:adjustRightInd w:val="0"/>
        <w:ind w:left="131" w:firstLine="436"/>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663AE9" w:rsidRDefault="003D589A" w:rsidP="0017229E">
      <w:pPr>
        <w:widowControl w:val="0"/>
        <w:suppressAutoHyphens/>
        <w:autoSpaceDE w:val="0"/>
        <w:autoSpaceDN w:val="0"/>
        <w:adjustRightInd w:val="0"/>
        <w:ind w:left="131" w:firstLine="720"/>
        <w:textAlignment w:val="center"/>
        <w:rPr>
          <w:rFonts w:ascii="Arial" w:hAnsi="Arial" w:cs="Arial"/>
          <w:i/>
          <w:sz w:val="16"/>
          <w:szCs w:val="16"/>
        </w:rPr>
      </w:pPr>
    </w:p>
    <w:p w14:paraId="4BFF6606" w14:textId="77777777" w:rsidR="00940423" w:rsidRDefault="00FC7B2B" w:rsidP="00663AE9">
      <w:pPr>
        <w:widowControl w:val="0"/>
        <w:numPr>
          <w:ilvl w:val="0"/>
          <w:numId w:val="42"/>
        </w:numPr>
        <w:suppressAutoHyphens/>
        <w:autoSpaceDE w:val="0"/>
        <w:autoSpaceDN w:val="0"/>
        <w:adjustRightInd w:val="0"/>
        <w:ind w:left="567"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D0C96C5" w14:textId="77777777" w:rsidR="00663AE9" w:rsidRPr="00663AE9" w:rsidRDefault="00663AE9" w:rsidP="00663AE9">
      <w:pPr>
        <w:widowControl w:val="0"/>
        <w:suppressAutoHyphens/>
        <w:autoSpaceDE w:val="0"/>
        <w:autoSpaceDN w:val="0"/>
        <w:adjustRightInd w:val="0"/>
        <w:ind w:left="567"/>
        <w:jc w:val="both"/>
        <w:textAlignment w:val="center"/>
        <w:rPr>
          <w:rFonts w:ascii="Arial" w:hAnsi="Arial" w:cs="Arial"/>
          <w:b/>
          <w:color w:val="000000"/>
          <w:sz w:val="16"/>
          <w:szCs w:val="16"/>
          <w:lang w:bidi="en-US"/>
        </w:rPr>
      </w:pPr>
    </w:p>
    <w:p w14:paraId="66013042" w14:textId="77777777" w:rsidR="00663AE9" w:rsidRPr="00663AE9" w:rsidRDefault="004C7D23" w:rsidP="00663AE9">
      <w:pPr>
        <w:pStyle w:val="ListParagraph"/>
        <w:widowControl w:val="0"/>
        <w:numPr>
          <w:ilvl w:val="5"/>
          <w:numId w:val="24"/>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1C6F87" w:rsidRPr="00D13515">
        <w:rPr>
          <w:rFonts w:ascii="Arial" w:hAnsi="Arial" w:cs="Arial"/>
          <w:b/>
          <w:color w:val="000000"/>
          <w:sz w:val="22"/>
          <w:szCs w:val="22"/>
          <w:lang w:bidi="en-US"/>
        </w:rPr>
        <w:t xml:space="preserve"> </w:t>
      </w:r>
    </w:p>
    <w:p w14:paraId="0346D013" w14:textId="3C456AC1" w:rsidR="00E273FE" w:rsidRPr="00D13515" w:rsidRDefault="00F664DC" w:rsidP="00663AE9">
      <w:pPr>
        <w:pStyle w:val="ListParagraph"/>
        <w:widowControl w:val="0"/>
        <w:suppressAutoHyphens/>
        <w:autoSpaceDE w:val="0"/>
        <w:autoSpaceDN w:val="0"/>
        <w:adjustRightInd w:val="0"/>
        <w:ind w:left="567"/>
        <w:jc w:val="both"/>
        <w:textAlignment w:val="center"/>
        <w:rPr>
          <w:rFonts w:ascii="Arial" w:hAnsi="Arial" w:cs="Arial"/>
          <w:color w:val="000000"/>
          <w:sz w:val="22"/>
          <w:szCs w:val="22"/>
          <w:lang w:bidi="en-US"/>
        </w:rPr>
      </w:pP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663AE9" w:rsidRDefault="00E273FE" w:rsidP="0017229E">
      <w:pPr>
        <w:widowControl w:val="0"/>
        <w:suppressAutoHyphens/>
        <w:autoSpaceDE w:val="0"/>
        <w:autoSpaceDN w:val="0"/>
        <w:adjustRightInd w:val="0"/>
        <w:textAlignment w:val="center"/>
        <w:rPr>
          <w:rFonts w:ascii="Arial" w:hAnsi="Arial" w:cs="Arial"/>
          <w:b/>
          <w:color w:val="000000"/>
          <w:sz w:val="28"/>
          <w:szCs w:val="28"/>
          <w:lang w:bidi="en-US"/>
        </w:rPr>
      </w:pPr>
    </w:p>
    <w:p w14:paraId="4634639F" w14:textId="77777777" w:rsidR="008940FE" w:rsidRPr="00663AE9" w:rsidRDefault="001E3ED6" w:rsidP="00663AE9">
      <w:pPr>
        <w:pStyle w:val="Heading1"/>
        <w:tabs>
          <w:tab w:val="clear" w:pos="851"/>
          <w:tab w:val="num" w:pos="567"/>
        </w:tabs>
        <w:spacing w:before="0"/>
        <w:ind w:left="850" w:hanging="850"/>
        <w:rPr>
          <w:rFonts w:ascii="Arial" w:hAnsi="Arial" w:cs="Arial"/>
          <w:b/>
          <w:sz w:val="24"/>
          <w:szCs w:val="24"/>
          <w:lang w:bidi="en-US"/>
        </w:rPr>
      </w:pPr>
      <w:bookmarkStart w:id="142" w:name="_Toc509572010"/>
      <w:r w:rsidRPr="00663AE9">
        <w:rPr>
          <w:rFonts w:ascii="Arial" w:hAnsi="Arial" w:cs="Arial"/>
          <w:b/>
          <w:sz w:val="24"/>
          <w:szCs w:val="24"/>
          <w:lang w:bidi="en-US"/>
        </w:rPr>
        <w:t>RESPONSIBILITIES UNDER DATA PROTECTION LEGISLATION</w:t>
      </w:r>
      <w:bookmarkEnd w:id="142"/>
      <w:r w:rsidRPr="00663AE9">
        <w:rPr>
          <w:rFonts w:ascii="Arial" w:hAnsi="Arial" w:cs="Arial"/>
          <w:b/>
          <w:sz w:val="24"/>
          <w:szCs w:val="24"/>
          <w:lang w:bidi="en-US"/>
        </w:rPr>
        <w:t xml:space="preserve"> </w:t>
      </w:r>
    </w:p>
    <w:p w14:paraId="62DEB54F" w14:textId="77777777" w:rsidR="008940FE" w:rsidRPr="00C6169C" w:rsidRDefault="008940FE" w:rsidP="00663AE9">
      <w:pPr>
        <w:ind w:firstLine="567"/>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Pr="00B52DFA" w:rsidRDefault="00280A5F" w:rsidP="0017229E">
      <w:pPr>
        <w:widowControl w:val="0"/>
        <w:suppressAutoHyphens/>
        <w:autoSpaceDE w:val="0"/>
        <w:autoSpaceDN w:val="0"/>
        <w:adjustRightInd w:val="0"/>
        <w:ind w:left="130" w:firstLine="720"/>
        <w:textAlignment w:val="center"/>
        <w:rPr>
          <w:rFonts w:ascii="Arial" w:hAnsi="Arial" w:cs="Arial"/>
          <w:i/>
          <w:color w:val="000000"/>
          <w:sz w:val="16"/>
          <w:szCs w:val="16"/>
          <w:lang w:bidi="en-US"/>
        </w:rPr>
      </w:pPr>
    </w:p>
    <w:p w14:paraId="3665B968" w14:textId="77777777" w:rsidR="00BA1D64" w:rsidRPr="00C6169C" w:rsidRDefault="00BA1D64" w:rsidP="00663AE9">
      <w:pPr>
        <w:widowControl w:val="0"/>
        <w:suppressAutoHyphens/>
        <w:autoSpaceDE w:val="0"/>
        <w:autoSpaceDN w:val="0"/>
        <w:adjustRightInd w:val="0"/>
        <w:ind w:left="130" w:firstLine="437"/>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B52DFA" w:rsidRDefault="003D589A" w:rsidP="0017229E">
      <w:pPr>
        <w:widowControl w:val="0"/>
        <w:suppressAutoHyphens/>
        <w:autoSpaceDE w:val="0"/>
        <w:autoSpaceDN w:val="0"/>
        <w:adjustRightInd w:val="0"/>
        <w:ind w:left="130" w:firstLine="720"/>
        <w:textAlignment w:val="center"/>
        <w:rPr>
          <w:rFonts w:ascii="Arial" w:hAnsi="Arial" w:cs="Arial"/>
          <w:i/>
          <w:color w:val="000000"/>
          <w:sz w:val="16"/>
          <w:szCs w:val="16"/>
          <w:lang w:bidi="en-US"/>
        </w:rPr>
      </w:pPr>
    </w:p>
    <w:p w14:paraId="02AE41B7" w14:textId="77777777" w:rsidR="009245D9" w:rsidRDefault="009245D9" w:rsidP="00D522ED">
      <w:pPr>
        <w:pStyle w:val="ListParagraph"/>
        <w:numPr>
          <w:ilvl w:val="0"/>
          <w:numId w:val="43"/>
        </w:numPr>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1456E86C" w14:textId="77777777" w:rsidR="00C94933" w:rsidRPr="00C94933" w:rsidRDefault="00C94933" w:rsidP="00C94933">
      <w:pPr>
        <w:pStyle w:val="ListParagraph"/>
        <w:ind w:left="567"/>
        <w:rPr>
          <w:rFonts w:ascii="Arial" w:hAnsi="Arial" w:cs="Arial"/>
          <w:sz w:val="16"/>
          <w:szCs w:val="16"/>
        </w:rPr>
      </w:pPr>
    </w:p>
    <w:p w14:paraId="721BB7DC" w14:textId="2005E1F1" w:rsidR="0095349E" w:rsidRDefault="00BC50B3" w:rsidP="00C94933">
      <w:pPr>
        <w:pStyle w:val="ListParagraph"/>
        <w:numPr>
          <w:ilvl w:val="0"/>
          <w:numId w:val="43"/>
        </w:numPr>
        <w:jc w:val="both"/>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BA029CA" w14:textId="77777777" w:rsidR="00C94933" w:rsidRPr="00C94933" w:rsidRDefault="00C94933" w:rsidP="00C94933">
      <w:pPr>
        <w:jc w:val="both"/>
        <w:rPr>
          <w:rFonts w:ascii="Arial" w:hAnsi="Arial" w:cs="Arial"/>
          <w:b/>
          <w:sz w:val="16"/>
          <w:szCs w:val="16"/>
        </w:rPr>
      </w:pPr>
    </w:p>
    <w:p w14:paraId="2C695D79" w14:textId="77777777" w:rsidR="008B47F3" w:rsidRDefault="00BC50B3" w:rsidP="00C94933">
      <w:pPr>
        <w:pStyle w:val="ListParagraph"/>
        <w:numPr>
          <w:ilvl w:val="0"/>
          <w:numId w:val="43"/>
        </w:numPr>
        <w:jc w:val="both"/>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731C07F7" w14:textId="77777777" w:rsidR="00C94933" w:rsidRPr="00C94933" w:rsidRDefault="00C94933" w:rsidP="00C94933">
      <w:pPr>
        <w:jc w:val="both"/>
        <w:rPr>
          <w:rFonts w:ascii="Arial" w:hAnsi="Arial" w:cs="Arial"/>
          <w:b/>
          <w:sz w:val="16"/>
          <w:szCs w:val="16"/>
        </w:rPr>
      </w:pPr>
    </w:p>
    <w:p w14:paraId="6133C0C0" w14:textId="77777777" w:rsidR="0052730F" w:rsidRDefault="0052730F" w:rsidP="00C94933">
      <w:pPr>
        <w:pStyle w:val="ListParagraph"/>
        <w:numPr>
          <w:ilvl w:val="0"/>
          <w:numId w:val="43"/>
        </w:numPr>
        <w:jc w:val="both"/>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35175083" w14:textId="77777777" w:rsidR="00C94933" w:rsidRPr="00C94933" w:rsidRDefault="00C94933" w:rsidP="00C94933">
      <w:pPr>
        <w:jc w:val="both"/>
        <w:rPr>
          <w:rFonts w:ascii="Arial" w:hAnsi="Arial" w:cs="Arial"/>
          <w:b/>
          <w:sz w:val="16"/>
          <w:szCs w:val="16"/>
        </w:rPr>
      </w:pPr>
    </w:p>
    <w:p w14:paraId="19765EC4" w14:textId="77777777" w:rsidR="008B47F3" w:rsidRDefault="00BC50B3" w:rsidP="00C94933">
      <w:pPr>
        <w:pStyle w:val="ListParagraph"/>
        <w:numPr>
          <w:ilvl w:val="0"/>
          <w:numId w:val="43"/>
        </w:numPr>
        <w:jc w:val="both"/>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73471719" w14:textId="77777777" w:rsidR="00C94933" w:rsidRPr="00C94933" w:rsidRDefault="00C94933" w:rsidP="00C94933">
      <w:pPr>
        <w:jc w:val="both"/>
        <w:rPr>
          <w:rFonts w:ascii="Arial" w:hAnsi="Arial" w:cs="Arial"/>
          <w:b/>
          <w:sz w:val="18"/>
          <w:szCs w:val="18"/>
        </w:rPr>
      </w:pPr>
    </w:p>
    <w:p w14:paraId="6D1E56F3" w14:textId="77777777" w:rsidR="0004611C" w:rsidRDefault="008B47F3" w:rsidP="00C94933">
      <w:pPr>
        <w:pStyle w:val="ListParagraph"/>
        <w:numPr>
          <w:ilvl w:val="0"/>
          <w:numId w:val="43"/>
        </w:numPr>
        <w:jc w:val="both"/>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F5B1510" w14:textId="77777777" w:rsidR="003B199D" w:rsidRPr="00C94933" w:rsidRDefault="003B199D" w:rsidP="00C94933">
      <w:pPr>
        <w:pStyle w:val="ListParagraph"/>
        <w:ind w:left="567"/>
        <w:jc w:val="both"/>
        <w:rPr>
          <w:rFonts w:ascii="Arial" w:hAnsi="Arial" w:cs="Arial"/>
          <w:b/>
          <w:sz w:val="28"/>
          <w:szCs w:val="28"/>
        </w:rPr>
      </w:pPr>
    </w:p>
    <w:p w14:paraId="09589F79" w14:textId="77777777" w:rsidR="00883BA0" w:rsidRPr="00C94933" w:rsidRDefault="001E3ED6" w:rsidP="00C94933">
      <w:pPr>
        <w:pStyle w:val="Heading1"/>
        <w:spacing w:before="0"/>
        <w:ind w:left="567" w:hanging="567"/>
        <w:jc w:val="both"/>
        <w:rPr>
          <w:rFonts w:ascii="Arial" w:hAnsi="Arial" w:cs="Arial"/>
          <w:b/>
          <w:sz w:val="24"/>
          <w:szCs w:val="24"/>
        </w:rPr>
      </w:pPr>
      <w:bookmarkStart w:id="143" w:name="_Toc357072153"/>
      <w:bookmarkStart w:id="144" w:name="_Toc359318576"/>
      <w:bookmarkStart w:id="145" w:name="_Toc359334527"/>
      <w:bookmarkStart w:id="146" w:name="_Toc359334806"/>
      <w:bookmarkStart w:id="147" w:name="_Toc359336508"/>
      <w:bookmarkStart w:id="148" w:name="_Toc509572011"/>
      <w:r w:rsidRPr="00C94933">
        <w:rPr>
          <w:rFonts w:ascii="Arial" w:hAnsi="Arial" w:cs="Arial"/>
          <w:b/>
          <w:sz w:val="24"/>
          <w:szCs w:val="24"/>
        </w:rPr>
        <w:t>RELATIONS WITH THE PRESS/MEDIA</w:t>
      </w:r>
      <w:bookmarkEnd w:id="143"/>
      <w:bookmarkEnd w:id="144"/>
      <w:bookmarkEnd w:id="145"/>
      <w:bookmarkEnd w:id="146"/>
      <w:bookmarkEnd w:id="147"/>
      <w:bookmarkEnd w:id="148"/>
    </w:p>
    <w:p w14:paraId="27EA98A9" w14:textId="77777777" w:rsidR="00EE0E20" w:rsidRPr="00C94933" w:rsidRDefault="00EE0E20" w:rsidP="00C94933">
      <w:pPr>
        <w:jc w:val="both"/>
        <w:rPr>
          <w:sz w:val="16"/>
          <w:szCs w:val="16"/>
        </w:rPr>
      </w:pPr>
    </w:p>
    <w:p w14:paraId="6DEF4B9B" w14:textId="77777777" w:rsidR="00883BA0" w:rsidRPr="00D13515" w:rsidRDefault="00883BA0" w:rsidP="00C94933">
      <w:pPr>
        <w:widowControl w:val="0"/>
        <w:numPr>
          <w:ilvl w:val="0"/>
          <w:numId w:val="19"/>
        </w:numPr>
        <w:suppressAutoHyphens/>
        <w:autoSpaceDE w:val="0"/>
        <w:autoSpaceDN w:val="0"/>
        <w:adjustRightInd w:val="0"/>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17229E">
      <w:pPr>
        <w:widowControl w:val="0"/>
        <w:suppressAutoHyphens/>
        <w:autoSpaceDE w:val="0"/>
        <w:autoSpaceDN w:val="0"/>
        <w:adjustRightInd w:val="0"/>
        <w:ind w:left="567"/>
        <w:textAlignment w:val="center"/>
        <w:rPr>
          <w:rFonts w:ascii="Arial" w:hAnsi="Arial" w:cs="Arial"/>
          <w:color w:val="000000"/>
          <w:sz w:val="22"/>
          <w:szCs w:val="22"/>
          <w:lang w:bidi="en-US"/>
        </w:rPr>
      </w:pPr>
    </w:p>
    <w:p w14:paraId="463ADE60" w14:textId="77777777" w:rsidR="00883BA0" w:rsidRPr="00C94933" w:rsidRDefault="001E3ED6" w:rsidP="00C94933">
      <w:pPr>
        <w:pStyle w:val="Heading1"/>
        <w:tabs>
          <w:tab w:val="clear" w:pos="851"/>
          <w:tab w:val="num" w:pos="567"/>
        </w:tabs>
        <w:spacing w:before="0"/>
        <w:ind w:left="850" w:hanging="850"/>
        <w:rPr>
          <w:rFonts w:ascii="Arial" w:hAnsi="Arial" w:cs="Arial"/>
          <w:b/>
          <w:sz w:val="24"/>
          <w:szCs w:val="24"/>
        </w:rPr>
      </w:pPr>
      <w:bookmarkStart w:id="149" w:name="_Toc357072154"/>
      <w:bookmarkStart w:id="150" w:name="_Toc359318577"/>
      <w:bookmarkStart w:id="151" w:name="_Toc359334528"/>
      <w:bookmarkStart w:id="152" w:name="_Toc359334807"/>
      <w:bookmarkStart w:id="153" w:name="_Toc359336509"/>
      <w:bookmarkStart w:id="154" w:name="_Toc509572012"/>
      <w:r w:rsidRPr="00C94933">
        <w:rPr>
          <w:rFonts w:ascii="Arial" w:hAnsi="Arial" w:cs="Arial"/>
          <w:b/>
          <w:sz w:val="24"/>
          <w:szCs w:val="24"/>
        </w:rPr>
        <w:t>EXECUTION AND SEALING OF LEGAL DEEDS</w:t>
      </w:r>
      <w:bookmarkEnd w:id="149"/>
      <w:bookmarkEnd w:id="150"/>
      <w:bookmarkEnd w:id="151"/>
      <w:bookmarkEnd w:id="152"/>
      <w:bookmarkEnd w:id="153"/>
      <w:bookmarkEnd w:id="154"/>
      <w:r w:rsidRPr="00C94933">
        <w:rPr>
          <w:rFonts w:ascii="Arial" w:hAnsi="Arial" w:cs="Arial"/>
          <w:b/>
          <w:sz w:val="24"/>
          <w:szCs w:val="24"/>
        </w:rPr>
        <w:t xml:space="preserve"> </w:t>
      </w:r>
    </w:p>
    <w:p w14:paraId="5B71F06D" w14:textId="77777777" w:rsidR="00883BA0" w:rsidRDefault="00883BA0" w:rsidP="00C94933">
      <w:pPr>
        <w:widowControl w:val="0"/>
        <w:autoSpaceDE w:val="0"/>
        <w:autoSpaceDN w:val="0"/>
        <w:adjustRightInd w:val="0"/>
        <w:ind w:left="131" w:firstLine="436"/>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C94933" w:rsidRDefault="000A691E" w:rsidP="0017229E">
      <w:pPr>
        <w:widowControl w:val="0"/>
        <w:autoSpaceDE w:val="0"/>
        <w:autoSpaceDN w:val="0"/>
        <w:adjustRightInd w:val="0"/>
        <w:ind w:left="131" w:firstLine="720"/>
        <w:textAlignment w:val="center"/>
        <w:rPr>
          <w:rFonts w:ascii="Arial" w:hAnsi="Arial" w:cs="Arial"/>
          <w:i/>
          <w:iCs/>
          <w:color w:val="000000"/>
          <w:sz w:val="16"/>
          <w:szCs w:val="16"/>
          <w:lang w:bidi="en-US"/>
        </w:rPr>
      </w:pPr>
    </w:p>
    <w:p w14:paraId="447F5B8D" w14:textId="77777777" w:rsidR="00883BA0" w:rsidRDefault="00883BA0" w:rsidP="0017229E">
      <w:pPr>
        <w:widowControl w:val="0"/>
        <w:numPr>
          <w:ilvl w:val="0"/>
          <w:numId w:val="15"/>
        </w:numPr>
        <w:tabs>
          <w:tab w:val="clear" w:pos="1134"/>
          <w:tab w:val="num" w:pos="567"/>
        </w:tabs>
        <w:suppressAutoHyphens/>
        <w:autoSpaceDE w:val="0"/>
        <w:autoSpaceDN w:val="0"/>
        <w:adjustRightInd w:val="0"/>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468EC0C" w14:textId="77777777" w:rsidR="00C94933" w:rsidRPr="00C94933" w:rsidRDefault="00C94933" w:rsidP="00C94933">
      <w:pPr>
        <w:widowControl w:val="0"/>
        <w:suppressAutoHyphens/>
        <w:autoSpaceDE w:val="0"/>
        <w:autoSpaceDN w:val="0"/>
        <w:adjustRightInd w:val="0"/>
        <w:ind w:left="567"/>
        <w:textAlignment w:val="center"/>
        <w:rPr>
          <w:rFonts w:ascii="Arial" w:hAnsi="Arial" w:cs="Arial"/>
          <w:color w:val="000000"/>
          <w:sz w:val="16"/>
          <w:szCs w:val="16"/>
          <w:lang w:bidi="en-US"/>
        </w:rPr>
      </w:pPr>
    </w:p>
    <w:p w14:paraId="43C9D057" w14:textId="77777777" w:rsidR="00C94933" w:rsidRPr="00C94933" w:rsidRDefault="00883BA0" w:rsidP="00C94933">
      <w:pPr>
        <w:widowControl w:val="0"/>
        <w:numPr>
          <w:ilvl w:val="0"/>
          <w:numId w:val="15"/>
        </w:numPr>
        <w:tabs>
          <w:tab w:val="clear" w:pos="1134"/>
          <w:tab w:val="num" w:pos="567"/>
        </w:tabs>
        <w:suppressAutoHyphens/>
        <w:autoSpaceDE w:val="0"/>
        <w:autoSpaceDN w:val="0"/>
        <w:adjustRightInd w:val="0"/>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p>
    <w:p w14:paraId="304A6FED" w14:textId="77777777" w:rsidR="00C94933" w:rsidRPr="00C94933" w:rsidRDefault="00C94933" w:rsidP="00C94933">
      <w:pPr>
        <w:pStyle w:val="ListParagraph"/>
        <w:rPr>
          <w:rFonts w:ascii="Arial" w:hAnsi="Arial" w:cs="Arial"/>
          <w:b/>
          <w:bCs/>
          <w:color w:val="000000"/>
          <w:sz w:val="28"/>
          <w:szCs w:val="28"/>
          <w:lang w:bidi="en-US"/>
        </w:rPr>
      </w:pPr>
    </w:p>
    <w:p w14:paraId="6BE99D17" w14:textId="3E68A11D" w:rsidR="00883BA0" w:rsidRPr="00C94933" w:rsidRDefault="001E3ED6" w:rsidP="00C94933">
      <w:pPr>
        <w:pStyle w:val="Heading1"/>
        <w:tabs>
          <w:tab w:val="clear" w:pos="851"/>
          <w:tab w:val="num" w:pos="567"/>
        </w:tabs>
        <w:spacing w:before="0"/>
        <w:rPr>
          <w:rFonts w:ascii="Arial" w:hAnsi="Arial" w:cs="Arial"/>
          <w:b/>
          <w:sz w:val="24"/>
          <w:szCs w:val="24"/>
        </w:rPr>
      </w:pPr>
      <w:bookmarkStart w:id="155" w:name="_Toc357072155"/>
      <w:bookmarkStart w:id="156" w:name="_Toc359318578"/>
      <w:bookmarkStart w:id="157" w:name="_Toc359334529"/>
      <w:bookmarkStart w:id="158" w:name="_Toc359334808"/>
      <w:bookmarkStart w:id="159" w:name="_Toc359336510"/>
      <w:bookmarkStart w:id="160" w:name="_Toc509572013"/>
      <w:r w:rsidRPr="00C94933">
        <w:rPr>
          <w:rFonts w:ascii="Arial" w:hAnsi="Arial" w:cs="Arial"/>
          <w:b/>
          <w:sz w:val="24"/>
          <w:szCs w:val="24"/>
        </w:rPr>
        <w:t>COMMUNICATING WITH UNITARY COUNCILLORS</w:t>
      </w:r>
      <w:bookmarkEnd w:id="155"/>
      <w:bookmarkEnd w:id="156"/>
      <w:bookmarkEnd w:id="157"/>
      <w:bookmarkEnd w:id="158"/>
      <w:bookmarkEnd w:id="159"/>
      <w:bookmarkEnd w:id="160"/>
    </w:p>
    <w:p w14:paraId="7C3C7DBA" w14:textId="77777777" w:rsidR="00883BA0" w:rsidRPr="00C94933" w:rsidRDefault="00883BA0" w:rsidP="0017229E">
      <w:pPr>
        <w:widowControl w:val="0"/>
        <w:suppressAutoHyphens/>
        <w:autoSpaceDE w:val="0"/>
        <w:autoSpaceDN w:val="0"/>
        <w:adjustRightInd w:val="0"/>
        <w:ind w:left="567"/>
        <w:textAlignment w:val="center"/>
        <w:rPr>
          <w:rFonts w:ascii="Arial" w:hAnsi="Arial" w:cs="Arial"/>
          <w:color w:val="000000"/>
          <w:sz w:val="16"/>
          <w:szCs w:val="16"/>
          <w:lang w:bidi="en-US"/>
        </w:rPr>
      </w:pPr>
    </w:p>
    <w:p w14:paraId="37B04ADF" w14:textId="6B832755" w:rsidR="00883BA0" w:rsidRDefault="00883BA0" w:rsidP="0017229E">
      <w:pPr>
        <w:widowControl w:val="0"/>
        <w:numPr>
          <w:ilvl w:val="0"/>
          <w:numId w:val="20"/>
        </w:numPr>
        <w:tabs>
          <w:tab w:val="clear" w:pos="1134"/>
          <w:tab w:val="num" w:pos="567"/>
        </w:tabs>
        <w:suppressAutoHyphens/>
        <w:autoSpaceDE w:val="0"/>
        <w:autoSpaceDN w:val="0"/>
        <w:adjustRightInd w:val="0"/>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1C619D9F" w14:textId="77777777" w:rsidR="00C94933" w:rsidRPr="00C94933" w:rsidRDefault="00C94933" w:rsidP="00C94933">
      <w:pPr>
        <w:widowControl w:val="0"/>
        <w:suppressAutoHyphens/>
        <w:autoSpaceDE w:val="0"/>
        <w:autoSpaceDN w:val="0"/>
        <w:adjustRightInd w:val="0"/>
        <w:ind w:left="567"/>
        <w:textAlignment w:val="center"/>
        <w:rPr>
          <w:rFonts w:ascii="Arial" w:hAnsi="Arial" w:cs="Arial"/>
          <w:color w:val="000000"/>
          <w:sz w:val="16"/>
          <w:szCs w:val="16"/>
          <w:lang w:bidi="en-US"/>
        </w:rPr>
      </w:pPr>
    </w:p>
    <w:p w14:paraId="0135220F" w14:textId="1213AA6B" w:rsidR="00883BA0" w:rsidRPr="00D13515" w:rsidRDefault="00857F9E" w:rsidP="0017229E">
      <w:pPr>
        <w:widowControl w:val="0"/>
        <w:numPr>
          <w:ilvl w:val="0"/>
          <w:numId w:val="20"/>
        </w:numPr>
        <w:tabs>
          <w:tab w:val="clear" w:pos="1134"/>
          <w:tab w:val="num" w:pos="567"/>
        </w:tabs>
        <w:suppressAutoHyphens/>
        <w:autoSpaceDE w:val="0"/>
        <w:autoSpaceDN w:val="0"/>
        <w:adjustRightInd w:val="0"/>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C94933" w:rsidRDefault="00883BA0" w:rsidP="0017229E">
      <w:pPr>
        <w:widowControl w:val="0"/>
        <w:suppressAutoHyphens/>
        <w:autoSpaceDE w:val="0"/>
        <w:autoSpaceDN w:val="0"/>
        <w:adjustRightInd w:val="0"/>
        <w:textAlignment w:val="center"/>
        <w:rPr>
          <w:rFonts w:ascii="Arial" w:hAnsi="Arial" w:cs="Arial"/>
          <w:color w:val="000000"/>
          <w:sz w:val="28"/>
          <w:szCs w:val="28"/>
          <w:lang w:bidi="en-US"/>
        </w:rPr>
      </w:pPr>
    </w:p>
    <w:p w14:paraId="4D2B4C7F" w14:textId="77777777" w:rsidR="00883BA0" w:rsidRPr="00C94933" w:rsidRDefault="001E3ED6" w:rsidP="00C94933">
      <w:pPr>
        <w:pStyle w:val="Heading1"/>
        <w:spacing w:before="0"/>
        <w:ind w:left="567" w:hanging="567"/>
        <w:rPr>
          <w:rFonts w:ascii="Arial" w:hAnsi="Arial" w:cs="Arial"/>
          <w:b/>
          <w:sz w:val="24"/>
          <w:szCs w:val="24"/>
        </w:rPr>
      </w:pPr>
      <w:bookmarkStart w:id="161" w:name="_Toc359318579"/>
      <w:bookmarkStart w:id="162" w:name="_Toc359334530"/>
      <w:bookmarkStart w:id="163" w:name="_Toc359334809"/>
      <w:bookmarkStart w:id="164" w:name="_Toc359336511"/>
      <w:bookmarkStart w:id="165" w:name="_Toc509572014"/>
      <w:bookmarkStart w:id="166" w:name="_Toc357072156"/>
      <w:r w:rsidRPr="00C94933">
        <w:rPr>
          <w:rFonts w:ascii="Arial" w:hAnsi="Arial" w:cs="Arial"/>
          <w:b/>
          <w:sz w:val="24"/>
          <w:szCs w:val="24"/>
        </w:rPr>
        <w:t>RESTRICTIONS ON COUNCILLOR ACTIVITIES</w:t>
      </w:r>
      <w:bookmarkEnd w:id="161"/>
      <w:bookmarkEnd w:id="162"/>
      <w:bookmarkEnd w:id="163"/>
      <w:bookmarkEnd w:id="164"/>
      <w:bookmarkEnd w:id="165"/>
    </w:p>
    <w:p w14:paraId="11227104" w14:textId="77777777" w:rsidR="00883BA0" w:rsidRPr="006F7882" w:rsidRDefault="00883BA0" w:rsidP="0017229E">
      <w:pPr>
        <w:widowControl w:val="0"/>
        <w:suppressAutoHyphens/>
        <w:autoSpaceDE w:val="0"/>
        <w:autoSpaceDN w:val="0"/>
        <w:adjustRightInd w:val="0"/>
        <w:ind w:left="567"/>
        <w:textAlignment w:val="center"/>
        <w:rPr>
          <w:rFonts w:ascii="Arial" w:hAnsi="Arial" w:cs="Arial"/>
          <w:color w:val="000000"/>
          <w:sz w:val="16"/>
          <w:szCs w:val="16"/>
          <w:lang w:bidi="en-US"/>
        </w:rPr>
      </w:pPr>
    </w:p>
    <w:p w14:paraId="715667DD" w14:textId="77777777" w:rsidR="00883BA0" w:rsidRPr="00D13515" w:rsidRDefault="00883BA0" w:rsidP="00D522ED">
      <w:pPr>
        <w:pStyle w:val="ListParagraph"/>
        <w:widowControl w:val="0"/>
        <w:numPr>
          <w:ilvl w:val="1"/>
          <w:numId w:val="31"/>
        </w:numPr>
        <w:suppressAutoHyphens/>
        <w:autoSpaceDE w:val="0"/>
        <w:autoSpaceDN w:val="0"/>
        <w:adjustRightInd w:val="0"/>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D522ED">
      <w:pPr>
        <w:widowControl w:val="0"/>
        <w:numPr>
          <w:ilvl w:val="0"/>
          <w:numId w:val="32"/>
        </w:numPr>
        <w:suppressAutoHyphens/>
        <w:autoSpaceDE w:val="0"/>
        <w:autoSpaceDN w:val="0"/>
        <w:adjustRightInd w:val="0"/>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D522ED">
      <w:pPr>
        <w:widowControl w:val="0"/>
        <w:numPr>
          <w:ilvl w:val="0"/>
          <w:numId w:val="32"/>
        </w:numPr>
        <w:suppressAutoHyphens/>
        <w:autoSpaceDE w:val="0"/>
        <w:autoSpaceDN w:val="0"/>
        <w:adjustRightInd w:val="0"/>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6"/>
    <w:p w14:paraId="2FBB32F7" w14:textId="77777777" w:rsidR="00883BA0" w:rsidRDefault="00883BA0" w:rsidP="0017229E">
      <w:pPr>
        <w:widowControl w:val="0"/>
        <w:suppressAutoHyphens/>
        <w:autoSpaceDE w:val="0"/>
        <w:autoSpaceDN w:val="0"/>
        <w:adjustRightInd w:val="0"/>
        <w:textAlignment w:val="center"/>
        <w:rPr>
          <w:rFonts w:ascii="Arial" w:hAnsi="Arial" w:cs="Arial"/>
          <w:color w:val="000000"/>
          <w:sz w:val="28"/>
          <w:szCs w:val="28"/>
          <w:lang w:bidi="en-US"/>
        </w:rPr>
      </w:pPr>
    </w:p>
    <w:p w14:paraId="534479FC" w14:textId="77777777" w:rsidR="00F664DC" w:rsidRPr="006F7882" w:rsidRDefault="00F664DC" w:rsidP="0017229E">
      <w:pPr>
        <w:widowControl w:val="0"/>
        <w:suppressAutoHyphens/>
        <w:autoSpaceDE w:val="0"/>
        <w:autoSpaceDN w:val="0"/>
        <w:adjustRightInd w:val="0"/>
        <w:textAlignment w:val="center"/>
        <w:rPr>
          <w:rFonts w:ascii="Arial" w:hAnsi="Arial" w:cs="Arial"/>
          <w:color w:val="000000"/>
          <w:sz w:val="28"/>
          <w:szCs w:val="28"/>
          <w:lang w:bidi="en-US"/>
        </w:rPr>
      </w:pPr>
    </w:p>
    <w:p w14:paraId="3B9EF6C9" w14:textId="77777777" w:rsidR="00883BA0" w:rsidRPr="006F7882" w:rsidRDefault="001E3ED6" w:rsidP="006F7882">
      <w:pPr>
        <w:pStyle w:val="Heading1"/>
        <w:tabs>
          <w:tab w:val="clear" w:pos="851"/>
        </w:tabs>
        <w:spacing w:before="0"/>
        <w:ind w:left="567" w:hanging="567"/>
        <w:rPr>
          <w:rFonts w:ascii="Arial" w:hAnsi="Arial" w:cs="Arial"/>
          <w:b/>
          <w:sz w:val="24"/>
          <w:szCs w:val="24"/>
        </w:rPr>
      </w:pPr>
      <w:bookmarkStart w:id="167" w:name="_Toc359318581"/>
      <w:bookmarkStart w:id="168" w:name="_Toc359334532"/>
      <w:bookmarkStart w:id="169" w:name="_Toc359334811"/>
      <w:bookmarkStart w:id="170" w:name="_Toc359336513"/>
      <w:bookmarkStart w:id="171" w:name="_Toc509572015"/>
      <w:r w:rsidRPr="006F7882">
        <w:rPr>
          <w:rFonts w:ascii="Arial" w:hAnsi="Arial" w:cs="Arial"/>
          <w:b/>
          <w:sz w:val="24"/>
          <w:szCs w:val="24"/>
        </w:rPr>
        <w:lastRenderedPageBreak/>
        <w:t>STANDING ORDERS GENERALLY</w:t>
      </w:r>
      <w:bookmarkEnd w:id="167"/>
      <w:bookmarkEnd w:id="168"/>
      <w:bookmarkEnd w:id="169"/>
      <w:bookmarkEnd w:id="170"/>
      <w:bookmarkEnd w:id="171"/>
    </w:p>
    <w:p w14:paraId="5C6E5AAE" w14:textId="77777777" w:rsidR="00883BA0" w:rsidRPr="006F7882" w:rsidRDefault="00883BA0" w:rsidP="0017229E">
      <w:pPr>
        <w:pStyle w:val="ListParagraph"/>
        <w:ind w:left="567"/>
        <w:rPr>
          <w:rFonts w:ascii="Arial" w:hAnsi="Arial" w:cs="Arial"/>
          <w:sz w:val="16"/>
          <w:szCs w:val="16"/>
          <w:lang w:bidi="en-US"/>
        </w:rPr>
      </w:pPr>
    </w:p>
    <w:p w14:paraId="1099A100" w14:textId="77777777" w:rsidR="00883BA0" w:rsidRDefault="00883BA0" w:rsidP="006F7882">
      <w:pPr>
        <w:widowControl w:val="0"/>
        <w:numPr>
          <w:ilvl w:val="0"/>
          <w:numId w:val="33"/>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E5FC274" w14:textId="77777777" w:rsidR="006F7882" w:rsidRPr="006F7882" w:rsidRDefault="006F7882" w:rsidP="006F7882">
      <w:pPr>
        <w:widowControl w:val="0"/>
        <w:suppressAutoHyphens/>
        <w:autoSpaceDE w:val="0"/>
        <w:autoSpaceDN w:val="0"/>
        <w:adjustRightInd w:val="0"/>
        <w:ind w:left="567"/>
        <w:jc w:val="both"/>
        <w:textAlignment w:val="center"/>
        <w:rPr>
          <w:rFonts w:ascii="Arial" w:hAnsi="Arial" w:cs="Arial"/>
          <w:color w:val="000000"/>
          <w:sz w:val="16"/>
          <w:szCs w:val="16"/>
          <w:lang w:bidi="en-US"/>
        </w:rPr>
      </w:pPr>
    </w:p>
    <w:p w14:paraId="70C24408" w14:textId="49147898" w:rsidR="00883BA0" w:rsidRPr="006F7882" w:rsidRDefault="00883BA0" w:rsidP="006F7882">
      <w:pPr>
        <w:pStyle w:val="ListParagraph"/>
        <w:widowControl w:val="0"/>
        <w:numPr>
          <w:ilvl w:val="0"/>
          <w:numId w:val="33"/>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w:t>
      </w:r>
      <w:r w:rsidR="006F7882">
        <w:rPr>
          <w:rFonts w:ascii="Arial" w:hAnsi="Arial" w:cs="Arial"/>
          <w:sz w:val="22"/>
          <w:szCs w:val="22"/>
          <w:lang w:bidi="en-US"/>
        </w:rPr>
        <w:t xml:space="preserve"> </w:t>
      </w:r>
      <w:r w:rsidR="006F7882" w:rsidRPr="006F7882">
        <w:rPr>
          <w:rFonts w:ascii="Arial" w:hAnsi="Arial" w:cs="Arial"/>
          <w:sz w:val="22"/>
          <w:szCs w:val="22"/>
          <w:highlight w:val="lightGray"/>
          <w:lang w:bidi="en-US"/>
        </w:rPr>
        <w:t>4</w:t>
      </w:r>
      <w:r w:rsidR="006F7882">
        <w:rPr>
          <w:rFonts w:ascii="Arial" w:hAnsi="Arial" w:cs="Arial"/>
          <w:sz w:val="22"/>
          <w:szCs w:val="22"/>
          <w:lang w:bidi="en-US"/>
        </w:rPr>
        <w:t xml:space="preserve"> </w:t>
      </w:r>
      <w:r w:rsidRPr="00D13515">
        <w:rPr>
          <w:rFonts w:ascii="Arial" w:hAnsi="Arial" w:cs="Arial"/>
          <w:sz w:val="22"/>
          <w:szCs w:val="22"/>
          <w:lang w:bidi="en-US"/>
        </w:rPr>
        <w:t>councillors to be given to the Proper Officer in accordance with standing order 9.</w:t>
      </w:r>
    </w:p>
    <w:p w14:paraId="2066B5BC" w14:textId="77777777" w:rsidR="006F7882" w:rsidRPr="006F7882" w:rsidRDefault="006F7882" w:rsidP="006F7882">
      <w:pPr>
        <w:widowControl w:val="0"/>
        <w:suppressAutoHyphens/>
        <w:autoSpaceDE w:val="0"/>
        <w:autoSpaceDN w:val="0"/>
        <w:adjustRightInd w:val="0"/>
        <w:jc w:val="both"/>
        <w:textAlignment w:val="center"/>
        <w:rPr>
          <w:rFonts w:ascii="Arial" w:hAnsi="Arial" w:cs="Arial"/>
          <w:color w:val="000000"/>
          <w:sz w:val="16"/>
          <w:szCs w:val="16"/>
          <w:lang w:bidi="en-US"/>
        </w:rPr>
      </w:pPr>
    </w:p>
    <w:p w14:paraId="67B8C83C" w14:textId="77777777" w:rsidR="00883BA0" w:rsidRDefault="00883BA0" w:rsidP="006F7882">
      <w:pPr>
        <w:widowControl w:val="0"/>
        <w:numPr>
          <w:ilvl w:val="0"/>
          <w:numId w:val="33"/>
        </w:numPr>
        <w:suppressAutoHyphens/>
        <w:autoSpaceDE w:val="0"/>
        <w:autoSpaceDN w:val="0"/>
        <w:adjustRightInd w:val="0"/>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47CAB7CE" w14:textId="77777777" w:rsidR="006F7882" w:rsidRPr="006F7882" w:rsidRDefault="006F7882" w:rsidP="006F7882">
      <w:pPr>
        <w:widowControl w:val="0"/>
        <w:suppressAutoHyphens/>
        <w:autoSpaceDE w:val="0"/>
        <w:autoSpaceDN w:val="0"/>
        <w:adjustRightInd w:val="0"/>
        <w:jc w:val="both"/>
        <w:textAlignment w:val="center"/>
        <w:rPr>
          <w:rFonts w:ascii="Arial" w:hAnsi="Arial" w:cs="Arial"/>
          <w:color w:val="000000"/>
          <w:sz w:val="16"/>
          <w:szCs w:val="16"/>
          <w:lang w:bidi="en-US"/>
        </w:rPr>
      </w:pPr>
    </w:p>
    <w:p w14:paraId="36E6A434" w14:textId="1CB9A75B" w:rsidR="009E58A9" w:rsidRPr="006F7882" w:rsidRDefault="00883BA0" w:rsidP="006F7882">
      <w:pPr>
        <w:widowControl w:val="0"/>
        <w:numPr>
          <w:ilvl w:val="0"/>
          <w:numId w:val="33"/>
        </w:numPr>
        <w:suppressAutoHyphens/>
        <w:autoSpaceDE w:val="0"/>
        <w:autoSpaceDN w:val="0"/>
        <w:adjustRightInd w:val="0"/>
        <w:ind w:left="567" w:hanging="567"/>
        <w:jc w:val="both"/>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0CD11F5C" w14:textId="77777777" w:rsidR="006F7882" w:rsidRPr="00303F2E" w:rsidRDefault="006F7882" w:rsidP="006F7882">
      <w:pPr>
        <w:pStyle w:val="ListParagraph"/>
        <w:rPr>
          <w:rFonts w:ascii="Arial" w:hAnsi="Arial" w:cs="Arial"/>
          <w:sz w:val="28"/>
          <w:szCs w:val="28"/>
        </w:rPr>
      </w:pPr>
    </w:p>
    <w:p w14:paraId="26A3E5FF" w14:textId="3C8CC504" w:rsidR="006F7882" w:rsidRPr="006F7882" w:rsidRDefault="006F7882" w:rsidP="006F7882">
      <w:pPr>
        <w:pStyle w:val="Heading1"/>
        <w:tabs>
          <w:tab w:val="clear" w:pos="851"/>
        </w:tabs>
        <w:spacing w:before="0"/>
        <w:ind w:left="567" w:hanging="567"/>
        <w:rPr>
          <w:rFonts w:ascii="Arial" w:hAnsi="Arial" w:cs="Arial"/>
          <w:b/>
          <w:sz w:val="24"/>
          <w:szCs w:val="24"/>
        </w:rPr>
      </w:pPr>
      <w:r>
        <w:rPr>
          <w:rFonts w:ascii="Arial" w:hAnsi="Arial" w:cs="Arial"/>
          <w:b/>
          <w:sz w:val="24"/>
          <w:szCs w:val="24"/>
        </w:rPr>
        <w:t>COUNCILLOR INDUCTION/FAMILIARISATION TRAINING</w:t>
      </w:r>
    </w:p>
    <w:p w14:paraId="78BB21A1" w14:textId="77777777" w:rsidR="006F7882" w:rsidRPr="006F7882" w:rsidRDefault="006F7882" w:rsidP="006F7882">
      <w:pPr>
        <w:pStyle w:val="ListParagraph"/>
        <w:ind w:left="567"/>
        <w:rPr>
          <w:rFonts w:ascii="Arial" w:hAnsi="Arial" w:cs="Arial"/>
          <w:sz w:val="16"/>
          <w:szCs w:val="16"/>
          <w:lang w:bidi="en-US"/>
        </w:rPr>
      </w:pPr>
    </w:p>
    <w:p w14:paraId="7BBEDADA" w14:textId="5557BBF6" w:rsidR="006A784C" w:rsidRPr="006A784C" w:rsidRDefault="006F7882" w:rsidP="006A784C">
      <w:pPr>
        <w:widowControl w:val="0"/>
        <w:suppressAutoHyphens/>
        <w:autoSpaceDE w:val="0"/>
        <w:autoSpaceDN w:val="0"/>
        <w:adjustRightInd w:val="0"/>
        <w:ind w:left="567" w:hanging="567"/>
        <w:jc w:val="both"/>
        <w:textAlignment w:val="center"/>
        <w:rPr>
          <w:rFonts w:ascii="Arial" w:hAnsi="Arial" w:cs="Arial"/>
          <w:b/>
          <w:szCs w:val="24"/>
        </w:rPr>
      </w:pPr>
      <w:r w:rsidRPr="006A784C">
        <w:rPr>
          <w:rFonts w:ascii="Arial" w:hAnsi="Arial" w:cs="Arial"/>
          <w:color w:val="000000"/>
          <w:sz w:val="22"/>
          <w:szCs w:val="22"/>
          <w:lang w:bidi="en-US"/>
        </w:rPr>
        <w:t>a</w:t>
      </w:r>
      <w:r w:rsidRPr="006A784C">
        <w:rPr>
          <w:rFonts w:ascii="Arial" w:hAnsi="Arial" w:cs="Arial"/>
          <w:color w:val="000000"/>
          <w:sz w:val="22"/>
          <w:szCs w:val="22"/>
          <w:lang w:bidi="en-US"/>
        </w:rPr>
        <w:tab/>
      </w:r>
      <w:r w:rsidR="006A784C" w:rsidRPr="006A784C">
        <w:rPr>
          <w:rFonts w:ascii="Arial" w:hAnsi="Arial" w:cs="Arial"/>
          <w:szCs w:val="24"/>
          <w:lang w:val="en-US"/>
        </w:rPr>
        <w:t xml:space="preserve">All </w:t>
      </w:r>
      <w:r w:rsidR="006A784C" w:rsidRPr="006A784C">
        <w:rPr>
          <w:rFonts w:ascii="Arial" w:hAnsi="Arial" w:cs="Arial"/>
          <w:szCs w:val="24"/>
        </w:rPr>
        <w:t>councillors shall be required, following election/appointment, to attend some form of induction/familiarisation training relating to the work of the town council.</w:t>
      </w:r>
    </w:p>
    <w:p w14:paraId="481FF399" w14:textId="77777777" w:rsidR="006F7882" w:rsidRPr="006A784C" w:rsidRDefault="006F7882" w:rsidP="006F7882">
      <w:pPr>
        <w:widowControl w:val="0"/>
        <w:suppressAutoHyphens/>
        <w:autoSpaceDE w:val="0"/>
        <w:autoSpaceDN w:val="0"/>
        <w:adjustRightInd w:val="0"/>
        <w:jc w:val="both"/>
        <w:textAlignment w:val="center"/>
        <w:rPr>
          <w:rFonts w:ascii="Arial" w:hAnsi="Arial" w:cs="Arial"/>
          <w:sz w:val="28"/>
          <w:szCs w:val="28"/>
        </w:rPr>
      </w:pPr>
    </w:p>
    <w:p w14:paraId="520DB75E" w14:textId="568B5950" w:rsidR="006F7882" w:rsidRPr="006F7882" w:rsidRDefault="006A784C" w:rsidP="006F7882">
      <w:pPr>
        <w:pStyle w:val="Heading1"/>
        <w:tabs>
          <w:tab w:val="clear" w:pos="851"/>
        </w:tabs>
        <w:spacing w:before="0"/>
        <w:ind w:left="567" w:hanging="567"/>
        <w:rPr>
          <w:rFonts w:ascii="Arial" w:hAnsi="Arial" w:cs="Arial"/>
          <w:b/>
          <w:sz w:val="24"/>
          <w:szCs w:val="24"/>
        </w:rPr>
      </w:pPr>
      <w:r>
        <w:rPr>
          <w:rFonts w:ascii="Arial" w:hAnsi="Arial" w:cs="Arial"/>
          <w:b/>
          <w:sz w:val="24"/>
          <w:szCs w:val="24"/>
        </w:rPr>
        <w:t>CORRESPONDENCE SENT ON BEHALF OF BRADLEY STOKE TOWN COUNCIL</w:t>
      </w:r>
    </w:p>
    <w:p w14:paraId="734067EA" w14:textId="77777777" w:rsidR="006F7882" w:rsidRPr="006F7882" w:rsidRDefault="006F7882" w:rsidP="006F7882">
      <w:pPr>
        <w:pStyle w:val="ListParagraph"/>
        <w:ind w:left="567"/>
        <w:rPr>
          <w:rFonts w:ascii="Arial" w:hAnsi="Arial" w:cs="Arial"/>
          <w:sz w:val="16"/>
          <w:szCs w:val="16"/>
          <w:lang w:bidi="en-US"/>
        </w:rPr>
      </w:pPr>
    </w:p>
    <w:p w14:paraId="32DC8CAE" w14:textId="3806CD41" w:rsidR="006F7882" w:rsidRPr="006A784C" w:rsidRDefault="006A784C" w:rsidP="006A784C">
      <w:pPr>
        <w:widowControl w:val="0"/>
        <w:suppressAutoHyphens/>
        <w:autoSpaceDE w:val="0"/>
        <w:autoSpaceDN w:val="0"/>
        <w:adjustRightInd w:val="0"/>
        <w:ind w:left="567" w:hanging="567"/>
        <w:jc w:val="both"/>
        <w:textAlignment w:val="center"/>
        <w:rPr>
          <w:rFonts w:ascii="Arial" w:hAnsi="Arial" w:cs="Arial"/>
          <w:sz w:val="22"/>
          <w:szCs w:val="22"/>
        </w:rPr>
      </w:pPr>
      <w:proofErr w:type="spellStart"/>
      <w:r w:rsidRPr="006A784C">
        <w:rPr>
          <w:rFonts w:ascii="Arial" w:hAnsi="Arial" w:cs="Arial"/>
          <w:color w:val="000000"/>
          <w:sz w:val="22"/>
          <w:szCs w:val="22"/>
          <w:lang w:bidi="en-US"/>
        </w:rPr>
        <w:t>a</w:t>
      </w:r>
      <w:proofErr w:type="spellEnd"/>
      <w:r w:rsidRPr="006A784C">
        <w:rPr>
          <w:rFonts w:ascii="Arial" w:hAnsi="Arial" w:cs="Arial"/>
          <w:color w:val="000000"/>
          <w:sz w:val="22"/>
          <w:szCs w:val="22"/>
          <w:lang w:bidi="en-US"/>
        </w:rPr>
        <w:tab/>
      </w:r>
      <w:r w:rsidRPr="006A784C">
        <w:rPr>
          <w:rFonts w:ascii="Arial" w:hAnsi="Arial" w:cs="Arial"/>
          <w:sz w:val="22"/>
          <w:szCs w:val="22"/>
        </w:rPr>
        <w:t>All correspondence sent out by councillors on behalf of Bradley Stoke Town Council shall be sent through the Town Clerk in conjunction with the Chair of Council.</w:t>
      </w:r>
    </w:p>
    <w:p w14:paraId="46E292FE" w14:textId="77777777" w:rsidR="006A784C" w:rsidRPr="006A784C" w:rsidRDefault="006A784C" w:rsidP="006A784C">
      <w:pPr>
        <w:widowControl w:val="0"/>
        <w:suppressAutoHyphens/>
        <w:autoSpaceDE w:val="0"/>
        <w:autoSpaceDN w:val="0"/>
        <w:adjustRightInd w:val="0"/>
        <w:ind w:left="567" w:hanging="567"/>
        <w:jc w:val="both"/>
        <w:textAlignment w:val="center"/>
        <w:rPr>
          <w:rFonts w:ascii="Arial" w:hAnsi="Arial" w:cs="Arial"/>
          <w:sz w:val="28"/>
          <w:szCs w:val="28"/>
        </w:rPr>
      </w:pPr>
    </w:p>
    <w:p w14:paraId="179B5E03" w14:textId="4A9FB0F7" w:rsidR="006F7882" w:rsidRPr="006F7882" w:rsidRDefault="006A784C" w:rsidP="006F7882">
      <w:pPr>
        <w:pStyle w:val="Heading1"/>
        <w:tabs>
          <w:tab w:val="clear" w:pos="851"/>
        </w:tabs>
        <w:spacing w:before="0"/>
        <w:ind w:left="567" w:hanging="567"/>
        <w:rPr>
          <w:rFonts w:ascii="Arial" w:hAnsi="Arial" w:cs="Arial"/>
          <w:b/>
          <w:sz w:val="24"/>
          <w:szCs w:val="24"/>
        </w:rPr>
      </w:pPr>
      <w:r>
        <w:rPr>
          <w:rFonts w:ascii="Arial" w:hAnsi="Arial" w:cs="Arial"/>
          <w:b/>
          <w:sz w:val="24"/>
          <w:szCs w:val="24"/>
        </w:rPr>
        <w:t>APPOINTMENT OF COUNCILLOR CHAMPIONS AND DEPUTY CHAMPIONS</w:t>
      </w:r>
    </w:p>
    <w:p w14:paraId="3E726657" w14:textId="77777777" w:rsidR="006F7882" w:rsidRPr="006F7882" w:rsidRDefault="006F7882" w:rsidP="006F7882">
      <w:pPr>
        <w:pStyle w:val="ListParagraph"/>
        <w:ind w:left="567"/>
        <w:rPr>
          <w:rFonts w:ascii="Arial" w:hAnsi="Arial" w:cs="Arial"/>
          <w:sz w:val="16"/>
          <w:szCs w:val="16"/>
          <w:lang w:bidi="en-US"/>
        </w:rPr>
      </w:pPr>
    </w:p>
    <w:p w14:paraId="5C96D3AB" w14:textId="00E81C03" w:rsidR="006A784C" w:rsidRPr="006A784C" w:rsidRDefault="006A784C" w:rsidP="006A784C">
      <w:pPr>
        <w:widowControl w:val="0"/>
        <w:suppressAutoHyphens/>
        <w:autoSpaceDE w:val="0"/>
        <w:autoSpaceDN w:val="0"/>
        <w:adjustRightInd w:val="0"/>
        <w:ind w:left="567" w:hanging="567"/>
        <w:jc w:val="both"/>
        <w:textAlignment w:val="center"/>
        <w:rPr>
          <w:rFonts w:ascii="Arial" w:hAnsi="Arial" w:cs="Arial"/>
          <w:sz w:val="22"/>
          <w:szCs w:val="22"/>
        </w:rPr>
      </w:pPr>
      <w:proofErr w:type="spellStart"/>
      <w:r w:rsidRPr="006A784C">
        <w:rPr>
          <w:rFonts w:ascii="Arial" w:hAnsi="Arial" w:cs="Arial"/>
          <w:color w:val="000000"/>
          <w:sz w:val="22"/>
          <w:szCs w:val="22"/>
          <w:lang w:bidi="en-US"/>
        </w:rPr>
        <w:t>a</w:t>
      </w:r>
      <w:proofErr w:type="spellEnd"/>
      <w:r w:rsidRPr="006A784C">
        <w:rPr>
          <w:rFonts w:ascii="Arial" w:hAnsi="Arial" w:cs="Arial"/>
          <w:color w:val="000000"/>
          <w:sz w:val="22"/>
          <w:szCs w:val="22"/>
          <w:lang w:bidi="en-US"/>
        </w:rPr>
        <w:tab/>
      </w:r>
      <w:r w:rsidRPr="006A784C">
        <w:rPr>
          <w:rFonts w:ascii="Arial" w:hAnsi="Arial" w:cs="Arial"/>
          <w:sz w:val="22"/>
          <w:szCs w:val="22"/>
        </w:rPr>
        <w:t>The Town Council will appoint Councillor Champions and Deputy Champions to the following roles: (1) Equalities and (2) Climate &amp; Nature. These roles will be appointed annually at the Annual Town Council Meeting which takes place in May.</w:t>
      </w:r>
    </w:p>
    <w:sectPr w:rsidR="006A784C" w:rsidRPr="006A784C" w:rsidSect="008F3966">
      <w:footerReference w:type="default" r:id="rId1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A485" w14:textId="77777777" w:rsidR="007F02E8" w:rsidRDefault="007F02E8" w:rsidP="00E77177">
      <w:r>
        <w:separator/>
      </w:r>
    </w:p>
  </w:endnote>
  <w:endnote w:type="continuationSeparator" w:id="0">
    <w:p w14:paraId="4BCA0FCA" w14:textId="77777777" w:rsidR="007F02E8" w:rsidRDefault="007F02E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DDFF" w14:textId="77777777" w:rsidR="007F02E8" w:rsidRDefault="007F02E8" w:rsidP="00E77177">
      <w:r>
        <w:separator/>
      </w:r>
    </w:p>
  </w:footnote>
  <w:footnote w:type="continuationSeparator" w:id="0">
    <w:p w14:paraId="648F0674" w14:textId="77777777" w:rsidR="007F02E8" w:rsidRDefault="007F02E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8FF44EE"/>
    <w:multiLevelType w:val="hybridMultilevel"/>
    <w:tmpl w:val="21644A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F596FEB"/>
    <w:multiLevelType w:val="hybridMultilevel"/>
    <w:tmpl w:val="0BBA3B5C"/>
    <w:lvl w:ilvl="0" w:tplc="63E0ECD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4"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8"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9" w15:restartNumberingAfterBreak="0">
    <w:nsid w:val="6E841F20"/>
    <w:multiLevelType w:val="hybridMultilevel"/>
    <w:tmpl w:val="A2563DC4"/>
    <w:lvl w:ilvl="0" w:tplc="D624A58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9285295">
    <w:abstractNumId w:val="39"/>
  </w:num>
  <w:num w:numId="2" w16cid:durableId="25957391">
    <w:abstractNumId w:val="1"/>
  </w:num>
  <w:num w:numId="3" w16cid:durableId="1402437528">
    <w:abstractNumId w:val="28"/>
  </w:num>
  <w:num w:numId="4" w16cid:durableId="556824546">
    <w:abstractNumId w:val="27"/>
  </w:num>
  <w:num w:numId="5" w16cid:durableId="1821731085">
    <w:abstractNumId w:val="33"/>
  </w:num>
  <w:num w:numId="6" w16cid:durableId="1367369895">
    <w:abstractNumId w:val="23"/>
  </w:num>
  <w:num w:numId="7" w16cid:durableId="252444799">
    <w:abstractNumId w:val="20"/>
  </w:num>
  <w:num w:numId="8" w16cid:durableId="184487454">
    <w:abstractNumId w:val="29"/>
  </w:num>
  <w:num w:numId="9" w16cid:durableId="506556697">
    <w:abstractNumId w:val="30"/>
  </w:num>
  <w:num w:numId="10" w16cid:durableId="1081950902">
    <w:abstractNumId w:val="18"/>
  </w:num>
  <w:num w:numId="11" w16cid:durableId="909583652">
    <w:abstractNumId w:val="35"/>
  </w:num>
  <w:num w:numId="12" w16cid:durableId="489370021">
    <w:abstractNumId w:val="9"/>
  </w:num>
  <w:num w:numId="13" w16cid:durableId="314800834">
    <w:abstractNumId w:val="14"/>
  </w:num>
  <w:num w:numId="14" w16cid:durableId="392310881">
    <w:abstractNumId w:val="24"/>
  </w:num>
  <w:num w:numId="15" w16cid:durableId="1528366613">
    <w:abstractNumId w:val="31"/>
  </w:num>
  <w:num w:numId="16" w16cid:durableId="1039165055">
    <w:abstractNumId w:val="19"/>
  </w:num>
  <w:num w:numId="17" w16cid:durableId="882981525">
    <w:abstractNumId w:val="32"/>
  </w:num>
  <w:num w:numId="18" w16cid:durableId="1560360200">
    <w:abstractNumId w:val="36"/>
  </w:num>
  <w:num w:numId="19" w16cid:durableId="2042658032">
    <w:abstractNumId w:val="7"/>
  </w:num>
  <w:num w:numId="20" w16cid:durableId="2090300855">
    <w:abstractNumId w:val="3"/>
  </w:num>
  <w:num w:numId="21" w16cid:durableId="607782741">
    <w:abstractNumId w:val="12"/>
  </w:num>
  <w:num w:numId="22" w16cid:durableId="1800493476">
    <w:abstractNumId w:val="5"/>
  </w:num>
  <w:num w:numId="23" w16cid:durableId="870725642">
    <w:abstractNumId w:val="44"/>
  </w:num>
  <w:num w:numId="24" w16cid:durableId="1927492868">
    <w:abstractNumId w:val="11"/>
  </w:num>
  <w:num w:numId="25" w16cid:durableId="413555646">
    <w:abstractNumId w:val="17"/>
  </w:num>
  <w:num w:numId="26" w16cid:durableId="1523088786">
    <w:abstractNumId w:val="0"/>
  </w:num>
  <w:num w:numId="27" w16cid:durableId="2062249009">
    <w:abstractNumId w:val="42"/>
  </w:num>
  <w:num w:numId="28" w16cid:durableId="1786194783">
    <w:abstractNumId w:val="2"/>
  </w:num>
  <w:num w:numId="29" w16cid:durableId="1449663995">
    <w:abstractNumId w:val="26"/>
  </w:num>
  <w:num w:numId="30" w16cid:durableId="2107651618">
    <w:abstractNumId w:val="38"/>
  </w:num>
  <w:num w:numId="31" w16cid:durableId="131605128">
    <w:abstractNumId w:val="25"/>
  </w:num>
  <w:num w:numId="32" w16cid:durableId="1573613448">
    <w:abstractNumId w:val="6"/>
  </w:num>
  <w:num w:numId="33" w16cid:durableId="1886526704">
    <w:abstractNumId w:val="10"/>
  </w:num>
  <w:num w:numId="34" w16cid:durableId="1128863989">
    <w:abstractNumId w:val="43"/>
  </w:num>
  <w:num w:numId="35" w16cid:durableId="1998535286">
    <w:abstractNumId w:val="8"/>
  </w:num>
  <w:num w:numId="36" w16cid:durableId="2026054357">
    <w:abstractNumId w:val="15"/>
  </w:num>
  <w:num w:numId="37" w16cid:durableId="130559476">
    <w:abstractNumId w:val="37"/>
  </w:num>
  <w:num w:numId="38" w16cid:durableId="662589306">
    <w:abstractNumId w:val="13"/>
  </w:num>
  <w:num w:numId="39" w16cid:durableId="1824882118">
    <w:abstractNumId w:val="41"/>
  </w:num>
  <w:num w:numId="40" w16cid:durableId="1754356370">
    <w:abstractNumId w:val="21"/>
  </w:num>
  <w:num w:numId="41" w16cid:durableId="559175158">
    <w:abstractNumId w:val="34"/>
  </w:num>
  <w:num w:numId="42" w16cid:durableId="212158443">
    <w:abstractNumId w:val="40"/>
  </w:num>
  <w:num w:numId="43" w16cid:durableId="391731630">
    <w:abstractNumId w:val="4"/>
  </w:num>
  <w:num w:numId="44" w16cid:durableId="454182530">
    <w:abstractNumId w:val="16"/>
  </w:num>
  <w:num w:numId="45" w16cid:durableId="180553903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31F1"/>
    <w:rsid w:val="000B6A77"/>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229E"/>
    <w:rsid w:val="0017621E"/>
    <w:rsid w:val="001773ED"/>
    <w:rsid w:val="00180F03"/>
    <w:rsid w:val="00182454"/>
    <w:rsid w:val="001841C0"/>
    <w:rsid w:val="00185153"/>
    <w:rsid w:val="0018695D"/>
    <w:rsid w:val="00193D90"/>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55D8"/>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3F2E"/>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64C3"/>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07A9"/>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11E9"/>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3AE9"/>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A784C"/>
    <w:rsid w:val="006B4D67"/>
    <w:rsid w:val="006B52B8"/>
    <w:rsid w:val="006B5DDA"/>
    <w:rsid w:val="006C2FB3"/>
    <w:rsid w:val="006C4B7F"/>
    <w:rsid w:val="006C4B83"/>
    <w:rsid w:val="006E064B"/>
    <w:rsid w:val="006E080E"/>
    <w:rsid w:val="006E157B"/>
    <w:rsid w:val="006E22C4"/>
    <w:rsid w:val="006F0E74"/>
    <w:rsid w:val="006F7882"/>
    <w:rsid w:val="0070077F"/>
    <w:rsid w:val="00711F21"/>
    <w:rsid w:val="00712190"/>
    <w:rsid w:val="00712530"/>
    <w:rsid w:val="00712F46"/>
    <w:rsid w:val="007138CB"/>
    <w:rsid w:val="00715CDC"/>
    <w:rsid w:val="007172D9"/>
    <w:rsid w:val="00720F77"/>
    <w:rsid w:val="00721F9F"/>
    <w:rsid w:val="00723080"/>
    <w:rsid w:val="00723640"/>
    <w:rsid w:val="007274F3"/>
    <w:rsid w:val="00727C33"/>
    <w:rsid w:val="007304B9"/>
    <w:rsid w:val="00735162"/>
    <w:rsid w:val="00735963"/>
    <w:rsid w:val="00736FE9"/>
    <w:rsid w:val="00740D10"/>
    <w:rsid w:val="007438EA"/>
    <w:rsid w:val="0074471F"/>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957AD"/>
    <w:rsid w:val="007A14D0"/>
    <w:rsid w:val="007A26BE"/>
    <w:rsid w:val="007B6AA4"/>
    <w:rsid w:val="007B7B85"/>
    <w:rsid w:val="007C0ABA"/>
    <w:rsid w:val="007C68DD"/>
    <w:rsid w:val="007C6FE4"/>
    <w:rsid w:val="007D1F41"/>
    <w:rsid w:val="007D36D9"/>
    <w:rsid w:val="007D36DE"/>
    <w:rsid w:val="007D715A"/>
    <w:rsid w:val="007E2B82"/>
    <w:rsid w:val="007E3E5B"/>
    <w:rsid w:val="007F02E8"/>
    <w:rsid w:val="007F0445"/>
    <w:rsid w:val="007F130E"/>
    <w:rsid w:val="007F4EF7"/>
    <w:rsid w:val="007F5B37"/>
    <w:rsid w:val="007F5D7C"/>
    <w:rsid w:val="00805035"/>
    <w:rsid w:val="0080589B"/>
    <w:rsid w:val="00812DA4"/>
    <w:rsid w:val="00822C76"/>
    <w:rsid w:val="0082584E"/>
    <w:rsid w:val="00830F42"/>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3966"/>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4B50"/>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07761"/>
    <w:rsid w:val="00A10236"/>
    <w:rsid w:val="00A110A6"/>
    <w:rsid w:val="00A11364"/>
    <w:rsid w:val="00A12138"/>
    <w:rsid w:val="00A12B0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3E1D"/>
    <w:rsid w:val="00A9714B"/>
    <w:rsid w:val="00AA207A"/>
    <w:rsid w:val="00AA4793"/>
    <w:rsid w:val="00AB2384"/>
    <w:rsid w:val="00AB2FED"/>
    <w:rsid w:val="00AB7305"/>
    <w:rsid w:val="00AB7B72"/>
    <w:rsid w:val="00AC1759"/>
    <w:rsid w:val="00AD0807"/>
    <w:rsid w:val="00AE24F9"/>
    <w:rsid w:val="00AE4F6B"/>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0B2E"/>
    <w:rsid w:val="00B52DFA"/>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1DBA"/>
    <w:rsid w:val="00C72EEA"/>
    <w:rsid w:val="00C74533"/>
    <w:rsid w:val="00C76810"/>
    <w:rsid w:val="00C76F39"/>
    <w:rsid w:val="00C77879"/>
    <w:rsid w:val="00C83EFC"/>
    <w:rsid w:val="00C85AFB"/>
    <w:rsid w:val="00C87EE7"/>
    <w:rsid w:val="00C91CE2"/>
    <w:rsid w:val="00C92558"/>
    <w:rsid w:val="00C94933"/>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58F5"/>
    <w:rsid w:val="00D25956"/>
    <w:rsid w:val="00D2625F"/>
    <w:rsid w:val="00D27786"/>
    <w:rsid w:val="00D2785F"/>
    <w:rsid w:val="00D311E1"/>
    <w:rsid w:val="00D353B2"/>
    <w:rsid w:val="00D40118"/>
    <w:rsid w:val="00D406CB"/>
    <w:rsid w:val="00D47927"/>
    <w:rsid w:val="00D50167"/>
    <w:rsid w:val="00D5219A"/>
    <w:rsid w:val="00D522ED"/>
    <w:rsid w:val="00D529C3"/>
    <w:rsid w:val="00D5341F"/>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343"/>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2766"/>
    <w:rsid w:val="00DF441A"/>
    <w:rsid w:val="00DF7D42"/>
    <w:rsid w:val="00E006B8"/>
    <w:rsid w:val="00E03593"/>
    <w:rsid w:val="00E10F95"/>
    <w:rsid w:val="00E1373E"/>
    <w:rsid w:val="00E158BA"/>
    <w:rsid w:val="00E15F68"/>
    <w:rsid w:val="00E20D04"/>
    <w:rsid w:val="00E2176A"/>
    <w:rsid w:val="00E21C38"/>
    <w:rsid w:val="00E22CE1"/>
    <w:rsid w:val="00E249B5"/>
    <w:rsid w:val="00E273FE"/>
    <w:rsid w:val="00E31669"/>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64DC"/>
    <w:rsid w:val="00F674AF"/>
    <w:rsid w:val="00F679D7"/>
    <w:rsid w:val="00F724E8"/>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D353B2"/>
    <w:pPr>
      <w:tabs>
        <w:tab w:val="left" w:pos="440"/>
        <w:tab w:val="left" w:pos="8364"/>
      </w:tabs>
      <w:spacing w:after="100"/>
      <w:ind w:right="118"/>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5"/>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69543054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FFE43BC2-574E-4163-8533-4162B02EB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7708</Words>
  <Characters>37929</Characters>
  <Application>Microsoft Office Word</Application>
  <DocSecurity>0</DocSecurity>
  <Lines>903</Lines>
  <Paragraphs>480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Sharon Petela</cp:lastModifiedBy>
  <cp:revision>3</cp:revision>
  <cp:lastPrinted>2026-04-30T13:48:00Z</cp:lastPrinted>
  <dcterms:created xsi:type="dcterms:W3CDTF">2026-04-30T13:50:00Z</dcterms:created>
  <dcterms:modified xsi:type="dcterms:W3CDTF">2026-05-05T08:21:00Z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