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5CB969" w14:textId="77777777" w:rsidR="00075B44" w:rsidRPr="00D64AAC" w:rsidRDefault="00075B44">
      <w:pPr>
        <w:pStyle w:val="Heading3"/>
        <w:jc w:val="center"/>
      </w:pPr>
      <w:r w:rsidRPr="00D64AAC">
        <w:t>BRADLEY STOKE TOWN COUNCIL</w:t>
      </w:r>
    </w:p>
    <w:p w14:paraId="1341CAFD" w14:textId="77777777" w:rsidR="00075B44" w:rsidRPr="00821526" w:rsidRDefault="00075B44">
      <w:pPr>
        <w:jc w:val="center"/>
        <w:rPr>
          <w:b/>
          <w:sz w:val="16"/>
          <w:szCs w:val="16"/>
        </w:rPr>
      </w:pPr>
    </w:p>
    <w:p w14:paraId="5E14F738" w14:textId="481A7E8D" w:rsidR="00075B44" w:rsidRPr="00D64AAC" w:rsidRDefault="008F7C97">
      <w:pPr>
        <w:jc w:val="center"/>
        <w:rPr>
          <w:b/>
        </w:rPr>
      </w:pPr>
      <w:r>
        <w:rPr>
          <w:b/>
        </w:rPr>
        <w:t>Annual Town Council Meeting</w:t>
      </w:r>
    </w:p>
    <w:p w14:paraId="655CF8BB" w14:textId="77777777" w:rsidR="00075B44" w:rsidRPr="009668C5" w:rsidRDefault="00075B44">
      <w:pPr>
        <w:jc w:val="both"/>
        <w:rPr>
          <w:sz w:val="16"/>
          <w:szCs w:val="16"/>
        </w:rPr>
      </w:pPr>
    </w:p>
    <w:p w14:paraId="3ABF1286" w14:textId="4665FFDE" w:rsidR="00075B44" w:rsidRPr="00D64AAC" w:rsidRDefault="00075B44">
      <w:pPr>
        <w:jc w:val="both"/>
      </w:pPr>
      <w:r w:rsidRPr="00D64AAC">
        <w:t xml:space="preserve">Minutes of the Annual </w:t>
      </w:r>
      <w:r w:rsidR="00821451">
        <w:t xml:space="preserve">Town Council </w:t>
      </w:r>
      <w:r w:rsidRPr="00D64AAC">
        <w:t xml:space="preserve">Meeting of Bradley Stoke Town Council held </w:t>
      </w:r>
      <w:r w:rsidR="000A07E1">
        <w:t xml:space="preserve">at </w:t>
      </w:r>
      <w:r w:rsidR="004B4042">
        <w:t>the Jubilee Centre, Savages Wood Road</w:t>
      </w:r>
      <w:r w:rsidR="000A07E1">
        <w:t xml:space="preserve">, Bradley Stoke </w:t>
      </w:r>
      <w:r w:rsidRPr="00D64AAC">
        <w:t xml:space="preserve">on </w:t>
      </w:r>
      <w:r w:rsidR="00943842">
        <w:t>13</w:t>
      </w:r>
      <w:r w:rsidR="001970CA">
        <w:t xml:space="preserve"> May 202</w:t>
      </w:r>
      <w:r w:rsidR="00943842">
        <w:t>6</w:t>
      </w:r>
      <w:r w:rsidR="001970CA">
        <w:t xml:space="preserve"> </w:t>
      </w:r>
      <w:r w:rsidR="001E6CD7">
        <w:t xml:space="preserve">at </w:t>
      </w:r>
      <w:r w:rsidR="00D30846">
        <w:t>7</w:t>
      </w:r>
      <w:r w:rsidR="0065307A">
        <w:t>.</w:t>
      </w:r>
      <w:r w:rsidR="00943842">
        <w:t>45</w:t>
      </w:r>
      <w:r w:rsidR="001E6CD7">
        <w:t>pm</w:t>
      </w:r>
      <w:r w:rsidRPr="00D64AAC">
        <w:t>.</w:t>
      </w:r>
    </w:p>
    <w:p w14:paraId="4F366A6E" w14:textId="77777777" w:rsidR="00075B44" w:rsidRPr="009668C5" w:rsidRDefault="00075B44">
      <w:pPr>
        <w:jc w:val="both"/>
        <w:rPr>
          <w:sz w:val="16"/>
          <w:szCs w:val="16"/>
        </w:rPr>
      </w:pPr>
    </w:p>
    <w:p w14:paraId="759DF04C" w14:textId="77777777" w:rsidR="00D63B95" w:rsidRPr="00D64AAC" w:rsidRDefault="00075B44" w:rsidP="00D63B95">
      <w:pPr>
        <w:jc w:val="both"/>
      </w:pPr>
      <w:r w:rsidRPr="00D64AAC">
        <w:t>PRESENT:</w:t>
      </w:r>
    </w:p>
    <w:p w14:paraId="47189ADB" w14:textId="77777777" w:rsidR="004E2AE4" w:rsidRPr="00E57A7C" w:rsidRDefault="004E2AE4" w:rsidP="00314DF3">
      <w:pPr>
        <w:jc w:val="both"/>
        <w:rPr>
          <w:sz w:val="16"/>
          <w:szCs w:val="16"/>
        </w:rPr>
      </w:pPr>
    </w:p>
    <w:p w14:paraId="09D9A9A5" w14:textId="77777777" w:rsidR="00D30846" w:rsidRDefault="00075B44" w:rsidP="00F31075">
      <w:pPr>
        <w:jc w:val="both"/>
      </w:pPr>
      <w:r w:rsidRPr="00D64AAC">
        <w:t>Councillors:</w:t>
      </w:r>
      <w:r w:rsidRPr="00D64AAC">
        <w:tab/>
      </w:r>
      <w:r w:rsidR="00DA3DFA" w:rsidRPr="00D64AAC">
        <w:t xml:space="preserve"> </w:t>
      </w:r>
      <w:r w:rsidR="00475A3E" w:rsidRPr="00D64AAC">
        <w:tab/>
      </w:r>
      <w:r w:rsidR="00D30846">
        <w:t>David Addison</w:t>
      </w:r>
    </w:p>
    <w:p w14:paraId="15F99828" w14:textId="754FEA62" w:rsidR="000E1073" w:rsidRDefault="000E1073" w:rsidP="00D30846">
      <w:pPr>
        <w:ind w:left="1440" w:firstLine="720"/>
        <w:jc w:val="both"/>
      </w:pPr>
      <w:r>
        <w:t>Tom Aditya</w:t>
      </w:r>
    </w:p>
    <w:p w14:paraId="0159BCE5" w14:textId="77777777" w:rsidR="00943842" w:rsidRDefault="00943842">
      <w:pPr>
        <w:ind w:left="2160"/>
        <w:jc w:val="both"/>
      </w:pPr>
      <w:r>
        <w:t>Roger Avenin</w:t>
      </w:r>
    </w:p>
    <w:p w14:paraId="25DE7B9E" w14:textId="2EEAD0D1" w:rsidR="00AF3D08" w:rsidRDefault="00000948">
      <w:pPr>
        <w:ind w:left="2160"/>
        <w:jc w:val="both"/>
      </w:pPr>
      <w:r>
        <w:t>Sue Bandcroft</w:t>
      </w:r>
      <w:r w:rsidR="001853B7">
        <w:t xml:space="preserve"> </w:t>
      </w:r>
      <w:r w:rsidR="00BC14F5" w:rsidRPr="00D64AAC">
        <w:tab/>
      </w:r>
      <w:r w:rsidR="00BC14F5" w:rsidRPr="00D64AAC">
        <w:tab/>
      </w:r>
      <w:r w:rsidR="00BC14F5" w:rsidRPr="00D64AAC">
        <w:tab/>
      </w:r>
    </w:p>
    <w:p w14:paraId="118BFD55" w14:textId="77777777" w:rsidR="00102BA3" w:rsidRDefault="00102BA3">
      <w:pPr>
        <w:ind w:left="2160"/>
        <w:jc w:val="both"/>
      </w:pPr>
      <w:r>
        <w:t>John Bradbury</w:t>
      </w:r>
    </w:p>
    <w:p w14:paraId="36866F13" w14:textId="3DEB93A5" w:rsidR="0000656D" w:rsidRDefault="00102BA3">
      <w:pPr>
        <w:ind w:left="2160"/>
        <w:jc w:val="both"/>
      </w:pPr>
      <w:r>
        <w:t>Frederic Contenot</w:t>
      </w:r>
    </w:p>
    <w:p w14:paraId="1E7E2986" w14:textId="77777777" w:rsidR="00943842" w:rsidRDefault="00943842">
      <w:pPr>
        <w:ind w:left="2160"/>
        <w:jc w:val="both"/>
      </w:pPr>
      <w:r>
        <w:t>Terri Cullen</w:t>
      </w:r>
    </w:p>
    <w:p w14:paraId="7867D752" w14:textId="32E07571" w:rsidR="00102BA3" w:rsidRDefault="00102BA3">
      <w:pPr>
        <w:ind w:left="2160"/>
        <w:jc w:val="both"/>
      </w:pPr>
      <w:r>
        <w:t>Natalie Field</w:t>
      </w:r>
      <w:r w:rsidR="002F72DE">
        <w:t xml:space="preserve"> </w:t>
      </w:r>
    </w:p>
    <w:p w14:paraId="3260BCED" w14:textId="77777777" w:rsidR="00000948" w:rsidRDefault="00000948">
      <w:pPr>
        <w:ind w:left="2160"/>
        <w:jc w:val="both"/>
      </w:pPr>
      <w:r>
        <w:t>Anthony Griffiths</w:t>
      </w:r>
    </w:p>
    <w:p w14:paraId="1DC06D38" w14:textId="30CE7AF4" w:rsidR="0000656D" w:rsidRDefault="00102BA3">
      <w:pPr>
        <w:ind w:left="2160"/>
        <w:jc w:val="both"/>
      </w:pPr>
      <w:r>
        <w:t>Jenny James</w:t>
      </w:r>
      <w:r w:rsidR="00943842">
        <w:t xml:space="preserve"> (Chair)</w:t>
      </w:r>
    </w:p>
    <w:p w14:paraId="248EA014" w14:textId="5B88FEC6" w:rsidR="00102BA3" w:rsidRDefault="00102BA3">
      <w:pPr>
        <w:ind w:left="2160"/>
        <w:jc w:val="both"/>
      </w:pPr>
      <w:r>
        <w:t>Dayley Lawrence</w:t>
      </w:r>
    </w:p>
    <w:p w14:paraId="20AE10FC" w14:textId="77777777" w:rsidR="00102BA3" w:rsidRDefault="00102BA3">
      <w:pPr>
        <w:ind w:left="2160"/>
        <w:jc w:val="both"/>
      </w:pPr>
      <w:r>
        <w:t>James Nelson</w:t>
      </w:r>
    </w:p>
    <w:p w14:paraId="740AAC87" w14:textId="77777777" w:rsidR="001024DC" w:rsidRDefault="001024DC">
      <w:pPr>
        <w:ind w:left="2160"/>
        <w:jc w:val="both"/>
      </w:pPr>
      <w:r>
        <w:t>Ben Randles</w:t>
      </w:r>
    </w:p>
    <w:p w14:paraId="1971B2B2" w14:textId="079A4EB4" w:rsidR="00943842" w:rsidRDefault="00943842">
      <w:pPr>
        <w:ind w:left="2160"/>
        <w:jc w:val="both"/>
      </w:pPr>
      <w:r>
        <w:t>Kulwinder Singh Sappal</w:t>
      </w:r>
    </w:p>
    <w:p w14:paraId="32458BE1" w14:textId="70FFB338" w:rsidR="004E2AE4" w:rsidRDefault="00102BA3">
      <w:pPr>
        <w:ind w:left="2160"/>
        <w:jc w:val="both"/>
      </w:pPr>
      <w:r>
        <w:t>Jon Williams</w:t>
      </w:r>
      <w:r w:rsidR="00474ABA">
        <w:t xml:space="preserve"> </w:t>
      </w:r>
    </w:p>
    <w:p w14:paraId="16C5697D" w14:textId="77777777" w:rsidR="006F0EFA" w:rsidRPr="006F0EFA" w:rsidRDefault="006F0EFA">
      <w:pPr>
        <w:ind w:left="2160"/>
        <w:jc w:val="both"/>
        <w:rPr>
          <w:sz w:val="16"/>
          <w:szCs w:val="16"/>
        </w:rPr>
      </w:pPr>
    </w:p>
    <w:p w14:paraId="68150339" w14:textId="3F33E437" w:rsidR="00075B44" w:rsidRDefault="006F0EFA" w:rsidP="006F0EFA">
      <w:pPr>
        <w:jc w:val="both"/>
      </w:pPr>
      <w:r>
        <w:t>Officers:</w:t>
      </w:r>
      <w:r>
        <w:tab/>
      </w:r>
      <w:r>
        <w:tab/>
      </w:r>
      <w:r w:rsidR="001E6CD7">
        <w:t>Sharon Petela</w:t>
      </w:r>
      <w:r w:rsidR="00537ECF">
        <w:t xml:space="preserve"> - </w:t>
      </w:r>
      <w:r w:rsidR="000E1073">
        <w:t xml:space="preserve">Town </w:t>
      </w:r>
      <w:r w:rsidR="00075B44" w:rsidRPr="00D64AAC">
        <w:t>Clerk</w:t>
      </w:r>
    </w:p>
    <w:p w14:paraId="19E53F78" w14:textId="34CC309D" w:rsidR="001853B7" w:rsidRDefault="001853B7">
      <w:pPr>
        <w:pStyle w:val="Header"/>
        <w:tabs>
          <w:tab w:val="clear" w:pos="4320"/>
          <w:tab w:val="clear" w:pos="8640"/>
        </w:tabs>
        <w:jc w:val="both"/>
      </w:pPr>
      <w:r>
        <w:tab/>
      </w:r>
      <w:r>
        <w:tab/>
      </w:r>
      <w:r>
        <w:tab/>
      </w:r>
      <w:r w:rsidR="004B4042">
        <w:t xml:space="preserve">Philip Francis </w:t>
      </w:r>
      <w:r w:rsidR="000F3AE5">
        <w:t>–</w:t>
      </w:r>
      <w:r w:rsidR="00537ECF">
        <w:t xml:space="preserve"> </w:t>
      </w:r>
      <w:r w:rsidR="000F3AE5">
        <w:t>Facilities &amp; Operations Manager</w:t>
      </w:r>
      <w:r w:rsidR="0049506D">
        <w:t>/</w:t>
      </w:r>
      <w:r w:rsidR="0065307A">
        <w:t>Deputy Town Clerk</w:t>
      </w:r>
    </w:p>
    <w:p w14:paraId="3BBF4A1F" w14:textId="77777777" w:rsidR="002F38FD" w:rsidRDefault="002F38FD">
      <w:pPr>
        <w:pStyle w:val="Header"/>
        <w:tabs>
          <w:tab w:val="clear" w:pos="4320"/>
          <w:tab w:val="clear" w:pos="8640"/>
        </w:tabs>
        <w:jc w:val="both"/>
        <w:rPr>
          <w:sz w:val="16"/>
          <w:szCs w:val="16"/>
        </w:rPr>
      </w:pPr>
    </w:p>
    <w:p w14:paraId="11CC5E0A" w14:textId="77777777" w:rsidR="00D11B28" w:rsidRDefault="00F57590" w:rsidP="00F57590">
      <w:pPr>
        <w:pStyle w:val="Header"/>
        <w:jc w:val="both"/>
      </w:pPr>
      <w:r>
        <w:t xml:space="preserve">The </w:t>
      </w:r>
      <w:r w:rsidR="00102BA3">
        <w:t xml:space="preserve">outgoing </w:t>
      </w:r>
      <w:r>
        <w:t xml:space="preserve">Mayor/Chair of Council, </w:t>
      </w:r>
      <w:r w:rsidR="002F72DE">
        <w:t xml:space="preserve">Councillor </w:t>
      </w:r>
      <w:r w:rsidR="00000948">
        <w:t xml:space="preserve">Natalie Field </w:t>
      </w:r>
      <w:r>
        <w:t xml:space="preserve">welcomed everyone </w:t>
      </w:r>
      <w:r w:rsidR="000F4DB4">
        <w:t xml:space="preserve">to the meeting </w:t>
      </w:r>
      <w:r>
        <w:t xml:space="preserve">and </w:t>
      </w:r>
      <w:r w:rsidR="000F4DB4">
        <w:t xml:space="preserve">explained </w:t>
      </w:r>
      <w:r w:rsidR="00C91DB8">
        <w:t>that it was h</w:t>
      </w:r>
      <w:r w:rsidR="00F80FF6">
        <w:t xml:space="preserve">er </w:t>
      </w:r>
      <w:r w:rsidR="00C91DB8">
        <w:t>pleasure to start the meeting with the presentation of cheques to h</w:t>
      </w:r>
      <w:r w:rsidR="00F80FF6">
        <w:t>er</w:t>
      </w:r>
      <w:r w:rsidR="00C91DB8">
        <w:t xml:space="preserve"> three Mayor’s </w:t>
      </w:r>
      <w:r w:rsidR="00F80FF6">
        <w:t>C</w:t>
      </w:r>
      <w:r w:rsidR="000F4DB4">
        <w:t xml:space="preserve">harities for the year. </w:t>
      </w:r>
    </w:p>
    <w:p w14:paraId="095F250F" w14:textId="77777777" w:rsidR="00D11B28" w:rsidRPr="00D11B28" w:rsidRDefault="00D11B28" w:rsidP="00F57590">
      <w:pPr>
        <w:pStyle w:val="Header"/>
        <w:jc w:val="both"/>
        <w:rPr>
          <w:sz w:val="16"/>
          <w:szCs w:val="16"/>
        </w:rPr>
      </w:pPr>
    </w:p>
    <w:p w14:paraId="2A4D7F53" w14:textId="3B686AB6" w:rsidR="00F57590" w:rsidRDefault="00F80FF6" w:rsidP="00F57590">
      <w:pPr>
        <w:pStyle w:val="Header"/>
        <w:jc w:val="both"/>
      </w:pPr>
      <w:r>
        <w:t>T</w:t>
      </w:r>
      <w:r w:rsidR="002F72DE">
        <w:t xml:space="preserve">he money raised </w:t>
      </w:r>
      <w:r w:rsidR="00F57590">
        <w:t>for the Mayor’s Charity over the past year</w:t>
      </w:r>
      <w:r w:rsidR="007B5F52">
        <w:t xml:space="preserve"> </w:t>
      </w:r>
      <w:r w:rsidR="002F72DE">
        <w:t xml:space="preserve">has been split </w:t>
      </w:r>
      <w:r>
        <w:t>b</w:t>
      </w:r>
      <w:r w:rsidR="00F57590">
        <w:t>etween</w:t>
      </w:r>
      <w:r w:rsidR="002F72DE">
        <w:t xml:space="preserve"> the three nominated charities </w:t>
      </w:r>
      <w:r w:rsidR="001B5220">
        <w:rPr>
          <w:b/>
          <w:bCs/>
        </w:rPr>
        <w:t>The B</w:t>
      </w:r>
      <w:r w:rsidR="002F72DE">
        <w:rPr>
          <w:b/>
          <w:bCs/>
        </w:rPr>
        <w:t xml:space="preserve">rightwell Centre </w:t>
      </w:r>
      <w:r w:rsidR="002F72DE">
        <w:t>(£</w:t>
      </w:r>
      <w:r>
        <w:t>2,</w:t>
      </w:r>
      <w:r w:rsidR="00F25D73">
        <w:t>925.10</w:t>
      </w:r>
      <w:r w:rsidR="002F72DE">
        <w:t xml:space="preserve">), </w:t>
      </w:r>
      <w:r w:rsidR="002F72DE">
        <w:rPr>
          <w:b/>
          <w:bCs/>
        </w:rPr>
        <w:t xml:space="preserve">Mamas Bristol CIC </w:t>
      </w:r>
      <w:r w:rsidR="00F57590">
        <w:t>(£</w:t>
      </w:r>
      <w:r>
        <w:t>2,</w:t>
      </w:r>
      <w:r w:rsidR="00F158BB">
        <w:t>925.10</w:t>
      </w:r>
      <w:r w:rsidR="00F57590">
        <w:t>)</w:t>
      </w:r>
      <w:r w:rsidR="002F72DE">
        <w:t xml:space="preserve"> </w:t>
      </w:r>
      <w:r w:rsidR="00F57590">
        <w:t>and</w:t>
      </w:r>
      <w:r w:rsidR="002F72DE">
        <w:t xml:space="preserve"> </w:t>
      </w:r>
      <w:r>
        <w:rPr>
          <w:b/>
          <w:bCs/>
        </w:rPr>
        <w:t xml:space="preserve">Diabetes UK </w:t>
      </w:r>
      <w:r w:rsidR="002F72DE">
        <w:rPr>
          <w:b/>
          <w:bCs/>
        </w:rPr>
        <w:t>(</w:t>
      </w:r>
      <w:r w:rsidR="00F57590">
        <w:t>£</w:t>
      </w:r>
      <w:r>
        <w:t>2,</w:t>
      </w:r>
      <w:r w:rsidR="00D62F17">
        <w:t>925.09</w:t>
      </w:r>
      <w:r w:rsidR="00F57590">
        <w:t xml:space="preserve">). The representatives from </w:t>
      </w:r>
      <w:r w:rsidR="009937B0">
        <w:t xml:space="preserve">two of </w:t>
      </w:r>
      <w:r>
        <w:t xml:space="preserve">the three </w:t>
      </w:r>
      <w:r w:rsidR="00F57590">
        <w:t>charities accepted their ceremonial cheques</w:t>
      </w:r>
      <w:r w:rsidR="00D11B28">
        <w:t xml:space="preserve"> and </w:t>
      </w:r>
      <w:r w:rsidR="00F57590">
        <w:t xml:space="preserve">thanked everyone for their support of the charities over the past year. </w:t>
      </w:r>
    </w:p>
    <w:p w14:paraId="7A1A4F64" w14:textId="77777777" w:rsidR="00F57590" w:rsidRPr="00F57590" w:rsidRDefault="00F57590" w:rsidP="00F57590">
      <w:pPr>
        <w:jc w:val="both"/>
        <w:rPr>
          <w:sz w:val="16"/>
          <w:szCs w:val="16"/>
        </w:rPr>
      </w:pPr>
    </w:p>
    <w:p w14:paraId="4197491E" w14:textId="73F60311" w:rsidR="0019457D" w:rsidRDefault="00F57590" w:rsidP="00F57590">
      <w:pPr>
        <w:jc w:val="both"/>
        <w:rPr>
          <w:szCs w:val="24"/>
        </w:rPr>
      </w:pPr>
      <w:r>
        <w:rPr>
          <w:szCs w:val="24"/>
        </w:rPr>
        <w:t xml:space="preserve">The </w:t>
      </w:r>
      <w:r w:rsidR="00102BA3">
        <w:rPr>
          <w:szCs w:val="24"/>
        </w:rPr>
        <w:t xml:space="preserve">outgoing </w:t>
      </w:r>
      <w:r>
        <w:rPr>
          <w:szCs w:val="24"/>
        </w:rPr>
        <w:t xml:space="preserve">Mayor/Chair of Council, </w:t>
      </w:r>
      <w:r w:rsidR="000F4DB4">
        <w:rPr>
          <w:szCs w:val="24"/>
        </w:rPr>
        <w:t xml:space="preserve">Councillor </w:t>
      </w:r>
      <w:r w:rsidR="00F80FF6">
        <w:rPr>
          <w:szCs w:val="24"/>
        </w:rPr>
        <w:t xml:space="preserve">Natalie Field </w:t>
      </w:r>
      <w:r>
        <w:rPr>
          <w:szCs w:val="24"/>
        </w:rPr>
        <w:t>then initiated the formal meeting</w:t>
      </w:r>
      <w:r w:rsidR="00CD60BB">
        <w:rPr>
          <w:szCs w:val="24"/>
        </w:rPr>
        <w:t xml:space="preserve"> and said that </w:t>
      </w:r>
      <w:r w:rsidR="00C138F9">
        <w:rPr>
          <w:szCs w:val="24"/>
        </w:rPr>
        <w:t>the To</w:t>
      </w:r>
      <w:r w:rsidR="0019457D" w:rsidRPr="002960C2">
        <w:rPr>
          <w:szCs w:val="24"/>
          <w:lang w:eastAsia="en-GB"/>
        </w:rPr>
        <w:t xml:space="preserve">wn Council </w:t>
      </w:r>
      <w:r w:rsidR="00C138F9">
        <w:rPr>
          <w:szCs w:val="24"/>
          <w:lang w:eastAsia="en-GB"/>
        </w:rPr>
        <w:t xml:space="preserve">was </w:t>
      </w:r>
      <w:r w:rsidR="0019457D" w:rsidRPr="002960C2">
        <w:rPr>
          <w:szCs w:val="24"/>
          <w:lang w:eastAsia="en-GB"/>
        </w:rPr>
        <w:t xml:space="preserve">saddened to learn of the passing of former Town Councillor Marion Ward, who </w:t>
      </w:r>
      <w:r w:rsidR="00D5492D">
        <w:rPr>
          <w:szCs w:val="24"/>
          <w:lang w:eastAsia="en-GB"/>
        </w:rPr>
        <w:t xml:space="preserve">had </w:t>
      </w:r>
      <w:r w:rsidR="0019457D" w:rsidRPr="002960C2">
        <w:rPr>
          <w:szCs w:val="24"/>
          <w:lang w:eastAsia="en-GB"/>
        </w:rPr>
        <w:t>served the community with dedication and commitment</w:t>
      </w:r>
      <w:r w:rsidR="00D5492D">
        <w:rPr>
          <w:szCs w:val="24"/>
          <w:lang w:eastAsia="en-GB"/>
        </w:rPr>
        <w:t xml:space="preserve"> for many years</w:t>
      </w:r>
      <w:r w:rsidR="0019457D" w:rsidRPr="002960C2">
        <w:rPr>
          <w:szCs w:val="24"/>
          <w:lang w:eastAsia="en-GB"/>
        </w:rPr>
        <w:t>.</w:t>
      </w:r>
      <w:r w:rsidR="002960C2" w:rsidRPr="002960C2">
        <w:rPr>
          <w:szCs w:val="24"/>
        </w:rPr>
        <w:t xml:space="preserve"> On behalf of Bradley Stoke Town Councillors and staff, </w:t>
      </w:r>
      <w:r w:rsidR="00581A7F">
        <w:rPr>
          <w:szCs w:val="24"/>
        </w:rPr>
        <w:t xml:space="preserve">Councillor Field </w:t>
      </w:r>
      <w:r w:rsidR="002960C2" w:rsidRPr="002960C2">
        <w:rPr>
          <w:szCs w:val="24"/>
        </w:rPr>
        <w:t>extend</w:t>
      </w:r>
      <w:r w:rsidR="00581A7F">
        <w:rPr>
          <w:szCs w:val="24"/>
        </w:rPr>
        <w:t>ed</w:t>
      </w:r>
      <w:r w:rsidR="002960C2" w:rsidRPr="002960C2">
        <w:rPr>
          <w:szCs w:val="24"/>
        </w:rPr>
        <w:t xml:space="preserve"> deepest sympathies to Marion’s husband, Andy</w:t>
      </w:r>
      <w:r w:rsidR="00581A7F">
        <w:rPr>
          <w:szCs w:val="24"/>
        </w:rPr>
        <w:t xml:space="preserve"> (also a former </w:t>
      </w:r>
      <w:r w:rsidR="00F1041F">
        <w:rPr>
          <w:szCs w:val="24"/>
        </w:rPr>
        <w:t>T</w:t>
      </w:r>
      <w:r w:rsidR="00581A7F">
        <w:rPr>
          <w:szCs w:val="24"/>
        </w:rPr>
        <w:t>own Councillor)</w:t>
      </w:r>
      <w:r w:rsidR="005E4DC1">
        <w:rPr>
          <w:szCs w:val="24"/>
        </w:rPr>
        <w:t xml:space="preserve"> and their </w:t>
      </w:r>
      <w:r w:rsidR="002960C2" w:rsidRPr="002960C2">
        <w:rPr>
          <w:szCs w:val="24"/>
        </w:rPr>
        <w:t xml:space="preserve">family and friends at this difficult time. </w:t>
      </w:r>
    </w:p>
    <w:p w14:paraId="632750C1" w14:textId="77777777" w:rsidR="0019457D" w:rsidRDefault="0019457D" w:rsidP="00F57590">
      <w:pPr>
        <w:jc w:val="both"/>
        <w:rPr>
          <w:szCs w:val="24"/>
        </w:rPr>
      </w:pPr>
    </w:p>
    <w:p w14:paraId="65000156" w14:textId="5F333B7D" w:rsidR="002911A7" w:rsidRPr="002A2F1B" w:rsidRDefault="002911A7" w:rsidP="00F57590">
      <w:pPr>
        <w:jc w:val="both"/>
        <w:rPr>
          <w:i/>
          <w:iCs/>
          <w:szCs w:val="24"/>
        </w:rPr>
      </w:pPr>
      <w:r w:rsidRPr="002A2F1B">
        <w:rPr>
          <w:i/>
          <w:iCs/>
          <w:szCs w:val="24"/>
        </w:rPr>
        <w:t xml:space="preserve">In line with Standing Order </w:t>
      </w:r>
      <w:r w:rsidR="00330E7B" w:rsidRPr="002A2F1B">
        <w:rPr>
          <w:i/>
          <w:iCs/>
          <w:szCs w:val="24"/>
        </w:rPr>
        <w:t xml:space="preserve">9, Councillors </w:t>
      </w:r>
      <w:r w:rsidR="002A2F1B" w:rsidRPr="002A2F1B">
        <w:rPr>
          <w:i/>
          <w:iCs/>
          <w:szCs w:val="24"/>
        </w:rPr>
        <w:t>Dayley</w:t>
      </w:r>
      <w:r w:rsidR="00356770" w:rsidRPr="002A2F1B">
        <w:rPr>
          <w:i/>
          <w:iCs/>
          <w:szCs w:val="24"/>
        </w:rPr>
        <w:t xml:space="preserve"> Lawrence and </w:t>
      </w:r>
      <w:r w:rsidR="00330E7B" w:rsidRPr="002A2F1B">
        <w:rPr>
          <w:i/>
          <w:iCs/>
          <w:szCs w:val="24"/>
        </w:rPr>
        <w:t>Kulwinder Sing</w:t>
      </w:r>
      <w:r w:rsidR="00356770" w:rsidRPr="002A2F1B">
        <w:rPr>
          <w:i/>
          <w:iCs/>
          <w:szCs w:val="24"/>
        </w:rPr>
        <w:t xml:space="preserve">h Sappal requested a signed </w:t>
      </w:r>
      <w:r w:rsidR="002A2F1B" w:rsidRPr="002A2F1B">
        <w:rPr>
          <w:i/>
          <w:iCs/>
          <w:szCs w:val="24"/>
        </w:rPr>
        <w:t>ballot for the election of the Mayor/Chair of Council for 2026/27 and this duly took place.</w:t>
      </w:r>
      <w:r w:rsidR="00330E7B" w:rsidRPr="002A2F1B">
        <w:rPr>
          <w:i/>
          <w:iCs/>
          <w:szCs w:val="24"/>
        </w:rPr>
        <w:t xml:space="preserve"> </w:t>
      </w:r>
    </w:p>
    <w:p w14:paraId="5E619FD3" w14:textId="77777777" w:rsidR="002911A7" w:rsidRDefault="002911A7" w:rsidP="00F57590">
      <w:pPr>
        <w:jc w:val="both"/>
        <w:rPr>
          <w:szCs w:val="24"/>
        </w:rPr>
      </w:pPr>
    </w:p>
    <w:p w14:paraId="67A265E5" w14:textId="19757620" w:rsidR="00075B44" w:rsidRPr="00D64AAC" w:rsidRDefault="00BE5399" w:rsidP="00032D61">
      <w:pPr>
        <w:ind w:left="720" w:hanging="720"/>
        <w:jc w:val="both"/>
        <w:rPr>
          <w:b/>
        </w:rPr>
      </w:pPr>
      <w:r>
        <w:rPr>
          <w:b/>
        </w:rPr>
        <w:t>1</w:t>
      </w:r>
      <w:r w:rsidR="00075B44" w:rsidRPr="00D64AAC">
        <w:rPr>
          <w:b/>
        </w:rPr>
        <w:tab/>
        <w:t xml:space="preserve">Election of </w:t>
      </w:r>
      <w:r w:rsidR="00885018">
        <w:rPr>
          <w:b/>
        </w:rPr>
        <w:t>Mayor/</w:t>
      </w:r>
      <w:r w:rsidR="00075B44" w:rsidRPr="00D64AAC">
        <w:rPr>
          <w:b/>
        </w:rPr>
        <w:t>Chair</w:t>
      </w:r>
      <w:r w:rsidR="000E1073">
        <w:rPr>
          <w:b/>
        </w:rPr>
        <w:t xml:space="preserve"> </w:t>
      </w:r>
      <w:r w:rsidR="00032D61">
        <w:rPr>
          <w:b/>
        </w:rPr>
        <w:t>of Council for 20</w:t>
      </w:r>
      <w:r w:rsidR="00193A6B">
        <w:rPr>
          <w:b/>
        </w:rPr>
        <w:t>2</w:t>
      </w:r>
      <w:r w:rsidR="002A2F1B">
        <w:rPr>
          <w:b/>
        </w:rPr>
        <w:t>6</w:t>
      </w:r>
      <w:r w:rsidR="00032D61">
        <w:rPr>
          <w:b/>
        </w:rPr>
        <w:t>/</w:t>
      </w:r>
      <w:r w:rsidR="008679FF">
        <w:rPr>
          <w:b/>
        </w:rPr>
        <w:t>2</w:t>
      </w:r>
      <w:r w:rsidR="002A2F1B">
        <w:rPr>
          <w:b/>
        </w:rPr>
        <w:t>7</w:t>
      </w:r>
      <w:r w:rsidR="00032D61">
        <w:rPr>
          <w:b/>
        </w:rPr>
        <w:t xml:space="preserve"> </w:t>
      </w:r>
      <w:r w:rsidR="000E1073">
        <w:rPr>
          <w:b/>
        </w:rPr>
        <w:t>and Signing of Declaration of Acceptance of Office</w:t>
      </w:r>
    </w:p>
    <w:p w14:paraId="5C2BF6A1" w14:textId="77777777" w:rsidR="00075B44" w:rsidRPr="00490EB1" w:rsidRDefault="00075B44">
      <w:pPr>
        <w:jc w:val="both"/>
        <w:rPr>
          <w:sz w:val="16"/>
          <w:szCs w:val="16"/>
        </w:rPr>
      </w:pPr>
    </w:p>
    <w:p w14:paraId="47C849F1" w14:textId="6F736B60" w:rsidR="00422A77" w:rsidRDefault="001024DC" w:rsidP="00422A77">
      <w:pPr>
        <w:pStyle w:val="BodyTextIndent"/>
      </w:pPr>
      <w:r>
        <w:t xml:space="preserve">Councillor </w:t>
      </w:r>
      <w:r w:rsidR="001F3582">
        <w:t xml:space="preserve">Kulwinder Singh Sappal </w:t>
      </w:r>
      <w:r w:rsidR="00244A5B">
        <w:t>p</w:t>
      </w:r>
      <w:r w:rsidR="00BA38D0" w:rsidRPr="00D64AAC">
        <w:t xml:space="preserve">roposed </w:t>
      </w:r>
      <w:r w:rsidR="00244A5B">
        <w:t xml:space="preserve">that </w:t>
      </w:r>
      <w:r w:rsidR="00BA38D0" w:rsidRPr="00D64AAC">
        <w:t xml:space="preserve">Councillor </w:t>
      </w:r>
      <w:r w:rsidR="00B7750E">
        <w:t xml:space="preserve">Natalie Field </w:t>
      </w:r>
      <w:r w:rsidR="0056524C">
        <w:t xml:space="preserve">serve as </w:t>
      </w:r>
      <w:r w:rsidR="00885018">
        <w:t xml:space="preserve">Mayor and </w:t>
      </w:r>
      <w:r w:rsidR="00BA38D0" w:rsidRPr="00D64AAC">
        <w:t xml:space="preserve">Chair </w:t>
      </w:r>
      <w:r w:rsidR="0056524C">
        <w:t xml:space="preserve">of </w:t>
      </w:r>
      <w:r w:rsidR="00BA38D0" w:rsidRPr="00D64AAC">
        <w:t>the Council for the ensuing year</w:t>
      </w:r>
      <w:r w:rsidR="00244A5B">
        <w:t xml:space="preserve">, seconded by Councillor </w:t>
      </w:r>
      <w:r w:rsidR="001F3582">
        <w:t>John Bradbury</w:t>
      </w:r>
      <w:r w:rsidR="00BE5399">
        <w:t>.</w:t>
      </w:r>
    </w:p>
    <w:p w14:paraId="75D1E33F" w14:textId="77777777" w:rsidR="00F80FF6" w:rsidRPr="00F27AF6" w:rsidRDefault="00F80FF6" w:rsidP="00BE5399">
      <w:pPr>
        <w:pStyle w:val="BodyTextIndent"/>
        <w:rPr>
          <w:sz w:val="16"/>
          <w:szCs w:val="16"/>
        </w:rPr>
      </w:pPr>
    </w:p>
    <w:p w14:paraId="2923F69F" w14:textId="49998CB0" w:rsidR="001F3582" w:rsidRDefault="001F3582" w:rsidP="001F3582">
      <w:pPr>
        <w:pStyle w:val="BodyTextIndent"/>
      </w:pPr>
      <w:r>
        <w:t xml:space="preserve">Councillor </w:t>
      </w:r>
      <w:r w:rsidR="008745D0">
        <w:t xml:space="preserve">Anthony Griffiths </w:t>
      </w:r>
      <w:r>
        <w:t>p</w:t>
      </w:r>
      <w:r w:rsidRPr="00D64AAC">
        <w:t xml:space="preserve">roposed </w:t>
      </w:r>
      <w:r>
        <w:t xml:space="preserve">that </w:t>
      </w:r>
      <w:r w:rsidRPr="00D64AAC">
        <w:t xml:space="preserve">Councillor </w:t>
      </w:r>
      <w:r w:rsidR="008745D0">
        <w:t>Jenny James s</w:t>
      </w:r>
      <w:r>
        <w:t xml:space="preserve">erve as Mayor and </w:t>
      </w:r>
      <w:r w:rsidRPr="00D64AAC">
        <w:t xml:space="preserve">Chair </w:t>
      </w:r>
      <w:r>
        <w:t xml:space="preserve">of </w:t>
      </w:r>
      <w:r w:rsidRPr="00D64AAC">
        <w:t>the Council for the ensuing year</w:t>
      </w:r>
      <w:r>
        <w:t xml:space="preserve">, seconded by Councillor </w:t>
      </w:r>
      <w:r w:rsidR="00D238DD">
        <w:t xml:space="preserve">James </w:t>
      </w:r>
      <w:r w:rsidR="0044738A">
        <w:t>Nelson</w:t>
      </w:r>
      <w:r>
        <w:t>.</w:t>
      </w:r>
    </w:p>
    <w:p w14:paraId="53CAAA89" w14:textId="77777777" w:rsidR="00802DFE" w:rsidRDefault="00802DFE" w:rsidP="00BE5399">
      <w:pPr>
        <w:pStyle w:val="BodyTextIndent"/>
      </w:pPr>
    </w:p>
    <w:p w14:paraId="2DD8407A" w14:textId="77777777" w:rsidR="00802DFE" w:rsidRDefault="00D238DD" w:rsidP="00BE5399">
      <w:pPr>
        <w:pStyle w:val="BodyTextIndent"/>
      </w:pPr>
      <w:r>
        <w:t xml:space="preserve">A </w:t>
      </w:r>
      <w:r w:rsidR="0044738A">
        <w:t>signed</w:t>
      </w:r>
      <w:r>
        <w:t xml:space="preserve"> ballot vote then took place: </w:t>
      </w:r>
    </w:p>
    <w:p w14:paraId="14D0B96A" w14:textId="20FD3B4A" w:rsidR="00D238DD" w:rsidRDefault="00D238DD" w:rsidP="00BE5399">
      <w:pPr>
        <w:pStyle w:val="BodyTextIndent"/>
      </w:pPr>
      <w:r>
        <w:lastRenderedPageBreak/>
        <w:t>Councillor Natalie Field – 7 votes</w:t>
      </w:r>
      <w:r w:rsidR="00121858">
        <w:t xml:space="preserve">, </w:t>
      </w:r>
    </w:p>
    <w:p w14:paraId="32DCF49A" w14:textId="36B118C5" w:rsidR="00121858" w:rsidRDefault="00121858" w:rsidP="00802DFE">
      <w:pPr>
        <w:pStyle w:val="BodyTextIndent"/>
      </w:pPr>
      <w:r>
        <w:t>Councillor Jenny James – 8 votes</w:t>
      </w:r>
    </w:p>
    <w:p w14:paraId="38B57F5D" w14:textId="77777777" w:rsidR="00121858" w:rsidRPr="0044738A" w:rsidRDefault="00121858" w:rsidP="00BE5399">
      <w:pPr>
        <w:pStyle w:val="BodyTextIndent"/>
        <w:rPr>
          <w:sz w:val="16"/>
          <w:szCs w:val="16"/>
        </w:rPr>
      </w:pPr>
    </w:p>
    <w:p w14:paraId="208005A3" w14:textId="4B4BFDDC" w:rsidR="00030282" w:rsidRDefault="00885018" w:rsidP="00BE5399">
      <w:pPr>
        <w:pStyle w:val="BodyTextIndent"/>
      </w:pPr>
      <w:r>
        <w:t xml:space="preserve">Councillor </w:t>
      </w:r>
      <w:r w:rsidR="008745D0">
        <w:t xml:space="preserve">Jenny James </w:t>
      </w:r>
      <w:r>
        <w:t>was duly elected as Chair of Council/Mayor for 20</w:t>
      </w:r>
      <w:r w:rsidR="00E60AE4">
        <w:t>2</w:t>
      </w:r>
      <w:r w:rsidR="008745D0">
        <w:t>6</w:t>
      </w:r>
      <w:r>
        <w:t>/</w:t>
      </w:r>
      <w:r w:rsidR="008679FF">
        <w:t>2</w:t>
      </w:r>
      <w:r w:rsidR="008745D0">
        <w:t>7</w:t>
      </w:r>
      <w:r w:rsidR="007E1FA6">
        <w:t xml:space="preserve"> and </w:t>
      </w:r>
      <w:r w:rsidR="00BE5399">
        <w:t xml:space="preserve">assumed </w:t>
      </w:r>
      <w:r w:rsidR="00EE299A" w:rsidRPr="00D64AAC">
        <w:t xml:space="preserve">the Chair of the Meeting </w:t>
      </w:r>
      <w:r w:rsidR="00EE299A">
        <w:t xml:space="preserve">after </w:t>
      </w:r>
      <w:r w:rsidR="00EE299A" w:rsidRPr="00D64AAC">
        <w:t>sign</w:t>
      </w:r>
      <w:r w:rsidR="00EE299A">
        <w:t>ing</w:t>
      </w:r>
      <w:r w:rsidR="00EE299A" w:rsidRPr="00D64AAC">
        <w:t xml:space="preserve"> </w:t>
      </w:r>
      <w:r w:rsidR="00EE299A">
        <w:t>h</w:t>
      </w:r>
      <w:r w:rsidR="00B7750E">
        <w:t>er</w:t>
      </w:r>
      <w:r w:rsidR="00EE299A">
        <w:t xml:space="preserve"> </w:t>
      </w:r>
      <w:r w:rsidR="00EE299A" w:rsidRPr="00D64AAC">
        <w:t xml:space="preserve">Declaration of </w:t>
      </w:r>
      <w:r w:rsidR="00EE299A">
        <w:t xml:space="preserve">Acceptance of </w:t>
      </w:r>
      <w:r w:rsidR="00EE299A" w:rsidRPr="00D64AAC">
        <w:t>Office</w:t>
      </w:r>
      <w:r w:rsidR="00EE299A">
        <w:t xml:space="preserve"> as Chair. </w:t>
      </w:r>
    </w:p>
    <w:p w14:paraId="1370800D" w14:textId="77777777" w:rsidR="00F57590" w:rsidRPr="00825C54" w:rsidRDefault="00F57590" w:rsidP="00F57590">
      <w:pPr>
        <w:ind w:left="709"/>
        <w:jc w:val="both"/>
        <w:rPr>
          <w:sz w:val="16"/>
          <w:szCs w:val="16"/>
        </w:rPr>
      </w:pPr>
    </w:p>
    <w:p w14:paraId="7F120DC7" w14:textId="2A9BDB86" w:rsidR="007C28BD" w:rsidRDefault="00F57590" w:rsidP="007E1FA6">
      <w:pPr>
        <w:ind w:left="709"/>
        <w:jc w:val="both"/>
        <w:rPr>
          <w:szCs w:val="24"/>
        </w:rPr>
      </w:pPr>
      <w:r>
        <w:t xml:space="preserve">Councillor </w:t>
      </w:r>
      <w:r w:rsidR="0044738A">
        <w:t>J</w:t>
      </w:r>
      <w:r w:rsidR="00456E33">
        <w:t xml:space="preserve">enny James </w:t>
      </w:r>
      <w:r w:rsidR="00321EE4">
        <w:t xml:space="preserve">thanked councillors for </w:t>
      </w:r>
      <w:r>
        <w:t>electing h</w:t>
      </w:r>
      <w:r w:rsidR="001B5220">
        <w:t xml:space="preserve">er </w:t>
      </w:r>
      <w:r>
        <w:t xml:space="preserve">as Mayor/Chair of the Council </w:t>
      </w:r>
      <w:r w:rsidR="00BE5399">
        <w:t>for the forthcoming year</w:t>
      </w:r>
      <w:r w:rsidR="00321EE4">
        <w:t xml:space="preserve"> and </w:t>
      </w:r>
      <w:r w:rsidR="008D45C2">
        <w:t xml:space="preserve">for the vote of confidence. She said </w:t>
      </w:r>
      <w:r w:rsidR="00321EE4">
        <w:t xml:space="preserve">that she </w:t>
      </w:r>
      <w:r w:rsidR="008D45C2">
        <w:t xml:space="preserve">will do </w:t>
      </w:r>
      <w:r w:rsidR="007C28BD">
        <w:t>her best to serve the community well over the next year</w:t>
      </w:r>
      <w:r w:rsidR="00566481">
        <w:rPr>
          <w:szCs w:val="24"/>
        </w:rPr>
        <w:t>.</w:t>
      </w:r>
    </w:p>
    <w:p w14:paraId="1EC7EE18" w14:textId="77777777" w:rsidR="007C28BD" w:rsidRPr="00CE362A" w:rsidRDefault="007C28BD" w:rsidP="007E1FA6">
      <w:pPr>
        <w:ind w:left="709"/>
        <w:jc w:val="both"/>
        <w:rPr>
          <w:sz w:val="16"/>
          <w:szCs w:val="16"/>
        </w:rPr>
      </w:pPr>
    </w:p>
    <w:p w14:paraId="14D1739F" w14:textId="710B582A" w:rsidR="00F27AF6" w:rsidRDefault="007C28BD" w:rsidP="007E1FA6">
      <w:pPr>
        <w:ind w:left="709"/>
        <w:jc w:val="both"/>
        <w:rPr>
          <w:szCs w:val="24"/>
        </w:rPr>
      </w:pPr>
      <w:r>
        <w:rPr>
          <w:szCs w:val="24"/>
        </w:rPr>
        <w:t xml:space="preserve">She announced that her three </w:t>
      </w:r>
      <w:r w:rsidR="009822F5">
        <w:rPr>
          <w:szCs w:val="24"/>
        </w:rPr>
        <w:t>Mayor’s</w:t>
      </w:r>
      <w:r>
        <w:rPr>
          <w:szCs w:val="24"/>
        </w:rPr>
        <w:t xml:space="preserve"> Charities for 2026/27 will be </w:t>
      </w:r>
      <w:r w:rsidR="009822F5">
        <w:rPr>
          <w:szCs w:val="24"/>
        </w:rPr>
        <w:t>Bristol Samaritans, Mamas Bristol and The Brightwell</w:t>
      </w:r>
      <w:r w:rsidR="00EE4EE0">
        <w:rPr>
          <w:szCs w:val="24"/>
        </w:rPr>
        <w:t xml:space="preserve">. She </w:t>
      </w:r>
      <w:r w:rsidR="0074673D">
        <w:rPr>
          <w:szCs w:val="24"/>
        </w:rPr>
        <w:t>said that t</w:t>
      </w:r>
      <w:r w:rsidR="0074673D" w:rsidRPr="0074673D">
        <w:rPr>
          <w:szCs w:val="24"/>
        </w:rPr>
        <w:t xml:space="preserve">his year, </w:t>
      </w:r>
      <w:r w:rsidR="0074673D">
        <w:rPr>
          <w:szCs w:val="24"/>
        </w:rPr>
        <w:t xml:space="preserve">in addition to the three </w:t>
      </w:r>
      <w:r w:rsidR="00FB4B92">
        <w:rPr>
          <w:szCs w:val="24"/>
        </w:rPr>
        <w:t xml:space="preserve">charities, she </w:t>
      </w:r>
      <w:r w:rsidR="0074673D" w:rsidRPr="0074673D">
        <w:rPr>
          <w:szCs w:val="24"/>
        </w:rPr>
        <w:t xml:space="preserve"> has also chosen to allocate a pot of money which can be gifted to other local groups and organisations throughout the year with all councillors able to suggest deserving causes.</w:t>
      </w:r>
      <w:r w:rsidR="001B5220">
        <w:rPr>
          <w:szCs w:val="24"/>
        </w:rPr>
        <w:t xml:space="preserve"> </w:t>
      </w:r>
    </w:p>
    <w:p w14:paraId="2B68FB35" w14:textId="77777777" w:rsidR="00F27AF6" w:rsidRDefault="00F27AF6" w:rsidP="007E1FA6">
      <w:pPr>
        <w:ind w:left="709"/>
        <w:jc w:val="both"/>
        <w:rPr>
          <w:sz w:val="16"/>
          <w:szCs w:val="16"/>
        </w:rPr>
      </w:pPr>
    </w:p>
    <w:p w14:paraId="187353FF" w14:textId="345A96F0" w:rsidR="00FB4B92" w:rsidRPr="00E8767D" w:rsidRDefault="00720E0B" w:rsidP="007E1FA6">
      <w:pPr>
        <w:ind w:left="709"/>
        <w:jc w:val="both"/>
        <w:rPr>
          <w:szCs w:val="24"/>
        </w:rPr>
      </w:pPr>
      <w:r w:rsidRPr="00E8767D">
        <w:rPr>
          <w:szCs w:val="24"/>
        </w:rPr>
        <w:t xml:space="preserve">Councillor </w:t>
      </w:r>
      <w:r w:rsidR="00F41140" w:rsidRPr="00E8767D">
        <w:rPr>
          <w:szCs w:val="24"/>
        </w:rPr>
        <w:t>Terri</w:t>
      </w:r>
      <w:r w:rsidRPr="00E8767D">
        <w:rPr>
          <w:szCs w:val="24"/>
        </w:rPr>
        <w:t xml:space="preserve"> Cullen proposed a vote of thanks to the outgoing Mayor/Chair</w:t>
      </w:r>
      <w:r w:rsidR="0072750F" w:rsidRPr="00E8767D">
        <w:rPr>
          <w:szCs w:val="24"/>
        </w:rPr>
        <w:t xml:space="preserve"> Councillor Natalie Field for her hard work and dedication over the past two years, seconded by Councillor </w:t>
      </w:r>
      <w:r w:rsidR="00957F4C" w:rsidRPr="00E8767D">
        <w:rPr>
          <w:szCs w:val="24"/>
        </w:rPr>
        <w:t>B</w:t>
      </w:r>
      <w:r w:rsidR="0072750F" w:rsidRPr="00E8767D">
        <w:rPr>
          <w:szCs w:val="24"/>
        </w:rPr>
        <w:t>en Randles, carried unanimously.</w:t>
      </w:r>
    </w:p>
    <w:p w14:paraId="4D137EC7" w14:textId="77777777" w:rsidR="00BE5399" w:rsidRPr="000E0DBC" w:rsidRDefault="00BE5399" w:rsidP="000C3EB1">
      <w:pPr>
        <w:pStyle w:val="BodyTextIndent"/>
        <w:rPr>
          <w:sz w:val="16"/>
          <w:szCs w:val="16"/>
        </w:rPr>
      </w:pPr>
    </w:p>
    <w:p w14:paraId="006B192C" w14:textId="31B0B8EB" w:rsidR="00BE5399" w:rsidRPr="00D64AAC" w:rsidRDefault="00BE5399" w:rsidP="00003209">
      <w:pPr>
        <w:pStyle w:val="Heading2"/>
        <w:numPr>
          <w:ilvl w:val="0"/>
          <w:numId w:val="8"/>
        </w:numPr>
        <w:ind w:hanging="720"/>
      </w:pPr>
      <w:r w:rsidRPr="00D64AAC">
        <w:t>Apologies for absence</w:t>
      </w:r>
    </w:p>
    <w:p w14:paraId="27B163AF" w14:textId="77777777" w:rsidR="00BE5399" w:rsidRPr="00490EB1" w:rsidRDefault="00BE5399" w:rsidP="00BE5399">
      <w:pPr>
        <w:jc w:val="both"/>
        <w:rPr>
          <w:sz w:val="16"/>
          <w:szCs w:val="16"/>
        </w:rPr>
      </w:pPr>
    </w:p>
    <w:p w14:paraId="403EFE97" w14:textId="6E4B164A" w:rsidR="002F72DE" w:rsidRDefault="00BE5399" w:rsidP="001B5220">
      <w:pPr>
        <w:pStyle w:val="Header"/>
        <w:tabs>
          <w:tab w:val="clear" w:pos="4320"/>
          <w:tab w:val="clear" w:pos="8640"/>
        </w:tabs>
        <w:ind w:left="720"/>
        <w:jc w:val="both"/>
      </w:pPr>
      <w:r>
        <w:t xml:space="preserve">Apologies were received from </w:t>
      </w:r>
      <w:r w:rsidR="009822F5">
        <w:t xml:space="preserve">South </w:t>
      </w:r>
      <w:r w:rsidR="001B5220">
        <w:t xml:space="preserve">Gloucestershire Bradley Stoke North </w:t>
      </w:r>
      <w:r w:rsidR="002F72DE">
        <w:t>Ward Councillor</w:t>
      </w:r>
      <w:r w:rsidR="001B5220">
        <w:t>, F</w:t>
      </w:r>
      <w:r w:rsidR="002F72DE">
        <w:t>ranklin Owusu-Antwi</w:t>
      </w:r>
      <w:r w:rsidR="009822F5">
        <w:t xml:space="preserve"> and </w:t>
      </w:r>
      <w:r w:rsidR="00C006F9">
        <w:t>Rachel Pullen – R</w:t>
      </w:r>
      <w:r w:rsidR="00C006F9" w:rsidRPr="00D64AAC">
        <w:t>esponsible Finance Officer</w:t>
      </w:r>
      <w:r w:rsidR="00C006F9">
        <w:t>/Finance Manager</w:t>
      </w:r>
      <w:r w:rsidR="00F27AF6">
        <w:t>.</w:t>
      </w:r>
    </w:p>
    <w:p w14:paraId="027C9B8E" w14:textId="77777777" w:rsidR="00D11B28" w:rsidRDefault="00D11B28" w:rsidP="000C3EB1">
      <w:pPr>
        <w:pStyle w:val="BodyTextIndent"/>
        <w:rPr>
          <w:sz w:val="16"/>
          <w:szCs w:val="16"/>
        </w:rPr>
      </w:pPr>
    </w:p>
    <w:p w14:paraId="055EF444" w14:textId="02C5BEEA" w:rsidR="00D11B28" w:rsidRPr="00D11B28" w:rsidRDefault="00D11B28" w:rsidP="00003209">
      <w:pPr>
        <w:pStyle w:val="ListParagraph"/>
        <w:numPr>
          <w:ilvl w:val="1"/>
          <w:numId w:val="8"/>
        </w:numPr>
        <w:jc w:val="both"/>
        <w:rPr>
          <w:b/>
          <w:bCs/>
          <w:color w:val="000000"/>
          <w:szCs w:val="24"/>
        </w:rPr>
      </w:pPr>
      <w:r w:rsidRPr="00D11B28">
        <w:rPr>
          <w:b/>
          <w:bCs/>
          <w:szCs w:val="24"/>
        </w:rPr>
        <w:t xml:space="preserve">To </w:t>
      </w:r>
      <w:r w:rsidRPr="00D11B28">
        <w:rPr>
          <w:b/>
          <w:bCs/>
          <w:color w:val="000000"/>
          <w:szCs w:val="24"/>
        </w:rPr>
        <w:t xml:space="preserve">approve the reason for non-attendance at council/committee meetings of Councillor </w:t>
      </w:r>
      <w:r w:rsidR="00C006F9">
        <w:rPr>
          <w:b/>
          <w:bCs/>
          <w:color w:val="000000"/>
          <w:szCs w:val="24"/>
        </w:rPr>
        <w:t xml:space="preserve">Tom Aditya </w:t>
      </w:r>
      <w:r w:rsidRPr="00D11B28">
        <w:rPr>
          <w:b/>
          <w:bCs/>
          <w:color w:val="000000"/>
          <w:szCs w:val="24"/>
        </w:rPr>
        <w:t>(pursuant to s85 Local Government Act 1972)</w:t>
      </w:r>
    </w:p>
    <w:p w14:paraId="7015496E" w14:textId="77777777" w:rsidR="00D11B28" w:rsidRPr="00D11B28" w:rsidRDefault="00D11B28" w:rsidP="00D11B28">
      <w:pPr>
        <w:pStyle w:val="ListParagraph"/>
        <w:ind w:left="1440"/>
        <w:jc w:val="both"/>
        <w:rPr>
          <w:b/>
          <w:bCs/>
          <w:sz w:val="16"/>
          <w:szCs w:val="16"/>
        </w:rPr>
      </w:pPr>
    </w:p>
    <w:p w14:paraId="28FE0F48" w14:textId="4281BB0B" w:rsidR="00D11B28" w:rsidRPr="00D11B28" w:rsidRDefault="00D11B28" w:rsidP="00D11B28">
      <w:pPr>
        <w:pStyle w:val="ListParagraph"/>
        <w:ind w:left="1440"/>
        <w:jc w:val="both"/>
        <w:rPr>
          <w:szCs w:val="24"/>
        </w:rPr>
      </w:pPr>
      <w:r w:rsidRPr="00D11B28">
        <w:rPr>
          <w:szCs w:val="24"/>
        </w:rPr>
        <w:t>Not required as in attendance</w:t>
      </w:r>
      <w:r w:rsidR="0014128D">
        <w:rPr>
          <w:szCs w:val="24"/>
        </w:rPr>
        <w:t xml:space="preserve"> at the meeting.</w:t>
      </w:r>
    </w:p>
    <w:p w14:paraId="15C93DB3" w14:textId="77777777" w:rsidR="00D11B28" w:rsidRPr="000E0DBC" w:rsidRDefault="00D11B28" w:rsidP="000C3EB1">
      <w:pPr>
        <w:pStyle w:val="BodyTextIndent"/>
        <w:rPr>
          <w:sz w:val="16"/>
          <w:szCs w:val="16"/>
        </w:rPr>
      </w:pPr>
    </w:p>
    <w:p w14:paraId="6A2BF128" w14:textId="1DDB80CA" w:rsidR="00EE299A" w:rsidRPr="000E0DBC" w:rsidRDefault="00EE299A" w:rsidP="000C3EB1">
      <w:pPr>
        <w:pStyle w:val="BodyTextIndent"/>
        <w:rPr>
          <w:sz w:val="16"/>
          <w:szCs w:val="16"/>
        </w:rPr>
      </w:pPr>
    </w:p>
    <w:p w14:paraId="32CF7C13" w14:textId="69C3174F" w:rsidR="00075B44" w:rsidRPr="00D64AAC" w:rsidRDefault="001B5220">
      <w:pPr>
        <w:jc w:val="both"/>
        <w:rPr>
          <w:b/>
          <w:bCs/>
        </w:rPr>
      </w:pPr>
      <w:r>
        <w:rPr>
          <w:b/>
          <w:bCs/>
        </w:rPr>
        <w:t>3</w:t>
      </w:r>
      <w:r w:rsidR="00075B44" w:rsidRPr="00D64AAC">
        <w:rPr>
          <w:b/>
          <w:bCs/>
        </w:rPr>
        <w:tab/>
        <w:t>Election of Vice-</w:t>
      </w:r>
      <w:r w:rsidR="00030282">
        <w:rPr>
          <w:b/>
          <w:bCs/>
        </w:rPr>
        <w:t>C</w:t>
      </w:r>
      <w:r w:rsidR="00075B44" w:rsidRPr="00D64AAC">
        <w:rPr>
          <w:b/>
          <w:bCs/>
        </w:rPr>
        <w:t>hair</w:t>
      </w:r>
      <w:r w:rsidR="005566A4">
        <w:rPr>
          <w:b/>
          <w:bCs/>
        </w:rPr>
        <w:t xml:space="preserve"> of Council for 20</w:t>
      </w:r>
      <w:r w:rsidR="000931AC">
        <w:rPr>
          <w:b/>
          <w:bCs/>
        </w:rPr>
        <w:t>2</w:t>
      </w:r>
      <w:r w:rsidR="00E8767D">
        <w:rPr>
          <w:b/>
          <w:bCs/>
        </w:rPr>
        <w:t>6</w:t>
      </w:r>
      <w:r w:rsidR="005566A4">
        <w:rPr>
          <w:b/>
          <w:bCs/>
        </w:rPr>
        <w:t>/2</w:t>
      </w:r>
      <w:r w:rsidR="00E8767D">
        <w:rPr>
          <w:b/>
          <w:bCs/>
        </w:rPr>
        <w:t>7</w:t>
      </w:r>
    </w:p>
    <w:p w14:paraId="5CD7B7FF" w14:textId="77777777" w:rsidR="00075B44" w:rsidRPr="00490EB1" w:rsidRDefault="00075B44">
      <w:pPr>
        <w:pStyle w:val="Heading2"/>
        <w:numPr>
          <w:ilvl w:val="0"/>
          <w:numId w:val="0"/>
        </w:numPr>
        <w:rPr>
          <w:sz w:val="16"/>
          <w:szCs w:val="16"/>
        </w:rPr>
      </w:pPr>
    </w:p>
    <w:p w14:paraId="2AF4248F" w14:textId="0DBD5BD3" w:rsidR="00FE0837" w:rsidRDefault="005047FF" w:rsidP="00FE0837">
      <w:pPr>
        <w:pStyle w:val="BodyTextIndent"/>
      </w:pPr>
      <w:r w:rsidRPr="00D64AAC">
        <w:t xml:space="preserve">Councillor </w:t>
      </w:r>
      <w:r w:rsidR="004C633B">
        <w:t>Kulwinder</w:t>
      </w:r>
      <w:r w:rsidR="00BB7821">
        <w:t xml:space="preserve"> Singh </w:t>
      </w:r>
      <w:r w:rsidR="004C633B">
        <w:t>Sappal</w:t>
      </w:r>
      <w:r w:rsidR="00BB7821">
        <w:t xml:space="preserve"> </w:t>
      </w:r>
      <w:r w:rsidRPr="00D64AAC">
        <w:t xml:space="preserve">proposed Councillor </w:t>
      </w:r>
      <w:r w:rsidR="00BB7821">
        <w:t xml:space="preserve">Jon </w:t>
      </w:r>
      <w:r w:rsidR="00AF14C7">
        <w:t>W</w:t>
      </w:r>
      <w:r w:rsidR="00BB7821">
        <w:t xml:space="preserve">illiams </w:t>
      </w:r>
      <w:r w:rsidR="00AF14C7">
        <w:t xml:space="preserve">serve </w:t>
      </w:r>
      <w:r>
        <w:t>as Vice-</w:t>
      </w:r>
      <w:r w:rsidR="00030282">
        <w:t>C</w:t>
      </w:r>
      <w:r>
        <w:t>hair</w:t>
      </w:r>
      <w:r w:rsidR="00503BAE">
        <w:t xml:space="preserve">/Deputy Mayor </w:t>
      </w:r>
      <w:r>
        <w:t>of the Council for the coming year</w:t>
      </w:r>
      <w:r w:rsidRPr="00D64AAC">
        <w:t xml:space="preserve">, </w:t>
      </w:r>
      <w:r w:rsidR="007E1FA6">
        <w:t xml:space="preserve">seconded by </w:t>
      </w:r>
      <w:r>
        <w:t xml:space="preserve">Councillor </w:t>
      </w:r>
      <w:r w:rsidR="00AF14C7">
        <w:t xml:space="preserve">Dayley Lawrence. A vote was taken, 10 in favour, 2 </w:t>
      </w:r>
      <w:r w:rsidR="004C633B">
        <w:t>against</w:t>
      </w:r>
      <w:r w:rsidR="00AF14C7">
        <w:t>, 3 abstentions, proposal carried</w:t>
      </w:r>
      <w:r w:rsidR="00FE0837">
        <w:t>.</w:t>
      </w:r>
    </w:p>
    <w:p w14:paraId="0263ACE1" w14:textId="61A383D9" w:rsidR="00FE0837" w:rsidRPr="000B0A95" w:rsidRDefault="00FE0837" w:rsidP="00153D7B">
      <w:pPr>
        <w:pStyle w:val="BodyTextIndent"/>
        <w:rPr>
          <w:sz w:val="16"/>
          <w:szCs w:val="16"/>
        </w:rPr>
      </w:pPr>
    </w:p>
    <w:p w14:paraId="549A2726" w14:textId="57C9898E" w:rsidR="00443694" w:rsidRDefault="00FE0837" w:rsidP="00443694">
      <w:pPr>
        <w:ind w:left="709"/>
        <w:jc w:val="both"/>
        <w:rPr>
          <w:szCs w:val="24"/>
          <w:lang w:eastAsia="en-GB"/>
        </w:rPr>
      </w:pPr>
      <w:r>
        <w:t xml:space="preserve">Councillor </w:t>
      </w:r>
      <w:r w:rsidR="006F2898">
        <w:t xml:space="preserve">Jon Williams </w:t>
      </w:r>
      <w:r>
        <w:t>was duly elected as Vice-Chair of Council/Deputy Mayor for 202</w:t>
      </w:r>
      <w:r w:rsidR="006F2898">
        <w:t>6</w:t>
      </w:r>
      <w:r>
        <w:t>/2</w:t>
      </w:r>
      <w:r w:rsidR="006F2898">
        <w:t>7</w:t>
      </w:r>
      <w:r w:rsidR="00443694">
        <w:t xml:space="preserve">. </w:t>
      </w:r>
    </w:p>
    <w:p w14:paraId="5785D870" w14:textId="38DCB2E6" w:rsidR="00FE0837" w:rsidRPr="000E0DBC" w:rsidRDefault="00FE0837" w:rsidP="00FE0837">
      <w:pPr>
        <w:pStyle w:val="BodyTextIndent"/>
        <w:rPr>
          <w:sz w:val="16"/>
          <w:szCs w:val="16"/>
        </w:rPr>
      </w:pPr>
    </w:p>
    <w:p w14:paraId="11318C6D" w14:textId="77777777" w:rsidR="00443694" w:rsidRPr="000E0DBC" w:rsidRDefault="00443694" w:rsidP="00FE0837">
      <w:pPr>
        <w:pStyle w:val="BodyTextIndent"/>
        <w:rPr>
          <w:sz w:val="16"/>
          <w:szCs w:val="16"/>
        </w:rPr>
      </w:pPr>
    </w:p>
    <w:p w14:paraId="134FC6E9" w14:textId="64C1D6F5" w:rsidR="00080197" w:rsidRDefault="00EA79E5" w:rsidP="00080197">
      <w:pPr>
        <w:pStyle w:val="BodyTextIndent"/>
        <w:ind w:left="360" w:hanging="360"/>
        <w:rPr>
          <w:b/>
        </w:rPr>
      </w:pPr>
      <w:r>
        <w:rPr>
          <w:b/>
        </w:rPr>
        <w:t>4</w:t>
      </w:r>
      <w:r w:rsidR="00080197">
        <w:rPr>
          <w:b/>
        </w:rPr>
        <w:tab/>
      </w:r>
      <w:r w:rsidR="00080197">
        <w:rPr>
          <w:b/>
        </w:rPr>
        <w:tab/>
        <w:t>Applications for Dispensations by Councillors</w:t>
      </w:r>
    </w:p>
    <w:p w14:paraId="768E9782" w14:textId="77777777" w:rsidR="00080197" w:rsidRPr="004F054F" w:rsidRDefault="00080197" w:rsidP="00080197">
      <w:pPr>
        <w:pStyle w:val="BodyTextIndent"/>
        <w:ind w:left="0"/>
        <w:rPr>
          <w:b/>
          <w:sz w:val="16"/>
          <w:szCs w:val="16"/>
        </w:rPr>
      </w:pPr>
      <w:r w:rsidRPr="004F054F">
        <w:rPr>
          <w:b/>
          <w:sz w:val="16"/>
          <w:szCs w:val="16"/>
        </w:rPr>
        <w:tab/>
      </w:r>
    </w:p>
    <w:p w14:paraId="7534D1F0" w14:textId="77777777" w:rsidR="00EA79E5" w:rsidRDefault="00EA79E5" w:rsidP="00276AFE">
      <w:pPr>
        <w:ind w:left="720"/>
        <w:jc w:val="both"/>
      </w:pPr>
      <w:r>
        <w:t>None</w:t>
      </w:r>
    </w:p>
    <w:p w14:paraId="330CF0D2" w14:textId="77777777" w:rsidR="00EA79E5" w:rsidRPr="000E0DBC" w:rsidRDefault="00EA79E5" w:rsidP="00276AFE">
      <w:pPr>
        <w:ind w:left="720"/>
        <w:jc w:val="both"/>
        <w:rPr>
          <w:sz w:val="16"/>
          <w:szCs w:val="16"/>
        </w:rPr>
      </w:pPr>
    </w:p>
    <w:p w14:paraId="6BFADBD6" w14:textId="77777777" w:rsidR="00E12C6A" w:rsidRPr="000E0DBC" w:rsidRDefault="00E12C6A" w:rsidP="00A96A6E">
      <w:pPr>
        <w:rPr>
          <w:b/>
          <w:sz w:val="16"/>
          <w:szCs w:val="16"/>
        </w:rPr>
      </w:pPr>
    </w:p>
    <w:p w14:paraId="33498D5C" w14:textId="046B0807" w:rsidR="00075B44" w:rsidRPr="00D64AAC" w:rsidRDefault="00EA79E5" w:rsidP="00A96A6E">
      <w:pPr>
        <w:rPr>
          <w:b/>
        </w:rPr>
      </w:pPr>
      <w:r>
        <w:rPr>
          <w:b/>
        </w:rPr>
        <w:t>5</w:t>
      </w:r>
      <w:r w:rsidR="00075B44" w:rsidRPr="00D64AAC">
        <w:rPr>
          <w:b/>
        </w:rPr>
        <w:tab/>
        <w:t>Declarations of Interest</w:t>
      </w:r>
      <w:r w:rsidR="00CF0820">
        <w:rPr>
          <w:b/>
        </w:rPr>
        <w:t xml:space="preserve"> by Members </w:t>
      </w:r>
    </w:p>
    <w:p w14:paraId="27C0D8F7" w14:textId="77777777" w:rsidR="00075B44" w:rsidRPr="004F054F" w:rsidRDefault="00075B44">
      <w:pPr>
        <w:rPr>
          <w:sz w:val="14"/>
          <w:szCs w:val="14"/>
        </w:rPr>
      </w:pPr>
    </w:p>
    <w:p w14:paraId="6B6133C2" w14:textId="77777777" w:rsidR="006F2898" w:rsidRDefault="006F2898" w:rsidP="00080197">
      <w:pPr>
        <w:pStyle w:val="BodyTextIndent"/>
      </w:pPr>
      <w:r>
        <w:t>None</w:t>
      </w:r>
    </w:p>
    <w:p w14:paraId="6C979793" w14:textId="77777777" w:rsidR="00EA79E5" w:rsidRPr="000E0DBC" w:rsidRDefault="00EA79E5" w:rsidP="00080197">
      <w:pPr>
        <w:pStyle w:val="BodyTextIndent"/>
        <w:rPr>
          <w:sz w:val="16"/>
          <w:szCs w:val="16"/>
        </w:rPr>
      </w:pPr>
    </w:p>
    <w:p w14:paraId="542E8E7D" w14:textId="656E28FE" w:rsidR="000E686E" w:rsidRDefault="000E686E" w:rsidP="000E686E">
      <w:pPr>
        <w:rPr>
          <w:sz w:val="16"/>
          <w:szCs w:val="16"/>
        </w:rPr>
      </w:pPr>
    </w:p>
    <w:p w14:paraId="1C065368" w14:textId="77777777" w:rsidR="0014128D" w:rsidRPr="0014128D" w:rsidRDefault="0014128D" w:rsidP="0014128D">
      <w:pPr>
        <w:tabs>
          <w:tab w:val="left" w:pos="720"/>
          <w:tab w:val="right" w:pos="1800"/>
          <w:tab w:val="left" w:pos="2160"/>
          <w:tab w:val="left" w:pos="3600"/>
        </w:tabs>
        <w:ind w:left="709" w:hanging="709"/>
        <w:jc w:val="both"/>
        <w:rPr>
          <w:b/>
          <w:bCs/>
          <w:szCs w:val="24"/>
        </w:rPr>
      </w:pPr>
      <w:r w:rsidRPr="0014128D">
        <w:rPr>
          <w:b/>
          <w:bCs/>
          <w:szCs w:val="24"/>
        </w:rPr>
        <w:t>6</w:t>
      </w:r>
      <w:r w:rsidRPr="0014128D">
        <w:rPr>
          <w:b/>
          <w:bCs/>
          <w:szCs w:val="24"/>
        </w:rPr>
        <w:tab/>
        <w:t>To review existing Standing Orders and Financial Regulations with the following proposed changes:</w:t>
      </w:r>
    </w:p>
    <w:p w14:paraId="39BA8876" w14:textId="77777777" w:rsidR="0014128D" w:rsidRPr="00E07202" w:rsidRDefault="0014128D" w:rsidP="0014128D">
      <w:pPr>
        <w:tabs>
          <w:tab w:val="left" w:pos="720"/>
          <w:tab w:val="right" w:pos="1800"/>
          <w:tab w:val="left" w:pos="2160"/>
          <w:tab w:val="left" w:pos="3600"/>
        </w:tabs>
        <w:ind w:left="1380" w:hanging="1380"/>
        <w:jc w:val="both"/>
        <w:rPr>
          <w:sz w:val="16"/>
          <w:szCs w:val="16"/>
        </w:rPr>
      </w:pPr>
    </w:p>
    <w:p w14:paraId="76897284" w14:textId="7847497C" w:rsidR="00DB690C" w:rsidRPr="002F3012" w:rsidRDefault="00DB690C" w:rsidP="00DB690C">
      <w:pPr>
        <w:ind w:left="1380" w:hanging="660"/>
        <w:jc w:val="both"/>
        <w:rPr>
          <w:b/>
          <w:bCs/>
          <w:color w:val="000000"/>
          <w:szCs w:val="24"/>
        </w:rPr>
      </w:pPr>
      <w:r w:rsidRPr="002F3012">
        <w:rPr>
          <w:b/>
          <w:bCs/>
          <w:color w:val="000000"/>
          <w:szCs w:val="24"/>
        </w:rPr>
        <w:t>6.1</w:t>
      </w:r>
      <w:r w:rsidRPr="002F3012">
        <w:rPr>
          <w:rStyle w:val="contentpasted0"/>
          <w:b/>
          <w:bCs/>
          <w:color w:val="000000"/>
          <w:szCs w:val="24"/>
        </w:rPr>
        <w:t xml:space="preserve">   </w:t>
      </w:r>
      <w:r w:rsidRPr="002F3012">
        <w:rPr>
          <w:rStyle w:val="contentpasted0"/>
          <w:b/>
          <w:bCs/>
          <w:color w:val="000000"/>
          <w:szCs w:val="24"/>
        </w:rPr>
        <w:tab/>
      </w:r>
      <w:r w:rsidR="00794C55" w:rsidRPr="002F3012">
        <w:rPr>
          <w:rStyle w:val="contentpasted0"/>
          <w:b/>
          <w:bCs/>
          <w:color w:val="000000"/>
          <w:szCs w:val="24"/>
        </w:rPr>
        <w:t xml:space="preserve">Adoption of NALC Model </w:t>
      </w:r>
      <w:r w:rsidR="00F43D53" w:rsidRPr="002F3012">
        <w:rPr>
          <w:rStyle w:val="contentpasted0"/>
          <w:b/>
          <w:bCs/>
          <w:color w:val="000000"/>
          <w:szCs w:val="24"/>
        </w:rPr>
        <w:t>Standing</w:t>
      </w:r>
      <w:r w:rsidR="00794C55" w:rsidRPr="002F3012">
        <w:rPr>
          <w:rStyle w:val="contentpasted0"/>
          <w:b/>
          <w:bCs/>
          <w:color w:val="000000"/>
          <w:szCs w:val="24"/>
        </w:rPr>
        <w:t xml:space="preserve"> Orders</w:t>
      </w:r>
    </w:p>
    <w:p w14:paraId="11FB1FE0" w14:textId="77777777" w:rsidR="00DB690C" w:rsidRDefault="00DB690C" w:rsidP="00DB690C">
      <w:pPr>
        <w:rPr>
          <w:sz w:val="16"/>
          <w:szCs w:val="16"/>
        </w:rPr>
      </w:pPr>
    </w:p>
    <w:p w14:paraId="056DB36D" w14:textId="4DE12D6F" w:rsidR="001B6914" w:rsidRDefault="00E84E72" w:rsidP="001B6914">
      <w:pPr>
        <w:ind w:left="1380"/>
        <w:jc w:val="both"/>
        <w:rPr>
          <w:szCs w:val="24"/>
        </w:rPr>
      </w:pPr>
      <w:r>
        <w:rPr>
          <w:szCs w:val="24"/>
        </w:rPr>
        <w:t xml:space="preserve">In line with the NALC Local Council </w:t>
      </w:r>
      <w:r w:rsidR="002F3012">
        <w:rPr>
          <w:szCs w:val="24"/>
        </w:rPr>
        <w:t>Award</w:t>
      </w:r>
      <w:r>
        <w:rPr>
          <w:szCs w:val="24"/>
        </w:rPr>
        <w:t xml:space="preserve"> Scheme (Gold award application), there is a need to </w:t>
      </w:r>
      <w:r w:rsidR="002F3012">
        <w:rPr>
          <w:szCs w:val="24"/>
        </w:rPr>
        <w:t>adopt new Model Standing Orders.</w:t>
      </w:r>
      <w:r w:rsidR="00241257">
        <w:rPr>
          <w:szCs w:val="24"/>
        </w:rPr>
        <w:t xml:space="preserve"> </w:t>
      </w:r>
      <w:r w:rsidR="001B6914">
        <w:rPr>
          <w:szCs w:val="24"/>
        </w:rPr>
        <w:t>Documentation circulated</w:t>
      </w:r>
    </w:p>
    <w:p w14:paraId="75C91A81" w14:textId="77777777" w:rsidR="002F3012" w:rsidRPr="00241257" w:rsidRDefault="002F3012" w:rsidP="00DB690C">
      <w:pPr>
        <w:ind w:left="1380"/>
        <w:jc w:val="both"/>
        <w:rPr>
          <w:sz w:val="16"/>
          <w:szCs w:val="16"/>
        </w:rPr>
      </w:pPr>
    </w:p>
    <w:p w14:paraId="244F873F" w14:textId="77777777" w:rsidR="001E1EFD" w:rsidRPr="008E1318" w:rsidRDefault="001E1EFD" w:rsidP="00241257">
      <w:pPr>
        <w:ind w:left="660" w:firstLine="720"/>
        <w:jc w:val="both"/>
        <w:rPr>
          <w:szCs w:val="24"/>
        </w:rPr>
      </w:pPr>
      <w:r w:rsidRPr="008E1318">
        <w:rPr>
          <w:szCs w:val="24"/>
        </w:rPr>
        <w:t>In line with Standing Order 79:</w:t>
      </w:r>
    </w:p>
    <w:p w14:paraId="1A04520F" w14:textId="77777777" w:rsidR="001E1EFD" w:rsidRPr="006E094A" w:rsidRDefault="001E1EFD" w:rsidP="001E1EFD">
      <w:pPr>
        <w:ind w:left="2160" w:hanging="884"/>
        <w:jc w:val="both"/>
        <w:rPr>
          <w:i/>
          <w:iCs/>
          <w:sz w:val="20"/>
          <w:lang w:val="en-US"/>
        </w:rPr>
      </w:pPr>
      <w:r w:rsidRPr="006E094A">
        <w:rPr>
          <w:i/>
          <w:iCs/>
          <w:sz w:val="20"/>
          <w:lang w:val="en-US"/>
        </w:rPr>
        <w:lastRenderedPageBreak/>
        <w:t>79.</w:t>
      </w:r>
      <w:r w:rsidRPr="006E094A">
        <w:rPr>
          <w:i/>
          <w:iCs/>
          <w:sz w:val="20"/>
          <w:lang w:val="en-US"/>
        </w:rPr>
        <w:tab/>
        <w:t>A resolution permanently to add, vary, or revoke a Standing Order shall when proposed and seconded, stand adjourned without discussion to the next ordinary meeting of the Council.</w:t>
      </w:r>
    </w:p>
    <w:p w14:paraId="32CCB895" w14:textId="77777777" w:rsidR="001E1EFD" w:rsidRPr="008E1318" w:rsidRDefault="001E1EFD" w:rsidP="001E1EFD">
      <w:pPr>
        <w:ind w:left="1560" w:hanging="851"/>
        <w:jc w:val="both"/>
        <w:rPr>
          <w:sz w:val="16"/>
          <w:szCs w:val="16"/>
        </w:rPr>
      </w:pPr>
    </w:p>
    <w:p w14:paraId="72D1E945" w14:textId="01203586" w:rsidR="001E1EFD" w:rsidRPr="008E1318" w:rsidRDefault="001E1EFD" w:rsidP="001E1EFD">
      <w:pPr>
        <w:ind w:left="1380"/>
        <w:jc w:val="both"/>
        <w:rPr>
          <w:szCs w:val="24"/>
        </w:rPr>
      </w:pPr>
      <w:r w:rsidRPr="008E1318">
        <w:rPr>
          <w:szCs w:val="24"/>
        </w:rPr>
        <w:t xml:space="preserve">Councillor </w:t>
      </w:r>
      <w:r w:rsidR="00C848AE">
        <w:rPr>
          <w:szCs w:val="24"/>
        </w:rPr>
        <w:t xml:space="preserve">Natalie Field </w:t>
      </w:r>
      <w:r>
        <w:rPr>
          <w:szCs w:val="24"/>
        </w:rPr>
        <w:t xml:space="preserve">proposed that </w:t>
      </w:r>
      <w:r w:rsidR="00C848AE">
        <w:rPr>
          <w:szCs w:val="24"/>
        </w:rPr>
        <w:t xml:space="preserve">Model </w:t>
      </w:r>
      <w:r w:rsidRPr="00ED0E7D">
        <w:rPr>
          <w:szCs w:val="24"/>
        </w:rPr>
        <w:t xml:space="preserve">Standing Orders </w:t>
      </w:r>
      <w:r w:rsidR="00C848AE">
        <w:rPr>
          <w:szCs w:val="24"/>
        </w:rPr>
        <w:t>are adopted</w:t>
      </w:r>
      <w:r w:rsidRPr="008E1318">
        <w:rPr>
          <w:szCs w:val="24"/>
        </w:rPr>
        <w:t xml:space="preserve">, seconded by Councillor </w:t>
      </w:r>
      <w:r w:rsidR="006C505B">
        <w:rPr>
          <w:szCs w:val="24"/>
        </w:rPr>
        <w:t>Kulwinder Singh Sappal</w:t>
      </w:r>
      <w:r w:rsidRPr="008E1318">
        <w:rPr>
          <w:szCs w:val="24"/>
        </w:rPr>
        <w:t xml:space="preserve">. No vote taken; proposal deferred to </w:t>
      </w:r>
      <w:r>
        <w:rPr>
          <w:szCs w:val="24"/>
        </w:rPr>
        <w:t>Full Council m</w:t>
      </w:r>
      <w:r w:rsidRPr="008E1318">
        <w:rPr>
          <w:szCs w:val="24"/>
        </w:rPr>
        <w:t xml:space="preserve">eeting on </w:t>
      </w:r>
      <w:r>
        <w:rPr>
          <w:szCs w:val="24"/>
        </w:rPr>
        <w:t>1</w:t>
      </w:r>
      <w:r w:rsidR="00D37241">
        <w:rPr>
          <w:szCs w:val="24"/>
        </w:rPr>
        <w:t>7</w:t>
      </w:r>
      <w:r w:rsidRPr="008E1318">
        <w:rPr>
          <w:szCs w:val="24"/>
          <w:vertAlign w:val="superscript"/>
        </w:rPr>
        <w:t>th</w:t>
      </w:r>
      <w:r>
        <w:rPr>
          <w:szCs w:val="24"/>
        </w:rPr>
        <w:t xml:space="preserve"> June 202</w:t>
      </w:r>
      <w:r w:rsidR="00D37241">
        <w:rPr>
          <w:szCs w:val="24"/>
        </w:rPr>
        <w:t>6</w:t>
      </w:r>
      <w:r w:rsidRPr="008E1318">
        <w:rPr>
          <w:szCs w:val="24"/>
        </w:rPr>
        <w:t>.</w:t>
      </w:r>
    </w:p>
    <w:p w14:paraId="2368F121" w14:textId="77777777" w:rsidR="00241257" w:rsidRPr="00A61862" w:rsidRDefault="00241257" w:rsidP="00241257">
      <w:pPr>
        <w:jc w:val="both"/>
        <w:rPr>
          <w:i/>
          <w:iCs/>
          <w:sz w:val="16"/>
          <w:szCs w:val="16"/>
        </w:rPr>
      </w:pPr>
    </w:p>
    <w:p w14:paraId="4AEDEAA5" w14:textId="7330AFD0" w:rsidR="001E1EFD" w:rsidRDefault="00241257" w:rsidP="00241257">
      <w:pPr>
        <w:jc w:val="both"/>
        <w:rPr>
          <w:szCs w:val="24"/>
        </w:rPr>
      </w:pPr>
      <w:r>
        <w:rPr>
          <w:i/>
          <w:iCs/>
          <w:szCs w:val="24"/>
        </w:rPr>
        <w:t>Councillor Roger Avenin left the meeting at this point</w:t>
      </w:r>
    </w:p>
    <w:p w14:paraId="29F81B9F" w14:textId="77777777" w:rsidR="00241257" w:rsidRPr="00A61862" w:rsidRDefault="00241257" w:rsidP="0014128D">
      <w:pPr>
        <w:ind w:left="1380" w:hanging="660"/>
        <w:jc w:val="both"/>
        <w:rPr>
          <w:b/>
          <w:bCs/>
          <w:color w:val="000000"/>
          <w:sz w:val="16"/>
          <w:szCs w:val="16"/>
        </w:rPr>
      </w:pPr>
    </w:p>
    <w:p w14:paraId="4411DBE0" w14:textId="0BF75157" w:rsidR="0014128D" w:rsidRPr="00A0193E" w:rsidRDefault="0014128D" w:rsidP="0014128D">
      <w:pPr>
        <w:ind w:left="1380" w:hanging="660"/>
        <w:jc w:val="both"/>
        <w:rPr>
          <w:b/>
          <w:bCs/>
          <w:color w:val="000000"/>
          <w:szCs w:val="24"/>
        </w:rPr>
      </w:pPr>
      <w:r w:rsidRPr="00A0193E">
        <w:rPr>
          <w:b/>
          <w:bCs/>
          <w:color w:val="000000"/>
          <w:szCs w:val="24"/>
        </w:rPr>
        <w:t>6.</w:t>
      </w:r>
      <w:r w:rsidR="00A0193E" w:rsidRPr="00A0193E">
        <w:rPr>
          <w:b/>
          <w:bCs/>
          <w:color w:val="000000"/>
          <w:szCs w:val="24"/>
        </w:rPr>
        <w:t>2</w:t>
      </w:r>
      <w:r w:rsidRPr="00A0193E">
        <w:rPr>
          <w:rStyle w:val="contentpasted0"/>
          <w:b/>
          <w:bCs/>
          <w:color w:val="000000"/>
          <w:szCs w:val="24"/>
        </w:rPr>
        <w:t xml:space="preserve">   </w:t>
      </w:r>
      <w:r w:rsidRPr="00A0193E">
        <w:rPr>
          <w:rStyle w:val="contentpasted0"/>
          <w:b/>
          <w:bCs/>
          <w:color w:val="000000"/>
          <w:szCs w:val="24"/>
        </w:rPr>
        <w:tab/>
      </w:r>
      <w:r w:rsidR="001732CA" w:rsidRPr="00A0193E">
        <w:rPr>
          <w:rStyle w:val="contentpasted0"/>
          <w:b/>
          <w:bCs/>
          <w:color w:val="000000"/>
          <w:szCs w:val="24"/>
        </w:rPr>
        <w:t xml:space="preserve">Adoption of </w:t>
      </w:r>
      <w:r w:rsidRPr="00A0193E">
        <w:rPr>
          <w:b/>
          <w:bCs/>
          <w:color w:val="000000"/>
          <w:szCs w:val="24"/>
        </w:rPr>
        <w:t xml:space="preserve">NALC Model Financial Regulations </w:t>
      </w:r>
    </w:p>
    <w:p w14:paraId="5A95FD18" w14:textId="77777777" w:rsidR="0014128D" w:rsidRPr="00A0193E" w:rsidRDefault="0014128D" w:rsidP="0014128D">
      <w:pPr>
        <w:ind w:left="1380" w:hanging="660"/>
        <w:jc w:val="both"/>
        <w:rPr>
          <w:color w:val="000000"/>
          <w:sz w:val="16"/>
          <w:szCs w:val="16"/>
        </w:rPr>
      </w:pPr>
    </w:p>
    <w:p w14:paraId="3808E07E" w14:textId="1E218F8D" w:rsidR="0014128D" w:rsidRDefault="00D37241" w:rsidP="0014128D">
      <w:pPr>
        <w:ind w:left="1380"/>
        <w:jc w:val="both"/>
        <w:rPr>
          <w:szCs w:val="24"/>
        </w:rPr>
      </w:pPr>
      <w:r>
        <w:rPr>
          <w:szCs w:val="24"/>
        </w:rPr>
        <w:t xml:space="preserve">In line with the NALC Local Council Award Scheme (Gold award application), there is a need to adopt new </w:t>
      </w:r>
      <w:r w:rsidR="001732CA">
        <w:rPr>
          <w:szCs w:val="24"/>
        </w:rPr>
        <w:t xml:space="preserve">NALC </w:t>
      </w:r>
      <w:r>
        <w:rPr>
          <w:szCs w:val="24"/>
        </w:rPr>
        <w:t xml:space="preserve">Model </w:t>
      </w:r>
      <w:r w:rsidR="001732CA">
        <w:rPr>
          <w:szCs w:val="24"/>
        </w:rPr>
        <w:t>Financial Regulation</w:t>
      </w:r>
      <w:r>
        <w:rPr>
          <w:szCs w:val="24"/>
        </w:rPr>
        <w:t>.</w:t>
      </w:r>
      <w:r w:rsidR="0048731C">
        <w:rPr>
          <w:szCs w:val="24"/>
        </w:rPr>
        <w:t xml:space="preserve"> </w:t>
      </w:r>
      <w:r w:rsidR="0014128D">
        <w:rPr>
          <w:szCs w:val="24"/>
        </w:rPr>
        <w:t>Documentation circulated</w:t>
      </w:r>
    </w:p>
    <w:p w14:paraId="58B69CD8" w14:textId="77777777" w:rsidR="0014128D" w:rsidRPr="00714E75" w:rsidRDefault="0014128D" w:rsidP="0014128D">
      <w:pPr>
        <w:ind w:left="1380"/>
        <w:jc w:val="both"/>
        <w:rPr>
          <w:sz w:val="16"/>
          <w:szCs w:val="16"/>
        </w:rPr>
      </w:pPr>
    </w:p>
    <w:p w14:paraId="79A5C57D" w14:textId="50D6C691" w:rsidR="0014128D" w:rsidRDefault="0014128D" w:rsidP="0014128D">
      <w:pPr>
        <w:ind w:left="1380" w:hanging="660"/>
        <w:jc w:val="both"/>
        <w:rPr>
          <w:color w:val="000000"/>
          <w:szCs w:val="24"/>
        </w:rPr>
      </w:pPr>
      <w:r>
        <w:rPr>
          <w:color w:val="000000"/>
          <w:szCs w:val="24"/>
        </w:rPr>
        <w:tab/>
        <w:t xml:space="preserve">Following discussion, Councillor Dayley Lawrence proposed </w:t>
      </w:r>
      <w:r w:rsidR="00894897">
        <w:rPr>
          <w:color w:val="000000"/>
          <w:szCs w:val="24"/>
        </w:rPr>
        <w:t xml:space="preserve">adoption of </w:t>
      </w:r>
      <w:r w:rsidR="00C90D40">
        <w:rPr>
          <w:color w:val="000000"/>
          <w:szCs w:val="24"/>
        </w:rPr>
        <w:t xml:space="preserve">the new NALC Model Financial Regulations as </w:t>
      </w:r>
      <w:r>
        <w:rPr>
          <w:color w:val="000000"/>
          <w:szCs w:val="24"/>
        </w:rPr>
        <w:t>circulated, seconded by Councillor Jon Williams, carried unanimously.</w:t>
      </w:r>
    </w:p>
    <w:p w14:paraId="73ADB10C" w14:textId="77777777" w:rsidR="0014128D" w:rsidRPr="0014128D" w:rsidRDefault="0014128D" w:rsidP="0014128D">
      <w:pPr>
        <w:ind w:left="1380" w:hanging="660"/>
        <w:jc w:val="both"/>
        <w:rPr>
          <w:color w:val="000000"/>
          <w:sz w:val="16"/>
          <w:szCs w:val="16"/>
        </w:rPr>
      </w:pPr>
    </w:p>
    <w:p w14:paraId="6BADF986" w14:textId="77777777" w:rsidR="000E0DBC" w:rsidRPr="000E0DBC" w:rsidRDefault="000E0DBC" w:rsidP="00726B99">
      <w:pPr>
        <w:jc w:val="both"/>
        <w:rPr>
          <w:b/>
          <w:bCs/>
          <w:sz w:val="16"/>
          <w:szCs w:val="16"/>
        </w:rPr>
      </w:pPr>
    </w:p>
    <w:p w14:paraId="7BA21228" w14:textId="007D8D9A" w:rsidR="004E01AF" w:rsidRPr="00D64AAC" w:rsidRDefault="002710A4" w:rsidP="00726B99">
      <w:pPr>
        <w:jc w:val="both"/>
        <w:rPr>
          <w:b/>
        </w:rPr>
      </w:pPr>
      <w:r>
        <w:rPr>
          <w:b/>
          <w:bCs/>
        </w:rPr>
        <w:t>7</w:t>
      </w:r>
      <w:r w:rsidR="00075B44" w:rsidRPr="00D64AAC">
        <w:rPr>
          <w:bCs/>
        </w:rPr>
        <w:tab/>
      </w:r>
      <w:r w:rsidR="009B50C5">
        <w:rPr>
          <w:b/>
        </w:rPr>
        <w:t xml:space="preserve">Approval of Standing </w:t>
      </w:r>
      <w:r w:rsidR="004E01AF" w:rsidRPr="00D64AAC">
        <w:rPr>
          <w:b/>
        </w:rPr>
        <w:t>Committees</w:t>
      </w:r>
    </w:p>
    <w:p w14:paraId="139F9327" w14:textId="77777777" w:rsidR="004E01AF" w:rsidRPr="004F054F" w:rsidRDefault="004E01AF">
      <w:pPr>
        <w:rPr>
          <w:sz w:val="14"/>
          <w:szCs w:val="14"/>
        </w:rPr>
      </w:pPr>
    </w:p>
    <w:p w14:paraId="34EFEF12" w14:textId="188A762C" w:rsidR="00025075" w:rsidRDefault="002710A4" w:rsidP="00414A52">
      <w:pPr>
        <w:ind w:left="1418" w:hanging="698"/>
        <w:jc w:val="both"/>
        <w:rPr>
          <w:b/>
        </w:rPr>
      </w:pPr>
      <w:r>
        <w:rPr>
          <w:b/>
        </w:rPr>
        <w:t>7</w:t>
      </w:r>
      <w:r w:rsidR="00080197">
        <w:rPr>
          <w:b/>
        </w:rPr>
        <w:t>.1</w:t>
      </w:r>
      <w:r w:rsidR="00080197">
        <w:rPr>
          <w:b/>
        </w:rPr>
        <w:tab/>
      </w:r>
      <w:r w:rsidR="00811523">
        <w:rPr>
          <w:b/>
        </w:rPr>
        <w:t xml:space="preserve">Approval of </w:t>
      </w:r>
      <w:r w:rsidR="00855DDC">
        <w:rPr>
          <w:b/>
        </w:rPr>
        <w:t>Standing Committees</w:t>
      </w:r>
      <w:r w:rsidR="00414A52">
        <w:rPr>
          <w:b/>
        </w:rPr>
        <w:t xml:space="preserve">, agree Terms of Reference for Committees </w:t>
      </w:r>
      <w:r w:rsidR="00811523">
        <w:rPr>
          <w:b/>
        </w:rPr>
        <w:t xml:space="preserve"> and appointment of members to serve on</w:t>
      </w:r>
      <w:r w:rsidR="00080197">
        <w:rPr>
          <w:b/>
        </w:rPr>
        <w:t xml:space="preserve"> </w:t>
      </w:r>
      <w:r w:rsidR="00811523">
        <w:rPr>
          <w:b/>
        </w:rPr>
        <w:t>Standing Committees</w:t>
      </w:r>
    </w:p>
    <w:p w14:paraId="73B34351" w14:textId="77777777" w:rsidR="00811523" w:rsidRPr="004F054F" w:rsidRDefault="00811523" w:rsidP="00811523">
      <w:pPr>
        <w:ind w:left="720"/>
        <w:rPr>
          <w:b/>
          <w:sz w:val="14"/>
          <w:szCs w:val="14"/>
        </w:rPr>
      </w:pPr>
    </w:p>
    <w:p w14:paraId="3CC6640A" w14:textId="580E6EE8" w:rsidR="00414A52" w:rsidRPr="00414A52" w:rsidRDefault="002710A4" w:rsidP="00414A52">
      <w:pPr>
        <w:ind w:left="720" w:firstLine="720"/>
        <w:rPr>
          <w:b/>
          <w:bCs/>
        </w:rPr>
      </w:pPr>
      <w:r>
        <w:rPr>
          <w:b/>
          <w:bCs/>
        </w:rPr>
        <w:t>7</w:t>
      </w:r>
      <w:r w:rsidR="00414A52" w:rsidRPr="00414A52">
        <w:rPr>
          <w:b/>
          <w:bCs/>
        </w:rPr>
        <w:t>.1.1</w:t>
      </w:r>
      <w:r w:rsidR="00414A52" w:rsidRPr="00414A52">
        <w:rPr>
          <w:b/>
          <w:bCs/>
        </w:rPr>
        <w:tab/>
        <w:t>Finance</w:t>
      </w:r>
    </w:p>
    <w:p w14:paraId="21F89E90" w14:textId="6A730E63" w:rsidR="00414A52" w:rsidRPr="00414A52" w:rsidRDefault="002710A4" w:rsidP="00414A52">
      <w:pPr>
        <w:ind w:left="720" w:firstLine="720"/>
        <w:rPr>
          <w:b/>
          <w:bCs/>
        </w:rPr>
      </w:pPr>
      <w:r>
        <w:rPr>
          <w:b/>
          <w:bCs/>
        </w:rPr>
        <w:t>7</w:t>
      </w:r>
      <w:r w:rsidR="00414A52" w:rsidRPr="00414A52">
        <w:rPr>
          <w:b/>
          <w:bCs/>
        </w:rPr>
        <w:t>.1.2</w:t>
      </w:r>
      <w:r w:rsidR="00414A52" w:rsidRPr="00414A52">
        <w:rPr>
          <w:b/>
          <w:bCs/>
        </w:rPr>
        <w:tab/>
        <w:t xml:space="preserve">Planning &amp; Environment </w:t>
      </w:r>
    </w:p>
    <w:p w14:paraId="59E7C65D" w14:textId="0B24BBE1" w:rsidR="00414A52" w:rsidRPr="00414A52" w:rsidRDefault="002710A4" w:rsidP="00414A52">
      <w:pPr>
        <w:ind w:left="720" w:firstLine="720"/>
        <w:rPr>
          <w:b/>
          <w:bCs/>
        </w:rPr>
      </w:pPr>
      <w:r>
        <w:rPr>
          <w:b/>
          <w:bCs/>
        </w:rPr>
        <w:t>7</w:t>
      </w:r>
      <w:r w:rsidR="00414A52" w:rsidRPr="00414A52">
        <w:rPr>
          <w:b/>
          <w:bCs/>
        </w:rPr>
        <w:t>.1.3</w:t>
      </w:r>
      <w:r w:rsidR="00414A52" w:rsidRPr="00414A52">
        <w:rPr>
          <w:b/>
          <w:bCs/>
        </w:rPr>
        <w:tab/>
        <w:t>Leisure, Youth &amp; Amenities</w:t>
      </w:r>
    </w:p>
    <w:p w14:paraId="2BB1C5A3" w14:textId="402A33A1" w:rsidR="00414A52" w:rsidRPr="00414A52" w:rsidRDefault="002710A4" w:rsidP="00414A52">
      <w:pPr>
        <w:ind w:left="720" w:firstLine="720"/>
        <w:rPr>
          <w:b/>
          <w:bCs/>
        </w:rPr>
      </w:pPr>
      <w:r>
        <w:rPr>
          <w:b/>
          <w:bCs/>
        </w:rPr>
        <w:t>7</w:t>
      </w:r>
      <w:r w:rsidR="00414A52" w:rsidRPr="00414A52">
        <w:rPr>
          <w:b/>
          <w:bCs/>
        </w:rPr>
        <w:t>.1.4</w:t>
      </w:r>
      <w:r w:rsidR="00414A52" w:rsidRPr="00414A52">
        <w:rPr>
          <w:b/>
          <w:bCs/>
        </w:rPr>
        <w:tab/>
        <w:t>Staffing</w:t>
      </w:r>
    </w:p>
    <w:p w14:paraId="099A3579" w14:textId="77777777" w:rsidR="00414A52" w:rsidRPr="00414A52" w:rsidRDefault="00414A52" w:rsidP="004E7017">
      <w:pPr>
        <w:pStyle w:val="BodyTextIndent"/>
        <w:ind w:left="1418"/>
        <w:rPr>
          <w:sz w:val="16"/>
          <w:szCs w:val="16"/>
        </w:rPr>
      </w:pPr>
    </w:p>
    <w:p w14:paraId="2D89EA7A" w14:textId="77777777" w:rsidR="00CC7A73" w:rsidRDefault="00CC7A73" w:rsidP="00CC7A73">
      <w:pPr>
        <w:ind w:left="1440"/>
        <w:jc w:val="both"/>
        <w:rPr>
          <w:szCs w:val="24"/>
        </w:rPr>
      </w:pPr>
      <w:r>
        <w:rPr>
          <w:szCs w:val="24"/>
        </w:rPr>
        <w:t>Documentation relating to Terms of Reference for Standing Committees has been circulated.</w:t>
      </w:r>
    </w:p>
    <w:p w14:paraId="2E9CAB9C" w14:textId="77777777" w:rsidR="00CC7A73" w:rsidRPr="008F025F" w:rsidRDefault="00CC7A73" w:rsidP="0064009F">
      <w:pPr>
        <w:ind w:left="1440"/>
        <w:jc w:val="both"/>
        <w:rPr>
          <w:sz w:val="16"/>
          <w:szCs w:val="16"/>
        </w:rPr>
      </w:pPr>
    </w:p>
    <w:p w14:paraId="03B695A2" w14:textId="218F0875" w:rsidR="00F96562" w:rsidRDefault="00F96562" w:rsidP="0064009F">
      <w:pPr>
        <w:ind w:left="1440"/>
        <w:jc w:val="both"/>
      </w:pPr>
      <w:r w:rsidRPr="00025075">
        <w:t xml:space="preserve">Councillor </w:t>
      </w:r>
      <w:r>
        <w:t>Da</w:t>
      </w:r>
      <w:r w:rsidR="00CC7A73">
        <w:t>ve Addison p</w:t>
      </w:r>
      <w:r w:rsidRPr="00025075">
        <w:t>roposed</w:t>
      </w:r>
      <w:r>
        <w:t xml:space="preserve"> </w:t>
      </w:r>
      <w:r w:rsidRPr="00025075">
        <w:t xml:space="preserve">that </w:t>
      </w:r>
      <w:r>
        <w:t>the Standing Committees as detailed in 7.1.1 – 7.1.4 above be continued</w:t>
      </w:r>
      <w:r w:rsidR="00CC7A73">
        <w:t xml:space="preserve"> and Terms of Reference for all </w:t>
      </w:r>
      <w:r w:rsidR="004B7856">
        <w:t>committees</w:t>
      </w:r>
      <w:r w:rsidR="001743C2">
        <w:t xml:space="preserve"> (as </w:t>
      </w:r>
      <w:r w:rsidR="004B7856">
        <w:t>circulated</w:t>
      </w:r>
      <w:r w:rsidR="001743C2">
        <w:t>) be adopted</w:t>
      </w:r>
      <w:r>
        <w:t xml:space="preserve">, seconded by Councillor </w:t>
      </w:r>
      <w:r w:rsidR="004B7856">
        <w:t>Dayley Lawrence</w:t>
      </w:r>
      <w:r>
        <w:t xml:space="preserve">, carried unanimously. </w:t>
      </w:r>
    </w:p>
    <w:p w14:paraId="53095954" w14:textId="77777777" w:rsidR="00F96562" w:rsidRPr="00F96562" w:rsidRDefault="00F96562" w:rsidP="002710A4">
      <w:pPr>
        <w:ind w:left="2138"/>
        <w:jc w:val="both"/>
        <w:rPr>
          <w:sz w:val="16"/>
          <w:szCs w:val="16"/>
        </w:rPr>
      </w:pPr>
    </w:p>
    <w:p w14:paraId="33F4B97A" w14:textId="6C81DDD6" w:rsidR="00153976" w:rsidRPr="00153976" w:rsidRDefault="00153976" w:rsidP="00153976">
      <w:pPr>
        <w:jc w:val="both"/>
        <w:rPr>
          <w:b/>
          <w:bCs/>
          <w:szCs w:val="24"/>
        </w:rPr>
      </w:pPr>
      <w:r w:rsidRPr="00153976">
        <w:rPr>
          <w:b/>
          <w:bCs/>
          <w:szCs w:val="24"/>
        </w:rPr>
        <w:tab/>
      </w:r>
      <w:r w:rsidRPr="00153976">
        <w:rPr>
          <w:b/>
          <w:bCs/>
          <w:szCs w:val="24"/>
        </w:rPr>
        <w:tab/>
      </w:r>
      <w:r w:rsidR="002710A4">
        <w:rPr>
          <w:b/>
          <w:bCs/>
          <w:szCs w:val="24"/>
        </w:rPr>
        <w:t>7.1</w:t>
      </w:r>
      <w:r w:rsidRPr="00153976">
        <w:rPr>
          <w:b/>
          <w:bCs/>
          <w:szCs w:val="24"/>
        </w:rPr>
        <w:tab/>
        <w:t>To appoint members to Standing Committees</w:t>
      </w:r>
    </w:p>
    <w:p w14:paraId="1E0DE07E" w14:textId="77777777" w:rsidR="002710A4" w:rsidRPr="00A61862" w:rsidRDefault="002710A4" w:rsidP="006A7A74">
      <w:pPr>
        <w:ind w:left="1440" w:firstLine="720"/>
        <w:rPr>
          <w:b/>
          <w:sz w:val="16"/>
          <w:szCs w:val="16"/>
        </w:rPr>
      </w:pPr>
    </w:p>
    <w:p w14:paraId="6169207A" w14:textId="77777777" w:rsidR="00F82F09" w:rsidRDefault="00FF432A" w:rsidP="009879DD">
      <w:pPr>
        <w:ind w:left="1440" w:firstLine="720"/>
        <w:rPr>
          <w:bCs/>
        </w:rPr>
      </w:pPr>
      <w:r>
        <w:rPr>
          <w:b/>
        </w:rPr>
        <w:t>7.1.1</w:t>
      </w:r>
      <w:r w:rsidR="006A7A74">
        <w:rPr>
          <w:b/>
        </w:rPr>
        <w:tab/>
      </w:r>
      <w:r w:rsidR="006A7A74" w:rsidRPr="001D002B">
        <w:rPr>
          <w:b/>
        </w:rPr>
        <w:t>Finance Committee</w:t>
      </w:r>
      <w:r w:rsidR="004E6EBB">
        <w:rPr>
          <w:b/>
        </w:rPr>
        <w:t xml:space="preserve"> </w:t>
      </w:r>
      <w:r w:rsidR="004E6EBB" w:rsidRPr="004E6EBB">
        <w:rPr>
          <w:bCs/>
        </w:rPr>
        <w:t>(</w:t>
      </w:r>
      <w:r w:rsidR="009879DD">
        <w:rPr>
          <w:bCs/>
        </w:rPr>
        <w:t>9</w:t>
      </w:r>
      <w:r>
        <w:rPr>
          <w:bCs/>
        </w:rPr>
        <w:t xml:space="preserve"> members</w:t>
      </w:r>
      <w:r w:rsidR="009879DD">
        <w:rPr>
          <w:bCs/>
        </w:rPr>
        <w:t xml:space="preserve"> – quorum = 5</w:t>
      </w:r>
      <w:r w:rsidR="004E6EBB" w:rsidRPr="004E6EBB">
        <w:rPr>
          <w:bCs/>
        </w:rPr>
        <w:t>)</w:t>
      </w:r>
    </w:p>
    <w:p w14:paraId="5668C27E" w14:textId="4CBBF314" w:rsidR="00825C54" w:rsidRPr="006D514A" w:rsidRDefault="006A7A74" w:rsidP="009879DD">
      <w:pPr>
        <w:ind w:left="1440" w:firstLine="720"/>
        <w:rPr>
          <w:sz w:val="16"/>
          <w:szCs w:val="16"/>
        </w:rPr>
      </w:pPr>
      <w:r w:rsidRPr="006D514A">
        <w:rPr>
          <w:b/>
          <w:sz w:val="16"/>
          <w:szCs w:val="16"/>
        </w:rPr>
        <w:tab/>
      </w:r>
      <w:r w:rsidRPr="006D514A">
        <w:rPr>
          <w:b/>
          <w:sz w:val="16"/>
          <w:szCs w:val="16"/>
        </w:rPr>
        <w:tab/>
      </w:r>
      <w:r w:rsidRPr="006D514A">
        <w:rPr>
          <w:b/>
          <w:sz w:val="16"/>
          <w:szCs w:val="16"/>
        </w:rPr>
        <w:tab/>
      </w:r>
    </w:p>
    <w:p w14:paraId="10C59CCF" w14:textId="4F49AAA0" w:rsidR="00FF432A" w:rsidRDefault="00792621" w:rsidP="00C57976">
      <w:pPr>
        <w:ind w:left="2880"/>
        <w:jc w:val="both"/>
      </w:pPr>
      <w:r>
        <w:t>F</w:t>
      </w:r>
      <w:r w:rsidR="00FF432A">
        <w:t xml:space="preserve">ollowing </w:t>
      </w:r>
      <w:r>
        <w:t xml:space="preserve">discussion Councillor Tom </w:t>
      </w:r>
      <w:r w:rsidR="00046472">
        <w:t>Aditya</w:t>
      </w:r>
      <w:r>
        <w:t xml:space="preserve"> </w:t>
      </w:r>
      <w:r w:rsidR="00046472">
        <w:t>proposed</w:t>
      </w:r>
      <w:r>
        <w:t xml:space="preserve"> that the following </w:t>
      </w:r>
      <w:r w:rsidR="00C8210E">
        <w:t xml:space="preserve">9 </w:t>
      </w:r>
      <w:r>
        <w:t xml:space="preserve">councillors be appointed to </w:t>
      </w:r>
      <w:r w:rsidR="00046472">
        <w:t>form the Finance Committee for 2026/27, seconded by Councillor Dayley Lawrence, carried unanimously.</w:t>
      </w:r>
    </w:p>
    <w:p w14:paraId="081D7E61" w14:textId="77777777" w:rsidR="00FF432A" w:rsidRPr="006A7A74" w:rsidRDefault="00FF432A" w:rsidP="00FF432A">
      <w:pPr>
        <w:ind w:left="2160" w:firstLine="720"/>
        <w:rPr>
          <w:sz w:val="16"/>
          <w:szCs w:val="16"/>
        </w:rPr>
      </w:pPr>
    </w:p>
    <w:p w14:paraId="1E2C4CC5" w14:textId="644BFD27" w:rsidR="005A061B" w:rsidRDefault="00FF432A" w:rsidP="00FF432A">
      <w:pPr>
        <w:ind w:left="2160" w:firstLine="720"/>
      </w:pPr>
      <w:r>
        <w:t xml:space="preserve">Dave Addison </w:t>
      </w:r>
      <w:r w:rsidR="00FC3AEA">
        <w:tab/>
      </w:r>
      <w:r>
        <w:tab/>
      </w:r>
      <w:r w:rsidR="00FC3AEA">
        <w:t>Sue Bandcroft</w:t>
      </w:r>
      <w:r>
        <w:tab/>
        <w:t xml:space="preserve">     </w:t>
      </w:r>
      <w:r w:rsidR="00FC3AEA">
        <w:tab/>
      </w:r>
      <w:r w:rsidR="00FA0B88">
        <w:tab/>
      </w:r>
      <w:r w:rsidR="005A061B">
        <w:t>John Bradbury</w:t>
      </w:r>
    </w:p>
    <w:p w14:paraId="68A72D64" w14:textId="0F6D0455" w:rsidR="00FA0B88" w:rsidRDefault="005A061B" w:rsidP="00FA0B88">
      <w:pPr>
        <w:ind w:left="2160" w:firstLine="720"/>
      </w:pPr>
      <w:r>
        <w:t>Terri Cullen</w:t>
      </w:r>
      <w:r>
        <w:tab/>
      </w:r>
      <w:r>
        <w:tab/>
      </w:r>
      <w:r w:rsidR="00FF432A">
        <w:t xml:space="preserve">Natalie Field </w:t>
      </w:r>
      <w:r>
        <w:tab/>
      </w:r>
      <w:r>
        <w:tab/>
      </w:r>
      <w:r w:rsidR="00FA0B88">
        <w:tab/>
      </w:r>
      <w:r w:rsidR="00FF432A">
        <w:t xml:space="preserve">James Nelson </w:t>
      </w:r>
    </w:p>
    <w:p w14:paraId="7ECF6246" w14:textId="5E00D120" w:rsidR="00FF432A" w:rsidRDefault="00FF432A" w:rsidP="00FA0B88">
      <w:pPr>
        <w:ind w:left="2160" w:firstLine="720"/>
      </w:pPr>
      <w:r>
        <w:t xml:space="preserve">Ben Randles </w:t>
      </w:r>
      <w:r w:rsidR="00FA0B88">
        <w:tab/>
      </w:r>
      <w:r w:rsidR="00FA0B88">
        <w:tab/>
        <w:t>Kulwinder Singh Sappal</w:t>
      </w:r>
      <w:r>
        <w:tab/>
        <w:t xml:space="preserve">Jon Williams </w:t>
      </w:r>
    </w:p>
    <w:p w14:paraId="1E31847C" w14:textId="4F8746A7" w:rsidR="00E14C6D" w:rsidRPr="00855DDC" w:rsidRDefault="00153976" w:rsidP="00B34529">
      <w:pPr>
        <w:ind w:left="720"/>
        <w:jc w:val="both"/>
        <w:rPr>
          <w:sz w:val="16"/>
          <w:szCs w:val="16"/>
        </w:rPr>
      </w:pPr>
      <w:r>
        <w:rPr>
          <w:sz w:val="16"/>
          <w:szCs w:val="16"/>
        </w:rPr>
        <w:tab/>
      </w:r>
    </w:p>
    <w:p w14:paraId="19EC51FF" w14:textId="553192B9" w:rsidR="00E14C6D" w:rsidRDefault="00B00DA9" w:rsidP="0048731C">
      <w:pPr>
        <w:ind w:left="2880" w:hanging="720"/>
        <w:jc w:val="both"/>
      </w:pPr>
      <w:r>
        <w:rPr>
          <w:b/>
        </w:rPr>
        <w:t>7</w:t>
      </w:r>
      <w:r w:rsidR="006A7A74">
        <w:rPr>
          <w:b/>
        </w:rPr>
        <w:t>.</w:t>
      </w:r>
      <w:r w:rsidR="00E14C6D">
        <w:rPr>
          <w:b/>
        </w:rPr>
        <w:t>1.</w:t>
      </w:r>
      <w:r w:rsidR="006A7A74">
        <w:rPr>
          <w:b/>
        </w:rPr>
        <w:t>2</w:t>
      </w:r>
      <w:r w:rsidR="00E14C6D">
        <w:rPr>
          <w:b/>
        </w:rPr>
        <w:t xml:space="preserve"> </w:t>
      </w:r>
      <w:r>
        <w:rPr>
          <w:b/>
        </w:rPr>
        <w:tab/>
      </w:r>
      <w:r w:rsidR="00E14C6D" w:rsidRPr="001D002B">
        <w:rPr>
          <w:b/>
        </w:rPr>
        <w:t>Planning &amp; Environment Committe</w:t>
      </w:r>
      <w:r w:rsidR="00E14C6D">
        <w:t>e</w:t>
      </w:r>
      <w:r w:rsidR="006A7A74">
        <w:t xml:space="preserve"> </w:t>
      </w:r>
      <w:r w:rsidR="00C57976" w:rsidRPr="004E6EBB">
        <w:rPr>
          <w:bCs/>
        </w:rPr>
        <w:t>(</w:t>
      </w:r>
      <w:r w:rsidR="00C57976">
        <w:rPr>
          <w:bCs/>
        </w:rPr>
        <w:t xml:space="preserve">8 members – quorum = </w:t>
      </w:r>
      <w:r w:rsidR="0048731C">
        <w:rPr>
          <w:bCs/>
        </w:rPr>
        <w:t>4</w:t>
      </w:r>
      <w:r w:rsidR="00C57976" w:rsidRPr="004E6EBB">
        <w:rPr>
          <w:bCs/>
        </w:rPr>
        <w:t>)</w:t>
      </w:r>
    </w:p>
    <w:p w14:paraId="1A127396" w14:textId="77777777" w:rsidR="00E14C6D" w:rsidRPr="00406505" w:rsidRDefault="00E14C6D" w:rsidP="00E14C6D">
      <w:pPr>
        <w:rPr>
          <w:sz w:val="16"/>
          <w:szCs w:val="16"/>
        </w:rPr>
      </w:pPr>
    </w:p>
    <w:p w14:paraId="40C00EA8" w14:textId="77777777" w:rsidR="00A61862" w:rsidRDefault="00C57976" w:rsidP="00A61862">
      <w:pPr>
        <w:ind w:left="2880"/>
        <w:jc w:val="both"/>
      </w:pPr>
      <w:r>
        <w:t xml:space="preserve">Following discussion Councillor </w:t>
      </w:r>
      <w:r w:rsidR="00212A75">
        <w:t xml:space="preserve">Dayley Lawrence </w:t>
      </w:r>
      <w:r>
        <w:t xml:space="preserve">proposed that the following </w:t>
      </w:r>
      <w:r w:rsidR="00C8210E">
        <w:t xml:space="preserve">8 </w:t>
      </w:r>
      <w:r>
        <w:t xml:space="preserve">councillors be appointed to form the </w:t>
      </w:r>
      <w:r w:rsidR="00212A75">
        <w:t xml:space="preserve">Planning &amp; Environment </w:t>
      </w:r>
      <w:r>
        <w:t>Committee for 2026/27, seconded by Councillor Da</w:t>
      </w:r>
      <w:r w:rsidR="00860FDC">
        <w:t>ve Addison</w:t>
      </w:r>
      <w:r>
        <w:t>, carried unanimously.</w:t>
      </w:r>
    </w:p>
    <w:p w14:paraId="1BF897D8" w14:textId="77777777" w:rsidR="00A61862" w:rsidRPr="00A61862" w:rsidRDefault="00A61862" w:rsidP="00A61862">
      <w:pPr>
        <w:ind w:left="2880"/>
        <w:jc w:val="both"/>
        <w:rPr>
          <w:sz w:val="16"/>
          <w:szCs w:val="16"/>
        </w:rPr>
      </w:pPr>
    </w:p>
    <w:p w14:paraId="1174AC67" w14:textId="4BF1F2B3" w:rsidR="00A61862" w:rsidRDefault="00C57976" w:rsidP="00A61862">
      <w:pPr>
        <w:ind w:left="2880"/>
        <w:jc w:val="both"/>
      </w:pPr>
      <w:r>
        <w:t>Sue Bandcroft</w:t>
      </w:r>
      <w:r>
        <w:tab/>
        <w:t xml:space="preserve">     </w:t>
      </w:r>
      <w:r>
        <w:tab/>
      </w:r>
      <w:r w:rsidR="002325BE">
        <w:tab/>
      </w:r>
      <w:r>
        <w:t>John Bradbury</w:t>
      </w:r>
      <w:r w:rsidR="00860FDC">
        <w:tab/>
      </w:r>
      <w:r w:rsidR="00860FDC">
        <w:tab/>
      </w:r>
      <w:r>
        <w:t>Terri Cullen</w:t>
      </w:r>
    </w:p>
    <w:p w14:paraId="010F8870" w14:textId="77777777" w:rsidR="00A61862" w:rsidRDefault="00C57976" w:rsidP="00A61862">
      <w:pPr>
        <w:ind w:left="2880"/>
        <w:jc w:val="both"/>
      </w:pPr>
      <w:r>
        <w:t xml:space="preserve">Natalie Field </w:t>
      </w:r>
      <w:r>
        <w:tab/>
      </w:r>
      <w:r>
        <w:tab/>
      </w:r>
      <w:r w:rsidR="002325BE">
        <w:tab/>
      </w:r>
      <w:r>
        <w:t xml:space="preserve">James Nelson </w:t>
      </w:r>
      <w:r w:rsidR="002325BE">
        <w:tab/>
      </w:r>
      <w:r w:rsidR="002325BE">
        <w:tab/>
      </w:r>
      <w:r>
        <w:t xml:space="preserve">Ben Randles </w:t>
      </w:r>
      <w:r>
        <w:tab/>
      </w:r>
    </w:p>
    <w:p w14:paraId="6F2E7130" w14:textId="4B867A52" w:rsidR="00C57976" w:rsidRDefault="00C57976" w:rsidP="00A61862">
      <w:pPr>
        <w:ind w:left="2880"/>
        <w:jc w:val="both"/>
      </w:pPr>
      <w:r>
        <w:t>Kulwinder Singh Sappal</w:t>
      </w:r>
      <w:r>
        <w:tab/>
        <w:t xml:space="preserve">Jon Williams </w:t>
      </w:r>
    </w:p>
    <w:p w14:paraId="4517F491" w14:textId="413B9BD1" w:rsidR="00E14C6D" w:rsidRPr="006A7A74" w:rsidRDefault="00B34529" w:rsidP="00C01163">
      <w:pPr>
        <w:ind w:left="2880" w:hanging="720"/>
        <w:rPr>
          <w:b/>
          <w:bCs/>
        </w:rPr>
      </w:pPr>
      <w:r>
        <w:rPr>
          <w:b/>
          <w:bCs/>
        </w:rPr>
        <w:lastRenderedPageBreak/>
        <w:t>7</w:t>
      </w:r>
      <w:r w:rsidR="006A7A74" w:rsidRPr="006A7A74">
        <w:rPr>
          <w:b/>
          <w:bCs/>
        </w:rPr>
        <w:t>.1</w:t>
      </w:r>
      <w:r>
        <w:rPr>
          <w:b/>
          <w:bCs/>
        </w:rPr>
        <w:t>.</w:t>
      </w:r>
      <w:r w:rsidR="006A7A74" w:rsidRPr="006A7A74">
        <w:rPr>
          <w:b/>
          <w:bCs/>
        </w:rPr>
        <w:t>3</w:t>
      </w:r>
      <w:r w:rsidR="00E14C6D" w:rsidRPr="006A7A74">
        <w:rPr>
          <w:b/>
          <w:bCs/>
        </w:rPr>
        <w:tab/>
        <w:t>Leisure, Youth &amp; Amenities Committee</w:t>
      </w:r>
      <w:r w:rsidR="004E6EBB">
        <w:rPr>
          <w:b/>
          <w:bCs/>
        </w:rPr>
        <w:t xml:space="preserve"> </w:t>
      </w:r>
      <w:r w:rsidR="00C01163" w:rsidRPr="004E6EBB">
        <w:rPr>
          <w:bCs/>
        </w:rPr>
        <w:t>(</w:t>
      </w:r>
      <w:r w:rsidR="00C01163">
        <w:rPr>
          <w:bCs/>
        </w:rPr>
        <w:t>9 members – quorum = 5</w:t>
      </w:r>
      <w:r w:rsidR="00C01163" w:rsidRPr="004E6EBB">
        <w:rPr>
          <w:bCs/>
        </w:rPr>
        <w:t>)</w:t>
      </w:r>
    </w:p>
    <w:p w14:paraId="430E37D7" w14:textId="77777777" w:rsidR="00E14C6D" w:rsidRPr="008069DD" w:rsidRDefault="00E14C6D" w:rsidP="00E14C6D">
      <w:pPr>
        <w:ind w:left="720"/>
        <w:rPr>
          <w:sz w:val="12"/>
          <w:szCs w:val="12"/>
        </w:rPr>
      </w:pPr>
    </w:p>
    <w:p w14:paraId="4CE6B453" w14:textId="68E3160E" w:rsidR="00C01163" w:rsidRDefault="00C01163" w:rsidP="00C01163">
      <w:pPr>
        <w:ind w:left="2880"/>
        <w:jc w:val="both"/>
      </w:pPr>
      <w:bookmarkStart w:id="0" w:name="_Hlk166148502"/>
      <w:r>
        <w:t xml:space="preserve">Following discussion Councillor </w:t>
      </w:r>
      <w:r w:rsidR="007E3419">
        <w:t xml:space="preserve">Kulwinder Singh Sappal </w:t>
      </w:r>
      <w:r>
        <w:t xml:space="preserve">proposed that the following </w:t>
      </w:r>
      <w:r w:rsidR="00C8210E">
        <w:t xml:space="preserve">9 </w:t>
      </w:r>
      <w:r>
        <w:t xml:space="preserve">councillors be appointed to form the </w:t>
      </w:r>
      <w:r w:rsidR="007E3419">
        <w:t xml:space="preserve">Leisure, Youth &amp; Amenities </w:t>
      </w:r>
      <w:r>
        <w:t xml:space="preserve">Committee for 2026/27, seconded by Councillor </w:t>
      </w:r>
      <w:r w:rsidR="00AB6BEB">
        <w:t>Natalie Field</w:t>
      </w:r>
      <w:r>
        <w:t>, carried unanimously.</w:t>
      </w:r>
    </w:p>
    <w:p w14:paraId="1CB5EFBD" w14:textId="60483359" w:rsidR="00C84AB7" w:rsidRPr="00C8210E" w:rsidRDefault="00C84AB7" w:rsidP="00C84AB7">
      <w:pPr>
        <w:ind w:left="2880"/>
        <w:rPr>
          <w:sz w:val="16"/>
          <w:szCs w:val="16"/>
        </w:rPr>
      </w:pPr>
    </w:p>
    <w:bookmarkEnd w:id="0"/>
    <w:p w14:paraId="507BEF00" w14:textId="65905EF4" w:rsidR="00412CD2" w:rsidRDefault="00AB6BEB" w:rsidP="00412CD2">
      <w:pPr>
        <w:ind w:left="2160" w:firstLine="720"/>
      </w:pPr>
      <w:r>
        <w:t>Tom Aditya</w:t>
      </w:r>
      <w:r w:rsidR="00412CD2">
        <w:t xml:space="preserve">    </w:t>
      </w:r>
      <w:r w:rsidR="00412CD2">
        <w:tab/>
      </w:r>
      <w:r w:rsidR="00412CD2">
        <w:tab/>
        <w:t>John Bradbury</w:t>
      </w:r>
      <w:r>
        <w:tab/>
      </w:r>
      <w:r>
        <w:tab/>
      </w:r>
      <w:r>
        <w:tab/>
      </w:r>
      <w:r w:rsidR="00412CD2">
        <w:t>Terri Cullen</w:t>
      </w:r>
      <w:r w:rsidR="00412CD2">
        <w:tab/>
      </w:r>
      <w:r w:rsidR="00412CD2">
        <w:tab/>
        <w:t xml:space="preserve">Natalie Field </w:t>
      </w:r>
      <w:r w:rsidR="00412CD2">
        <w:tab/>
      </w:r>
      <w:r w:rsidR="00412CD2">
        <w:tab/>
      </w:r>
      <w:r w:rsidR="00206BA2">
        <w:t>Jenny James</w:t>
      </w:r>
      <w:r w:rsidR="00206BA2">
        <w:tab/>
      </w:r>
      <w:r w:rsidR="00206BA2">
        <w:tab/>
      </w:r>
      <w:r w:rsidR="00412CD2">
        <w:tab/>
        <w:t xml:space="preserve">James Nelson </w:t>
      </w:r>
    </w:p>
    <w:p w14:paraId="3D8CABA4" w14:textId="77777777" w:rsidR="00412CD2" w:rsidRDefault="00412CD2" w:rsidP="00412CD2">
      <w:pPr>
        <w:ind w:left="2160" w:firstLine="720"/>
      </w:pPr>
      <w:r>
        <w:t xml:space="preserve">Ben Randles </w:t>
      </w:r>
      <w:r>
        <w:tab/>
      </w:r>
      <w:r>
        <w:tab/>
        <w:t>Kulwinder Singh Sappal</w:t>
      </w:r>
      <w:r>
        <w:tab/>
        <w:t xml:space="preserve">Jon Williams </w:t>
      </w:r>
    </w:p>
    <w:p w14:paraId="6D03F2EA" w14:textId="77777777" w:rsidR="001126D5" w:rsidRPr="00C84AB7" w:rsidRDefault="001126D5" w:rsidP="00D1481F">
      <w:pPr>
        <w:ind w:firstLine="720"/>
        <w:jc w:val="both"/>
        <w:rPr>
          <w:sz w:val="16"/>
          <w:szCs w:val="16"/>
        </w:rPr>
      </w:pPr>
    </w:p>
    <w:p w14:paraId="17A589F6" w14:textId="1AD6E666" w:rsidR="004E6EBB" w:rsidRPr="006A7A74" w:rsidRDefault="004E6EBB" w:rsidP="004E6EBB">
      <w:pPr>
        <w:rPr>
          <w:b/>
          <w:bCs/>
        </w:rPr>
      </w:pPr>
      <w:r w:rsidRPr="006A7A74">
        <w:rPr>
          <w:b/>
          <w:bCs/>
        </w:rPr>
        <w:tab/>
      </w:r>
      <w:r w:rsidRPr="006A7A74">
        <w:rPr>
          <w:b/>
          <w:bCs/>
        </w:rPr>
        <w:tab/>
      </w:r>
      <w:r w:rsidRPr="006A7A74">
        <w:rPr>
          <w:b/>
          <w:bCs/>
        </w:rPr>
        <w:tab/>
      </w:r>
      <w:r w:rsidR="00C84AB7">
        <w:rPr>
          <w:b/>
          <w:bCs/>
        </w:rPr>
        <w:t>7</w:t>
      </w:r>
      <w:r w:rsidRPr="006A7A74">
        <w:rPr>
          <w:b/>
          <w:bCs/>
        </w:rPr>
        <w:t>.1.</w:t>
      </w:r>
      <w:r>
        <w:rPr>
          <w:b/>
          <w:bCs/>
        </w:rPr>
        <w:t>4</w:t>
      </w:r>
      <w:r w:rsidRPr="006A7A74">
        <w:rPr>
          <w:b/>
          <w:bCs/>
        </w:rPr>
        <w:tab/>
      </w:r>
      <w:r>
        <w:rPr>
          <w:b/>
          <w:bCs/>
        </w:rPr>
        <w:t xml:space="preserve">Staffing </w:t>
      </w:r>
      <w:r w:rsidRPr="006A7A74">
        <w:rPr>
          <w:b/>
          <w:bCs/>
        </w:rPr>
        <w:t>Committee</w:t>
      </w:r>
      <w:r>
        <w:rPr>
          <w:b/>
          <w:bCs/>
        </w:rPr>
        <w:t xml:space="preserve"> </w:t>
      </w:r>
      <w:r w:rsidRPr="004E6EBB">
        <w:t>(</w:t>
      </w:r>
      <w:r>
        <w:t>5</w:t>
      </w:r>
      <w:r w:rsidRPr="004E6EBB">
        <w:t xml:space="preserve"> members</w:t>
      </w:r>
      <w:r w:rsidR="006D514A">
        <w:t xml:space="preserve"> – quorum = </w:t>
      </w:r>
      <w:r w:rsidR="00F431A4">
        <w:t>3</w:t>
      </w:r>
      <w:r w:rsidRPr="004E6EBB">
        <w:t>)</w:t>
      </w:r>
    </w:p>
    <w:p w14:paraId="44AA5372" w14:textId="77777777" w:rsidR="004E6EBB" w:rsidRPr="008069DD" w:rsidRDefault="004E6EBB" w:rsidP="004E6EBB">
      <w:pPr>
        <w:ind w:left="720"/>
        <w:rPr>
          <w:sz w:val="12"/>
          <w:szCs w:val="12"/>
        </w:rPr>
      </w:pPr>
    </w:p>
    <w:p w14:paraId="28FB51DF" w14:textId="141CF9E0" w:rsidR="00F431A4" w:rsidRDefault="00F431A4" w:rsidP="00F431A4">
      <w:pPr>
        <w:ind w:left="2880"/>
        <w:jc w:val="both"/>
      </w:pPr>
      <w:r>
        <w:t xml:space="preserve">Following discussion Councillor </w:t>
      </w:r>
      <w:r w:rsidR="00A94CC6">
        <w:t>Tom Aditya p</w:t>
      </w:r>
      <w:r>
        <w:t xml:space="preserve">roposed that the following </w:t>
      </w:r>
      <w:r w:rsidR="00C8210E">
        <w:t xml:space="preserve">5 </w:t>
      </w:r>
      <w:r>
        <w:t xml:space="preserve">councillors be appointed to form the </w:t>
      </w:r>
      <w:r w:rsidR="00A94CC6">
        <w:t xml:space="preserve">Staffing </w:t>
      </w:r>
      <w:r>
        <w:t xml:space="preserve">Committee for 2026/27, seconded by Councillor </w:t>
      </w:r>
      <w:r w:rsidR="00A94CC6">
        <w:t>Dayley Lawrence</w:t>
      </w:r>
      <w:r>
        <w:t>, carried unanimously.</w:t>
      </w:r>
    </w:p>
    <w:p w14:paraId="4C80A304" w14:textId="77777777" w:rsidR="00F431A4" w:rsidRPr="00C8210E" w:rsidRDefault="00F431A4" w:rsidP="00F431A4">
      <w:pPr>
        <w:ind w:left="2880"/>
        <w:rPr>
          <w:sz w:val="16"/>
          <w:szCs w:val="16"/>
        </w:rPr>
      </w:pPr>
    </w:p>
    <w:p w14:paraId="7B398C5A" w14:textId="4AD80934" w:rsidR="00C84AB7" w:rsidRPr="00DB46A4" w:rsidRDefault="00F431A4" w:rsidP="004E6C86">
      <w:pPr>
        <w:ind w:left="2160" w:firstLine="720"/>
        <w:rPr>
          <w:sz w:val="16"/>
          <w:szCs w:val="16"/>
        </w:rPr>
      </w:pPr>
      <w:r>
        <w:t xml:space="preserve">Natalie Field </w:t>
      </w:r>
      <w:r>
        <w:tab/>
      </w:r>
      <w:r>
        <w:tab/>
      </w:r>
      <w:r w:rsidR="004E6C86">
        <w:tab/>
        <w:t>Anthony Griffiths</w:t>
      </w:r>
      <w:r w:rsidR="004E6C86">
        <w:tab/>
      </w:r>
      <w:r>
        <w:t xml:space="preserve">Ben Randles </w:t>
      </w:r>
      <w:r>
        <w:tab/>
      </w:r>
      <w:r>
        <w:tab/>
        <w:t>Kulwinder Singh Sappal</w:t>
      </w:r>
      <w:r>
        <w:tab/>
        <w:t>Jon Williams</w:t>
      </w:r>
    </w:p>
    <w:p w14:paraId="487E435B" w14:textId="77777777" w:rsidR="00F431A4" w:rsidRPr="00C8210E" w:rsidRDefault="00F431A4" w:rsidP="00EE1772">
      <w:pPr>
        <w:ind w:left="1440"/>
        <w:jc w:val="both"/>
        <w:rPr>
          <w:sz w:val="16"/>
          <w:szCs w:val="16"/>
        </w:rPr>
      </w:pPr>
    </w:p>
    <w:p w14:paraId="2D732748" w14:textId="55D5E752" w:rsidR="00DB46A4" w:rsidRPr="006A7A74" w:rsidRDefault="00A23009" w:rsidP="00EE1772">
      <w:pPr>
        <w:ind w:left="1440"/>
        <w:jc w:val="both"/>
        <w:rPr>
          <w:szCs w:val="24"/>
        </w:rPr>
      </w:pPr>
      <w:r>
        <w:rPr>
          <w:szCs w:val="24"/>
        </w:rPr>
        <w:t xml:space="preserve">Councillors were </w:t>
      </w:r>
      <w:r w:rsidR="00EE1772">
        <w:rPr>
          <w:szCs w:val="24"/>
        </w:rPr>
        <w:t>reminded that a member of a committee can arrange a substitution from any other councillor (not on that committee</w:t>
      </w:r>
      <w:r w:rsidR="00686C43">
        <w:rPr>
          <w:szCs w:val="24"/>
        </w:rPr>
        <w:t>) if</w:t>
      </w:r>
      <w:r w:rsidR="00EE1772">
        <w:rPr>
          <w:szCs w:val="24"/>
        </w:rPr>
        <w:t xml:space="preserve"> the committee member is unavailable to attend their committee meeting.</w:t>
      </w:r>
    </w:p>
    <w:p w14:paraId="72F0DCA5" w14:textId="77777777" w:rsidR="0073133C" w:rsidRPr="008069DD" w:rsidRDefault="0073133C" w:rsidP="00D1481F">
      <w:pPr>
        <w:ind w:firstLine="720"/>
        <w:jc w:val="both"/>
        <w:rPr>
          <w:sz w:val="12"/>
          <w:szCs w:val="12"/>
        </w:rPr>
      </w:pPr>
    </w:p>
    <w:p w14:paraId="6BEBD417" w14:textId="77777777" w:rsidR="000E0DBC" w:rsidRPr="008069DD" w:rsidRDefault="000E0DBC" w:rsidP="00EE47C5">
      <w:pPr>
        <w:ind w:left="720" w:hanging="720"/>
        <w:jc w:val="both"/>
        <w:rPr>
          <w:b/>
          <w:sz w:val="12"/>
          <w:szCs w:val="12"/>
        </w:rPr>
      </w:pPr>
    </w:p>
    <w:p w14:paraId="567861BE" w14:textId="2648379A" w:rsidR="000B63AC" w:rsidRDefault="00DB46A4" w:rsidP="00EE47C5">
      <w:pPr>
        <w:ind w:left="720" w:hanging="720"/>
        <w:jc w:val="both"/>
        <w:rPr>
          <w:b/>
        </w:rPr>
      </w:pPr>
      <w:r>
        <w:rPr>
          <w:b/>
        </w:rPr>
        <w:t>8</w:t>
      </w:r>
      <w:r w:rsidR="00490EB1">
        <w:rPr>
          <w:b/>
        </w:rPr>
        <w:tab/>
        <w:t xml:space="preserve">To Resolve that Bradley Stoke Town </w:t>
      </w:r>
      <w:r w:rsidR="006A089A">
        <w:rPr>
          <w:b/>
        </w:rPr>
        <w:t>C</w:t>
      </w:r>
      <w:r w:rsidR="00490EB1">
        <w:rPr>
          <w:b/>
        </w:rPr>
        <w:t xml:space="preserve">ouncil continues to meet criteria to </w:t>
      </w:r>
      <w:r w:rsidR="00EE47C5">
        <w:rPr>
          <w:b/>
        </w:rPr>
        <w:t>exercise the General Power of Competence</w:t>
      </w:r>
    </w:p>
    <w:p w14:paraId="634A98C7" w14:textId="77777777" w:rsidR="00EE47C5" w:rsidRPr="00EE47C5" w:rsidRDefault="00EE47C5" w:rsidP="00EA4139">
      <w:pPr>
        <w:jc w:val="both"/>
        <w:rPr>
          <w:b/>
          <w:sz w:val="16"/>
          <w:szCs w:val="16"/>
        </w:rPr>
      </w:pPr>
    </w:p>
    <w:p w14:paraId="3FD3F391" w14:textId="2B060EDF" w:rsidR="00EE47C5" w:rsidRPr="00EE47C5" w:rsidRDefault="00E007C3" w:rsidP="00EE47C5">
      <w:pPr>
        <w:ind w:left="720"/>
        <w:jc w:val="both"/>
        <w:rPr>
          <w:szCs w:val="24"/>
        </w:rPr>
      </w:pPr>
      <w:r w:rsidRPr="00E007C3">
        <w:t xml:space="preserve">Bradley Stoke Town </w:t>
      </w:r>
      <w:r>
        <w:t>C</w:t>
      </w:r>
      <w:r w:rsidRPr="00E007C3">
        <w:t xml:space="preserve">ouncil </w:t>
      </w:r>
      <w:r w:rsidRPr="00EE47C5">
        <w:rPr>
          <w:szCs w:val="24"/>
        </w:rPr>
        <w:t>meets the following conditions to be able to award itself the General Power of Competence</w:t>
      </w:r>
      <w:r>
        <w:rPr>
          <w:szCs w:val="24"/>
        </w:rPr>
        <w:t xml:space="preserve"> </w:t>
      </w:r>
      <w:r w:rsidR="00EE47C5" w:rsidRPr="00EE47C5">
        <w:rPr>
          <w:szCs w:val="24"/>
        </w:rPr>
        <w:t xml:space="preserve">as of </w:t>
      </w:r>
      <w:r w:rsidR="00686C43">
        <w:rPr>
          <w:szCs w:val="24"/>
        </w:rPr>
        <w:t>13</w:t>
      </w:r>
      <w:r w:rsidR="00A76A99" w:rsidRPr="00A76A99">
        <w:rPr>
          <w:szCs w:val="24"/>
          <w:vertAlign w:val="superscript"/>
        </w:rPr>
        <w:t>th</w:t>
      </w:r>
      <w:r w:rsidR="00A76A99">
        <w:rPr>
          <w:szCs w:val="24"/>
        </w:rPr>
        <w:t xml:space="preserve"> May 202</w:t>
      </w:r>
      <w:r w:rsidR="00686C43">
        <w:rPr>
          <w:szCs w:val="24"/>
        </w:rPr>
        <w:t>6</w:t>
      </w:r>
      <w:r>
        <w:rPr>
          <w:szCs w:val="24"/>
        </w:rPr>
        <w:t>:</w:t>
      </w:r>
    </w:p>
    <w:p w14:paraId="7EA6FB0B" w14:textId="77777777" w:rsidR="00EE47C5" w:rsidRPr="00C90D27" w:rsidRDefault="00EE47C5" w:rsidP="00030F70">
      <w:pPr>
        <w:numPr>
          <w:ilvl w:val="0"/>
          <w:numId w:val="6"/>
        </w:numPr>
        <w:ind w:left="1040"/>
        <w:jc w:val="both"/>
        <w:rPr>
          <w:sz w:val="22"/>
          <w:szCs w:val="22"/>
        </w:rPr>
      </w:pPr>
      <w:r w:rsidRPr="00C90D27">
        <w:rPr>
          <w:sz w:val="22"/>
          <w:szCs w:val="22"/>
        </w:rPr>
        <w:t xml:space="preserve">Two thirds or more of councillors have been elected, rather than co-opted or appointed; and </w:t>
      </w:r>
    </w:p>
    <w:p w14:paraId="66F9CA08" w14:textId="77777777" w:rsidR="00EE47C5" w:rsidRPr="00C90D27" w:rsidRDefault="00EE47C5" w:rsidP="00030F70">
      <w:pPr>
        <w:numPr>
          <w:ilvl w:val="0"/>
          <w:numId w:val="6"/>
        </w:numPr>
        <w:ind w:left="1040"/>
        <w:jc w:val="both"/>
        <w:rPr>
          <w:sz w:val="22"/>
          <w:szCs w:val="22"/>
        </w:rPr>
      </w:pPr>
      <w:r w:rsidRPr="00C90D27">
        <w:rPr>
          <w:sz w:val="22"/>
          <w:szCs w:val="22"/>
        </w:rPr>
        <w:t>The Clerk to the Town Council holds the Certificate of Higher Education/First Level of the Foundation Degree in Community Engagement &amp; Governance awarded by the University of Gloucestershire; and</w:t>
      </w:r>
    </w:p>
    <w:p w14:paraId="17C88A9F" w14:textId="77777777" w:rsidR="00EE47C5" w:rsidRPr="00C90D27" w:rsidRDefault="00EE47C5" w:rsidP="00030F70">
      <w:pPr>
        <w:numPr>
          <w:ilvl w:val="0"/>
          <w:numId w:val="6"/>
        </w:numPr>
        <w:ind w:left="1040"/>
        <w:jc w:val="both"/>
        <w:rPr>
          <w:sz w:val="22"/>
          <w:szCs w:val="22"/>
        </w:rPr>
      </w:pPr>
      <w:r w:rsidRPr="00C90D27">
        <w:rPr>
          <w:sz w:val="22"/>
          <w:szCs w:val="22"/>
        </w:rPr>
        <w:t>The Clerk to the Town Council has completed the relevant training (i.e. training in the exercise of the general power of competence in accordance with the national training strategy for parish councils adopted by NALC)</w:t>
      </w:r>
    </w:p>
    <w:p w14:paraId="73908F3F" w14:textId="77777777" w:rsidR="00367109" w:rsidRPr="00FB07B7" w:rsidRDefault="00367109" w:rsidP="001202A6">
      <w:pPr>
        <w:pStyle w:val="BodyTextIndent"/>
        <w:rPr>
          <w:sz w:val="16"/>
          <w:szCs w:val="16"/>
        </w:rPr>
      </w:pPr>
    </w:p>
    <w:p w14:paraId="15C9632B" w14:textId="598F7FFF" w:rsidR="001202A6" w:rsidRDefault="00E007C3" w:rsidP="001202A6">
      <w:pPr>
        <w:pStyle w:val="BodyTextIndent"/>
      </w:pPr>
      <w:r w:rsidRPr="00EE47C5">
        <w:t xml:space="preserve">Councillor </w:t>
      </w:r>
      <w:r w:rsidR="00ED1386">
        <w:t xml:space="preserve">Tom Aditya </w:t>
      </w:r>
      <w:r w:rsidRPr="00EE47C5">
        <w:t xml:space="preserve">proposed </w:t>
      </w:r>
      <w:r>
        <w:t>accepting the resolution</w:t>
      </w:r>
      <w:r w:rsidR="00821451">
        <w:t xml:space="preserve"> (as detailed above)</w:t>
      </w:r>
      <w:r>
        <w:t xml:space="preserve">, </w:t>
      </w:r>
      <w:r w:rsidR="00EE47C5" w:rsidRPr="00EE47C5">
        <w:t xml:space="preserve">seconded by Councillor </w:t>
      </w:r>
      <w:r w:rsidR="00EB4517">
        <w:t>James Nelson</w:t>
      </w:r>
      <w:r w:rsidR="00ED1386">
        <w:t>, carried unanimously</w:t>
      </w:r>
      <w:r w:rsidR="001202A6">
        <w:t>.</w:t>
      </w:r>
    </w:p>
    <w:p w14:paraId="7704636F" w14:textId="77777777" w:rsidR="000E0DBC" w:rsidRPr="008069DD" w:rsidRDefault="000E0DBC" w:rsidP="001202A6">
      <w:pPr>
        <w:pStyle w:val="BodyTextIndent"/>
        <w:rPr>
          <w:sz w:val="12"/>
          <w:szCs w:val="12"/>
        </w:rPr>
      </w:pPr>
    </w:p>
    <w:p w14:paraId="63F30A65" w14:textId="77777777" w:rsidR="000E0DBC" w:rsidRPr="008069DD" w:rsidRDefault="000E0DBC" w:rsidP="001202A6">
      <w:pPr>
        <w:pStyle w:val="BodyTextIndent"/>
        <w:rPr>
          <w:sz w:val="12"/>
          <w:szCs w:val="12"/>
        </w:rPr>
      </w:pPr>
    </w:p>
    <w:p w14:paraId="0CA9F907" w14:textId="32F34E04" w:rsidR="00075B44" w:rsidRDefault="00DB46A4" w:rsidP="005D05C2">
      <w:pPr>
        <w:ind w:left="720" w:hanging="720"/>
        <w:jc w:val="both"/>
        <w:rPr>
          <w:b/>
        </w:rPr>
      </w:pPr>
      <w:bookmarkStart w:id="1" w:name="_Hlk8986792"/>
      <w:r>
        <w:rPr>
          <w:b/>
        </w:rPr>
        <w:t>9</w:t>
      </w:r>
      <w:r w:rsidR="00F91CDE" w:rsidRPr="00D64AAC">
        <w:rPr>
          <w:b/>
        </w:rPr>
        <w:tab/>
      </w:r>
      <w:r w:rsidR="005D05C2">
        <w:rPr>
          <w:b/>
        </w:rPr>
        <w:t xml:space="preserve">Appointment of </w:t>
      </w:r>
      <w:r w:rsidR="00075B44" w:rsidRPr="00D64AAC">
        <w:rPr>
          <w:b/>
        </w:rPr>
        <w:t>Council Representatives</w:t>
      </w:r>
      <w:r w:rsidR="005D05C2">
        <w:rPr>
          <w:b/>
        </w:rPr>
        <w:t xml:space="preserve"> on External Bodies and to grant dispensations for representatives to vote on behalf of the Town Council</w:t>
      </w:r>
    </w:p>
    <w:p w14:paraId="6FC34281" w14:textId="77777777" w:rsidR="00E007C3" w:rsidRPr="005D05C2" w:rsidRDefault="00E007C3" w:rsidP="00EA4139">
      <w:pPr>
        <w:jc w:val="both"/>
        <w:rPr>
          <w:b/>
          <w:sz w:val="16"/>
          <w:szCs w:val="16"/>
        </w:rPr>
      </w:pPr>
    </w:p>
    <w:p w14:paraId="473650F0" w14:textId="4B5545B7" w:rsidR="00254CEA" w:rsidRPr="00D64AAC" w:rsidRDefault="00DB46A4" w:rsidP="00940B79">
      <w:pPr>
        <w:ind w:left="720"/>
        <w:jc w:val="both"/>
        <w:rPr>
          <w:b/>
        </w:rPr>
      </w:pPr>
      <w:r>
        <w:rPr>
          <w:b/>
        </w:rPr>
        <w:t>9</w:t>
      </w:r>
      <w:r w:rsidR="00940B79" w:rsidRPr="00D64AAC">
        <w:rPr>
          <w:b/>
        </w:rPr>
        <w:t>.</w:t>
      </w:r>
      <w:r w:rsidR="00E27641">
        <w:rPr>
          <w:b/>
        </w:rPr>
        <w:t>1</w:t>
      </w:r>
      <w:r w:rsidR="00940B79" w:rsidRPr="00D64AAC">
        <w:rPr>
          <w:b/>
        </w:rPr>
        <w:tab/>
      </w:r>
      <w:r w:rsidR="00254CEA" w:rsidRPr="00D64AAC">
        <w:rPr>
          <w:b/>
        </w:rPr>
        <w:t>Almondsbury Charity</w:t>
      </w:r>
      <w:r w:rsidR="00254CEA" w:rsidRPr="00D64AAC">
        <w:rPr>
          <w:b/>
        </w:rPr>
        <w:tab/>
      </w:r>
    </w:p>
    <w:p w14:paraId="48476F58" w14:textId="397AFBFC" w:rsidR="0073133C" w:rsidRPr="00D838A1" w:rsidRDefault="00565F31" w:rsidP="00565F31">
      <w:pPr>
        <w:ind w:left="1440"/>
        <w:jc w:val="both"/>
        <w:rPr>
          <w:sz w:val="16"/>
          <w:szCs w:val="16"/>
        </w:rPr>
      </w:pPr>
      <w:r>
        <w:rPr>
          <w:bCs/>
        </w:rPr>
        <w:t xml:space="preserve">Following discussion, Councillor </w:t>
      </w:r>
      <w:r w:rsidR="00EE53F6">
        <w:rPr>
          <w:bCs/>
        </w:rPr>
        <w:t xml:space="preserve">Dayley Lawrence proposed that a decision on this appointment be deferred until clarification has been received from </w:t>
      </w:r>
      <w:r w:rsidR="0001580C">
        <w:rPr>
          <w:bCs/>
        </w:rPr>
        <w:t>Almondsbury</w:t>
      </w:r>
      <w:r w:rsidR="00EE53F6">
        <w:rPr>
          <w:bCs/>
        </w:rPr>
        <w:t xml:space="preserve"> Charity regarding </w:t>
      </w:r>
      <w:r w:rsidR="0001580C">
        <w:rPr>
          <w:bCs/>
        </w:rPr>
        <w:t>the way forward, seconded by Councillor Jon williams, carried unanimously</w:t>
      </w:r>
      <w:r w:rsidR="00645738">
        <w:rPr>
          <w:color w:val="333333"/>
          <w:szCs w:val="24"/>
          <w:lang w:eastAsia="en-GB"/>
        </w:rPr>
        <w:t>.</w:t>
      </w:r>
    </w:p>
    <w:p w14:paraId="6B4CA7B0" w14:textId="77777777" w:rsidR="00A61862" w:rsidRPr="00A61862" w:rsidRDefault="00A61862" w:rsidP="00D901EC">
      <w:pPr>
        <w:jc w:val="both"/>
        <w:rPr>
          <w:i/>
          <w:iCs/>
          <w:sz w:val="16"/>
          <w:szCs w:val="16"/>
        </w:rPr>
      </w:pPr>
    </w:p>
    <w:p w14:paraId="41523D9F" w14:textId="03B253FC" w:rsidR="00D901EC" w:rsidRDefault="00D901EC" w:rsidP="00D901EC">
      <w:pPr>
        <w:jc w:val="both"/>
        <w:rPr>
          <w:szCs w:val="24"/>
        </w:rPr>
      </w:pPr>
      <w:r>
        <w:rPr>
          <w:i/>
          <w:iCs/>
          <w:szCs w:val="24"/>
        </w:rPr>
        <w:t xml:space="preserve">Councillor </w:t>
      </w:r>
      <w:r w:rsidR="000D1B3E">
        <w:rPr>
          <w:i/>
          <w:iCs/>
          <w:szCs w:val="24"/>
        </w:rPr>
        <w:t xml:space="preserve">Frederic </w:t>
      </w:r>
      <w:r w:rsidR="00AD7CD4">
        <w:rPr>
          <w:i/>
          <w:iCs/>
          <w:szCs w:val="24"/>
        </w:rPr>
        <w:t xml:space="preserve">Contenot </w:t>
      </w:r>
      <w:r>
        <w:rPr>
          <w:i/>
          <w:iCs/>
          <w:szCs w:val="24"/>
        </w:rPr>
        <w:t>left the meeting at this point</w:t>
      </w:r>
    </w:p>
    <w:p w14:paraId="6CE96232" w14:textId="0CE23C42" w:rsidR="00EE47C5" w:rsidRDefault="00EE47C5" w:rsidP="00940B79">
      <w:pPr>
        <w:ind w:left="720"/>
        <w:jc w:val="both"/>
        <w:rPr>
          <w:b/>
          <w:sz w:val="16"/>
          <w:szCs w:val="16"/>
        </w:rPr>
      </w:pPr>
    </w:p>
    <w:p w14:paraId="50691046" w14:textId="1E9C9E2C" w:rsidR="00254CEA" w:rsidRPr="00D64AAC" w:rsidRDefault="00D909FD" w:rsidP="00940B79">
      <w:pPr>
        <w:ind w:left="720"/>
        <w:jc w:val="both"/>
        <w:rPr>
          <w:b/>
        </w:rPr>
      </w:pPr>
      <w:r>
        <w:rPr>
          <w:b/>
        </w:rPr>
        <w:t>9</w:t>
      </w:r>
      <w:r w:rsidR="00940B79" w:rsidRPr="00D64AAC">
        <w:rPr>
          <w:b/>
        </w:rPr>
        <w:t>.</w:t>
      </w:r>
      <w:r w:rsidR="00F56CCF">
        <w:rPr>
          <w:b/>
        </w:rPr>
        <w:t>2</w:t>
      </w:r>
      <w:r w:rsidR="00940B79" w:rsidRPr="00D64AAC">
        <w:rPr>
          <w:b/>
        </w:rPr>
        <w:tab/>
      </w:r>
      <w:r w:rsidR="00254CEA" w:rsidRPr="00D64AAC">
        <w:rPr>
          <w:b/>
        </w:rPr>
        <w:t>Avon Local Councils Association</w:t>
      </w:r>
      <w:r w:rsidR="005E13E8">
        <w:rPr>
          <w:b/>
        </w:rPr>
        <w:t xml:space="preserve"> (ALCA)</w:t>
      </w:r>
      <w:r w:rsidR="00D96F25">
        <w:rPr>
          <w:b/>
        </w:rPr>
        <w:t xml:space="preserve"> (2</w:t>
      </w:r>
      <w:r w:rsidR="00EE4417">
        <w:rPr>
          <w:b/>
        </w:rPr>
        <w:t xml:space="preserve"> representatives</w:t>
      </w:r>
      <w:r w:rsidR="00D96F25">
        <w:rPr>
          <w:b/>
        </w:rPr>
        <w:t>)</w:t>
      </w:r>
    </w:p>
    <w:p w14:paraId="3AF71B94" w14:textId="190C315D" w:rsidR="00DB2092" w:rsidRDefault="00DB2092" w:rsidP="00DB2092">
      <w:pPr>
        <w:ind w:left="1440"/>
        <w:jc w:val="both"/>
      </w:pPr>
      <w:r w:rsidRPr="00731BA0">
        <w:rPr>
          <w:bCs/>
        </w:rPr>
        <w:t xml:space="preserve">Councillor </w:t>
      </w:r>
      <w:r w:rsidR="00182654">
        <w:rPr>
          <w:bCs/>
        </w:rPr>
        <w:t xml:space="preserve">John Bradbury </w:t>
      </w:r>
      <w:r w:rsidRPr="00731BA0">
        <w:rPr>
          <w:bCs/>
        </w:rPr>
        <w:t xml:space="preserve">proposed </w:t>
      </w:r>
      <w:r>
        <w:rPr>
          <w:bCs/>
        </w:rPr>
        <w:t xml:space="preserve">that Councillors </w:t>
      </w:r>
      <w:r w:rsidR="001037F2">
        <w:rPr>
          <w:bCs/>
        </w:rPr>
        <w:t xml:space="preserve">Tom Aditya </w:t>
      </w:r>
      <w:r w:rsidR="0073133C">
        <w:rPr>
          <w:bCs/>
        </w:rPr>
        <w:t>and Natalie Field b</w:t>
      </w:r>
      <w:r>
        <w:rPr>
          <w:bCs/>
        </w:rPr>
        <w:t xml:space="preserve">e appointed as the Town Council representatives on ALCA with a dispensation to vote on behalf of the Town Council if required, seconded by Councillor </w:t>
      </w:r>
      <w:r w:rsidR="00454D95">
        <w:rPr>
          <w:bCs/>
        </w:rPr>
        <w:t>Kulwinder Singh Sappal</w:t>
      </w:r>
      <w:r>
        <w:rPr>
          <w:bCs/>
        </w:rPr>
        <w:t>, carried unanimously</w:t>
      </w:r>
      <w:r>
        <w:t>.</w:t>
      </w:r>
    </w:p>
    <w:p w14:paraId="7BAAC6BB" w14:textId="61F63513" w:rsidR="0073133C" w:rsidRPr="00D64AAC" w:rsidRDefault="00D909FD" w:rsidP="0073133C">
      <w:pPr>
        <w:ind w:left="1440" w:hanging="720"/>
        <w:jc w:val="both"/>
        <w:rPr>
          <w:b/>
        </w:rPr>
      </w:pPr>
      <w:r>
        <w:rPr>
          <w:b/>
        </w:rPr>
        <w:t>9</w:t>
      </w:r>
      <w:r w:rsidR="0073133C">
        <w:rPr>
          <w:b/>
        </w:rPr>
        <w:t>.3</w:t>
      </w:r>
      <w:r w:rsidR="0073133C" w:rsidRPr="00D64AAC">
        <w:rPr>
          <w:b/>
        </w:rPr>
        <w:tab/>
      </w:r>
      <w:r w:rsidR="0073133C">
        <w:rPr>
          <w:b/>
        </w:rPr>
        <w:t>Bradley Stoke in Bloom (</w:t>
      </w:r>
      <w:r w:rsidR="00ED1386">
        <w:rPr>
          <w:b/>
        </w:rPr>
        <w:t>2</w:t>
      </w:r>
      <w:r w:rsidR="0073133C">
        <w:rPr>
          <w:b/>
        </w:rPr>
        <w:t xml:space="preserve"> representative</w:t>
      </w:r>
      <w:r w:rsidR="00ED1386">
        <w:rPr>
          <w:b/>
        </w:rPr>
        <w:t>s</w:t>
      </w:r>
      <w:r w:rsidR="0073133C">
        <w:rPr>
          <w:b/>
        </w:rPr>
        <w:t xml:space="preserve">) </w:t>
      </w:r>
      <w:r w:rsidR="0073133C" w:rsidRPr="00D64AAC">
        <w:rPr>
          <w:b/>
        </w:rPr>
        <w:tab/>
      </w:r>
    </w:p>
    <w:p w14:paraId="6196E9CB" w14:textId="6F078520" w:rsidR="0073133C" w:rsidRDefault="0073133C" w:rsidP="0073133C">
      <w:pPr>
        <w:ind w:left="1440"/>
        <w:jc w:val="both"/>
        <w:rPr>
          <w:bCs/>
        </w:rPr>
      </w:pPr>
      <w:r>
        <w:rPr>
          <w:bCs/>
        </w:rPr>
        <w:t xml:space="preserve">Councillor </w:t>
      </w:r>
      <w:r w:rsidR="00454D95">
        <w:rPr>
          <w:bCs/>
        </w:rPr>
        <w:t xml:space="preserve">Kulwinder Singh Sappal </w:t>
      </w:r>
      <w:r>
        <w:rPr>
          <w:bCs/>
        </w:rPr>
        <w:t xml:space="preserve">proposed that </w:t>
      </w:r>
      <w:r w:rsidRPr="00731BA0">
        <w:rPr>
          <w:bCs/>
        </w:rPr>
        <w:t>Councillor</w:t>
      </w:r>
      <w:r w:rsidR="00ED1386">
        <w:rPr>
          <w:bCs/>
        </w:rPr>
        <w:t>s</w:t>
      </w:r>
      <w:r w:rsidRPr="00731BA0">
        <w:rPr>
          <w:bCs/>
        </w:rPr>
        <w:t xml:space="preserve"> </w:t>
      </w:r>
      <w:r w:rsidR="00ED1386">
        <w:rPr>
          <w:bCs/>
        </w:rPr>
        <w:t xml:space="preserve">Anthony Griffiths and </w:t>
      </w:r>
      <w:r w:rsidR="00D909FD">
        <w:rPr>
          <w:bCs/>
        </w:rPr>
        <w:t xml:space="preserve">Jenny James </w:t>
      </w:r>
      <w:r>
        <w:rPr>
          <w:bCs/>
        </w:rPr>
        <w:t>be appointed as the Town Council representative</w:t>
      </w:r>
      <w:r w:rsidR="00ED1386">
        <w:rPr>
          <w:bCs/>
        </w:rPr>
        <w:t>s</w:t>
      </w:r>
      <w:r>
        <w:rPr>
          <w:bCs/>
        </w:rPr>
        <w:t xml:space="preserve"> on the Bradley Stoke in Bloom group, seconded by Councillor </w:t>
      </w:r>
      <w:r w:rsidR="00905DB7">
        <w:rPr>
          <w:bCs/>
        </w:rPr>
        <w:t>Dayley Lawrence</w:t>
      </w:r>
      <w:r w:rsidR="00ED1386">
        <w:rPr>
          <w:bCs/>
        </w:rPr>
        <w:t>, carried</w:t>
      </w:r>
      <w:r w:rsidR="00905DB7">
        <w:rPr>
          <w:bCs/>
        </w:rPr>
        <w:t xml:space="preserve"> unanimously</w:t>
      </w:r>
      <w:r>
        <w:rPr>
          <w:bCs/>
        </w:rPr>
        <w:t>.</w:t>
      </w:r>
    </w:p>
    <w:p w14:paraId="452A1D17" w14:textId="77777777" w:rsidR="0073133C" w:rsidRDefault="0073133C" w:rsidP="00EE47C5">
      <w:pPr>
        <w:ind w:left="1440"/>
        <w:jc w:val="both"/>
        <w:rPr>
          <w:bCs/>
          <w:sz w:val="16"/>
          <w:szCs w:val="16"/>
        </w:rPr>
      </w:pPr>
    </w:p>
    <w:p w14:paraId="357292E6" w14:textId="5FA587D2" w:rsidR="0073133C" w:rsidRPr="00D64AAC" w:rsidRDefault="00D909FD" w:rsidP="0073133C">
      <w:pPr>
        <w:ind w:firstLine="720"/>
        <w:jc w:val="both"/>
        <w:rPr>
          <w:b/>
          <w:szCs w:val="24"/>
        </w:rPr>
      </w:pPr>
      <w:r>
        <w:rPr>
          <w:b/>
        </w:rPr>
        <w:t>9</w:t>
      </w:r>
      <w:r w:rsidR="0073133C">
        <w:rPr>
          <w:b/>
        </w:rPr>
        <w:t>.4</w:t>
      </w:r>
      <w:r w:rsidR="0073133C" w:rsidRPr="00D64AAC">
        <w:rPr>
          <w:b/>
        </w:rPr>
        <w:tab/>
      </w:r>
      <w:r w:rsidR="0073133C">
        <w:rPr>
          <w:b/>
        </w:rPr>
        <w:t xml:space="preserve">Bradley Stoke </w:t>
      </w:r>
      <w:r w:rsidR="0073133C" w:rsidRPr="00D64AAC">
        <w:rPr>
          <w:b/>
        </w:rPr>
        <w:t>Twinni</w:t>
      </w:r>
      <w:r w:rsidR="0073133C" w:rsidRPr="00D64AAC">
        <w:rPr>
          <w:b/>
          <w:szCs w:val="24"/>
        </w:rPr>
        <w:t>ng Association</w:t>
      </w:r>
      <w:r w:rsidR="0073133C">
        <w:rPr>
          <w:b/>
          <w:szCs w:val="24"/>
        </w:rPr>
        <w:t xml:space="preserve"> (2 representatives)</w:t>
      </w:r>
      <w:r w:rsidR="0073133C" w:rsidRPr="00D64AAC">
        <w:rPr>
          <w:b/>
          <w:szCs w:val="24"/>
        </w:rPr>
        <w:t xml:space="preserve"> </w:t>
      </w:r>
    </w:p>
    <w:p w14:paraId="077A5F4B" w14:textId="002B2FCF" w:rsidR="0073133C" w:rsidRDefault="0073133C" w:rsidP="0073133C">
      <w:pPr>
        <w:ind w:left="1440"/>
        <w:jc w:val="both"/>
      </w:pPr>
      <w:r w:rsidRPr="00731BA0">
        <w:rPr>
          <w:bCs/>
        </w:rPr>
        <w:t xml:space="preserve">Councillor </w:t>
      </w:r>
      <w:r w:rsidR="005E13E8">
        <w:rPr>
          <w:bCs/>
        </w:rPr>
        <w:t>Kulwinder Singh Sappal p</w:t>
      </w:r>
      <w:r w:rsidRPr="00731BA0">
        <w:rPr>
          <w:bCs/>
        </w:rPr>
        <w:t xml:space="preserve">roposed </w:t>
      </w:r>
      <w:r>
        <w:rPr>
          <w:bCs/>
        </w:rPr>
        <w:t xml:space="preserve">that Councillors </w:t>
      </w:r>
      <w:r w:rsidR="007A5440">
        <w:rPr>
          <w:bCs/>
        </w:rPr>
        <w:t xml:space="preserve">Natalie Field </w:t>
      </w:r>
      <w:r w:rsidR="00D909FD">
        <w:rPr>
          <w:bCs/>
        </w:rPr>
        <w:t xml:space="preserve">and Dayley Lawrence </w:t>
      </w:r>
      <w:r>
        <w:rPr>
          <w:bCs/>
        </w:rPr>
        <w:t xml:space="preserve">be appointed as the Town Council representatives on the Bradley Stoke Twinning Association with a dispensation to vote on behalf of the Town Council if required, seconded by </w:t>
      </w:r>
      <w:r w:rsidR="007A5440">
        <w:rPr>
          <w:bCs/>
        </w:rPr>
        <w:t xml:space="preserve">Councillor </w:t>
      </w:r>
      <w:r w:rsidR="00ED1386">
        <w:rPr>
          <w:bCs/>
        </w:rPr>
        <w:t xml:space="preserve">Jon </w:t>
      </w:r>
      <w:r w:rsidR="005E13E8">
        <w:rPr>
          <w:bCs/>
        </w:rPr>
        <w:t>Williams</w:t>
      </w:r>
      <w:r w:rsidR="00ED1386">
        <w:rPr>
          <w:bCs/>
        </w:rPr>
        <w:t xml:space="preserve">, </w:t>
      </w:r>
      <w:r>
        <w:rPr>
          <w:bCs/>
        </w:rPr>
        <w:t>carried</w:t>
      </w:r>
      <w:r w:rsidR="00ED1386">
        <w:rPr>
          <w:bCs/>
        </w:rPr>
        <w:t xml:space="preserve"> unanimously</w:t>
      </w:r>
      <w:r>
        <w:t>.</w:t>
      </w:r>
    </w:p>
    <w:p w14:paraId="4832DE72" w14:textId="77777777" w:rsidR="0073133C" w:rsidRDefault="0073133C" w:rsidP="00EE47C5">
      <w:pPr>
        <w:ind w:left="1440"/>
        <w:jc w:val="both"/>
        <w:rPr>
          <w:bCs/>
          <w:sz w:val="16"/>
          <w:szCs w:val="16"/>
        </w:rPr>
      </w:pPr>
    </w:p>
    <w:p w14:paraId="5F1FCE1C" w14:textId="4E17C85C" w:rsidR="007A5440" w:rsidRPr="00D64AAC" w:rsidRDefault="00D909FD" w:rsidP="007A5440">
      <w:pPr>
        <w:ind w:left="1440" w:hanging="720"/>
        <w:jc w:val="both"/>
        <w:rPr>
          <w:b/>
        </w:rPr>
      </w:pPr>
      <w:r>
        <w:rPr>
          <w:b/>
        </w:rPr>
        <w:t>9</w:t>
      </w:r>
      <w:r w:rsidR="007A5440">
        <w:rPr>
          <w:b/>
        </w:rPr>
        <w:t>.5</w:t>
      </w:r>
      <w:r w:rsidR="007A5440" w:rsidRPr="00D64AAC">
        <w:rPr>
          <w:b/>
        </w:rPr>
        <w:tab/>
      </w:r>
      <w:r w:rsidR="007A5440">
        <w:rPr>
          <w:b/>
        </w:rPr>
        <w:t>Emergency Air Operations Base Forum (</w:t>
      </w:r>
      <w:r w:rsidR="005E13E8">
        <w:rPr>
          <w:b/>
        </w:rPr>
        <w:t>2</w:t>
      </w:r>
      <w:r w:rsidR="007A5440">
        <w:rPr>
          <w:b/>
        </w:rPr>
        <w:t xml:space="preserve"> representative</w:t>
      </w:r>
      <w:r w:rsidR="005E13E8">
        <w:rPr>
          <w:b/>
        </w:rPr>
        <w:t>s</w:t>
      </w:r>
      <w:r w:rsidR="007A5440">
        <w:rPr>
          <w:b/>
        </w:rPr>
        <w:t xml:space="preserve">) </w:t>
      </w:r>
      <w:r w:rsidR="007A5440" w:rsidRPr="00D64AAC">
        <w:rPr>
          <w:b/>
        </w:rPr>
        <w:tab/>
      </w:r>
    </w:p>
    <w:p w14:paraId="6232E89A" w14:textId="7CF5176C" w:rsidR="007A5440" w:rsidRDefault="007A5440" w:rsidP="007A5440">
      <w:pPr>
        <w:ind w:left="1440"/>
        <w:jc w:val="both"/>
        <w:rPr>
          <w:bCs/>
        </w:rPr>
      </w:pPr>
      <w:r>
        <w:rPr>
          <w:bCs/>
        </w:rPr>
        <w:t xml:space="preserve">Councillor </w:t>
      </w:r>
      <w:r w:rsidR="005E13E8">
        <w:rPr>
          <w:bCs/>
        </w:rPr>
        <w:t xml:space="preserve">Tom Aditya </w:t>
      </w:r>
      <w:r>
        <w:rPr>
          <w:bCs/>
        </w:rPr>
        <w:t>proposed that C</w:t>
      </w:r>
      <w:r w:rsidRPr="00731BA0">
        <w:rPr>
          <w:bCs/>
        </w:rPr>
        <w:t>ouncillor</w:t>
      </w:r>
      <w:r w:rsidR="005E13E8">
        <w:rPr>
          <w:bCs/>
        </w:rPr>
        <w:t>s</w:t>
      </w:r>
      <w:r w:rsidRPr="00731BA0">
        <w:rPr>
          <w:bCs/>
        </w:rPr>
        <w:t xml:space="preserve"> </w:t>
      </w:r>
      <w:r w:rsidR="005E13E8">
        <w:rPr>
          <w:bCs/>
        </w:rPr>
        <w:t xml:space="preserve">Anthony Griffiths and </w:t>
      </w:r>
      <w:r w:rsidR="00D909FD">
        <w:rPr>
          <w:bCs/>
        </w:rPr>
        <w:t>J</w:t>
      </w:r>
      <w:r>
        <w:rPr>
          <w:bCs/>
        </w:rPr>
        <w:t xml:space="preserve">on Williams </w:t>
      </w:r>
      <w:r w:rsidR="00D909FD">
        <w:rPr>
          <w:bCs/>
        </w:rPr>
        <w:t xml:space="preserve">be </w:t>
      </w:r>
      <w:r>
        <w:rPr>
          <w:bCs/>
        </w:rPr>
        <w:t>appointed as the Town Council representative</w:t>
      </w:r>
      <w:r w:rsidR="005E13E8">
        <w:rPr>
          <w:bCs/>
        </w:rPr>
        <w:t>s</w:t>
      </w:r>
      <w:r>
        <w:rPr>
          <w:bCs/>
        </w:rPr>
        <w:t xml:space="preserve"> on the Emergency Air Operations Base Forum, seconded by Councillor </w:t>
      </w:r>
      <w:r w:rsidR="005E13E8">
        <w:rPr>
          <w:bCs/>
        </w:rPr>
        <w:t>Dayley Lawrence</w:t>
      </w:r>
      <w:r>
        <w:rPr>
          <w:bCs/>
        </w:rPr>
        <w:t>, carried unanimously.</w:t>
      </w:r>
    </w:p>
    <w:p w14:paraId="7EC4CE00" w14:textId="77777777" w:rsidR="007A5440" w:rsidRDefault="007A5440" w:rsidP="00EE47C5">
      <w:pPr>
        <w:ind w:left="1440"/>
        <w:jc w:val="both"/>
        <w:rPr>
          <w:bCs/>
          <w:sz w:val="16"/>
          <w:szCs w:val="16"/>
        </w:rPr>
      </w:pPr>
    </w:p>
    <w:p w14:paraId="3C5555A5" w14:textId="493E73E0" w:rsidR="007A5440" w:rsidRPr="00D64AAC" w:rsidRDefault="00D909FD" w:rsidP="007A5440">
      <w:pPr>
        <w:ind w:firstLine="720"/>
        <w:jc w:val="both"/>
        <w:rPr>
          <w:b/>
        </w:rPr>
      </w:pPr>
      <w:r>
        <w:rPr>
          <w:b/>
        </w:rPr>
        <w:t>9.6</w:t>
      </w:r>
      <w:r w:rsidR="007A5440" w:rsidRPr="00D64AAC">
        <w:rPr>
          <w:b/>
        </w:rPr>
        <w:tab/>
        <w:t>Press Spokesperson</w:t>
      </w:r>
      <w:r w:rsidR="007A5440">
        <w:rPr>
          <w:b/>
        </w:rPr>
        <w:t xml:space="preserve"> (in conjunction with the Town Clerk)</w:t>
      </w:r>
    </w:p>
    <w:p w14:paraId="30C36ABE" w14:textId="577C2ACB" w:rsidR="007A5440" w:rsidRDefault="007A5440" w:rsidP="007A5440">
      <w:pPr>
        <w:ind w:left="1440"/>
        <w:jc w:val="both"/>
      </w:pPr>
      <w:r w:rsidRPr="00731BA0">
        <w:rPr>
          <w:bCs/>
        </w:rPr>
        <w:t xml:space="preserve">Councillor </w:t>
      </w:r>
      <w:r w:rsidR="005E13E8">
        <w:rPr>
          <w:bCs/>
        </w:rPr>
        <w:t xml:space="preserve">Jon Williams </w:t>
      </w:r>
      <w:r w:rsidRPr="00731BA0">
        <w:rPr>
          <w:bCs/>
        </w:rPr>
        <w:t xml:space="preserve">proposed </w:t>
      </w:r>
      <w:r>
        <w:rPr>
          <w:bCs/>
        </w:rPr>
        <w:t xml:space="preserve">that the Press Spokesperson role be shared jointly between Councillor </w:t>
      </w:r>
      <w:r w:rsidR="005E13E8">
        <w:rPr>
          <w:bCs/>
        </w:rPr>
        <w:t xml:space="preserve">Jenny James </w:t>
      </w:r>
      <w:r>
        <w:rPr>
          <w:bCs/>
        </w:rPr>
        <w:t xml:space="preserve">and Councillor Dayley Lawrence (in conjunction with the Town Clerk), seconded by Councillor </w:t>
      </w:r>
      <w:r w:rsidR="00D909FD">
        <w:rPr>
          <w:bCs/>
        </w:rPr>
        <w:t>J</w:t>
      </w:r>
      <w:r w:rsidR="005E13E8">
        <w:rPr>
          <w:bCs/>
        </w:rPr>
        <w:t>ames Nelson</w:t>
      </w:r>
      <w:r w:rsidR="00C52278">
        <w:rPr>
          <w:bCs/>
        </w:rPr>
        <w:t>, carried unanimously</w:t>
      </w:r>
      <w:bookmarkStart w:id="2" w:name="_Hlk482273701"/>
      <w:r>
        <w:t>.</w:t>
      </w:r>
    </w:p>
    <w:bookmarkEnd w:id="2"/>
    <w:p w14:paraId="4A7825FF" w14:textId="77777777" w:rsidR="00D909FD" w:rsidRPr="00864CF2" w:rsidRDefault="00D909FD" w:rsidP="00A1650A">
      <w:pPr>
        <w:ind w:left="720"/>
        <w:jc w:val="both"/>
        <w:rPr>
          <w:b/>
          <w:sz w:val="16"/>
          <w:szCs w:val="16"/>
        </w:rPr>
      </w:pPr>
    </w:p>
    <w:p w14:paraId="0AD2B96E" w14:textId="78D53A61" w:rsidR="00A1650A" w:rsidRPr="00D64AAC" w:rsidRDefault="00D909FD" w:rsidP="00A1650A">
      <w:pPr>
        <w:ind w:left="720"/>
        <w:jc w:val="both"/>
        <w:rPr>
          <w:b/>
        </w:rPr>
      </w:pPr>
      <w:r>
        <w:rPr>
          <w:b/>
        </w:rPr>
        <w:t>9.7</w:t>
      </w:r>
      <w:r w:rsidR="00A1650A" w:rsidRPr="00D64AAC">
        <w:rPr>
          <w:b/>
        </w:rPr>
        <w:tab/>
      </w:r>
      <w:r w:rsidR="00A1650A">
        <w:rPr>
          <w:b/>
        </w:rPr>
        <w:t>S</w:t>
      </w:r>
      <w:r w:rsidR="00EF6338">
        <w:rPr>
          <w:b/>
        </w:rPr>
        <w:t xml:space="preserve">outh </w:t>
      </w:r>
      <w:r w:rsidR="00A1650A">
        <w:rPr>
          <w:b/>
        </w:rPr>
        <w:t>G</w:t>
      </w:r>
      <w:r w:rsidR="00EF6338">
        <w:rPr>
          <w:b/>
        </w:rPr>
        <w:t xml:space="preserve">los </w:t>
      </w:r>
      <w:r w:rsidR="00A1650A">
        <w:rPr>
          <w:b/>
        </w:rPr>
        <w:t xml:space="preserve">Area </w:t>
      </w:r>
      <w:r w:rsidR="00A1650A" w:rsidRPr="00D64AAC">
        <w:rPr>
          <w:b/>
        </w:rPr>
        <w:t>Avon Local Councils Association</w:t>
      </w:r>
      <w:r w:rsidR="00A1650A">
        <w:rPr>
          <w:b/>
        </w:rPr>
        <w:t xml:space="preserve"> group (3</w:t>
      </w:r>
      <w:r w:rsidR="00D46867">
        <w:rPr>
          <w:b/>
        </w:rPr>
        <w:t xml:space="preserve"> representatives</w:t>
      </w:r>
      <w:r w:rsidR="00A1650A">
        <w:rPr>
          <w:b/>
        </w:rPr>
        <w:t>)</w:t>
      </w:r>
    </w:p>
    <w:p w14:paraId="036F3967" w14:textId="035BBB02" w:rsidR="00DB2092" w:rsidRDefault="00DB2092" w:rsidP="00DB2092">
      <w:pPr>
        <w:ind w:left="1440"/>
        <w:jc w:val="both"/>
      </w:pPr>
      <w:r w:rsidRPr="00731BA0">
        <w:rPr>
          <w:bCs/>
        </w:rPr>
        <w:t xml:space="preserve">Councillor </w:t>
      </w:r>
      <w:r w:rsidR="00D909FD">
        <w:rPr>
          <w:bCs/>
        </w:rPr>
        <w:t>Da</w:t>
      </w:r>
      <w:r w:rsidR="005E13E8">
        <w:rPr>
          <w:bCs/>
        </w:rPr>
        <w:t xml:space="preserve">yley Lawrence </w:t>
      </w:r>
      <w:r w:rsidRPr="00731BA0">
        <w:rPr>
          <w:bCs/>
        </w:rPr>
        <w:t xml:space="preserve">proposed </w:t>
      </w:r>
      <w:r>
        <w:rPr>
          <w:bCs/>
        </w:rPr>
        <w:t xml:space="preserve">that Councillors </w:t>
      </w:r>
      <w:r w:rsidR="00D909FD">
        <w:rPr>
          <w:bCs/>
        </w:rPr>
        <w:t xml:space="preserve">Tom Aditya, </w:t>
      </w:r>
      <w:r w:rsidR="00864CF2">
        <w:rPr>
          <w:bCs/>
        </w:rPr>
        <w:t xml:space="preserve">Sue Bandcroft </w:t>
      </w:r>
      <w:r w:rsidR="003B37F2">
        <w:rPr>
          <w:bCs/>
        </w:rPr>
        <w:t xml:space="preserve">and James Nelson </w:t>
      </w:r>
      <w:r>
        <w:rPr>
          <w:bCs/>
        </w:rPr>
        <w:t xml:space="preserve">be appointed as the Town Council representatives on SG Area ALCA group with a dispensation to vote on behalf of the Town Council if required, seconded by Councillor </w:t>
      </w:r>
      <w:r w:rsidR="005E13E8">
        <w:rPr>
          <w:bCs/>
        </w:rPr>
        <w:t>Kulwinder Singh Sappal</w:t>
      </w:r>
      <w:r w:rsidR="00D909FD">
        <w:rPr>
          <w:bCs/>
        </w:rPr>
        <w:t xml:space="preserve">, </w:t>
      </w:r>
      <w:r w:rsidR="003B37F2">
        <w:rPr>
          <w:bCs/>
        </w:rPr>
        <w:t>carried</w:t>
      </w:r>
      <w:r w:rsidR="00D909FD">
        <w:rPr>
          <w:bCs/>
        </w:rPr>
        <w:t xml:space="preserve"> unanimously</w:t>
      </w:r>
      <w:r w:rsidR="003B37F2">
        <w:rPr>
          <w:bCs/>
        </w:rPr>
        <w:t>.</w:t>
      </w:r>
    </w:p>
    <w:p w14:paraId="255B29FE" w14:textId="77777777" w:rsidR="000A7A69" w:rsidRDefault="000A7A69" w:rsidP="00BD304A">
      <w:pPr>
        <w:ind w:left="720"/>
        <w:jc w:val="both"/>
        <w:rPr>
          <w:b/>
          <w:sz w:val="16"/>
          <w:szCs w:val="16"/>
        </w:rPr>
      </w:pPr>
    </w:p>
    <w:p w14:paraId="150B6B86" w14:textId="1D02EB0B" w:rsidR="00BD304A" w:rsidRPr="00D64AAC" w:rsidRDefault="00D909FD" w:rsidP="00BD304A">
      <w:pPr>
        <w:ind w:left="720"/>
        <w:jc w:val="both"/>
        <w:rPr>
          <w:b/>
        </w:rPr>
      </w:pPr>
      <w:r>
        <w:rPr>
          <w:b/>
        </w:rPr>
        <w:t>9.8</w:t>
      </w:r>
      <w:r w:rsidR="00BD304A" w:rsidRPr="00D64AAC">
        <w:rPr>
          <w:b/>
        </w:rPr>
        <w:tab/>
        <w:t>Splatts Abbey Wood Conservation Group</w:t>
      </w:r>
      <w:r w:rsidR="002F48FE">
        <w:rPr>
          <w:b/>
        </w:rPr>
        <w:t xml:space="preserve"> (1 representative)</w:t>
      </w:r>
    </w:p>
    <w:p w14:paraId="51A2D98E" w14:textId="79F5FE0C" w:rsidR="00C771A8" w:rsidRDefault="00635FC6" w:rsidP="00A56231">
      <w:pPr>
        <w:ind w:left="1440"/>
        <w:jc w:val="both"/>
        <w:rPr>
          <w:bCs/>
        </w:rPr>
      </w:pPr>
      <w:r>
        <w:rPr>
          <w:bCs/>
        </w:rPr>
        <w:t xml:space="preserve">Councillor </w:t>
      </w:r>
      <w:r w:rsidR="00864CF2">
        <w:rPr>
          <w:bCs/>
        </w:rPr>
        <w:t xml:space="preserve">Jon Williams </w:t>
      </w:r>
      <w:r>
        <w:rPr>
          <w:bCs/>
        </w:rPr>
        <w:t xml:space="preserve">proposed that </w:t>
      </w:r>
      <w:r w:rsidR="008A3DD8">
        <w:rPr>
          <w:bCs/>
        </w:rPr>
        <w:t xml:space="preserve">Councillor </w:t>
      </w:r>
      <w:r w:rsidR="003B37F2">
        <w:rPr>
          <w:bCs/>
        </w:rPr>
        <w:t xml:space="preserve">Jenny James </w:t>
      </w:r>
      <w:r>
        <w:rPr>
          <w:bCs/>
        </w:rPr>
        <w:t xml:space="preserve">be appointed as the Town Council representative on Splatts Abbey Wood Conservation Group, seconded by Councillor </w:t>
      </w:r>
      <w:r w:rsidR="00864CF2">
        <w:rPr>
          <w:bCs/>
        </w:rPr>
        <w:t>Dayley Lawrence</w:t>
      </w:r>
      <w:r>
        <w:rPr>
          <w:bCs/>
        </w:rPr>
        <w:t>, carried unanimously.</w:t>
      </w:r>
    </w:p>
    <w:p w14:paraId="5C096C6B" w14:textId="77777777" w:rsidR="00322DBE" w:rsidRDefault="00322DBE" w:rsidP="00D46B13">
      <w:pPr>
        <w:jc w:val="both"/>
        <w:rPr>
          <w:sz w:val="16"/>
          <w:szCs w:val="16"/>
        </w:rPr>
      </w:pPr>
    </w:p>
    <w:p w14:paraId="180CE19E" w14:textId="3CF48D0C" w:rsidR="00373EC4" w:rsidRPr="00373EC4" w:rsidRDefault="00373EC4" w:rsidP="00373EC4">
      <w:pPr>
        <w:ind w:left="1440" w:hanging="720"/>
        <w:jc w:val="both"/>
        <w:rPr>
          <w:b/>
          <w:bCs/>
          <w:i/>
          <w:iCs/>
          <w:sz w:val="22"/>
          <w:szCs w:val="22"/>
          <w:lang w:val="en-US"/>
        </w:rPr>
      </w:pPr>
      <w:r w:rsidRPr="00373EC4">
        <w:rPr>
          <w:b/>
          <w:bCs/>
          <w:szCs w:val="24"/>
          <w:lang w:val="en-US"/>
        </w:rPr>
        <w:t>9.</w:t>
      </w:r>
      <w:r w:rsidR="005E13E8">
        <w:rPr>
          <w:b/>
          <w:bCs/>
          <w:szCs w:val="24"/>
          <w:lang w:val="en-US"/>
        </w:rPr>
        <w:t>9</w:t>
      </w:r>
      <w:r w:rsidRPr="00373EC4">
        <w:rPr>
          <w:b/>
          <w:bCs/>
          <w:szCs w:val="24"/>
          <w:lang w:val="en-US"/>
        </w:rPr>
        <w:tab/>
        <w:t>Appointment of Councillor Champions and Deputy Champions</w:t>
      </w:r>
    </w:p>
    <w:p w14:paraId="1A97F465" w14:textId="77777777" w:rsidR="00373EC4" w:rsidRPr="008069DD" w:rsidRDefault="00373EC4" w:rsidP="00373EC4">
      <w:pPr>
        <w:ind w:left="709" w:hanging="709"/>
        <w:jc w:val="both"/>
        <w:rPr>
          <w:sz w:val="12"/>
          <w:szCs w:val="12"/>
        </w:rPr>
      </w:pPr>
      <w:r w:rsidRPr="00DC6835">
        <w:rPr>
          <w:szCs w:val="24"/>
        </w:rPr>
        <w:tab/>
      </w:r>
      <w:r w:rsidRPr="00DC6835">
        <w:rPr>
          <w:szCs w:val="24"/>
        </w:rPr>
        <w:tab/>
      </w:r>
      <w:r w:rsidRPr="00DC6835">
        <w:rPr>
          <w:szCs w:val="24"/>
        </w:rPr>
        <w:tab/>
      </w:r>
    </w:p>
    <w:p w14:paraId="41383434" w14:textId="7FDDC084" w:rsidR="00373EC4" w:rsidRPr="00373EC4" w:rsidRDefault="00373EC4" w:rsidP="00373EC4">
      <w:pPr>
        <w:ind w:left="1418" w:firstLine="11"/>
        <w:jc w:val="both"/>
        <w:rPr>
          <w:b/>
          <w:bCs/>
          <w:szCs w:val="24"/>
        </w:rPr>
      </w:pPr>
      <w:r w:rsidRPr="00373EC4">
        <w:rPr>
          <w:b/>
          <w:bCs/>
          <w:szCs w:val="24"/>
        </w:rPr>
        <w:t>9.</w:t>
      </w:r>
      <w:r w:rsidR="005E13E8">
        <w:rPr>
          <w:b/>
          <w:bCs/>
          <w:szCs w:val="24"/>
        </w:rPr>
        <w:t>9</w:t>
      </w:r>
      <w:r w:rsidRPr="00373EC4">
        <w:rPr>
          <w:b/>
          <w:bCs/>
          <w:szCs w:val="24"/>
        </w:rPr>
        <w:t>.1</w:t>
      </w:r>
      <w:r w:rsidRPr="00373EC4">
        <w:rPr>
          <w:b/>
          <w:bCs/>
          <w:szCs w:val="24"/>
        </w:rPr>
        <w:tab/>
        <w:t>Councillor Champion – Equalities</w:t>
      </w:r>
    </w:p>
    <w:p w14:paraId="20FB132C" w14:textId="57AA4623" w:rsidR="00373EC4" w:rsidRDefault="00373EC4" w:rsidP="00373EC4">
      <w:pPr>
        <w:ind w:left="2160"/>
        <w:jc w:val="both"/>
        <w:rPr>
          <w:bCs/>
        </w:rPr>
      </w:pPr>
      <w:r>
        <w:rPr>
          <w:bCs/>
        </w:rPr>
        <w:t xml:space="preserve">Councillor </w:t>
      </w:r>
      <w:r w:rsidR="005E13E8">
        <w:rPr>
          <w:bCs/>
        </w:rPr>
        <w:t xml:space="preserve">James Nelson </w:t>
      </w:r>
      <w:r>
        <w:rPr>
          <w:bCs/>
        </w:rPr>
        <w:t xml:space="preserve">proposed that Councillor </w:t>
      </w:r>
      <w:r w:rsidR="005E13E8">
        <w:rPr>
          <w:bCs/>
        </w:rPr>
        <w:t xml:space="preserve">Dayley Lawrence </w:t>
      </w:r>
      <w:r>
        <w:rPr>
          <w:bCs/>
        </w:rPr>
        <w:t xml:space="preserve">be appointed as the Councillor Champion for Equalities, seconded by Councillor </w:t>
      </w:r>
      <w:r w:rsidR="005E13E8">
        <w:rPr>
          <w:bCs/>
        </w:rPr>
        <w:t>Kulwinder Singh Sappal</w:t>
      </w:r>
      <w:r>
        <w:rPr>
          <w:bCs/>
        </w:rPr>
        <w:t>, carried unanimously.</w:t>
      </w:r>
    </w:p>
    <w:p w14:paraId="6EAFBEF6" w14:textId="5B1B3FA5" w:rsidR="00373EC4" w:rsidRPr="008069DD" w:rsidRDefault="00373EC4" w:rsidP="00373EC4">
      <w:pPr>
        <w:ind w:left="709" w:hanging="709"/>
        <w:jc w:val="both"/>
        <w:rPr>
          <w:sz w:val="16"/>
          <w:szCs w:val="16"/>
        </w:rPr>
      </w:pPr>
      <w:r w:rsidRPr="008069DD">
        <w:rPr>
          <w:sz w:val="16"/>
          <w:szCs w:val="16"/>
        </w:rPr>
        <w:tab/>
      </w:r>
      <w:r w:rsidRPr="008069DD">
        <w:rPr>
          <w:sz w:val="16"/>
          <w:szCs w:val="16"/>
        </w:rPr>
        <w:tab/>
      </w:r>
      <w:r w:rsidRPr="008069DD">
        <w:rPr>
          <w:sz w:val="16"/>
          <w:szCs w:val="16"/>
        </w:rPr>
        <w:tab/>
      </w:r>
    </w:p>
    <w:p w14:paraId="24378582" w14:textId="20FC127E" w:rsidR="00373EC4" w:rsidRPr="00373EC4" w:rsidRDefault="00373EC4" w:rsidP="00373EC4">
      <w:pPr>
        <w:ind w:left="1429" w:firstLine="11"/>
        <w:jc w:val="both"/>
        <w:rPr>
          <w:b/>
          <w:bCs/>
          <w:szCs w:val="24"/>
        </w:rPr>
      </w:pPr>
      <w:r w:rsidRPr="00373EC4">
        <w:rPr>
          <w:b/>
          <w:bCs/>
          <w:szCs w:val="24"/>
        </w:rPr>
        <w:t>9.</w:t>
      </w:r>
      <w:r w:rsidR="005E13E8">
        <w:rPr>
          <w:b/>
          <w:bCs/>
          <w:szCs w:val="24"/>
        </w:rPr>
        <w:t>9</w:t>
      </w:r>
      <w:r w:rsidRPr="00373EC4">
        <w:rPr>
          <w:b/>
          <w:bCs/>
          <w:szCs w:val="24"/>
        </w:rPr>
        <w:t>.2</w:t>
      </w:r>
      <w:r w:rsidRPr="00373EC4">
        <w:rPr>
          <w:b/>
          <w:bCs/>
          <w:szCs w:val="24"/>
        </w:rPr>
        <w:tab/>
        <w:t>Deputy Councillor Champion – Equalities</w:t>
      </w:r>
    </w:p>
    <w:p w14:paraId="5C460C6F" w14:textId="33FF03DA" w:rsidR="00373EC4" w:rsidRDefault="00373EC4" w:rsidP="00373EC4">
      <w:pPr>
        <w:ind w:left="2160"/>
        <w:jc w:val="both"/>
        <w:rPr>
          <w:bCs/>
        </w:rPr>
      </w:pPr>
      <w:r>
        <w:rPr>
          <w:bCs/>
        </w:rPr>
        <w:t xml:space="preserve">Councillor </w:t>
      </w:r>
      <w:r w:rsidR="00C90D27">
        <w:rPr>
          <w:bCs/>
        </w:rPr>
        <w:t xml:space="preserve">Kulwinder Singh Sappal </w:t>
      </w:r>
      <w:r>
        <w:rPr>
          <w:bCs/>
        </w:rPr>
        <w:t xml:space="preserve">proposed that Councillor </w:t>
      </w:r>
      <w:r w:rsidR="00C90D27">
        <w:rPr>
          <w:bCs/>
        </w:rPr>
        <w:t xml:space="preserve">Jenny James </w:t>
      </w:r>
      <w:r>
        <w:rPr>
          <w:bCs/>
        </w:rPr>
        <w:t xml:space="preserve">be appointed as the Deputy Councillor Champion for Equalities, seconded by Councillor </w:t>
      </w:r>
      <w:r w:rsidR="00C90D27">
        <w:rPr>
          <w:bCs/>
        </w:rPr>
        <w:t>Dayley Lawrence</w:t>
      </w:r>
      <w:r>
        <w:rPr>
          <w:bCs/>
        </w:rPr>
        <w:t>, carried unanimously.</w:t>
      </w:r>
    </w:p>
    <w:p w14:paraId="77E52912" w14:textId="56944983" w:rsidR="00373EC4" w:rsidRPr="00C502DE" w:rsidRDefault="00373EC4" w:rsidP="00373EC4">
      <w:pPr>
        <w:ind w:left="709" w:hanging="709"/>
        <w:jc w:val="both"/>
        <w:rPr>
          <w:sz w:val="16"/>
          <w:szCs w:val="16"/>
        </w:rPr>
      </w:pPr>
      <w:r w:rsidRPr="00C502DE">
        <w:rPr>
          <w:sz w:val="16"/>
          <w:szCs w:val="16"/>
        </w:rPr>
        <w:tab/>
      </w:r>
      <w:r w:rsidRPr="00C502DE">
        <w:rPr>
          <w:sz w:val="16"/>
          <w:szCs w:val="16"/>
        </w:rPr>
        <w:tab/>
      </w:r>
      <w:r w:rsidRPr="00C502DE">
        <w:rPr>
          <w:sz w:val="16"/>
          <w:szCs w:val="16"/>
        </w:rPr>
        <w:tab/>
      </w:r>
    </w:p>
    <w:p w14:paraId="0109A52C" w14:textId="487FAFA0" w:rsidR="00373EC4" w:rsidRPr="00373EC4" w:rsidRDefault="00373EC4" w:rsidP="00373EC4">
      <w:pPr>
        <w:ind w:left="1418" w:firstLine="11"/>
        <w:jc w:val="both"/>
        <w:rPr>
          <w:b/>
          <w:bCs/>
          <w:szCs w:val="24"/>
        </w:rPr>
      </w:pPr>
      <w:r w:rsidRPr="00373EC4">
        <w:rPr>
          <w:b/>
          <w:bCs/>
          <w:szCs w:val="24"/>
        </w:rPr>
        <w:t>9.</w:t>
      </w:r>
      <w:r w:rsidR="005E13E8">
        <w:rPr>
          <w:b/>
          <w:bCs/>
          <w:szCs w:val="24"/>
        </w:rPr>
        <w:t>9</w:t>
      </w:r>
      <w:r w:rsidRPr="00373EC4">
        <w:rPr>
          <w:b/>
          <w:bCs/>
          <w:szCs w:val="24"/>
        </w:rPr>
        <w:t>.3</w:t>
      </w:r>
      <w:r w:rsidRPr="00373EC4">
        <w:rPr>
          <w:b/>
          <w:bCs/>
          <w:szCs w:val="24"/>
        </w:rPr>
        <w:tab/>
        <w:t>Councillor Champion – Climate &amp; Nature</w:t>
      </w:r>
    </w:p>
    <w:p w14:paraId="25F6E7C0" w14:textId="22A4B8DA" w:rsidR="00373EC4" w:rsidRDefault="00373EC4" w:rsidP="00373EC4">
      <w:pPr>
        <w:ind w:left="2160"/>
        <w:jc w:val="both"/>
        <w:rPr>
          <w:bCs/>
        </w:rPr>
      </w:pPr>
      <w:r>
        <w:rPr>
          <w:bCs/>
        </w:rPr>
        <w:t xml:space="preserve">Councillor </w:t>
      </w:r>
      <w:r w:rsidR="00C90D27">
        <w:rPr>
          <w:bCs/>
        </w:rPr>
        <w:t xml:space="preserve">Kulwinder Singh Sappal </w:t>
      </w:r>
      <w:r>
        <w:rPr>
          <w:bCs/>
        </w:rPr>
        <w:t>proposed that Councillor James Nelson be appointed as the Councillor Champion for Climate &amp; Nature, seconded by Councillor Dayley Lawrence, carried unanimously.</w:t>
      </w:r>
    </w:p>
    <w:p w14:paraId="7B8E45C2" w14:textId="77777777" w:rsidR="00C502DE" w:rsidRPr="00C502DE" w:rsidRDefault="00C502DE" w:rsidP="00373EC4">
      <w:pPr>
        <w:ind w:left="2160"/>
        <w:jc w:val="both"/>
        <w:rPr>
          <w:bCs/>
          <w:sz w:val="16"/>
          <w:szCs w:val="16"/>
        </w:rPr>
      </w:pPr>
    </w:p>
    <w:p w14:paraId="6A122D66" w14:textId="77C03053" w:rsidR="00373EC4" w:rsidRPr="00373EC4" w:rsidRDefault="00373EC4" w:rsidP="00373EC4">
      <w:pPr>
        <w:ind w:left="1407" w:firstLine="11"/>
        <w:jc w:val="both"/>
        <w:rPr>
          <w:b/>
          <w:bCs/>
          <w:szCs w:val="24"/>
        </w:rPr>
      </w:pPr>
      <w:r w:rsidRPr="00373EC4">
        <w:rPr>
          <w:b/>
          <w:bCs/>
          <w:szCs w:val="24"/>
        </w:rPr>
        <w:t>9.</w:t>
      </w:r>
      <w:r w:rsidR="005E13E8">
        <w:rPr>
          <w:b/>
          <w:bCs/>
          <w:szCs w:val="24"/>
        </w:rPr>
        <w:t>9</w:t>
      </w:r>
      <w:r w:rsidRPr="00373EC4">
        <w:rPr>
          <w:b/>
          <w:bCs/>
          <w:szCs w:val="24"/>
        </w:rPr>
        <w:t>.4</w:t>
      </w:r>
      <w:r w:rsidRPr="00373EC4">
        <w:rPr>
          <w:b/>
          <w:bCs/>
          <w:szCs w:val="24"/>
        </w:rPr>
        <w:tab/>
        <w:t>Deputy Councillor Champion – Climate &amp; Nature</w:t>
      </w:r>
    </w:p>
    <w:p w14:paraId="7307A56B" w14:textId="07203868" w:rsidR="00373EC4" w:rsidRDefault="00373EC4" w:rsidP="00373EC4">
      <w:pPr>
        <w:ind w:left="2160"/>
        <w:jc w:val="both"/>
        <w:rPr>
          <w:bCs/>
        </w:rPr>
      </w:pPr>
      <w:r>
        <w:rPr>
          <w:bCs/>
        </w:rPr>
        <w:t xml:space="preserve">Councillor </w:t>
      </w:r>
      <w:r w:rsidR="00C90D27">
        <w:rPr>
          <w:bCs/>
        </w:rPr>
        <w:t xml:space="preserve">Kulwinder Singh Sappal </w:t>
      </w:r>
      <w:r>
        <w:rPr>
          <w:bCs/>
        </w:rPr>
        <w:t xml:space="preserve">proposed that Councillor </w:t>
      </w:r>
      <w:r w:rsidR="00C90D27">
        <w:rPr>
          <w:bCs/>
        </w:rPr>
        <w:t xml:space="preserve">Sue Bandcroft </w:t>
      </w:r>
      <w:r>
        <w:rPr>
          <w:bCs/>
        </w:rPr>
        <w:t xml:space="preserve">be appointed as the Deputy Councillor Champion for Climate &amp; Nature, seconded by Councillor </w:t>
      </w:r>
      <w:r w:rsidR="00C90D27">
        <w:rPr>
          <w:bCs/>
        </w:rPr>
        <w:t>James Nelson</w:t>
      </w:r>
      <w:r>
        <w:rPr>
          <w:bCs/>
        </w:rPr>
        <w:t>, carried unanimously.</w:t>
      </w:r>
    </w:p>
    <w:p w14:paraId="1E64FFBE" w14:textId="77777777" w:rsidR="008069DD" w:rsidRDefault="008069DD" w:rsidP="005E13E8">
      <w:pPr>
        <w:ind w:left="1440" w:hanging="720"/>
        <w:jc w:val="both"/>
        <w:rPr>
          <w:b/>
        </w:rPr>
      </w:pPr>
    </w:p>
    <w:p w14:paraId="3D22B621" w14:textId="61052B8F" w:rsidR="005E13E8" w:rsidRPr="00D64AAC" w:rsidRDefault="005E13E8" w:rsidP="005E13E8">
      <w:pPr>
        <w:ind w:left="1440" w:hanging="720"/>
        <w:jc w:val="both"/>
        <w:rPr>
          <w:b/>
        </w:rPr>
      </w:pPr>
      <w:r>
        <w:rPr>
          <w:b/>
        </w:rPr>
        <w:t>9.10</w:t>
      </w:r>
      <w:r w:rsidRPr="00D64AAC">
        <w:rPr>
          <w:b/>
        </w:rPr>
        <w:tab/>
      </w:r>
      <w:bookmarkStart w:id="3" w:name="_Hlk229735336"/>
      <w:r w:rsidR="00F959DE">
        <w:rPr>
          <w:b/>
        </w:rPr>
        <w:t>Avon Pension Fund Internal Dispute Resolution Procedures Appeals Officer</w:t>
      </w:r>
      <w:bookmarkEnd w:id="3"/>
      <w:r w:rsidR="00F959DE">
        <w:rPr>
          <w:b/>
        </w:rPr>
        <w:t xml:space="preserve"> (Chair of Council)</w:t>
      </w:r>
      <w:r>
        <w:rPr>
          <w:b/>
        </w:rPr>
        <w:t xml:space="preserve"> </w:t>
      </w:r>
      <w:r w:rsidRPr="00D64AAC">
        <w:rPr>
          <w:b/>
        </w:rPr>
        <w:tab/>
      </w:r>
    </w:p>
    <w:p w14:paraId="1975D281" w14:textId="3F503EFF" w:rsidR="00F959DE" w:rsidRDefault="00F959DE" w:rsidP="00F959DE">
      <w:pPr>
        <w:ind w:left="1440"/>
        <w:jc w:val="both"/>
        <w:rPr>
          <w:bCs/>
        </w:rPr>
      </w:pPr>
      <w:r>
        <w:rPr>
          <w:bCs/>
        </w:rPr>
        <w:t xml:space="preserve">Councillor Kulwinder Singh Sappal proposed that Councillor Jenny James be appointed as the </w:t>
      </w:r>
      <w:r w:rsidRPr="00F959DE">
        <w:rPr>
          <w:bCs/>
        </w:rPr>
        <w:t>Avon Pension Fund Internal Dispute Resolution Procedures Appeals Officer</w:t>
      </w:r>
      <w:r>
        <w:rPr>
          <w:bCs/>
        </w:rPr>
        <w:t>, seconded by Councillor Dayley Lawrence, carried unanimously.</w:t>
      </w:r>
    </w:p>
    <w:p w14:paraId="7A8DED48" w14:textId="77777777" w:rsidR="00F959DE" w:rsidRPr="008069DD" w:rsidRDefault="00F959DE" w:rsidP="00F959DE">
      <w:pPr>
        <w:jc w:val="both"/>
        <w:rPr>
          <w:i/>
          <w:iCs/>
          <w:sz w:val="16"/>
          <w:szCs w:val="16"/>
        </w:rPr>
      </w:pPr>
    </w:p>
    <w:p w14:paraId="17FEA78F" w14:textId="471453A0" w:rsidR="00F959DE" w:rsidRDefault="00F959DE" w:rsidP="00F959DE">
      <w:pPr>
        <w:jc w:val="both"/>
        <w:rPr>
          <w:szCs w:val="24"/>
        </w:rPr>
      </w:pPr>
      <w:r>
        <w:rPr>
          <w:i/>
          <w:iCs/>
          <w:szCs w:val="24"/>
        </w:rPr>
        <w:t>Councillor Tom Aditya left the meeting at this point</w:t>
      </w:r>
    </w:p>
    <w:p w14:paraId="2A02C9E2" w14:textId="77777777" w:rsidR="00373EC4" w:rsidRDefault="00373EC4" w:rsidP="00D46B13">
      <w:pPr>
        <w:jc w:val="both"/>
        <w:rPr>
          <w:sz w:val="16"/>
          <w:szCs w:val="16"/>
        </w:rPr>
      </w:pPr>
    </w:p>
    <w:bookmarkEnd w:id="1"/>
    <w:p w14:paraId="64818331" w14:textId="3F058BA7" w:rsidR="004374AE" w:rsidRPr="00D770B5" w:rsidRDefault="005E0F72" w:rsidP="00D770B5">
      <w:pPr>
        <w:ind w:left="720" w:hanging="720"/>
        <w:jc w:val="both"/>
        <w:rPr>
          <w:b/>
          <w:szCs w:val="24"/>
        </w:rPr>
      </w:pPr>
      <w:r>
        <w:rPr>
          <w:b/>
          <w:bCs/>
        </w:rPr>
        <w:t>1</w:t>
      </w:r>
      <w:r w:rsidR="00D909FD">
        <w:rPr>
          <w:b/>
          <w:bCs/>
        </w:rPr>
        <w:t>0</w:t>
      </w:r>
      <w:r w:rsidR="00075B44" w:rsidRPr="00D770B5">
        <w:rPr>
          <w:b/>
          <w:bCs/>
        </w:rPr>
        <w:t xml:space="preserve"> </w:t>
      </w:r>
      <w:r w:rsidR="00075B44" w:rsidRPr="00D770B5">
        <w:rPr>
          <w:b/>
          <w:bCs/>
        </w:rPr>
        <w:tab/>
      </w:r>
      <w:r w:rsidR="004374AE" w:rsidRPr="00D770B5">
        <w:rPr>
          <w:b/>
          <w:szCs w:val="24"/>
        </w:rPr>
        <w:t>To approve the following Resolution in respect of the main account and the petty cash account of Bradley Stoke Town Council; that</w:t>
      </w:r>
    </w:p>
    <w:p w14:paraId="5792E6FC" w14:textId="77777777" w:rsidR="004374AE" w:rsidRPr="00A10B47" w:rsidRDefault="004374AE" w:rsidP="004374AE">
      <w:pPr>
        <w:jc w:val="both"/>
        <w:rPr>
          <w:sz w:val="12"/>
          <w:szCs w:val="12"/>
        </w:rPr>
      </w:pPr>
    </w:p>
    <w:p w14:paraId="39B438E0" w14:textId="5C363143" w:rsidR="00707942" w:rsidRPr="002C58D8" w:rsidRDefault="005E0F72" w:rsidP="00707942">
      <w:pPr>
        <w:ind w:left="1440" w:hanging="720"/>
        <w:jc w:val="both"/>
        <w:rPr>
          <w:sz w:val="20"/>
        </w:rPr>
      </w:pPr>
      <w:r>
        <w:rPr>
          <w:sz w:val="20"/>
        </w:rPr>
        <w:t>1</w:t>
      </w:r>
      <w:r w:rsidR="00D909FD">
        <w:rPr>
          <w:sz w:val="20"/>
        </w:rPr>
        <w:t>0</w:t>
      </w:r>
      <w:r w:rsidR="00707942" w:rsidRPr="002C58D8">
        <w:rPr>
          <w:sz w:val="20"/>
        </w:rPr>
        <w:t>.1</w:t>
      </w:r>
      <w:r w:rsidR="00707942" w:rsidRPr="002C58D8">
        <w:rPr>
          <w:sz w:val="20"/>
        </w:rPr>
        <w:tab/>
        <w:t xml:space="preserve">The Barclays Bank plc ("the Bank") shall continue as our </w:t>
      </w:r>
      <w:r w:rsidR="00707942">
        <w:rPr>
          <w:sz w:val="20"/>
        </w:rPr>
        <w:t xml:space="preserve">primary </w:t>
      </w:r>
      <w:r w:rsidR="00707942" w:rsidRPr="002C58D8">
        <w:rPr>
          <w:sz w:val="20"/>
        </w:rPr>
        <w:t>bankers;</w:t>
      </w:r>
    </w:p>
    <w:p w14:paraId="51F6AF5B" w14:textId="5400D4D3" w:rsidR="00707942" w:rsidRPr="002C58D8" w:rsidRDefault="005E0F72" w:rsidP="00707942">
      <w:pPr>
        <w:ind w:left="1440" w:hanging="720"/>
        <w:jc w:val="both"/>
        <w:rPr>
          <w:sz w:val="20"/>
        </w:rPr>
      </w:pPr>
      <w:r>
        <w:rPr>
          <w:sz w:val="20"/>
        </w:rPr>
        <w:t>1</w:t>
      </w:r>
      <w:r w:rsidR="00D909FD">
        <w:rPr>
          <w:sz w:val="20"/>
        </w:rPr>
        <w:t>0</w:t>
      </w:r>
      <w:r w:rsidR="00707942" w:rsidRPr="002C58D8">
        <w:rPr>
          <w:sz w:val="20"/>
        </w:rPr>
        <w:t>.2</w:t>
      </w:r>
      <w:r w:rsidR="00707942" w:rsidRPr="002C58D8">
        <w:rPr>
          <w:sz w:val="20"/>
        </w:rPr>
        <w:tab/>
        <w:t>The Bank shall be authorised to honour all cheques</w:t>
      </w:r>
      <w:r w:rsidR="00707942">
        <w:rPr>
          <w:sz w:val="20"/>
        </w:rPr>
        <w:t>,</w:t>
      </w:r>
      <w:r w:rsidR="00707942" w:rsidRPr="002C58D8">
        <w:rPr>
          <w:sz w:val="20"/>
        </w:rPr>
        <w:t xml:space="preserve"> </w:t>
      </w:r>
      <w:r w:rsidR="00707942" w:rsidRPr="00AE1B95">
        <w:rPr>
          <w:sz w:val="20"/>
        </w:rPr>
        <w:t>debit card and internet transactions</w:t>
      </w:r>
      <w:r w:rsidR="00707942">
        <w:rPr>
          <w:sz w:val="20"/>
        </w:rPr>
        <w:t xml:space="preserve"> </w:t>
      </w:r>
      <w:r w:rsidR="00707942" w:rsidRPr="002C58D8">
        <w:rPr>
          <w:sz w:val="20"/>
        </w:rPr>
        <w:t>or other orders for payment drawn, made or accepted on our behalf including bills of exchange and promissory notes, even if any such payment causes any accounts to be overdrawn or increase any existing overdraft, provided that such documents are signed by any two (and any one in respect of the petty cash account) in accordance with the specimen signatures;</w:t>
      </w:r>
    </w:p>
    <w:p w14:paraId="7FB228EC" w14:textId="53136A7E" w:rsidR="00707942" w:rsidRPr="002C58D8" w:rsidRDefault="005E0F72" w:rsidP="00707942">
      <w:pPr>
        <w:ind w:left="1440" w:hanging="720"/>
        <w:jc w:val="both"/>
        <w:rPr>
          <w:sz w:val="20"/>
        </w:rPr>
      </w:pPr>
      <w:r>
        <w:rPr>
          <w:sz w:val="20"/>
        </w:rPr>
        <w:t>1</w:t>
      </w:r>
      <w:r w:rsidR="00D909FD">
        <w:rPr>
          <w:sz w:val="20"/>
        </w:rPr>
        <w:t>0</w:t>
      </w:r>
      <w:r w:rsidR="00707942" w:rsidRPr="002C58D8">
        <w:rPr>
          <w:sz w:val="20"/>
        </w:rPr>
        <w:t>.3</w:t>
      </w:r>
      <w:r w:rsidR="00707942" w:rsidRPr="002C58D8">
        <w:rPr>
          <w:sz w:val="20"/>
        </w:rPr>
        <w:tab/>
        <w:t>The Bank shall act on all specimen signatures in accordance with any instructions, notice, request or other document in writing concerning our account (including the opening of new accounts), affairs or property;</w:t>
      </w:r>
    </w:p>
    <w:p w14:paraId="70D8D107" w14:textId="544BDAE9" w:rsidR="00707942" w:rsidRPr="002C58D8" w:rsidRDefault="005E0F72" w:rsidP="00707942">
      <w:pPr>
        <w:ind w:left="1440" w:hanging="720"/>
        <w:jc w:val="both"/>
        <w:rPr>
          <w:sz w:val="20"/>
        </w:rPr>
      </w:pPr>
      <w:r>
        <w:rPr>
          <w:sz w:val="20"/>
        </w:rPr>
        <w:t>1</w:t>
      </w:r>
      <w:r w:rsidR="00D909FD">
        <w:rPr>
          <w:sz w:val="20"/>
        </w:rPr>
        <w:t>0</w:t>
      </w:r>
      <w:r w:rsidR="00707942" w:rsidRPr="002C58D8">
        <w:rPr>
          <w:sz w:val="20"/>
        </w:rPr>
        <w:t>.4</w:t>
      </w:r>
      <w:r w:rsidR="00707942" w:rsidRPr="002C58D8">
        <w:rPr>
          <w:sz w:val="20"/>
        </w:rPr>
        <w:tab/>
        <w:t>The Bank shall be sent a copy of any future resolutions that affect the terms of the above resolutions;</w:t>
      </w:r>
    </w:p>
    <w:p w14:paraId="48D7FDF1" w14:textId="66B3147F" w:rsidR="00707942" w:rsidRPr="002C58D8" w:rsidRDefault="005E0F72" w:rsidP="00707942">
      <w:pPr>
        <w:ind w:left="1440" w:hanging="720"/>
        <w:jc w:val="both"/>
        <w:rPr>
          <w:sz w:val="20"/>
        </w:rPr>
      </w:pPr>
      <w:r>
        <w:rPr>
          <w:sz w:val="20"/>
        </w:rPr>
        <w:t>1</w:t>
      </w:r>
      <w:r w:rsidR="00D909FD">
        <w:rPr>
          <w:sz w:val="20"/>
        </w:rPr>
        <w:t>0</w:t>
      </w:r>
      <w:r w:rsidR="00707942" w:rsidRPr="002C58D8">
        <w:rPr>
          <w:sz w:val="20"/>
        </w:rPr>
        <w:t>.5</w:t>
      </w:r>
      <w:r w:rsidR="00707942" w:rsidRPr="002C58D8">
        <w:rPr>
          <w:sz w:val="20"/>
        </w:rPr>
        <w:tab/>
        <w:t>The Bank shall be sent a copy of any changes in Rules and Regulations or Byelaws;</w:t>
      </w:r>
    </w:p>
    <w:p w14:paraId="2135DEE5" w14:textId="7615B348" w:rsidR="00707942" w:rsidRPr="002C58D8" w:rsidRDefault="005E0F72" w:rsidP="00707942">
      <w:pPr>
        <w:ind w:left="1440" w:hanging="720"/>
        <w:jc w:val="both"/>
        <w:rPr>
          <w:sz w:val="20"/>
        </w:rPr>
      </w:pPr>
      <w:r>
        <w:rPr>
          <w:sz w:val="20"/>
        </w:rPr>
        <w:t>1</w:t>
      </w:r>
      <w:r w:rsidR="00D909FD">
        <w:rPr>
          <w:sz w:val="20"/>
        </w:rPr>
        <w:t>0</w:t>
      </w:r>
      <w:r w:rsidR="00707942" w:rsidRPr="002C58D8">
        <w:rPr>
          <w:sz w:val="20"/>
        </w:rPr>
        <w:t>.6</w:t>
      </w:r>
      <w:r w:rsidR="00707942" w:rsidRPr="002C58D8">
        <w:rPr>
          <w:sz w:val="20"/>
        </w:rPr>
        <w:tab/>
        <w:t>The Bank shall be notified of any change of Committee Members;</w:t>
      </w:r>
    </w:p>
    <w:p w14:paraId="2AB4B097" w14:textId="42FA1308" w:rsidR="00707942" w:rsidRPr="002C58D8" w:rsidRDefault="005E0F72" w:rsidP="00707942">
      <w:pPr>
        <w:ind w:left="1440" w:hanging="720"/>
        <w:jc w:val="both"/>
        <w:rPr>
          <w:sz w:val="20"/>
        </w:rPr>
      </w:pPr>
      <w:r>
        <w:rPr>
          <w:sz w:val="20"/>
        </w:rPr>
        <w:t>1</w:t>
      </w:r>
      <w:r w:rsidR="00D909FD">
        <w:rPr>
          <w:sz w:val="20"/>
        </w:rPr>
        <w:t>0</w:t>
      </w:r>
      <w:r w:rsidR="00707942" w:rsidRPr="002C58D8">
        <w:rPr>
          <w:sz w:val="20"/>
        </w:rPr>
        <w:t>.7</w:t>
      </w:r>
      <w:r w:rsidR="00707942" w:rsidRPr="002C58D8">
        <w:rPr>
          <w:sz w:val="20"/>
        </w:rPr>
        <w:tab/>
        <w:t>The Bank shall be notified in writing of any change of officials authorised to sign on our behalf;</w:t>
      </w:r>
    </w:p>
    <w:p w14:paraId="70E74993" w14:textId="69884B41" w:rsidR="00707942" w:rsidRDefault="005E0F72" w:rsidP="00707942">
      <w:pPr>
        <w:ind w:left="1440" w:hanging="720"/>
        <w:jc w:val="both"/>
        <w:rPr>
          <w:sz w:val="20"/>
        </w:rPr>
      </w:pPr>
      <w:r>
        <w:rPr>
          <w:sz w:val="20"/>
        </w:rPr>
        <w:t>1</w:t>
      </w:r>
      <w:r w:rsidR="00D909FD">
        <w:rPr>
          <w:sz w:val="20"/>
        </w:rPr>
        <w:t>0</w:t>
      </w:r>
      <w:r w:rsidR="00707942" w:rsidRPr="002C58D8">
        <w:rPr>
          <w:sz w:val="20"/>
        </w:rPr>
        <w:t>.8</w:t>
      </w:r>
      <w:r w:rsidR="00707942" w:rsidRPr="002C58D8">
        <w:rPr>
          <w:sz w:val="20"/>
        </w:rPr>
        <w:tab/>
        <w:t>The Bank shall otherwise continue to operate our accounts in accordance with the mandate.</w:t>
      </w:r>
    </w:p>
    <w:p w14:paraId="6D00E787" w14:textId="77777777" w:rsidR="00F06DAE" w:rsidRPr="00D63A27" w:rsidRDefault="00F06DAE" w:rsidP="0031256F">
      <w:pPr>
        <w:ind w:left="720"/>
        <w:jc w:val="both"/>
        <w:rPr>
          <w:bCs/>
          <w:sz w:val="16"/>
          <w:szCs w:val="16"/>
        </w:rPr>
      </w:pPr>
    </w:p>
    <w:p w14:paraId="56BF0ECB" w14:textId="0087A03A" w:rsidR="00940C06" w:rsidRPr="00940C06" w:rsidRDefault="00EB04AD" w:rsidP="00940C06">
      <w:pPr>
        <w:ind w:left="720"/>
        <w:jc w:val="both"/>
        <w:rPr>
          <w:bCs/>
        </w:rPr>
      </w:pPr>
      <w:r w:rsidRPr="00731BA0">
        <w:rPr>
          <w:bCs/>
        </w:rPr>
        <w:t xml:space="preserve">Councillor </w:t>
      </w:r>
      <w:r w:rsidR="003B37F2">
        <w:rPr>
          <w:bCs/>
        </w:rPr>
        <w:t>Da</w:t>
      </w:r>
      <w:r w:rsidR="00D909FD">
        <w:rPr>
          <w:bCs/>
        </w:rPr>
        <w:t xml:space="preserve">yley Lawrence </w:t>
      </w:r>
      <w:r w:rsidRPr="00731BA0">
        <w:rPr>
          <w:bCs/>
        </w:rPr>
        <w:t xml:space="preserve">proposed acceptance of all the above </w:t>
      </w:r>
      <w:r w:rsidR="00AF6A7F">
        <w:rPr>
          <w:bCs/>
        </w:rPr>
        <w:t>items (</w:t>
      </w:r>
      <w:r w:rsidR="00002DAB">
        <w:rPr>
          <w:bCs/>
        </w:rPr>
        <w:t>1</w:t>
      </w:r>
      <w:r w:rsidR="00D909FD">
        <w:rPr>
          <w:bCs/>
        </w:rPr>
        <w:t>0.</w:t>
      </w:r>
      <w:r w:rsidR="00AF6A7F">
        <w:rPr>
          <w:bCs/>
        </w:rPr>
        <w:t xml:space="preserve">1 – </w:t>
      </w:r>
      <w:r w:rsidR="00002DAB">
        <w:rPr>
          <w:bCs/>
        </w:rPr>
        <w:t>1</w:t>
      </w:r>
      <w:r w:rsidR="00D909FD">
        <w:rPr>
          <w:bCs/>
        </w:rPr>
        <w:t>0</w:t>
      </w:r>
      <w:r w:rsidR="00AF6A7F">
        <w:rPr>
          <w:bCs/>
        </w:rPr>
        <w:t xml:space="preserve">.8), </w:t>
      </w:r>
      <w:r w:rsidRPr="00731BA0">
        <w:rPr>
          <w:bCs/>
        </w:rPr>
        <w:t xml:space="preserve">seconded by Councillor </w:t>
      </w:r>
      <w:r w:rsidR="00A76ABF">
        <w:rPr>
          <w:bCs/>
        </w:rPr>
        <w:t>Jon Williams</w:t>
      </w:r>
      <w:r w:rsidR="00002DAB">
        <w:rPr>
          <w:bCs/>
        </w:rPr>
        <w:t>, carried unanimously</w:t>
      </w:r>
      <w:r w:rsidR="00940C06">
        <w:rPr>
          <w:bCs/>
        </w:rPr>
        <w:t>.</w:t>
      </w:r>
    </w:p>
    <w:p w14:paraId="7AA7592F" w14:textId="77777777" w:rsidR="00F06DAE" w:rsidRPr="00903BC1" w:rsidRDefault="00F06DAE" w:rsidP="00D46B13">
      <w:pPr>
        <w:ind w:left="720" w:hanging="720"/>
        <w:jc w:val="both"/>
        <w:rPr>
          <w:b/>
          <w:sz w:val="16"/>
          <w:szCs w:val="16"/>
        </w:rPr>
      </w:pPr>
    </w:p>
    <w:p w14:paraId="01155F4E" w14:textId="77777777" w:rsidR="00D63A27" w:rsidRPr="00903BC1" w:rsidRDefault="00D63A27" w:rsidP="00D46B13">
      <w:pPr>
        <w:ind w:left="720" w:hanging="720"/>
        <w:jc w:val="both"/>
        <w:rPr>
          <w:b/>
          <w:sz w:val="16"/>
          <w:szCs w:val="16"/>
        </w:rPr>
      </w:pPr>
    </w:p>
    <w:p w14:paraId="2BF5F74C" w14:textId="7D66DD7F" w:rsidR="006D6BC8" w:rsidRPr="00D64AAC" w:rsidRDefault="00621207" w:rsidP="00D46B13">
      <w:pPr>
        <w:ind w:left="720" w:hanging="720"/>
        <w:jc w:val="both"/>
        <w:rPr>
          <w:b/>
        </w:rPr>
      </w:pPr>
      <w:r>
        <w:rPr>
          <w:b/>
        </w:rPr>
        <w:t>1</w:t>
      </w:r>
      <w:r w:rsidR="00D909FD">
        <w:rPr>
          <w:b/>
        </w:rPr>
        <w:t>1</w:t>
      </w:r>
      <w:r w:rsidR="006E4395" w:rsidRPr="00D64AAC">
        <w:rPr>
          <w:b/>
        </w:rPr>
        <w:tab/>
      </w:r>
      <w:r w:rsidR="00002DAB">
        <w:rPr>
          <w:b/>
        </w:rPr>
        <w:t xml:space="preserve">To Approve </w:t>
      </w:r>
      <w:r w:rsidR="003B37F2">
        <w:rPr>
          <w:b/>
        </w:rPr>
        <w:t>up to s</w:t>
      </w:r>
      <w:r w:rsidR="00002DAB">
        <w:rPr>
          <w:b/>
        </w:rPr>
        <w:t xml:space="preserve">ix Signatories </w:t>
      </w:r>
      <w:r w:rsidR="006E4395" w:rsidRPr="00D64AAC">
        <w:rPr>
          <w:b/>
        </w:rPr>
        <w:t xml:space="preserve">Authorised </w:t>
      </w:r>
      <w:r w:rsidR="00002DAB">
        <w:rPr>
          <w:b/>
        </w:rPr>
        <w:t>to sign on Town Council’s behalf</w:t>
      </w:r>
    </w:p>
    <w:p w14:paraId="161CEEC9" w14:textId="77777777" w:rsidR="006E4395" w:rsidRPr="00621207" w:rsidRDefault="006E4395" w:rsidP="001518C4">
      <w:pPr>
        <w:ind w:left="709"/>
        <w:rPr>
          <w:b/>
          <w:sz w:val="16"/>
          <w:szCs w:val="16"/>
        </w:rPr>
      </w:pPr>
    </w:p>
    <w:p w14:paraId="742DA454" w14:textId="77777777" w:rsidR="00F959DE" w:rsidRPr="00425432" w:rsidRDefault="00F959DE" w:rsidP="00F959DE">
      <w:pPr>
        <w:ind w:left="720"/>
        <w:jc w:val="both"/>
        <w:rPr>
          <w:szCs w:val="24"/>
        </w:rPr>
      </w:pPr>
      <w:r>
        <w:rPr>
          <w:szCs w:val="24"/>
        </w:rPr>
        <w:t xml:space="preserve">The bank mandates were last updated in 2023 and council approved retaining the same signatories which were approved by Full Council at the </w:t>
      </w:r>
      <w:r w:rsidRPr="00425432">
        <w:rPr>
          <w:szCs w:val="24"/>
        </w:rPr>
        <w:t xml:space="preserve">May 2024 </w:t>
      </w:r>
      <w:r>
        <w:rPr>
          <w:szCs w:val="24"/>
        </w:rPr>
        <w:t xml:space="preserve">and 2025 </w:t>
      </w:r>
      <w:r w:rsidRPr="00425432">
        <w:rPr>
          <w:szCs w:val="24"/>
        </w:rPr>
        <w:t>Annual Town Meeting</w:t>
      </w:r>
      <w:r>
        <w:rPr>
          <w:szCs w:val="24"/>
        </w:rPr>
        <w:t>s. T</w:t>
      </w:r>
      <w:r w:rsidRPr="00425432">
        <w:rPr>
          <w:szCs w:val="24"/>
        </w:rPr>
        <w:t>he current signatories are detailed below:</w:t>
      </w:r>
    </w:p>
    <w:p w14:paraId="16062B2C" w14:textId="77777777" w:rsidR="00F959DE" w:rsidRPr="00425432" w:rsidRDefault="00F959DE" w:rsidP="00F959DE">
      <w:pPr>
        <w:ind w:left="720"/>
        <w:jc w:val="both"/>
        <w:rPr>
          <w:sz w:val="16"/>
          <w:szCs w:val="16"/>
        </w:rPr>
      </w:pPr>
    </w:p>
    <w:p w14:paraId="05B2E5D2" w14:textId="77777777" w:rsidR="00F959DE" w:rsidRPr="00425432" w:rsidRDefault="00F959DE" w:rsidP="00F959DE">
      <w:pPr>
        <w:ind w:left="720"/>
        <w:jc w:val="both"/>
        <w:rPr>
          <w:szCs w:val="24"/>
        </w:rPr>
      </w:pPr>
      <w:r w:rsidRPr="00425432">
        <w:rPr>
          <w:szCs w:val="24"/>
        </w:rPr>
        <w:t>Sharon Petela, Natalie Field, Jenny James, Dayley Lawrence and Ben Randles.</w:t>
      </w:r>
    </w:p>
    <w:p w14:paraId="3B274A8F" w14:textId="77777777" w:rsidR="00F959DE" w:rsidRPr="00425432" w:rsidRDefault="00F959DE" w:rsidP="00F959DE">
      <w:pPr>
        <w:ind w:left="720"/>
        <w:jc w:val="both"/>
        <w:rPr>
          <w:sz w:val="16"/>
          <w:szCs w:val="16"/>
        </w:rPr>
      </w:pPr>
    </w:p>
    <w:p w14:paraId="6D641C4C" w14:textId="77777777" w:rsidR="00F959DE" w:rsidRPr="00425432" w:rsidRDefault="00F959DE" w:rsidP="00F959DE">
      <w:pPr>
        <w:ind w:left="720"/>
        <w:jc w:val="both"/>
        <w:rPr>
          <w:szCs w:val="24"/>
        </w:rPr>
      </w:pPr>
      <w:r w:rsidRPr="00425432">
        <w:rPr>
          <w:szCs w:val="24"/>
        </w:rPr>
        <w:t>In respect of the following:</w:t>
      </w:r>
    </w:p>
    <w:p w14:paraId="349E9356" w14:textId="77777777" w:rsidR="00F959DE" w:rsidRPr="00425432" w:rsidRDefault="00F959DE" w:rsidP="00F959DE">
      <w:pPr>
        <w:jc w:val="both"/>
        <w:rPr>
          <w:b/>
          <w:sz w:val="16"/>
          <w:szCs w:val="16"/>
        </w:rPr>
      </w:pPr>
    </w:p>
    <w:p w14:paraId="42870A4E" w14:textId="77777777" w:rsidR="00F959DE" w:rsidRPr="00425432" w:rsidRDefault="00F959DE" w:rsidP="00F959DE">
      <w:pPr>
        <w:ind w:left="709"/>
        <w:jc w:val="both"/>
        <w:rPr>
          <w:bCs/>
          <w:szCs w:val="24"/>
        </w:rPr>
      </w:pPr>
      <w:r w:rsidRPr="00425432">
        <w:rPr>
          <w:bCs/>
          <w:szCs w:val="24"/>
        </w:rPr>
        <w:t>Barclays Bank</w:t>
      </w:r>
      <w:r>
        <w:rPr>
          <w:bCs/>
          <w:szCs w:val="24"/>
        </w:rPr>
        <w:t xml:space="preserve"> PLC</w:t>
      </w:r>
    </w:p>
    <w:p w14:paraId="51A337CA" w14:textId="77777777" w:rsidR="00F959DE" w:rsidRPr="00425432" w:rsidRDefault="00F959DE" w:rsidP="00F959DE">
      <w:pPr>
        <w:ind w:left="709"/>
        <w:jc w:val="both"/>
        <w:rPr>
          <w:bCs/>
          <w:szCs w:val="24"/>
        </w:rPr>
      </w:pPr>
      <w:r w:rsidRPr="00425432">
        <w:rPr>
          <w:bCs/>
          <w:szCs w:val="24"/>
        </w:rPr>
        <w:t>Cambridge &amp; Counties Bank</w:t>
      </w:r>
      <w:r>
        <w:rPr>
          <w:bCs/>
          <w:szCs w:val="24"/>
        </w:rPr>
        <w:t xml:space="preserve"> Ltd</w:t>
      </w:r>
    </w:p>
    <w:p w14:paraId="7DA017F8" w14:textId="77777777" w:rsidR="00F959DE" w:rsidRPr="00425432" w:rsidRDefault="00F959DE" w:rsidP="00F959DE">
      <w:pPr>
        <w:ind w:left="709"/>
        <w:jc w:val="both"/>
        <w:rPr>
          <w:bCs/>
          <w:szCs w:val="24"/>
        </w:rPr>
      </w:pPr>
      <w:r w:rsidRPr="00425432">
        <w:rPr>
          <w:bCs/>
          <w:szCs w:val="24"/>
        </w:rPr>
        <w:t>United Trust Bank Ltd</w:t>
      </w:r>
    </w:p>
    <w:p w14:paraId="01C49243" w14:textId="77777777" w:rsidR="00F959DE" w:rsidRPr="00425432" w:rsidRDefault="00F959DE" w:rsidP="00F959DE">
      <w:pPr>
        <w:ind w:left="709"/>
        <w:jc w:val="both"/>
        <w:rPr>
          <w:bCs/>
          <w:sz w:val="16"/>
          <w:szCs w:val="16"/>
        </w:rPr>
      </w:pPr>
    </w:p>
    <w:p w14:paraId="6D2BCFE8" w14:textId="77777777" w:rsidR="00F959DE" w:rsidRDefault="00F959DE" w:rsidP="00F959DE">
      <w:pPr>
        <w:ind w:left="709"/>
        <w:jc w:val="both"/>
        <w:rPr>
          <w:szCs w:val="24"/>
        </w:rPr>
      </w:pPr>
      <w:r>
        <w:rPr>
          <w:szCs w:val="24"/>
        </w:rPr>
        <w:t>It should be noted that nearly all payments are now issued from the main account via multi layered internet banking within the office which negates the need for cheque signatures at council meetings. Mandated signatories are still required, and members should be aware that the mandate process involves a lot of work and can be a very lengthy exercise.</w:t>
      </w:r>
    </w:p>
    <w:p w14:paraId="2EED5795" w14:textId="77777777" w:rsidR="00E158B0" w:rsidRPr="00E158B0" w:rsidRDefault="00E158B0" w:rsidP="00E158B0">
      <w:pPr>
        <w:ind w:left="709"/>
        <w:jc w:val="both"/>
        <w:rPr>
          <w:sz w:val="16"/>
          <w:szCs w:val="16"/>
        </w:rPr>
      </w:pPr>
    </w:p>
    <w:p w14:paraId="272DC6F2" w14:textId="71FCC4C1" w:rsidR="00E158B0" w:rsidRDefault="00E158B0" w:rsidP="00E158B0">
      <w:pPr>
        <w:ind w:left="709"/>
        <w:jc w:val="both"/>
        <w:rPr>
          <w:szCs w:val="24"/>
        </w:rPr>
      </w:pPr>
      <w:r>
        <w:rPr>
          <w:szCs w:val="24"/>
        </w:rPr>
        <w:t xml:space="preserve">Following discussion, Councillor </w:t>
      </w:r>
      <w:r w:rsidR="007D5884">
        <w:rPr>
          <w:szCs w:val="24"/>
        </w:rPr>
        <w:t xml:space="preserve">Dayley Lawrence </w:t>
      </w:r>
      <w:r>
        <w:rPr>
          <w:szCs w:val="24"/>
        </w:rPr>
        <w:t>proposed retaining the existing signatories for all current bank accounts and investments</w:t>
      </w:r>
      <w:r w:rsidR="00903BC1">
        <w:rPr>
          <w:szCs w:val="24"/>
        </w:rPr>
        <w:t xml:space="preserve"> (as detailed above)</w:t>
      </w:r>
      <w:r>
        <w:rPr>
          <w:szCs w:val="24"/>
        </w:rPr>
        <w:t xml:space="preserve"> for another year, seconded by Councillor </w:t>
      </w:r>
      <w:r w:rsidR="007D5884">
        <w:rPr>
          <w:szCs w:val="24"/>
        </w:rPr>
        <w:t>Natalie Field</w:t>
      </w:r>
      <w:r>
        <w:rPr>
          <w:szCs w:val="24"/>
        </w:rPr>
        <w:t>, carried unanimously.</w:t>
      </w:r>
    </w:p>
    <w:p w14:paraId="419C5395" w14:textId="77777777" w:rsidR="00A76ABF" w:rsidRPr="00A76ABF" w:rsidRDefault="00A76ABF" w:rsidP="00E158B0">
      <w:pPr>
        <w:ind w:left="709"/>
        <w:jc w:val="both"/>
        <w:rPr>
          <w:sz w:val="16"/>
          <w:szCs w:val="16"/>
        </w:rPr>
      </w:pPr>
    </w:p>
    <w:p w14:paraId="08A02BCC" w14:textId="77777777" w:rsidR="00A76ABF" w:rsidRPr="00A76ABF" w:rsidRDefault="00A76ABF" w:rsidP="00E158B0">
      <w:pPr>
        <w:ind w:left="709"/>
        <w:jc w:val="both"/>
        <w:rPr>
          <w:sz w:val="16"/>
          <w:szCs w:val="16"/>
        </w:rPr>
      </w:pPr>
    </w:p>
    <w:p w14:paraId="2AF91DCC" w14:textId="00356F62" w:rsidR="00940C06" w:rsidRDefault="00940C06" w:rsidP="00940C06">
      <w:pPr>
        <w:jc w:val="both"/>
        <w:rPr>
          <w:b/>
        </w:rPr>
      </w:pPr>
      <w:r>
        <w:rPr>
          <w:b/>
        </w:rPr>
        <w:t>1</w:t>
      </w:r>
      <w:r w:rsidR="00E158B0">
        <w:rPr>
          <w:b/>
        </w:rPr>
        <w:t>2</w:t>
      </w:r>
      <w:r>
        <w:rPr>
          <w:b/>
        </w:rPr>
        <w:tab/>
        <w:t>Appointment of Auditors</w:t>
      </w:r>
    </w:p>
    <w:p w14:paraId="31F8D27C" w14:textId="77777777" w:rsidR="00940C06" w:rsidRDefault="00940C06" w:rsidP="00940C06">
      <w:pPr>
        <w:rPr>
          <w:sz w:val="16"/>
          <w:szCs w:val="16"/>
        </w:rPr>
      </w:pPr>
    </w:p>
    <w:p w14:paraId="31AF9B71" w14:textId="71D2B7FD" w:rsidR="00940C06" w:rsidRDefault="00940C06" w:rsidP="00940C06">
      <w:pPr>
        <w:ind w:left="720"/>
        <w:jc w:val="both"/>
        <w:rPr>
          <w:b/>
        </w:rPr>
      </w:pPr>
      <w:r>
        <w:rPr>
          <w:b/>
        </w:rPr>
        <w:t>1</w:t>
      </w:r>
      <w:r w:rsidR="00E158B0">
        <w:rPr>
          <w:b/>
        </w:rPr>
        <w:t>2</w:t>
      </w:r>
      <w:r>
        <w:rPr>
          <w:b/>
        </w:rPr>
        <w:t>.1</w:t>
      </w:r>
      <w:r>
        <w:rPr>
          <w:b/>
        </w:rPr>
        <w:tab/>
        <w:t>Note Appointment of External Auditor</w:t>
      </w:r>
    </w:p>
    <w:p w14:paraId="1782B280" w14:textId="77777777" w:rsidR="00D42050" w:rsidRPr="00D42050" w:rsidRDefault="00D42050" w:rsidP="00D42050">
      <w:pPr>
        <w:pStyle w:val="BodyText2"/>
        <w:ind w:left="1440" w:right="113" w:firstLine="6"/>
        <w:rPr>
          <w:sz w:val="16"/>
          <w:szCs w:val="16"/>
        </w:rPr>
      </w:pPr>
    </w:p>
    <w:p w14:paraId="2FB53F71" w14:textId="10BE93CB" w:rsidR="00A76ABF" w:rsidRDefault="007D5884" w:rsidP="00A76ABF">
      <w:pPr>
        <w:ind w:left="1440"/>
        <w:jc w:val="both"/>
      </w:pPr>
      <w:r>
        <w:t xml:space="preserve">It was NOTED that </w:t>
      </w:r>
      <w:r w:rsidRPr="00336A59">
        <w:t xml:space="preserve">BDO LLP was externally appointed </w:t>
      </w:r>
      <w:r>
        <w:t>as annual auditor on</w:t>
      </w:r>
      <w:r w:rsidRPr="00336A59">
        <w:t xml:space="preserve"> a 5-year contract from 2023 – 2027 following council’s decision to opt in to the </w:t>
      </w:r>
      <w:r>
        <w:t>Smaller Authorities’ Audit Appointments (</w:t>
      </w:r>
      <w:r w:rsidRPr="00336A59">
        <w:t>SAAA</w:t>
      </w:r>
      <w:r>
        <w:t xml:space="preserve">) </w:t>
      </w:r>
      <w:r w:rsidRPr="00336A59">
        <w:t>procurement exercise as approved by Full Council on 28</w:t>
      </w:r>
      <w:r w:rsidRPr="00336A59">
        <w:rPr>
          <w:vertAlign w:val="superscript"/>
        </w:rPr>
        <w:t>th</w:t>
      </w:r>
      <w:r w:rsidRPr="00336A59">
        <w:t xml:space="preserve"> September 2022 (minute 12.1). The current contract will therefore continue until completion of the 2026/27 audit. Current fees are £1,680 for income/expenditure bands up to £1m &amp; £2,100 for bands up to £2m + vat with additional charges if additional work or information is required.</w:t>
      </w:r>
    </w:p>
    <w:p w14:paraId="2728D400" w14:textId="77777777" w:rsidR="00A76ABF" w:rsidRDefault="00A76ABF" w:rsidP="00A76ABF">
      <w:pPr>
        <w:ind w:left="1440"/>
        <w:jc w:val="both"/>
      </w:pPr>
    </w:p>
    <w:p w14:paraId="111E1CEE" w14:textId="5B2A2025" w:rsidR="00940C06" w:rsidRDefault="00940C06" w:rsidP="00940C06">
      <w:pPr>
        <w:ind w:left="720"/>
        <w:jc w:val="both"/>
        <w:rPr>
          <w:b/>
        </w:rPr>
      </w:pPr>
      <w:r>
        <w:rPr>
          <w:b/>
        </w:rPr>
        <w:t>1</w:t>
      </w:r>
      <w:r w:rsidR="00E158B0">
        <w:rPr>
          <w:b/>
        </w:rPr>
        <w:t>2</w:t>
      </w:r>
      <w:r>
        <w:rPr>
          <w:b/>
        </w:rPr>
        <w:t>.2</w:t>
      </w:r>
      <w:r>
        <w:rPr>
          <w:b/>
        </w:rPr>
        <w:tab/>
        <w:t>Note Appointment of Internal Auditor to the Town Council</w:t>
      </w:r>
    </w:p>
    <w:p w14:paraId="4B4889B6" w14:textId="77777777" w:rsidR="00940C06" w:rsidRPr="004C71D6" w:rsidRDefault="00940C06" w:rsidP="00940C06">
      <w:pPr>
        <w:ind w:left="720"/>
        <w:jc w:val="both"/>
        <w:rPr>
          <w:sz w:val="12"/>
          <w:szCs w:val="12"/>
        </w:rPr>
      </w:pPr>
    </w:p>
    <w:p w14:paraId="5753F89E" w14:textId="77777777" w:rsidR="00C77786" w:rsidRPr="00336A59" w:rsidRDefault="00A76ABF" w:rsidP="00C77786">
      <w:pPr>
        <w:ind w:left="1440"/>
        <w:jc w:val="both"/>
      </w:pPr>
      <w:r w:rsidRPr="00EA59D0">
        <w:rPr>
          <w:szCs w:val="24"/>
        </w:rPr>
        <w:t xml:space="preserve">It </w:t>
      </w:r>
      <w:r>
        <w:rPr>
          <w:szCs w:val="24"/>
        </w:rPr>
        <w:t xml:space="preserve">was </w:t>
      </w:r>
      <w:r w:rsidRPr="00EA59D0">
        <w:rPr>
          <w:szCs w:val="24"/>
        </w:rPr>
        <w:t xml:space="preserve">NOTED that </w:t>
      </w:r>
      <w:r w:rsidR="00C77786" w:rsidRPr="00336A59">
        <w:t>South Gloucestershire Council (SGC) Audit Services South Gloucestershire Council (SGC) Audit Services were appointed as an independent Internal Auditor by Bradley Stoke Town Council on a 3-year rolling contract due to the specialised work involved, as approved by Full Council on 12</w:t>
      </w:r>
      <w:r w:rsidR="00C77786" w:rsidRPr="00336A59">
        <w:rPr>
          <w:vertAlign w:val="superscript"/>
        </w:rPr>
        <w:t>th</w:t>
      </w:r>
      <w:r w:rsidR="00C77786" w:rsidRPr="00336A59">
        <w:t xml:space="preserve"> February 2025 (minute 11.1). This will cover the 2025/26 – 2027/28 audits before being reviewed again.</w:t>
      </w:r>
    </w:p>
    <w:p w14:paraId="4AFDC1F5" w14:textId="77777777" w:rsidR="007B49E6" w:rsidRPr="00C77786" w:rsidRDefault="007B49E6" w:rsidP="0017200E">
      <w:pPr>
        <w:ind w:left="720"/>
        <w:jc w:val="both"/>
        <w:rPr>
          <w:bCs/>
          <w:sz w:val="16"/>
          <w:szCs w:val="16"/>
        </w:rPr>
      </w:pPr>
    </w:p>
    <w:p w14:paraId="73E107AC" w14:textId="4C48A578" w:rsidR="000435EC" w:rsidRPr="00BC046E" w:rsidRDefault="000435EC" w:rsidP="000435EC">
      <w:pPr>
        <w:jc w:val="both"/>
        <w:rPr>
          <w:i/>
          <w:iCs/>
          <w:szCs w:val="24"/>
        </w:rPr>
      </w:pPr>
      <w:proofErr w:type="gramStart"/>
      <w:r w:rsidRPr="00BC046E">
        <w:rPr>
          <w:i/>
          <w:iCs/>
          <w:szCs w:val="24"/>
        </w:rPr>
        <w:t>In light of the fact that</w:t>
      </w:r>
      <w:proofErr w:type="gramEnd"/>
      <w:r w:rsidRPr="00BC046E">
        <w:rPr>
          <w:i/>
          <w:iCs/>
          <w:szCs w:val="24"/>
        </w:rPr>
        <w:t xml:space="preserve"> it was 9.00pm, in line with Standing Order 1.8, Councillor Natalie Field proposed extending the end of the meeting until 9.30pm, seconded by Councillor </w:t>
      </w:r>
      <w:r>
        <w:rPr>
          <w:i/>
          <w:iCs/>
          <w:szCs w:val="24"/>
        </w:rPr>
        <w:t>James Nelson</w:t>
      </w:r>
      <w:r w:rsidRPr="00BC046E">
        <w:rPr>
          <w:i/>
          <w:iCs/>
          <w:szCs w:val="24"/>
        </w:rPr>
        <w:t xml:space="preserve">. A vote was taken, 10 in favour, 2 against, proposal carried.   </w:t>
      </w:r>
    </w:p>
    <w:p w14:paraId="61AAF87E" w14:textId="77777777" w:rsidR="00C77786" w:rsidRPr="00C77786" w:rsidRDefault="00C77786" w:rsidP="0017200E">
      <w:pPr>
        <w:ind w:left="720"/>
        <w:jc w:val="both"/>
        <w:rPr>
          <w:bCs/>
          <w:sz w:val="16"/>
          <w:szCs w:val="16"/>
        </w:rPr>
      </w:pPr>
    </w:p>
    <w:p w14:paraId="4AC50FE7" w14:textId="574FB470" w:rsidR="00075B44" w:rsidRPr="00D64AAC" w:rsidRDefault="00075B44">
      <w:pPr>
        <w:rPr>
          <w:b/>
          <w:bCs/>
        </w:rPr>
      </w:pPr>
      <w:r w:rsidRPr="00D64AAC">
        <w:rPr>
          <w:b/>
          <w:bCs/>
        </w:rPr>
        <w:t>1</w:t>
      </w:r>
      <w:r w:rsidR="00675A39">
        <w:rPr>
          <w:b/>
          <w:bCs/>
        </w:rPr>
        <w:t>3</w:t>
      </w:r>
      <w:r w:rsidRPr="00D64AAC">
        <w:rPr>
          <w:b/>
          <w:bCs/>
        </w:rPr>
        <w:tab/>
        <w:t>Statutory Instruments</w:t>
      </w:r>
    </w:p>
    <w:p w14:paraId="04FFF4CD" w14:textId="77777777" w:rsidR="00075B44" w:rsidRPr="00F14065" w:rsidRDefault="00075B44">
      <w:pPr>
        <w:rPr>
          <w:sz w:val="12"/>
          <w:szCs w:val="12"/>
        </w:rPr>
      </w:pPr>
    </w:p>
    <w:p w14:paraId="6A5F14D1" w14:textId="362AC480" w:rsidR="007B2D1E" w:rsidRDefault="007B2D1E" w:rsidP="000228AE">
      <w:pPr>
        <w:ind w:left="720"/>
        <w:jc w:val="both"/>
      </w:pPr>
      <w:r w:rsidRPr="00D64AAC">
        <w:t>The Health and Safety General Statement of Policy</w:t>
      </w:r>
      <w:r w:rsidR="007A09E2">
        <w:t xml:space="preserve"> (including Health &amp; Safety, Fire, Manual Handling, Lone Working</w:t>
      </w:r>
      <w:r w:rsidR="003F2485">
        <w:t>, Play Area Inspection</w:t>
      </w:r>
      <w:r w:rsidR="00892085">
        <w:t xml:space="preserve">, </w:t>
      </w:r>
      <w:r w:rsidR="007A09E2">
        <w:t xml:space="preserve">Smoke Free </w:t>
      </w:r>
      <w:r w:rsidR="008B5A0D">
        <w:t xml:space="preserve">and Stress </w:t>
      </w:r>
      <w:r w:rsidR="007A09E2">
        <w:t>Policies)</w:t>
      </w:r>
      <w:r w:rsidRPr="00D64AAC">
        <w:t xml:space="preserve"> was approved </w:t>
      </w:r>
      <w:r w:rsidR="007A09E2">
        <w:t xml:space="preserve">for acceptance by Councillor </w:t>
      </w:r>
      <w:r w:rsidR="00530842">
        <w:t>Sue Bandcroft</w:t>
      </w:r>
      <w:r w:rsidR="00B6738F">
        <w:t xml:space="preserve">, </w:t>
      </w:r>
      <w:r w:rsidR="007A09E2">
        <w:t xml:space="preserve">seconded by Councillor </w:t>
      </w:r>
      <w:r w:rsidR="00675A39">
        <w:t>Da</w:t>
      </w:r>
      <w:r w:rsidR="00184F72">
        <w:t>yley Lawrence</w:t>
      </w:r>
      <w:r w:rsidR="00B6738F">
        <w:t xml:space="preserve">, carried </w:t>
      </w:r>
      <w:r w:rsidR="009F78A2">
        <w:t>unanimously</w:t>
      </w:r>
      <w:r w:rsidR="000228AE">
        <w:t xml:space="preserve">. </w:t>
      </w:r>
      <w:r w:rsidR="007A09E2">
        <w:t xml:space="preserve">The Statement was then </w:t>
      </w:r>
      <w:r w:rsidRPr="00D64AAC">
        <w:t xml:space="preserve">signed by </w:t>
      </w:r>
      <w:r w:rsidR="006B26FE">
        <w:t xml:space="preserve">The Chair of Council, </w:t>
      </w:r>
      <w:r w:rsidRPr="00D64AAC">
        <w:t xml:space="preserve">Councillor </w:t>
      </w:r>
      <w:r w:rsidR="00530842">
        <w:t xml:space="preserve">Jenny James </w:t>
      </w:r>
      <w:r w:rsidRPr="00D64AAC">
        <w:t xml:space="preserve">and the </w:t>
      </w:r>
      <w:r w:rsidR="00810D9B">
        <w:t xml:space="preserve">Town </w:t>
      </w:r>
      <w:r w:rsidRPr="00D64AAC">
        <w:t>Clerk as Proper Officer.</w:t>
      </w:r>
      <w:r w:rsidR="0031256F">
        <w:t xml:space="preserve"> (see Appendix </w:t>
      </w:r>
      <w:r w:rsidR="00D85369">
        <w:t>A</w:t>
      </w:r>
      <w:r w:rsidR="0031256F">
        <w:t xml:space="preserve"> attached)</w:t>
      </w:r>
      <w:r w:rsidR="00B6738F">
        <w:t>.</w:t>
      </w:r>
    </w:p>
    <w:p w14:paraId="5CFF5A18" w14:textId="77777777" w:rsidR="007801E7" w:rsidRPr="00F14065" w:rsidRDefault="007801E7" w:rsidP="00E6546E">
      <w:pPr>
        <w:pStyle w:val="BodyTextIndent"/>
        <w:ind w:left="0"/>
        <w:rPr>
          <w:i/>
          <w:sz w:val="12"/>
          <w:szCs w:val="12"/>
        </w:rPr>
      </w:pPr>
    </w:p>
    <w:p w14:paraId="2D8C822F" w14:textId="77777777" w:rsidR="000435EC" w:rsidRPr="00F14065" w:rsidRDefault="000435EC" w:rsidP="00E6546E">
      <w:pPr>
        <w:pStyle w:val="BodyTextIndent"/>
        <w:ind w:left="0"/>
        <w:rPr>
          <w:i/>
          <w:sz w:val="12"/>
          <w:szCs w:val="12"/>
        </w:rPr>
      </w:pPr>
    </w:p>
    <w:p w14:paraId="7994D103" w14:textId="273D23D6" w:rsidR="00075B44" w:rsidRPr="00D64AAC" w:rsidRDefault="002E263F">
      <w:pPr>
        <w:jc w:val="both"/>
        <w:rPr>
          <w:b/>
          <w:bCs/>
        </w:rPr>
      </w:pPr>
      <w:r w:rsidRPr="00D64AAC">
        <w:rPr>
          <w:b/>
          <w:bCs/>
        </w:rPr>
        <w:t>1</w:t>
      </w:r>
      <w:r w:rsidR="00F12A40">
        <w:rPr>
          <w:b/>
          <w:bCs/>
        </w:rPr>
        <w:t>4</w:t>
      </w:r>
      <w:r w:rsidR="00075B44" w:rsidRPr="00D64AAC">
        <w:rPr>
          <w:b/>
          <w:bCs/>
        </w:rPr>
        <w:tab/>
        <w:t>Public Question Time</w:t>
      </w:r>
    </w:p>
    <w:p w14:paraId="5D236157" w14:textId="77777777" w:rsidR="00726B99" w:rsidRPr="00F14065" w:rsidRDefault="00726B99">
      <w:pPr>
        <w:jc w:val="both"/>
        <w:rPr>
          <w:bCs/>
          <w:sz w:val="12"/>
          <w:szCs w:val="12"/>
        </w:rPr>
      </w:pPr>
    </w:p>
    <w:p w14:paraId="35A82AB7" w14:textId="77777777" w:rsidR="009B52BA" w:rsidRDefault="009B52BA" w:rsidP="00E6546E">
      <w:pPr>
        <w:ind w:left="1440" w:hanging="720"/>
        <w:jc w:val="both"/>
        <w:rPr>
          <w:bCs/>
        </w:rPr>
      </w:pPr>
      <w:r>
        <w:rPr>
          <w:bCs/>
        </w:rPr>
        <w:t>None</w:t>
      </w:r>
    </w:p>
    <w:p w14:paraId="2B0BBE78" w14:textId="77777777" w:rsidR="009B52BA" w:rsidRPr="009B52BA" w:rsidRDefault="009B52BA" w:rsidP="009B52BA">
      <w:pPr>
        <w:jc w:val="both"/>
        <w:rPr>
          <w:i/>
          <w:iCs/>
          <w:sz w:val="16"/>
          <w:szCs w:val="16"/>
        </w:rPr>
      </w:pPr>
    </w:p>
    <w:p w14:paraId="7EBFD800" w14:textId="76919F66" w:rsidR="009B52BA" w:rsidRDefault="009B52BA" w:rsidP="009B52BA">
      <w:pPr>
        <w:jc w:val="both"/>
        <w:rPr>
          <w:szCs w:val="24"/>
        </w:rPr>
      </w:pPr>
      <w:r>
        <w:rPr>
          <w:i/>
          <w:iCs/>
          <w:szCs w:val="24"/>
        </w:rPr>
        <w:t>Councillor Dayley Lawrence left the meeting at this point</w:t>
      </w:r>
    </w:p>
    <w:p w14:paraId="1444AEE1" w14:textId="77777777" w:rsidR="00687AA1" w:rsidRPr="009B52BA" w:rsidRDefault="00687AA1" w:rsidP="00A560EE">
      <w:pPr>
        <w:rPr>
          <w:sz w:val="16"/>
          <w:szCs w:val="16"/>
        </w:rPr>
      </w:pPr>
    </w:p>
    <w:p w14:paraId="48F3A967" w14:textId="3CC4A635" w:rsidR="00913836" w:rsidRPr="00D64AAC" w:rsidRDefault="00913836" w:rsidP="00913836">
      <w:pPr>
        <w:pStyle w:val="Heading2"/>
        <w:numPr>
          <w:ilvl w:val="0"/>
          <w:numId w:val="0"/>
        </w:numPr>
      </w:pPr>
      <w:r w:rsidRPr="00D64AAC">
        <w:t>1</w:t>
      </w:r>
      <w:r w:rsidR="00B626C5">
        <w:t>5</w:t>
      </w:r>
      <w:r w:rsidRPr="00D64AAC">
        <w:tab/>
        <w:t xml:space="preserve">Minutes of Previous </w:t>
      </w:r>
      <w:r>
        <w:t xml:space="preserve">Full Council </w:t>
      </w:r>
      <w:r w:rsidRPr="00D64AAC">
        <w:t>Meeting</w:t>
      </w:r>
    </w:p>
    <w:p w14:paraId="46B6BCF1" w14:textId="77777777" w:rsidR="00913836" w:rsidRPr="00F14065" w:rsidRDefault="00913836" w:rsidP="00913836">
      <w:pPr>
        <w:rPr>
          <w:sz w:val="12"/>
          <w:szCs w:val="12"/>
        </w:rPr>
      </w:pPr>
    </w:p>
    <w:p w14:paraId="6B7B524C" w14:textId="6CC5A228" w:rsidR="00913836" w:rsidRPr="00D64AAC" w:rsidRDefault="00913836" w:rsidP="00913836">
      <w:pPr>
        <w:pStyle w:val="BodyTextIndent"/>
      </w:pPr>
      <w:r w:rsidRPr="00D64AAC">
        <w:t xml:space="preserve">The Minutes of the </w:t>
      </w:r>
      <w:r>
        <w:t xml:space="preserve">Full Council </w:t>
      </w:r>
      <w:r w:rsidRPr="00D64AAC">
        <w:t xml:space="preserve">Meeting held on </w:t>
      </w:r>
      <w:r w:rsidR="00B626C5">
        <w:t>1</w:t>
      </w:r>
      <w:r w:rsidR="009B52BA">
        <w:t>5</w:t>
      </w:r>
      <w:r w:rsidR="00B626C5" w:rsidRPr="00B626C5">
        <w:rPr>
          <w:vertAlign w:val="superscript"/>
        </w:rPr>
        <w:t>th</w:t>
      </w:r>
      <w:r w:rsidR="00B626C5">
        <w:t xml:space="preserve"> April </w:t>
      </w:r>
      <w:r w:rsidR="00D36358">
        <w:t>202</w:t>
      </w:r>
      <w:r w:rsidR="009B52BA">
        <w:t>6</w:t>
      </w:r>
      <w:r w:rsidR="00D36358">
        <w:t xml:space="preserve"> </w:t>
      </w:r>
      <w:r w:rsidRPr="00D64AAC">
        <w:t xml:space="preserve">were </w:t>
      </w:r>
      <w:r>
        <w:t xml:space="preserve">proposed </w:t>
      </w:r>
      <w:r w:rsidR="003439CC">
        <w:t xml:space="preserve">for </w:t>
      </w:r>
      <w:r>
        <w:t>acceptance</w:t>
      </w:r>
      <w:r w:rsidR="00FE6EEC">
        <w:t xml:space="preserve"> </w:t>
      </w:r>
      <w:r w:rsidR="003439CC">
        <w:t xml:space="preserve">by Councillor </w:t>
      </w:r>
      <w:r w:rsidR="00B626C5">
        <w:t>J</w:t>
      </w:r>
      <w:r w:rsidR="009B52BA">
        <w:t>ames Nelson</w:t>
      </w:r>
      <w:r w:rsidR="00B626C5">
        <w:t xml:space="preserve">, seconded by </w:t>
      </w:r>
      <w:r>
        <w:t xml:space="preserve">Councillor </w:t>
      </w:r>
      <w:r w:rsidR="009B52BA">
        <w:t>Ben Randles</w:t>
      </w:r>
      <w:r w:rsidR="004F1F96">
        <w:t xml:space="preserve">. A vote was taken, 10 in favour, </w:t>
      </w:r>
      <w:r w:rsidR="009B52BA">
        <w:t>1</w:t>
      </w:r>
      <w:r w:rsidR="004F1F96">
        <w:t xml:space="preserve"> </w:t>
      </w:r>
      <w:r w:rsidR="009B52BA">
        <w:t>against</w:t>
      </w:r>
      <w:r w:rsidR="004F1F96">
        <w:t xml:space="preserve">, proposal </w:t>
      </w:r>
      <w:r w:rsidR="00FE6EEC">
        <w:t>carried</w:t>
      </w:r>
      <w:r>
        <w:t>.</w:t>
      </w:r>
      <w:r w:rsidR="00B626C5">
        <w:t xml:space="preserve"> </w:t>
      </w:r>
      <w:r w:rsidR="00722C4E">
        <w:t xml:space="preserve">The minutes were then signed </w:t>
      </w:r>
      <w:r w:rsidR="00FD6D98">
        <w:t xml:space="preserve">by the Chair, Councillor </w:t>
      </w:r>
      <w:r w:rsidR="009B52BA">
        <w:t>Jenny James</w:t>
      </w:r>
      <w:r w:rsidR="00530277">
        <w:t>,</w:t>
      </w:r>
      <w:r w:rsidR="00A560EE">
        <w:t xml:space="preserve"> </w:t>
      </w:r>
      <w:r w:rsidR="00722C4E">
        <w:t>as a correct record.</w:t>
      </w:r>
    </w:p>
    <w:p w14:paraId="7F1526D4" w14:textId="77777777" w:rsidR="00EC0564" w:rsidRPr="00F14065" w:rsidRDefault="00EC0564" w:rsidP="00B626C5">
      <w:pPr>
        <w:ind w:left="720" w:hanging="720"/>
        <w:jc w:val="both"/>
        <w:rPr>
          <w:b/>
          <w:sz w:val="12"/>
          <w:szCs w:val="12"/>
        </w:rPr>
      </w:pPr>
    </w:p>
    <w:p w14:paraId="2BB30CA6" w14:textId="77777777" w:rsidR="009B52BA" w:rsidRPr="00F14065" w:rsidRDefault="009B52BA" w:rsidP="00B626C5">
      <w:pPr>
        <w:ind w:left="720" w:hanging="720"/>
        <w:jc w:val="both"/>
        <w:rPr>
          <w:b/>
          <w:sz w:val="12"/>
          <w:szCs w:val="12"/>
        </w:rPr>
      </w:pPr>
    </w:p>
    <w:p w14:paraId="0F7A3EF2" w14:textId="7FEC4183" w:rsidR="00075B44" w:rsidRPr="00D64AAC" w:rsidRDefault="00F4136D" w:rsidP="00B626C5">
      <w:pPr>
        <w:ind w:left="720" w:hanging="720"/>
        <w:jc w:val="both"/>
        <w:rPr>
          <w:b/>
        </w:rPr>
      </w:pPr>
      <w:r w:rsidRPr="00D64AAC">
        <w:rPr>
          <w:b/>
        </w:rPr>
        <w:t>1</w:t>
      </w:r>
      <w:r w:rsidR="00B626C5">
        <w:rPr>
          <w:b/>
        </w:rPr>
        <w:t>6</w:t>
      </w:r>
      <w:r w:rsidR="00075B44" w:rsidRPr="00D64AAC">
        <w:rPr>
          <w:b/>
        </w:rPr>
        <w:tab/>
        <w:t>Matters arising from the Minutes</w:t>
      </w:r>
      <w:r w:rsidR="003A140F">
        <w:rPr>
          <w:b/>
        </w:rPr>
        <w:t xml:space="preserve"> of meeting held on </w:t>
      </w:r>
      <w:r w:rsidR="00B626C5">
        <w:rPr>
          <w:b/>
        </w:rPr>
        <w:t>1</w:t>
      </w:r>
      <w:r w:rsidR="009B52BA">
        <w:rPr>
          <w:b/>
        </w:rPr>
        <w:t>5</w:t>
      </w:r>
      <w:r w:rsidR="00B626C5" w:rsidRPr="00B626C5">
        <w:rPr>
          <w:b/>
          <w:vertAlign w:val="superscript"/>
        </w:rPr>
        <w:t>th</w:t>
      </w:r>
      <w:r w:rsidR="00B626C5">
        <w:rPr>
          <w:b/>
        </w:rPr>
        <w:t xml:space="preserve"> April 202</w:t>
      </w:r>
      <w:r w:rsidR="009B52BA">
        <w:rPr>
          <w:b/>
        </w:rPr>
        <w:t>6</w:t>
      </w:r>
      <w:r w:rsidR="00B626C5">
        <w:rPr>
          <w:b/>
        </w:rPr>
        <w:t xml:space="preserve"> </w:t>
      </w:r>
      <w:r w:rsidR="00D36358">
        <w:rPr>
          <w:b/>
        </w:rPr>
        <w:t>not covered elsewhere in the agenda</w:t>
      </w:r>
    </w:p>
    <w:p w14:paraId="3036BE27" w14:textId="77777777" w:rsidR="000B3C39" w:rsidRPr="009B52BA" w:rsidRDefault="000B3C39" w:rsidP="004574D5">
      <w:pPr>
        <w:ind w:left="1437" w:firstLine="3"/>
        <w:rPr>
          <w:sz w:val="16"/>
          <w:szCs w:val="16"/>
        </w:rPr>
      </w:pPr>
      <w:bookmarkStart w:id="4" w:name="_Hlk92803638"/>
      <w:bookmarkStart w:id="5" w:name="_Hlk97802539"/>
    </w:p>
    <w:p w14:paraId="37511EB1" w14:textId="2C1F7E13" w:rsidR="00416950" w:rsidRDefault="00D36358" w:rsidP="004F1F96">
      <w:pPr>
        <w:pStyle w:val="BodyTextIndent2"/>
        <w:ind w:firstLine="153"/>
        <w:rPr>
          <w:b/>
          <w:bCs/>
        </w:rPr>
      </w:pPr>
      <w:r w:rsidRPr="004574D5">
        <w:rPr>
          <w:b/>
          <w:bCs/>
        </w:rPr>
        <w:t>1</w:t>
      </w:r>
      <w:r w:rsidR="00416950">
        <w:rPr>
          <w:b/>
          <w:bCs/>
        </w:rPr>
        <w:t>6</w:t>
      </w:r>
      <w:r w:rsidRPr="004574D5">
        <w:rPr>
          <w:b/>
          <w:bCs/>
        </w:rPr>
        <w:t>.</w:t>
      </w:r>
      <w:r w:rsidR="004F1F96">
        <w:rPr>
          <w:b/>
          <w:bCs/>
        </w:rPr>
        <w:t>1</w:t>
      </w:r>
      <w:r w:rsidRPr="004574D5">
        <w:rPr>
          <w:b/>
          <w:bCs/>
        </w:rPr>
        <w:tab/>
        <w:t xml:space="preserve">Update on </w:t>
      </w:r>
      <w:r w:rsidR="00416950">
        <w:rPr>
          <w:b/>
          <w:bCs/>
        </w:rPr>
        <w:t>storage building at Brook Way Activity Centre</w:t>
      </w:r>
    </w:p>
    <w:p w14:paraId="0525FCDD" w14:textId="77777777" w:rsidR="00416950" w:rsidRPr="004C71D6" w:rsidRDefault="00416950" w:rsidP="004574D5">
      <w:pPr>
        <w:pStyle w:val="BodyTextIndent2"/>
        <w:rPr>
          <w:b/>
          <w:bCs/>
          <w:sz w:val="12"/>
          <w:szCs w:val="12"/>
        </w:rPr>
      </w:pPr>
    </w:p>
    <w:p w14:paraId="1084A47B" w14:textId="3E3BAFA5" w:rsidR="009B52BA" w:rsidRPr="009B52BA" w:rsidRDefault="009B52BA" w:rsidP="009B52BA">
      <w:pPr>
        <w:ind w:left="1440"/>
        <w:jc w:val="both"/>
        <w:rPr>
          <w:rFonts w:eastAsia="Aptos"/>
          <w:kern w:val="2"/>
          <w:szCs w:val="24"/>
          <w14:ligatures w14:val="standardContextual"/>
        </w:rPr>
      </w:pPr>
      <w:r w:rsidRPr="009B52BA">
        <w:rPr>
          <w:rFonts w:eastAsia="Aptos"/>
          <w:kern w:val="2"/>
          <w:szCs w:val="24"/>
          <w14:ligatures w14:val="standardContextual"/>
        </w:rPr>
        <w:t xml:space="preserve">Bradley Stoke Town Council has, over </w:t>
      </w:r>
      <w:proofErr w:type="gramStart"/>
      <w:r w:rsidRPr="009B52BA">
        <w:rPr>
          <w:rFonts w:eastAsia="Aptos"/>
          <w:kern w:val="2"/>
          <w:szCs w:val="24"/>
          <w14:ligatures w14:val="standardContextual"/>
        </w:rPr>
        <w:t>a number of</w:t>
      </w:r>
      <w:proofErr w:type="gramEnd"/>
      <w:r w:rsidRPr="009B52BA">
        <w:rPr>
          <w:rFonts w:eastAsia="Aptos"/>
          <w:kern w:val="2"/>
          <w:szCs w:val="24"/>
          <w14:ligatures w14:val="standardContextual"/>
        </w:rPr>
        <w:t xml:space="preserve"> years, identified the need to improve storage provision at Brook Way Activity Centre as part of the wider management and development of Council-owned facilities. The issue of storage provision at Brook Way Activity Centre has been referenced through several Full Council meetings and strategic planning discussions. Council minutes from February 2025 recorded ongoing discussions regarding the future of storage arrangements at the site and engagement with local community groups regarding storage requirements. Subsequent Full Council meetings throughout 2025 and 2026 continued to reference the “storage building at Brook Way Activity Centre” as an ongoing project matter. </w:t>
      </w:r>
    </w:p>
    <w:p w14:paraId="4BA6C79E" w14:textId="77777777" w:rsidR="009B52BA" w:rsidRPr="009B52BA" w:rsidRDefault="009B52BA" w:rsidP="009B52BA">
      <w:pPr>
        <w:jc w:val="both"/>
        <w:rPr>
          <w:rFonts w:eastAsia="Aptos"/>
          <w:kern w:val="2"/>
          <w:sz w:val="16"/>
          <w:szCs w:val="16"/>
          <w14:ligatures w14:val="standardContextual"/>
        </w:rPr>
      </w:pPr>
    </w:p>
    <w:p w14:paraId="5844D66F" w14:textId="77777777" w:rsidR="009B52BA" w:rsidRPr="009B52BA" w:rsidRDefault="009B52BA" w:rsidP="009B52BA">
      <w:pPr>
        <w:ind w:left="1440"/>
        <w:jc w:val="both"/>
        <w:rPr>
          <w:rFonts w:eastAsia="Aptos"/>
          <w:kern w:val="2"/>
          <w:szCs w:val="24"/>
          <w14:ligatures w14:val="standardContextual"/>
        </w:rPr>
      </w:pPr>
      <w:r w:rsidRPr="009B52BA">
        <w:rPr>
          <w:rFonts w:eastAsia="Aptos"/>
          <w:kern w:val="2"/>
          <w:szCs w:val="24"/>
          <w14:ligatures w14:val="standardContextual"/>
        </w:rPr>
        <w:t xml:space="preserve">The Council’s Forward Plan 2026–2031 also identifies the “Provision of storage facility at Brook Way Activity Centre” as an active project area, confirming that the Town Council is working towards replacement and improvement of existing storage arrangements. </w:t>
      </w:r>
    </w:p>
    <w:p w14:paraId="1EFED1A6" w14:textId="77777777" w:rsidR="009B52BA" w:rsidRPr="009B52BA" w:rsidRDefault="009B52BA" w:rsidP="009B52BA">
      <w:pPr>
        <w:ind w:left="1440"/>
        <w:jc w:val="both"/>
        <w:rPr>
          <w:rFonts w:eastAsia="Aptos"/>
          <w:kern w:val="2"/>
          <w:szCs w:val="24"/>
          <w14:ligatures w14:val="standardContextual"/>
        </w:rPr>
      </w:pPr>
      <w:r w:rsidRPr="009B52BA">
        <w:rPr>
          <w:rFonts w:eastAsia="Aptos"/>
          <w:kern w:val="2"/>
          <w:szCs w:val="24"/>
          <w14:ligatures w14:val="standardContextual"/>
        </w:rPr>
        <w:t>Brook Way Activity Centre forms part of the Council’s wider portfolio of community and leisure facilities within Bradley Stoke. The site supports a range of community activities, operational services, grounds maintenance functions and equipment storage requirements. Existing storage capacity has become increasingly limited and no longer meets operational demand.</w:t>
      </w:r>
    </w:p>
    <w:p w14:paraId="30BD8A26" w14:textId="77777777" w:rsidR="009B52BA" w:rsidRPr="009B52BA" w:rsidRDefault="009B52BA" w:rsidP="009B52BA">
      <w:pPr>
        <w:jc w:val="both"/>
        <w:rPr>
          <w:rFonts w:eastAsia="Aptos"/>
          <w:kern w:val="2"/>
          <w:sz w:val="16"/>
          <w:szCs w:val="16"/>
          <w14:ligatures w14:val="standardContextual"/>
        </w:rPr>
      </w:pPr>
    </w:p>
    <w:p w14:paraId="72699A29" w14:textId="77777777" w:rsidR="009B52BA" w:rsidRPr="009B52BA" w:rsidRDefault="009B52BA" w:rsidP="009B52BA">
      <w:pPr>
        <w:ind w:left="720" w:firstLine="720"/>
        <w:jc w:val="both"/>
        <w:rPr>
          <w:rFonts w:eastAsia="Aptos"/>
          <w:kern w:val="2"/>
          <w:szCs w:val="24"/>
          <w14:ligatures w14:val="standardContextual"/>
        </w:rPr>
      </w:pPr>
      <w:r w:rsidRPr="009B52BA">
        <w:rPr>
          <w:rFonts w:eastAsia="Aptos"/>
          <w:kern w:val="2"/>
          <w:szCs w:val="24"/>
          <w14:ligatures w14:val="standardContextual"/>
        </w:rPr>
        <w:t>As part of the wider project, the Council agreed to:</w:t>
      </w:r>
    </w:p>
    <w:p w14:paraId="584C063D" w14:textId="77777777" w:rsidR="009B52BA" w:rsidRPr="009B52BA" w:rsidRDefault="009B52BA" w:rsidP="00003209">
      <w:pPr>
        <w:numPr>
          <w:ilvl w:val="0"/>
          <w:numId w:val="9"/>
        </w:numPr>
        <w:tabs>
          <w:tab w:val="clear" w:pos="720"/>
        </w:tabs>
        <w:ind w:left="2127" w:hanging="709"/>
        <w:jc w:val="both"/>
        <w:rPr>
          <w:rFonts w:eastAsia="Aptos"/>
          <w:kern w:val="2"/>
          <w:szCs w:val="24"/>
          <w14:ligatures w14:val="standardContextual"/>
        </w:rPr>
      </w:pPr>
      <w:r w:rsidRPr="009B52BA">
        <w:rPr>
          <w:rFonts w:eastAsia="Aptos"/>
          <w:kern w:val="2"/>
          <w:szCs w:val="24"/>
          <w14:ligatures w14:val="standardContextual"/>
        </w:rPr>
        <w:t xml:space="preserve">Relocate an existing shipping container from Brook Way Activity Centre to Bradley Stoke Leisure Centre. </w:t>
      </w:r>
    </w:p>
    <w:p w14:paraId="77982900" w14:textId="77777777" w:rsidR="009B52BA" w:rsidRPr="009B52BA" w:rsidRDefault="009B52BA" w:rsidP="00003209">
      <w:pPr>
        <w:numPr>
          <w:ilvl w:val="0"/>
          <w:numId w:val="9"/>
        </w:numPr>
        <w:tabs>
          <w:tab w:val="clear" w:pos="720"/>
        </w:tabs>
        <w:ind w:left="2127" w:hanging="709"/>
        <w:jc w:val="both"/>
        <w:rPr>
          <w:rFonts w:eastAsia="Aptos"/>
          <w:kern w:val="2"/>
          <w:szCs w:val="24"/>
          <w14:ligatures w14:val="standardContextual"/>
        </w:rPr>
      </w:pPr>
      <w:r w:rsidRPr="009B52BA">
        <w:rPr>
          <w:rFonts w:eastAsia="Aptos"/>
          <w:kern w:val="2"/>
          <w:szCs w:val="24"/>
          <w14:ligatures w14:val="standardContextual"/>
        </w:rPr>
        <w:t xml:space="preserve">Procure three additional “once used” shipping containers to increase secure operational storage capacity. </w:t>
      </w:r>
    </w:p>
    <w:p w14:paraId="2369D2D9" w14:textId="77777777" w:rsidR="009B52BA" w:rsidRPr="009B52BA" w:rsidRDefault="009B52BA" w:rsidP="00003209">
      <w:pPr>
        <w:numPr>
          <w:ilvl w:val="0"/>
          <w:numId w:val="9"/>
        </w:numPr>
        <w:tabs>
          <w:tab w:val="clear" w:pos="720"/>
        </w:tabs>
        <w:ind w:left="2127" w:hanging="709"/>
        <w:jc w:val="both"/>
        <w:rPr>
          <w:rFonts w:eastAsia="Aptos"/>
          <w:kern w:val="2"/>
          <w:szCs w:val="24"/>
          <w14:ligatures w14:val="standardContextual"/>
        </w:rPr>
      </w:pPr>
      <w:r w:rsidRPr="009B52BA">
        <w:rPr>
          <w:rFonts w:eastAsia="Aptos"/>
          <w:kern w:val="2"/>
          <w:szCs w:val="24"/>
          <w14:ligatures w14:val="standardContextual"/>
        </w:rPr>
        <w:t xml:space="preserve">Ensure all new containers were insulated, secure and suitable for long-term operational use. </w:t>
      </w:r>
    </w:p>
    <w:p w14:paraId="2DCA8D66" w14:textId="77777777" w:rsidR="009B52BA" w:rsidRPr="009B52BA" w:rsidRDefault="009B52BA" w:rsidP="00003209">
      <w:pPr>
        <w:numPr>
          <w:ilvl w:val="0"/>
          <w:numId w:val="9"/>
        </w:numPr>
        <w:tabs>
          <w:tab w:val="clear" w:pos="720"/>
        </w:tabs>
        <w:ind w:left="2127" w:hanging="709"/>
        <w:jc w:val="both"/>
        <w:rPr>
          <w:rFonts w:eastAsia="Aptos"/>
          <w:kern w:val="2"/>
          <w:szCs w:val="24"/>
          <w14:ligatures w14:val="standardContextual"/>
        </w:rPr>
      </w:pPr>
      <w:r w:rsidRPr="009B52BA">
        <w:rPr>
          <w:rFonts w:eastAsia="Aptos"/>
          <w:kern w:val="2"/>
          <w:szCs w:val="24"/>
          <w14:ligatures w14:val="standardContextual"/>
        </w:rPr>
        <w:t xml:space="preserve">Improve storage resilience across Council facilities whilst supporting ongoing site redevelopment and operational efficiency. </w:t>
      </w:r>
    </w:p>
    <w:p w14:paraId="4E9F4F3B" w14:textId="77777777" w:rsidR="009B52BA" w:rsidRPr="009B52BA" w:rsidRDefault="009B52BA" w:rsidP="009B52BA">
      <w:pPr>
        <w:ind w:left="720"/>
        <w:jc w:val="both"/>
        <w:rPr>
          <w:rFonts w:eastAsia="Aptos"/>
          <w:kern w:val="2"/>
          <w:sz w:val="16"/>
          <w:szCs w:val="16"/>
          <w14:ligatures w14:val="standardContextual"/>
        </w:rPr>
      </w:pPr>
    </w:p>
    <w:p w14:paraId="50AF67B8" w14:textId="77777777" w:rsidR="009B52BA" w:rsidRPr="009B52BA" w:rsidRDefault="009B52BA" w:rsidP="009B52BA">
      <w:pPr>
        <w:ind w:left="1418" w:firstLine="22"/>
        <w:jc w:val="both"/>
        <w:rPr>
          <w:rFonts w:eastAsia="Aptos"/>
          <w:kern w:val="2"/>
          <w:szCs w:val="24"/>
          <w14:ligatures w14:val="standardContextual"/>
        </w:rPr>
      </w:pPr>
      <w:r w:rsidRPr="009B52BA">
        <w:rPr>
          <w:rFonts w:eastAsia="Aptos"/>
          <w:kern w:val="2"/>
          <w:szCs w:val="24"/>
          <w14:ligatures w14:val="standardContextual"/>
        </w:rPr>
        <w:t xml:space="preserve">The project also aligns with wider Council objectives relating to asset management, operational improvement and support for community facilities. </w:t>
      </w:r>
    </w:p>
    <w:p w14:paraId="742ADD26" w14:textId="77777777" w:rsidR="009B52BA" w:rsidRPr="009B52BA" w:rsidRDefault="009B52BA" w:rsidP="009B52BA">
      <w:pPr>
        <w:jc w:val="both"/>
        <w:rPr>
          <w:rFonts w:eastAsia="Aptos"/>
          <w:b/>
          <w:bCs/>
          <w:kern w:val="2"/>
          <w:sz w:val="16"/>
          <w:szCs w:val="16"/>
          <w14:ligatures w14:val="standardContextual"/>
        </w:rPr>
      </w:pPr>
    </w:p>
    <w:p w14:paraId="2B72FCCF" w14:textId="77777777" w:rsidR="009B52BA" w:rsidRPr="009B52BA" w:rsidRDefault="009B52BA" w:rsidP="009B52BA">
      <w:pPr>
        <w:ind w:left="698" w:firstLine="720"/>
        <w:jc w:val="both"/>
        <w:rPr>
          <w:rFonts w:eastAsia="Aptos"/>
          <w:b/>
          <w:bCs/>
          <w:kern w:val="2"/>
          <w:szCs w:val="24"/>
          <w14:ligatures w14:val="standardContextual"/>
        </w:rPr>
      </w:pPr>
      <w:r w:rsidRPr="009B52BA">
        <w:rPr>
          <w:rFonts w:eastAsia="Aptos"/>
          <w:b/>
          <w:bCs/>
          <w:kern w:val="2"/>
          <w:szCs w:val="24"/>
          <w14:ligatures w14:val="standardContextual"/>
        </w:rPr>
        <w:t>Project Overview</w:t>
      </w:r>
    </w:p>
    <w:p w14:paraId="75594A5E" w14:textId="77777777" w:rsidR="009B52BA" w:rsidRPr="009B52BA" w:rsidRDefault="009B52BA" w:rsidP="009B52BA">
      <w:pPr>
        <w:ind w:left="1418"/>
        <w:jc w:val="both"/>
        <w:rPr>
          <w:rFonts w:eastAsia="Aptos"/>
          <w:kern w:val="2"/>
          <w:szCs w:val="24"/>
          <w14:ligatures w14:val="standardContextual"/>
        </w:rPr>
      </w:pPr>
      <w:r w:rsidRPr="009B52BA">
        <w:rPr>
          <w:rFonts w:eastAsia="Aptos"/>
          <w:kern w:val="2"/>
          <w:szCs w:val="24"/>
          <w14:ligatures w14:val="standardContextual"/>
        </w:rPr>
        <w:t>The first phase of the project involved the relocation of an existing shipping container from Brook Way Activity Centre to Bradley Stoke Leisure Centre.</w:t>
      </w:r>
    </w:p>
    <w:p w14:paraId="7D86E8B0" w14:textId="77777777" w:rsidR="009B52BA" w:rsidRPr="009B52BA" w:rsidRDefault="009B52BA" w:rsidP="009B52BA">
      <w:pPr>
        <w:jc w:val="both"/>
        <w:rPr>
          <w:rFonts w:eastAsia="Aptos"/>
          <w:kern w:val="2"/>
          <w:sz w:val="16"/>
          <w:szCs w:val="16"/>
          <w14:ligatures w14:val="standardContextual"/>
        </w:rPr>
      </w:pPr>
    </w:p>
    <w:p w14:paraId="3B99A18C" w14:textId="77777777" w:rsidR="009B52BA" w:rsidRPr="009B52BA" w:rsidRDefault="009B52BA" w:rsidP="009B52BA">
      <w:pPr>
        <w:ind w:left="698" w:firstLine="720"/>
        <w:jc w:val="both"/>
        <w:rPr>
          <w:rFonts w:eastAsia="Aptos"/>
          <w:kern w:val="2"/>
          <w:szCs w:val="24"/>
          <w14:ligatures w14:val="standardContextual"/>
        </w:rPr>
      </w:pPr>
      <w:r w:rsidRPr="009B52BA">
        <w:rPr>
          <w:rFonts w:eastAsia="Aptos"/>
          <w:kern w:val="2"/>
          <w:szCs w:val="24"/>
          <w14:ligatures w14:val="standardContextual"/>
        </w:rPr>
        <w:t xml:space="preserve">The relocation was required </w:t>
      </w:r>
      <w:proofErr w:type="gramStart"/>
      <w:r w:rsidRPr="009B52BA">
        <w:rPr>
          <w:rFonts w:eastAsia="Aptos"/>
          <w:kern w:val="2"/>
          <w:szCs w:val="24"/>
          <w14:ligatures w14:val="standardContextual"/>
        </w:rPr>
        <w:t>in order to</w:t>
      </w:r>
      <w:proofErr w:type="gramEnd"/>
      <w:r w:rsidRPr="009B52BA">
        <w:rPr>
          <w:rFonts w:eastAsia="Aptos"/>
          <w:kern w:val="2"/>
          <w:szCs w:val="24"/>
          <w14:ligatures w14:val="standardContextual"/>
        </w:rPr>
        <w:t>:</w:t>
      </w:r>
    </w:p>
    <w:p w14:paraId="0FD74A35" w14:textId="77777777" w:rsidR="009B52BA" w:rsidRPr="009B52BA" w:rsidRDefault="009B52BA" w:rsidP="00003209">
      <w:pPr>
        <w:numPr>
          <w:ilvl w:val="0"/>
          <w:numId w:val="10"/>
        </w:numPr>
        <w:ind w:left="714" w:firstLine="704"/>
        <w:jc w:val="both"/>
        <w:rPr>
          <w:rFonts w:eastAsia="Aptos"/>
          <w:kern w:val="2"/>
          <w:szCs w:val="24"/>
          <w14:ligatures w14:val="standardContextual"/>
        </w:rPr>
      </w:pPr>
      <w:r w:rsidRPr="009B52BA">
        <w:rPr>
          <w:rFonts w:eastAsia="Aptos"/>
          <w:kern w:val="2"/>
          <w:szCs w:val="24"/>
          <w14:ligatures w14:val="standardContextual"/>
        </w:rPr>
        <w:t xml:space="preserve">Reorganise storage arrangements across Council sites. </w:t>
      </w:r>
    </w:p>
    <w:p w14:paraId="51469EA2" w14:textId="77777777" w:rsidR="009B52BA" w:rsidRPr="009B52BA" w:rsidRDefault="009B52BA" w:rsidP="00003209">
      <w:pPr>
        <w:numPr>
          <w:ilvl w:val="0"/>
          <w:numId w:val="10"/>
        </w:numPr>
        <w:ind w:left="714" w:firstLine="704"/>
        <w:jc w:val="both"/>
        <w:rPr>
          <w:rFonts w:eastAsia="Aptos"/>
          <w:kern w:val="2"/>
          <w:szCs w:val="24"/>
          <w14:ligatures w14:val="standardContextual"/>
        </w:rPr>
      </w:pPr>
      <w:r w:rsidRPr="009B52BA">
        <w:rPr>
          <w:rFonts w:eastAsia="Aptos"/>
          <w:kern w:val="2"/>
          <w:szCs w:val="24"/>
          <w14:ligatures w14:val="standardContextual"/>
        </w:rPr>
        <w:t xml:space="preserve">Release operational space at Brook Way Activity Centre. </w:t>
      </w:r>
    </w:p>
    <w:p w14:paraId="1D407C5A" w14:textId="77777777" w:rsidR="009B52BA" w:rsidRPr="009B52BA" w:rsidRDefault="009B52BA" w:rsidP="00003209">
      <w:pPr>
        <w:numPr>
          <w:ilvl w:val="0"/>
          <w:numId w:val="10"/>
        </w:numPr>
        <w:ind w:left="714" w:firstLine="704"/>
        <w:jc w:val="both"/>
        <w:rPr>
          <w:rFonts w:eastAsia="Aptos"/>
          <w:kern w:val="2"/>
          <w:szCs w:val="24"/>
          <w14:ligatures w14:val="standardContextual"/>
        </w:rPr>
      </w:pPr>
      <w:r w:rsidRPr="009B52BA">
        <w:rPr>
          <w:rFonts w:eastAsia="Aptos"/>
          <w:kern w:val="2"/>
          <w:szCs w:val="24"/>
          <w14:ligatures w14:val="standardContextual"/>
        </w:rPr>
        <w:t xml:space="preserve">Support the wider storage improvement project. </w:t>
      </w:r>
    </w:p>
    <w:p w14:paraId="4DEF57D2" w14:textId="77777777" w:rsidR="009B52BA" w:rsidRPr="009B52BA" w:rsidRDefault="009B52BA" w:rsidP="00003209">
      <w:pPr>
        <w:numPr>
          <w:ilvl w:val="0"/>
          <w:numId w:val="10"/>
        </w:numPr>
        <w:ind w:left="714" w:firstLine="704"/>
        <w:jc w:val="both"/>
        <w:rPr>
          <w:rFonts w:eastAsia="Aptos"/>
          <w:kern w:val="2"/>
          <w:szCs w:val="24"/>
          <w14:ligatures w14:val="standardContextual"/>
        </w:rPr>
      </w:pPr>
      <w:r w:rsidRPr="009B52BA">
        <w:rPr>
          <w:rFonts w:eastAsia="Aptos"/>
          <w:kern w:val="2"/>
          <w:szCs w:val="24"/>
          <w14:ligatures w14:val="standardContextual"/>
        </w:rPr>
        <w:t xml:space="preserve">Improve accessibility and utilisation of existing storage assets. </w:t>
      </w:r>
    </w:p>
    <w:p w14:paraId="7208E5EF" w14:textId="77777777" w:rsidR="009B52BA" w:rsidRPr="009B52BA" w:rsidRDefault="009B52BA" w:rsidP="009B52BA">
      <w:pPr>
        <w:ind w:left="720"/>
        <w:jc w:val="both"/>
        <w:rPr>
          <w:rFonts w:eastAsia="Aptos"/>
          <w:kern w:val="2"/>
          <w:sz w:val="16"/>
          <w:szCs w:val="16"/>
          <w14:ligatures w14:val="standardContextual"/>
        </w:rPr>
      </w:pPr>
    </w:p>
    <w:p w14:paraId="5A69E913" w14:textId="77777777" w:rsidR="009B52BA" w:rsidRPr="009B52BA" w:rsidRDefault="009B52BA" w:rsidP="009B52BA">
      <w:pPr>
        <w:ind w:left="1418" w:firstLine="16"/>
        <w:jc w:val="both"/>
        <w:rPr>
          <w:rFonts w:eastAsia="Aptos"/>
          <w:kern w:val="2"/>
          <w:szCs w:val="24"/>
          <w14:ligatures w14:val="standardContextual"/>
        </w:rPr>
      </w:pPr>
      <w:r w:rsidRPr="009B52BA">
        <w:rPr>
          <w:rFonts w:eastAsia="Aptos"/>
          <w:kern w:val="2"/>
          <w:szCs w:val="24"/>
          <w14:ligatures w14:val="standardContextual"/>
        </w:rPr>
        <w:t>Due to restricted site access at Brook Way Activity Centre, the relocation operation required suitable dry weather conditions. Vehicle access to the existing container location can only be achieved by crossing the grassed area adjacent to the perimeter fencing, creating a risk of ground damage during poor weather conditions.</w:t>
      </w:r>
    </w:p>
    <w:p w14:paraId="1D9EECEB" w14:textId="77777777" w:rsidR="009B52BA" w:rsidRPr="009B52BA" w:rsidRDefault="009B52BA" w:rsidP="009B52BA">
      <w:pPr>
        <w:jc w:val="both"/>
        <w:rPr>
          <w:rFonts w:eastAsia="Aptos"/>
          <w:kern w:val="2"/>
          <w:sz w:val="16"/>
          <w:szCs w:val="16"/>
          <w14:ligatures w14:val="standardContextual"/>
        </w:rPr>
      </w:pPr>
    </w:p>
    <w:p w14:paraId="2C1F636F" w14:textId="2B0FF10B" w:rsidR="009B52BA" w:rsidRPr="009B52BA" w:rsidRDefault="009B52BA" w:rsidP="009B52BA">
      <w:pPr>
        <w:ind w:left="698" w:firstLine="720"/>
        <w:jc w:val="both"/>
        <w:rPr>
          <w:rFonts w:eastAsia="Aptos"/>
          <w:kern w:val="2"/>
          <w:szCs w:val="24"/>
          <w14:ligatures w14:val="standardContextual"/>
        </w:rPr>
      </w:pPr>
      <w:r w:rsidRPr="009B52BA">
        <w:rPr>
          <w:rFonts w:eastAsia="Aptos"/>
          <w:kern w:val="2"/>
          <w:szCs w:val="24"/>
          <w14:ligatures w14:val="standardContextual"/>
        </w:rPr>
        <w:t>Three quotations were obtained for the relocation works.</w:t>
      </w:r>
    </w:p>
    <w:p w14:paraId="4B365185" w14:textId="77777777" w:rsidR="009B52BA" w:rsidRPr="009B52BA" w:rsidRDefault="009B52BA" w:rsidP="009B52BA">
      <w:pPr>
        <w:jc w:val="both"/>
        <w:rPr>
          <w:rFonts w:eastAsia="Aptos"/>
          <w:kern w:val="2"/>
          <w:sz w:val="16"/>
          <w:szCs w:val="16"/>
          <w14:ligatures w14:val="standardContextual"/>
        </w:rPr>
      </w:pPr>
    </w:p>
    <w:p w14:paraId="7DE23DFE" w14:textId="77777777" w:rsidR="009B52BA" w:rsidRDefault="009B52BA" w:rsidP="009B52BA">
      <w:pPr>
        <w:ind w:left="698" w:firstLine="720"/>
        <w:jc w:val="both"/>
        <w:rPr>
          <w:rFonts w:eastAsia="Aptos"/>
          <w:b/>
          <w:bCs/>
          <w:kern w:val="2"/>
          <w:szCs w:val="24"/>
          <w14:ligatures w14:val="standardContextual"/>
        </w:rPr>
      </w:pPr>
      <w:r w:rsidRPr="009B52BA">
        <w:rPr>
          <w:rFonts w:eastAsia="Aptos"/>
          <w:b/>
          <w:bCs/>
          <w:kern w:val="2"/>
          <w:szCs w:val="24"/>
          <w14:ligatures w14:val="standardContextual"/>
        </w:rPr>
        <w:t>Relocation Quotations</w:t>
      </w:r>
    </w:p>
    <w:tbl>
      <w:tblPr>
        <w:tblW w:w="0" w:type="auto"/>
        <w:tblCellSpacing w:w="15"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12"/>
        <w:gridCol w:w="2641"/>
        <w:gridCol w:w="1672"/>
        <w:gridCol w:w="1856"/>
      </w:tblGrid>
      <w:tr w:rsidR="009B52BA" w:rsidRPr="009B52BA" w14:paraId="1D6CABC2" w14:textId="77777777" w:rsidTr="009B52BA">
        <w:trPr>
          <w:tblHeader/>
          <w:tblCellSpacing w:w="15" w:type="dxa"/>
        </w:trPr>
        <w:tc>
          <w:tcPr>
            <w:tcW w:w="0" w:type="auto"/>
            <w:vAlign w:val="center"/>
            <w:hideMark/>
          </w:tcPr>
          <w:p w14:paraId="6B7141F1" w14:textId="77777777" w:rsidR="009B52BA" w:rsidRPr="009B52BA" w:rsidRDefault="009B52BA" w:rsidP="009B52BA">
            <w:pPr>
              <w:jc w:val="both"/>
              <w:rPr>
                <w:rFonts w:eastAsia="Aptos"/>
                <w:b/>
                <w:bCs/>
                <w:kern w:val="2"/>
                <w:sz w:val="20"/>
                <w14:ligatures w14:val="standardContextual"/>
              </w:rPr>
            </w:pPr>
            <w:r w:rsidRPr="009B52BA">
              <w:rPr>
                <w:rFonts w:eastAsia="Aptos"/>
                <w:b/>
                <w:bCs/>
                <w:kern w:val="2"/>
                <w:sz w:val="20"/>
                <w14:ligatures w14:val="standardContextual"/>
              </w:rPr>
              <w:t>Supplier</w:t>
            </w:r>
          </w:p>
        </w:tc>
        <w:tc>
          <w:tcPr>
            <w:tcW w:w="0" w:type="auto"/>
            <w:vAlign w:val="center"/>
            <w:hideMark/>
          </w:tcPr>
          <w:p w14:paraId="72FBA060" w14:textId="77777777" w:rsidR="009B52BA" w:rsidRPr="009B52BA" w:rsidRDefault="009B52BA" w:rsidP="009B52BA">
            <w:pPr>
              <w:jc w:val="both"/>
              <w:rPr>
                <w:rFonts w:eastAsia="Aptos"/>
                <w:b/>
                <w:bCs/>
                <w:kern w:val="2"/>
                <w:sz w:val="20"/>
                <w14:ligatures w14:val="standardContextual"/>
              </w:rPr>
            </w:pPr>
            <w:r w:rsidRPr="009B52BA">
              <w:rPr>
                <w:rFonts w:eastAsia="Aptos"/>
                <w:b/>
                <w:bCs/>
                <w:kern w:val="2"/>
                <w:sz w:val="20"/>
                <w14:ligatures w14:val="standardContextual"/>
              </w:rPr>
              <w:t>Scope of Works</w:t>
            </w:r>
          </w:p>
        </w:tc>
        <w:tc>
          <w:tcPr>
            <w:tcW w:w="0" w:type="auto"/>
            <w:vAlign w:val="center"/>
            <w:hideMark/>
          </w:tcPr>
          <w:p w14:paraId="3A447D62" w14:textId="77777777" w:rsidR="009B52BA" w:rsidRPr="009B52BA" w:rsidRDefault="009B52BA" w:rsidP="009B52BA">
            <w:pPr>
              <w:jc w:val="both"/>
              <w:rPr>
                <w:rFonts w:eastAsia="Aptos"/>
                <w:b/>
                <w:bCs/>
                <w:kern w:val="2"/>
                <w:sz w:val="20"/>
                <w14:ligatures w14:val="standardContextual"/>
              </w:rPr>
            </w:pPr>
            <w:r w:rsidRPr="009B52BA">
              <w:rPr>
                <w:rFonts w:eastAsia="Aptos"/>
                <w:b/>
                <w:bCs/>
                <w:kern w:val="2"/>
                <w:sz w:val="20"/>
                <w14:ligatures w14:val="standardContextual"/>
              </w:rPr>
              <w:t>Quotation (+ VAT)</w:t>
            </w:r>
          </w:p>
        </w:tc>
        <w:tc>
          <w:tcPr>
            <w:tcW w:w="0" w:type="auto"/>
            <w:vAlign w:val="center"/>
            <w:hideMark/>
          </w:tcPr>
          <w:p w14:paraId="708AF1D7" w14:textId="77777777" w:rsidR="009B52BA" w:rsidRPr="009B52BA" w:rsidRDefault="009B52BA" w:rsidP="009B52BA">
            <w:pPr>
              <w:jc w:val="both"/>
              <w:rPr>
                <w:rFonts w:eastAsia="Aptos"/>
                <w:b/>
                <w:bCs/>
                <w:kern w:val="2"/>
                <w:sz w:val="20"/>
                <w14:ligatures w14:val="standardContextual"/>
              </w:rPr>
            </w:pPr>
            <w:r w:rsidRPr="009B52BA">
              <w:rPr>
                <w:rFonts w:eastAsia="Aptos"/>
                <w:b/>
                <w:bCs/>
                <w:kern w:val="2"/>
                <w:sz w:val="20"/>
                <w14:ligatures w14:val="standardContextual"/>
              </w:rPr>
              <w:t>Notes</w:t>
            </w:r>
          </w:p>
        </w:tc>
      </w:tr>
      <w:tr w:rsidR="009B52BA" w:rsidRPr="009B52BA" w14:paraId="203E0691" w14:textId="77777777" w:rsidTr="009B52BA">
        <w:trPr>
          <w:tblCellSpacing w:w="15" w:type="dxa"/>
        </w:trPr>
        <w:tc>
          <w:tcPr>
            <w:tcW w:w="0" w:type="auto"/>
            <w:vAlign w:val="center"/>
            <w:hideMark/>
          </w:tcPr>
          <w:p w14:paraId="6D06059E" w14:textId="77777777" w:rsidR="009B52BA" w:rsidRPr="009B52BA" w:rsidRDefault="009B52BA" w:rsidP="009B52BA">
            <w:pPr>
              <w:jc w:val="both"/>
              <w:rPr>
                <w:rFonts w:eastAsia="Aptos"/>
                <w:kern w:val="2"/>
                <w:sz w:val="20"/>
                <w14:ligatures w14:val="standardContextual"/>
              </w:rPr>
            </w:pPr>
            <w:r w:rsidRPr="009B52BA">
              <w:rPr>
                <w:rFonts w:eastAsia="Aptos"/>
                <w:kern w:val="2"/>
                <w:sz w:val="20"/>
                <w14:ligatures w14:val="standardContextual"/>
              </w:rPr>
              <w:t>Alan Coward &amp; Sons</w:t>
            </w:r>
          </w:p>
        </w:tc>
        <w:tc>
          <w:tcPr>
            <w:tcW w:w="0" w:type="auto"/>
            <w:vAlign w:val="center"/>
            <w:hideMark/>
          </w:tcPr>
          <w:p w14:paraId="1B127DEE" w14:textId="77777777" w:rsidR="009B52BA" w:rsidRPr="009B52BA" w:rsidRDefault="009B52BA" w:rsidP="009B52BA">
            <w:pPr>
              <w:jc w:val="both"/>
              <w:rPr>
                <w:rFonts w:eastAsia="Aptos"/>
                <w:kern w:val="2"/>
                <w:sz w:val="20"/>
                <w14:ligatures w14:val="standardContextual"/>
              </w:rPr>
            </w:pPr>
            <w:r w:rsidRPr="009B52BA">
              <w:rPr>
                <w:rFonts w:eastAsia="Aptos"/>
                <w:kern w:val="2"/>
                <w:sz w:val="20"/>
                <w14:ligatures w14:val="standardContextual"/>
              </w:rPr>
              <w:t>Relocation of existing container</w:t>
            </w:r>
          </w:p>
        </w:tc>
        <w:tc>
          <w:tcPr>
            <w:tcW w:w="0" w:type="auto"/>
            <w:vAlign w:val="center"/>
            <w:hideMark/>
          </w:tcPr>
          <w:p w14:paraId="2F75CCEF" w14:textId="77777777" w:rsidR="009B52BA" w:rsidRPr="009B52BA" w:rsidRDefault="009B52BA" w:rsidP="009B52BA">
            <w:pPr>
              <w:jc w:val="both"/>
              <w:rPr>
                <w:rFonts w:eastAsia="Aptos"/>
                <w:kern w:val="2"/>
                <w:sz w:val="20"/>
                <w14:ligatures w14:val="standardContextual"/>
              </w:rPr>
            </w:pPr>
            <w:r w:rsidRPr="009B52BA">
              <w:rPr>
                <w:rFonts w:eastAsia="Aptos"/>
                <w:kern w:val="2"/>
                <w:sz w:val="20"/>
                <w14:ligatures w14:val="standardContextual"/>
              </w:rPr>
              <w:t>£300</w:t>
            </w:r>
          </w:p>
        </w:tc>
        <w:tc>
          <w:tcPr>
            <w:tcW w:w="0" w:type="auto"/>
            <w:vAlign w:val="center"/>
            <w:hideMark/>
          </w:tcPr>
          <w:p w14:paraId="5543AC83" w14:textId="77777777" w:rsidR="009B52BA" w:rsidRPr="009B52BA" w:rsidRDefault="009B52BA" w:rsidP="009B52BA">
            <w:pPr>
              <w:jc w:val="both"/>
              <w:rPr>
                <w:rFonts w:eastAsia="Aptos"/>
                <w:kern w:val="2"/>
                <w:sz w:val="20"/>
                <w14:ligatures w14:val="standardContextual"/>
              </w:rPr>
            </w:pPr>
            <w:r w:rsidRPr="009B52BA">
              <w:rPr>
                <w:rFonts w:eastAsia="Aptos"/>
                <w:kern w:val="2"/>
                <w:sz w:val="20"/>
                <w14:ligatures w14:val="standardContextual"/>
              </w:rPr>
              <w:t>Approved 08/04/2026</w:t>
            </w:r>
          </w:p>
        </w:tc>
      </w:tr>
      <w:tr w:rsidR="009B52BA" w:rsidRPr="009B52BA" w14:paraId="73E398F0" w14:textId="77777777" w:rsidTr="009B52BA">
        <w:trPr>
          <w:tblCellSpacing w:w="15" w:type="dxa"/>
        </w:trPr>
        <w:tc>
          <w:tcPr>
            <w:tcW w:w="0" w:type="auto"/>
            <w:vAlign w:val="center"/>
            <w:hideMark/>
          </w:tcPr>
          <w:p w14:paraId="068EAE83" w14:textId="77777777" w:rsidR="009B52BA" w:rsidRPr="009B52BA" w:rsidRDefault="009B52BA" w:rsidP="009B52BA">
            <w:pPr>
              <w:jc w:val="both"/>
              <w:rPr>
                <w:rFonts w:eastAsia="Aptos"/>
                <w:kern w:val="2"/>
                <w:sz w:val="20"/>
                <w14:ligatures w14:val="standardContextual"/>
              </w:rPr>
            </w:pPr>
            <w:r w:rsidRPr="009B52BA">
              <w:rPr>
                <w:rFonts w:eastAsia="Aptos"/>
                <w:kern w:val="2"/>
                <w:sz w:val="20"/>
                <w14:ligatures w14:val="standardContextual"/>
              </w:rPr>
              <w:t>Monex Cranes</w:t>
            </w:r>
          </w:p>
        </w:tc>
        <w:tc>
          <w:tcPr>
            <w:tcW w:w="0" w:type="auto"/>
            <w:vAlign w:val="center"/>
            <w:hideMark/>
          </w:tcPr>
          <w:p w14:paraId="2AC99628" w14:textId="77777777" w:rsidR="009B52BA" w:rsidRPr="009B52BA" w:rsidRDefault="009B52BA" w:rsidP="009B52BA">
            <w:pPr>
              <w:jc w:val="both"/>
              <w:rPr>
                <w:rFonts w:eastAsia="Aptos"/>
                <w:kern w:val="2"/>
                <w:sz w:val="20"/>
                <w14:ligatures w14:val="standardContextual"/>
              </w:rPr>
            </w:pPr>
            <w:r w:rsidRPr="009B52BA">
              <w:rPr>
                <w:rFonts w:eastAsia="Aptos"/>
                <w:kern w:val="2"/>
                <w:sz w:val="20"/>
                <w14:ligatures w14:val="standardContextual"/>
              </w:rPr>
              <w:t>Relocation of existing container</w:t>
            </w:r>
          </w:p>
        </w:tc>
        <w:tc>
          <w:tcPr>
            <w:tcW w:w="0" w:type="auto"/>
            <w:vAlign w:val="center"/>
            <w:hideMark/>
          </w:tcPr>
          <w:p w14:paraId="129249B6" w14:textId="77777777" w:rsidR="009B52BA" w:rsidRPr="009B52BA" w:rsidRDefault="009B52BA" w:rsidP="009B52BA">
            <w:pPr>
              <w:jc w:val="both"/>
              <w:rPr>
                <w:rFonts w:eastAsia="Aptos"/>
                <w:kern w:val="2"/>
                <w:sz w:val="20"/>
                <w14:ligatures w14:val="standardContextual"/>
              </w:rPr>
            </w:pPr>
            <w:r w:rsidRPr="009B52BA">
              <w:rPr>
                <w:rFonts w:eastAsia="Aptos"/>
                <w:kern w:val="2"/>
                <w:sz w:val="20"/>
                <w14:ligatures w14:val="standardContextual"/>
              </w:rPr>
              <w:t>£475</w:t>
            </w:r>
          </w:p>
        </w:tc>
        <w:tc>
          <w:tcPr>
            <w:tcW w:w="0" w:type="auto"/>
            <w:vAlign w:val="center"/>
            <w:hideMark/>
          </w:tcPr>
          <w:p w14:paraId="1122820B" w14:textId="77777777" w:rsidR="009B52BA" w:rsidRPr="009B52BA" w:rsidRDefault="009B52BA" w:rsidP="009B52BA">
            <w:pPr>
              <w:jc w:val="both"/>
              <w:rPr>
                <w:rFonts w:eastAsia="Aptos"/>
                <w:kern w:val="2"/>
                <w:sz w:val="20"/>
                <w14:ligatures w14:val="standardContextual"/>
              </w:rPr>
            </w:pPr>
            <w:r w:rsidRPr="009B52BA">
              <w:rPr>
                <w:rFonts w:eastAsia="Aptos"/>
                <w:kern w:val="2"/>
                <w:sz w:val="20"/>
                <w14:ligatures w14:val="standardContextual"/>
              </w:rPr>
              <w:t>—</w:t>
            </w:r>
          </w:p>
        </w:tc>
      </w:tr>
      <w:tr w:rsidR="009B52BA" w:rsidRPr="009B52BA" w14:paraId="53522649" w14:textId="77777777" w:rsidTr="009B52BA">
        <w:trPr>
          <w:tblCellSpacing w:w="15" w:type="dxa"/>
        </w:trPr>
        <w:tc>
          <w:tcPr>
            <w:tcW w:w="0" w:type="auto"/>
            <w:vAlign w:val="center"/>
            <w:hideMark/>
          </w:tcPr>
          <w:p w14:paraId="7D6F312F" w14:textId="77777777" w:rsidR="009B52BA" w:rsidRPr="009B52BA" w:rsidRDefault="009B52BA" w:rsidP="009B52BA">
            <w:pPr>
              <w:jc w:val="both"/>
              <w:rPr>
                <w:rFonts w:eastAsia="Aptos"/>
                <w:kern w:val="2"/>
                <w:sz w:val="20"/>
                <w14:ligatures w14:val="standardContextual"/>
              </w:rPr>
            </w:pPr>
            <w:r w:rsidRPr="009B52BA">
              <w:rPr>
                <w:rFonts w:eastAsia="Aptos"/>
                <w:kern w:val="2"/>
                <w:sz w:val="20"/>
                <w14:ligatures w14:val="standardContextual"/>
              </w:rPr>
              <w:t>Lloyds Beal</w:t>
            </w:r>
          </w:p>
        </w:tc>
        <w:tc>
          <w:tcPr>
            <w:tcW w:w="0" w:type="auto"/>
            <w:vAlign w:val="center"/>
            <w:hideMark/>
          </w:tcPr>
          <w:p w14:paraId="2DBEDDF9" w14:textId="77777777" w:rsidR="009B52BA" w:rsidRPr="009B52BA" w:rsidRDefault="009B52BA" w:rsidP="009B52BA">
            <w:pPr>
              <w:jc w:val="both"/>
              <w:rPr>
                <w:rFonts w:eastAsia="Aptos"/>
                <w:kern w:val="2"/>
                <w:sz w:val="20"/>
                <w14:ligatures w14:val="standardContextual"/>
              </w:rPr>
            </w:pPr>
            <w:r w:rsidRPr="009B52BA">
              <w:rPr>
                <w:rFonts w:eastAsia="Aptos"/>
                <w:kern w:val="2"/>
                <w:sz w:val="20"/>
                <w14:ligatures w14:val="standardContextual"/>
              </w:rPr>
              <w:t>Relocation of existing container</w:t>
            </w:r>
          </w:p>
        </w:tc>
        <w:tc>
          <w:tcPr>
            <w:tcW w:w="0" w:type="auto"/>
            <w:vAlign w:val="center"/>
            <w:hideMark/>
          </w:tcPr>
          <w:p w14:paraId="0E5663B7" w14:textId="77777777" w:rsidR="009B52BA" w:rsidRPr="009B52BA" w:rsidRDefault="009B52BA" w:rsidP="009B52BA">
            <w:pPr>
              <w:jc w:val="both"/>
              <w:rPr>
                <w:rFonts w:eastAsia="Aptos"/>
                <w:kern w:val="2"/>
                <w:sz w:val="20"/>
                <w14:ligatures w14:val="standardContextual"/>
              </w:rPr>
            </w:pPr>
            <w:r w:rsidRPr="009B52BA">
              <w:rPr>
                <w:rFonts w:eastAsia="Aptos"/>
                <w:kern w:val="2"/>
                <w:sz w:val="20"/>
                <w14:ligatures w14:val="standardContextual"/>
              </w:rPr>
              <w:t>£999</w:t>
            </w:r>
          </w:p>
        </w:tc>
        <w:tc>
          <w:tcPr>
            <w:tcW w:w="0" w:type="auto"/>
            <w:vAlign w:val="center"/>
            <w:hideMark/>
          </w:tcPr>
          <w:p w14:paraId="233C172F" w14:textId="77777777" w:rsidR="009B52BA" w:rsidRPr="009B52BA" w:rsidRDefault="009B52BA" w:rsidP="009B52BA">
            <w:pPr>
              <w:jc w:val="both"/>
              <w:rPr>
                <w:rFonts w:eastAsia="Aptos"/>
                <w:kern w:val="2"/>
                <w:sz w:val="20"/>
                <w14:ligatures w14:val="standardContextual"/>
              </w:rPr>
            </w:pPr>
            <w:r w:rsidRPr="009B52BA">
              <w:rPr>
                <w:rFonts w:eastAsia="Aptos"/>
                <w:kern w:val="2"/>
                <w:sz w:val="20"/>
                <w14:ligatures w14:val="standardContextual"/>
              </w:rPr>
              <w:t>—</w:t>
            </w:r>
          </w:p>
        </w:tc>
      </w:tr>
    </w:tbl>
    <w:p w14:paraId="1193B1EA" w14:textId="77777777" w:rsidR="009B52BA" w:rsidRPr="009B52BA" w:rsidRDefault="009B52BA" w:rsidP="009B52BA">
      <w:pPr>
        <w:jc w:val="both"/>
        <w:rPr>
          <w:rFonts w:eastAsia="Aptos"/>
          <w:kern w:val="2"/>
          <w:sz w:val="16"/>
          <w:szCs w:val="16"/>
          <w14:ligatures w14:val="standardContextual"/>
        </w:rPr>
      </w:pPr>
    </w:p>
    <w:p w14:paraId="6A1D06FE" w14:textId="77777777" w:rsidR="009B52BA" w:rsidRPr="009B52BA" w:rsidRDefault="009B52BA" w:rsidP="009B52BA">
      <w:pPr>
        <w:ind w:left="720" w:firstLine="720"/>
        <w:jc w:val="both"/>
        <w:rPr>
          <w:rFonts w:eastAsia="Aptos"/>
          <w:b/>
          <w:bCs/>
          <w:kern w:val="2"/>
          <w:szCs w:val="24"/>
          <w14:ligatures w14:val="standardContextual"/>
        </w:rPr>
      </w:pPr>
      <w:r w:rsidRPr="009B52BA">
        <w:rPr>
          <w:rFonts w:eastAsia="Aptos"/>
          <w:b/>
          <w:bCs/>
          <w:kern w:val="2"/>
          <w:szCs w:val="24"/>
          <w14:ligatures w14:val="standardContextual"/>
        </w:rPr>
        <w:t>Outcome</w:t>
      </w:r>
    </w:p>
    <w:p w14:paraId="4591EA8A" w14:textId="3F921365" w:rsidR="009B52BA" w:rsidRPr="009B52BA" w:rsidRDefault="009B52BA" w:rsidP="00684CB9">
      <w:pPr>
        <w:ind w:left="1440"/>
        <w:jc w:val="both"/>
        <w:rPr>
          <w:rFonts w:eastAsia="Aptos"/>
          <w:kern w:val="2"/>
          <w:szCs w:val="24"/>
          <w14:ligatures w14:val="standardContextual"/>
        </w:rPr>
      </w:pPr>
      <w:r w:rsidRPr="009B52BA">
        <w:rPr>
          <w:rFonts w:eastAsia="Aptos"/>
          <w:kern w:val="2"/>
          <w:szCs w:val="24"/>
          <w14:ligatures w14:val="standardContextual"/>
        </w:rPr>
        <w:t>Following assessment of the quotations received, the proposal submitted by Alan Coward &amp; Sons represented the best value for the required works and was approved on 8 April 2026 by PFB.</w:t>
      </w:r>
      <w:r w:rsidR="00684CB9">
        <w:rPr>
          <w:rFonts w:eastAsia="Aptos"/>
          <w:kern w:val="2"/>
          <w:szCs w:val="24"/>
          <w14:ligatures w14:val="standardContextual"/>
        </w:rPr>
        <w:t xml:space="preserve"> </w:t>
      </w:r>
      <w:r w:rsidRPr="009B52BA">
        <w:rPr>
          <w:rFonts w:eastAsia="Aptos"/>
          <w:kern w:val="2"/>
          <w:szCs w:val="24"/>
          <w14:ligatures w14:val="standardContextual"/>
        </w:rPr>
        <w:t xml:space="preserve">The relocation </w:t>
      </w:r>
      <w:r w:rsidR="00684CB9">
        <w:rPr>
          <w:rFonts w:eastAsia="Aptos"/>
          <w:kern w:val="2"/>
          <w:szCs w:val="24"/>
          <w14:ligatures w14:val="standardContextual"/>
        </w:rPr>
        <w:t xml:space="preserve">took place on </w:t>
      </w:r>
      <w:r w:rsidRPr="009B52BA">
        <w:rPr>
          <w:rFonts w:eastAsia="Aptos"/>
          <w:kern w:val="2"/>
          <w:szCs w:val="24"/>
          <w14:ligatures w14:val="standardContextual"/>
        </w:rPr>
        <w:t>Thursday 7 May 2026.</w:t>
      </w:r>
    </w:p>
    <w:p w14:paraId="09DF96B7" w14:textId="77777777" w:rsidR="009B52BA" w:rsidRPr="009B52BA" w:rsidRDefault="009B52BA" w:rsidP="009B52BA">
      <w:pPr>
        <w:jc w:val="both"/>
        <w:rPr>
          <w:rFonts w:eastAsia="Aptos"/>
          <w:b/>
          <w:bCs/>
          <w:kern w:val="2"/>
          <w:sz w:val="16"/>
          <w:szCs w:val="16"/>
          <w14:ligatures w14:val="standardContextual"/>
        </w:rPr>
      </w:pPr>
    </w:p>
    <w:p w14:paraId="61A59124" w14:textId="77777777" w:rsidR="009B52BA" w:rsidRPr="009B52BA" w:rsidRDefault="009B52BA" w:rsidP="009B52BA">
      <w:pPr>
        <w:ind w:left="720" w:firstLine="720"/>
        <w:jc w:val="both"/>
        <w:rPr>
          <w:rFonts w:eastAsia="Aptos"/>
          <w:b/>
          <w:bCs/>
          <w:kern w:val="2"/>
          <w:szCs w:val="24"/>
          <w14:ligatures w14:val="standardContextual"/>
        </w:rPr>
      </w:pPr>
      <w:r w:rsidRPr="009B52BA">
        <w:rPr>
          <w:rFonts w:eastAsia="Aptos"/>
          <w:b/>
          <w:bCs/>
          <w:kern w:val="2"/>
          <w:szCs w:val="24"/>
          <w14:ligatures w14:val="standardContextual"/>
        </w:rPr>
        <w:t>Project Requirement</w:t>
      </w:r>
    </w:p>
    <w:p w14:paraId="27BE07CB" w14:textId="77777777" w:rsidR="009B52BA" w:rsidRPr="009B52BA" w:rsidRDefault="009B52BA" w:rsidP="009B52BA">
      <w:pPr>
        <w:ind w:left="1440"/>
        <w:jc w:val="both"/>
        <w:rPr>
          <w:rFonts w:eastAsia="Aptos"/>
          <w:kern w:val="2"/>
          <w:szCs w:val="24"/>
          <w14:ligatures w14:val="standardContextual"/>
        </w:rPr>
      </w:pPr>
      <w:r w:rsidRPr="009B52BA">
        <w:rPr>
          <w:rFonts w:eastAsia="Aptos"/>
          <w:kern w:val="2"/>
          <w:szCs w:val="24"/>
          <w14:ligatures w14:val="standardContextual"/>
        </w:rPr>
        <w:t>The second phase of the project involved the procurement of three new shipping containers to provide additional secure storage capacity for Council operational equipment and materials.</w:t>
      </w:r>
    </w:p>
    <w:p w14:paraId="403DB7EF" w14:textId="77777777" w:rsidR="009B52BA" w:rsidRPr="009B52BA" w:rsidRDefault="009B52BA" w:rsidP="009B52BA">
      <w:pPr>
        <w:jc w:val="both"/>
        <w:rPr>
          <w:rFonts w:eastAsia="Aptos"/>
          <w:kern w:val="2"/>
          <w:sz w:val="16"/>
          <w:szCs w:val="16"/>
          <w14:ligatures w14:val="standardContextual"/>
        </w:rPr>
      </w:pPr>
    </w:p>
    <w:p w14:paraId="1AC626B7" w14:textId="77777777" w:rsidR="009B52BA" w:rsidRPr="009B52BA" w:rsidRDefault="009B52BA" w:rsidP="009B52BA">
      <w:pPr>
        <w:ind w:left="1440"/>
        <w:jc w:val="both"/>
        <w:rPr>
          <w:rFonts w:eastAsia="Aptos"/>
          <w:kern w:val="2"/>
          <w:szCs w:val="24"/>
          <w14:ligatures w14:val="standardContextual"/>
        </w:rPr>
      </w:pPr>
      <w:r w:rsidRPr="009B52BA">
        <w:rPr>
          <w:rFonts w:eastAsia="Aptos"/>
          <w:kern w:val="2"/>
          <w:szCs w:val="24"/>
          <w14:ligatures w14:val="standardContextual"/>
        </w:rPr>
        <w:t>A provisional budget allowance of £4,000 per container had previously been identified within project planning assumptions.</w:t>
      </w:r>
    </w:p>
    <w:p w14:paraId="1D305BE3" w14:textId="77777777" w:rsidR="009B52BA" w:rsidRDefault="009B52BA" w:rsidP="009B52BA">
      <w:pPr>
        <w:jc w:val="both"/>
        <w:rPr>
          <w:rFonts w:eastAsia="Aptos"/>
          <w:kern w:val="2"/>
          <w:szCs w:val="24"/>
          <w14:ligatures w14:val="standardContextual"/>
        </w:rPr>
      </w:pPr>
    </w:p>
    <w:p w14:paraId="3EC7FA9F" w14:textId="653E2C24" w:rsidR="009B52BA" w:rsidRPr="009B52BA" w:rsidRDefault="009B52BA" w:rsidP="009B52BA">
      <w:pPr>
        <w:ind w:left="720" w:firstLine="720"/>
        <w:jc w:val="both"/>
        <w:rPr>
          <w:rFonts w:eastAsia="Aptos"/>
          <w:kern w:val="2"/>
          <w:szCs w:val="24"/>
          <w14:ligatures w14:val="standardContextual"/>
        </w:rPr>
      </w:pPr>
      <w:r w:rsidRPr="009B52BA">
        <w:rPr>
          <w:rFonts w:eastAsia="Aptos"/>
          <w:kern w:val="2"/>
          <w:szCs w:val="24"/>
          <w14:ligatures w14:val="standardContextual"/>
        </w:rPr>
        <w:t>The Council specification required:</w:t>
      </w:r>
    </w:p>
    <w:p w14:paraId="18E66BD3" w14:textId="77777777" w:rsidR="009B52BA" w:rsidRPr="009B52BA" w:rsidRDefault="009B52BA" w:rsidP="00003209">
      <w:pPr>
        <w:numPr>
          <w:ilvl w:val="0"/>
          <w:numId w:val="11"/>
        </w:numPr>
        <w:ind w:left="714" w:firstLine="704"/>
        <w:jc w:val="both"/>
        <w:rPr>
          <w:rFonts w:eastAsia="Aptos"/>
          <w:kern w:val="2"/>
          <w:szCs w:val="24"/>
          <w14:ligatures w14:val="standardContextual"/>
        </w:rPr>
      </w:pPr>
      <w:r w:rsidRPr="009B52BA">
        <w:rPr>
          <w:rFonts w:eastAsia="Aptos"/>
          <w:kern w:val="2"/>
          <w:szCs w:val="24"/>
          <w14:ligatures w14:val="standardContextual"/>
        </w:rPr>
        <w:t xml:space="preserve">“Once used” shipping containers. </w:t>
      </w:r>
    </w:p>
    <w:p w14:paraId="5AC32AC2" w14:textId="77777777" w:rsidR="009B52BA" w:rsidRPr="009B52BA" w:rsidRDefault="009B52BA" w:rsidP="00003209">
      <w:pPr>
        <w:numPr>
          <w:ilvl w:val="0"/>
          <w:numId w:val="11"/>
        </w:numPr>
        <w:ind w:left="714" w:firstLine="704"/>
        <w:jc w:val="both"/>
        <w:rPr>
          <w:rFonts w:eastAsia="Aptos"/>
          <w:kern w:val="2"/>
          <w:szCs w:val="24"/>
          <w14:ligatures w14:val="standardContextual"/>
        </w:rPr>
      </w:pPr>
      <w:r w:rsidRPr="009B52BA">
        <w:rPr>
          <w:rFonts w:eastAsia="Aptos"/>
          <w:kern w:val="2"/>
          <w:szCs w:val="24"/>
          <w14:ligatures w14:val="standardContextual"/>
        </w:rPr>
        <w:t xml:space="preserve">Insulated construction suitable for long-term storage use. </w:t>
      </w:r>
    </w:p>
    <w:p w14:paraId="0C4C3BA8" w14:textId="77777777" w:rsidR="009B52BA" w:rsidRPr="009B52BA" w:rsidRDefault="009B52BA" w:rsidP="00003209">
      <w:pPr>
        <w:numPr>
          <w:ilvl w:val="0"/>
          <w:numId w:val="11"/>
        </w:numPr>
        <w:ind w:left="714" w:firstLine="704"/>
        <w:jc w:val="both"/>
        <w:rPr>
          <w:rFonts w:eastAsia="Aptos"/>
          <w:kern w:val="2"/>
          <w:szCs w:val="24"/>
          <w14:ligatures w14:val="standardContextual"/>
        </w:rPr>
      </w:pPr>
      <w:r w:rsidRPr="009B52BA">
        <w:rPr>
          <w:rFonts w:eastAsia="Aptos"/>
          <w:kern w:val="2"/>
          <w:szCs w:val="24"/>
          <w14:ligatures w14:val="standardContextual"/>
        </w:rPr>
        <w:t xml:space="preserve">Ply-lined or OSB-lined interiors. </w:t>
      </w:r>
    </w:p>
    <w:p w14:paraId="63995413" w14:textId="77777777" w:rsidR="009B52BA" w:rsidRPr="009B52BA" w:rsidRDefault="009B52BA" w:rsidP="00003209">
      <w:pPr>
        <w:numPr>
          <w:ilvl w:val="0"/>
          <w:numId w:val="11"/>
        </w:numPr>
        <w:ind w:left="714" w:firstLine="704"/>
        <w:jc w:val="both"/>
        <w:rPr>
          <w:rFonts w:eastAsia="Aptos"/>
          <w:kern w:val="2"/>
          <w:szCs w:val="24"/>
          <w14:ligatures w14:val="standardContextual"/>
        </w:rPr>
      </w:pPr>
      <w:r w:rsidRPr="009B52BA">
        <w:rPr>
          <w:rFonts w:eastAsia="Aptos"/>
          <w:kern w:val="2"/>
          <w:szCs w:val="24"/>
          <w14:ligatures w14:val="standardContextual"/>
        </w:rPr>
        <w:t xml:space="preserve">Delivery included. </w:t>
      </w:r>
    </w:p>
    <w:p w14:paraId="0C3B5803" w14:textId="77777777" w:rsidR="009B52BA" w:rsidRPr="009B52BA" w:rsidRDefault="009B52BA" w:rsidP="00003209">
      <w:pPr>
        <w:numPr>
          <w:ilvl w:val="0"/>
          <w:numId w:val="11"/>
        </w:numPr>
        <w:ind w:left="714" w:firstLine="704"/>
        <w:jc w:val="both"/>
        <w:rPr>
          <w:rFonts w:eastAsia="Aptos"/>
          <w:kern w:val="2"/>
          <w:szCs w:val="24"/>
          <w14:ligatures w14:val="standardContextual"/>
        </w:rPr>
      </w:pPr>
      <w:r w:rsidRPr="009B52BA">
        <w:rPr>
          <w:rFonts w:eastAsia="Aptos"/>
          <w:kern w:val="2"/>
          <w:szCs w:val="24"/>
          <w14:ligatures w14:val="standardContextual"/>
        </w:rPr>
        <w:t xml:space="preserve">Secure locking arrangements/padlocks. </w:t>
      </w:r>
    </w:p>
    <w:p w14:paraId="5BAC2F46" w14:textId="77777777" w:rsidR="009B52BA" w:rsidRPr="009B52BA" w:rsidRDefault="009B52BA" w:rsidP="00003209">
      <w:pPr>
        <w:numPr>
          <w:ilvl w:val="0"/>
          <w:numId w:val="11"/>
        </w:numPr>
        <w:ind w:left="714" w:firstLine="704"/>
        <w:jc w:val="both"/>
        <w:rPr>
          <w:rFonts w:eastAsia="Aptos"/>
          <w:kern w:val="2"/>
          <w:szCs w:val="24"/>
          <w14:ligatures w14:val="standardContextual"/>
        </w:rPr>
      </w:pPr>
      <w:r w:rsidRPr="009B52BA">
        <w:rPr>
          <w:rFonts w:eastAsia="Aptos"/>
          <w:kern w:val="2"/>
          <w:szCs w:val="24"/>
          <w14:ligatures w14:val="standardContextual"/>
        </w:rPr>
        <w:t xml:space="preserve">Suitable condition for operational deployment at Council sites. </w:t>
      </w:r>
    </w:p>
    <w:p w14:paraId="779E7581" w14:textId="77777777" w:rsidR="009B52BA" w:rsidRPr="009B52BA" w:rsidRDefault="009B52BA" w:rsidP="009B52BA">
      <w:pPr>
        <w:jc w:val="both"/>
        <w:rPr>
          <w:rFonts w:eastAsia="Aptos"/>
          <w:kern w:val="2"/>
          <w:sz w:val="16"/>
          <w:szCs w:val="16"/>
          <w14:ligatures w14:val="standardContextual"/>
        </w:rPr>
      </w:pPr>
    </w:p>
    <w:p w14:paraId="150ED758" w14:textId="77777777" w:rsidR="009B52BA" w:rsidRPr="009B52BA" w:rsidRDefault="009B52BA" w:rsidP="009B52BA">
      <w:pPr>
        <w:ind w:left="698" w:firstLine="720"/>
        <w:jc w:val="both"/>
        <w:rPr>
          <w:rFonts w:eastAsia="Aptos"/>
          <w:kern w:val="2"/>
          <w:szCs w:val="24"/>
          <w14:ligatures w14:val="standardContextual"/>
        </w:rPr>
      </w:pPr>
      <w:r w:rsidRPr="009B52BA">
        <w:rPr>
          <w:rFonts w:eastAsia="Aptos"/>
          <w:kern w:val="2"/>
          <w:szCs w:val="24"/>
          <w14:ligatures w14:val="standardContextual"/>
        </w:rPr>
        <w:t>Six suppliers were approached to provide quotations.</w:t>
      </w:r>
    </w:p>
    <w:p w14:paraId="7567F9A5" w14:textId="77777777" w:rsidR="009B52BA" w:rsidRPr="009B52BA" w:rsidRDefault="009B52BA" w:rsidP="009B52BA">
      <w:pPr>
        <w:spacing w:line="278" w:lineRule="auto"/>
        <w:rPr>
          <w:rFonts w:eastAsia="Aptos"/>
          <w:kern w:val="2"/>
          <w:sz w:val="16"/>
          <w:szCs w:val="16"/>
          <w14:ligatures w14:val="standardContextual"/>
        </w:rPr>
      </w:pPr>
    </w:p>
    <w:p w14:paraId="30E1355D" w14:textId="77777777" w:rsidR="009B52BA" w:rsidRPr="009B52BA" w:rsidRDefault="009B52BA" w:rsidP="009B52BA">
      <w:pPr>
        <w:ind w:left="698" w:firstLine="720"/>
        <w:rPr>
          <w:rFonts w:eastAsia="Aptos"/>
          <w:b/>
          <w:bCs/>
          <w:kern w:val="2"/>
          <w:szCs w:val="24"/>
          <w14:ligatures w14:val="standardContextual"/>
        </w:rPr>
      </w:pPr>
      <w:r w:rsidRPr="009B52BA">
        <w:rPr>
          <w:rFonts w:eastAsia="Aptos"/>
          <w:b/>
          <w:bCs/>
          <w:kern w:val="2"/>
          <w:szCs w:val="24"/>
          <w14:ligatures w14:val="standardContextual"/>
        </w:rPr>
        <w:t>Procurement Quotations Summary</w:t>
      </w:r>
    </w:p>
    <w:tbl>
      <w:tblPr>
        <w:tblW w:w="1020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71"/>
        <w:gridCol w:w="1561"/>
        <w:gridCol w:w="1113"/>
        <w:gridCol w:w="1620"/>
        <w:gridCol w:w="1227"/>
        <w:gridCol w:w="3409"/>
      </w:tblGrid>
      <w:tr w:rsidR="009B52BA" w:rsidRPr="009B52BA" w14:paraId="06913D81" w14:textId="77777777" w:rsidTr="007E14A9">
        <w:trPr>
          <w:trHeight w:val="173"/>
          <w:tblHeader/>
          <w:tblCellSpacing w:w="15" w:type="dxa"/>
        </w:trPr>
        <w:tc>
          <w:tcPr>
            <w:tcW w:w="0" w:type="auto"/>
            <w:vAlign w:val="center"/>
            <w:hideMark/>
          </w:tcPr>
          <w:p w14:paraId="1CE5F698" w14:textId="77777777" w:rsidR="009B52BA" w:rsidRPr="009B52BA" w:rsidRDefault="009B52BA" w:rsidP="009B52BA">
            <w:pPr>
              <w:rPr>
                <w:rFonts w:eastAsia="Aptos"/>
                <w:b/>
                <w:bCs/>
                <w:kern w:val="2"/>
                <w:sz w:val="20"/>
                <w14:ligatures w14:val="standardContextual"/>
              </w:rPr>
            </w:pPr>
            <w:r w:rsidRPr="009B52BA">
              <w:rPr>
                <w:rFonts w:eastAsia="Aptos"/>
                <w:b/>
                <w:bCs/>
                <w:kern w:val="2"/>
                <w:sz w:val="20"/>
                <w14:ligatures w14:val="standardContextual"/>
              </w:rPr>
              <w:t>Supplier</w:t>
            </w:r>
          </w:p>
        </w:tc>
        <w:tc>
          <w:tcPr>
            <w:tcW w:w="0" w:type="auto"/>
            <w:vAlign w:val="center"/>
            <w:hideMark/>
          </w:tcPr>
          <w:p w14:paraId="3D31E3EF" w14:textId="77777777" w:rsidR="009B52BA" w:rsidRPr="009B52BA" w:rsidRDefault="009B52BA" w:rsidP="009B52BA">
            <w:pPr>
              <w:rPr>
                <w:rFonts w:eastAsia="Aptos"/>
                <w:b/>
                <w:bCs/>
                <w:kern w:val="2"/>
                <w:sz w:val="20"/>
                <w14:ligatures w14:val="standardContextual"/>
              </w:rPr>
            </w:pPr>
            <w:r w:rsidRPr="009B52BA">
              <w:rPr>
                <w:rFonts w:eastAsia="Aptos"/>
                <w:b/>
                <w:bCs/>
                <w:kern w:val="2"/>
                <w:sz w:val="20"/>
                <w14:ligatures w14:val="standardContextual"/>
              </w:rPr>
              <w:t>Container Specification</w:t>
            </w:r>
          </w:p>
        </w:tc>
        <w:tc>
          <w:tcPr>
            <w:tcW w:w="0" w:type="auto"/>
            <w:vAlign w:val="center"/>
            <w:hideMark/>
          </w:tcPr>
          <w:p w14:paraId="3E0222F0" w14:textId="77777777" w:rsidR="009B52BA" w:rsidRPr="009B52BA" w:rsidRDefault="009B52BA" w:rsidP="009B52BA">
            <w:pPr>
              <w:rPr>
                <w:rFonts w:eastAsia="Aptos"/>
                <w:b/>
                <w:bCs/>
                <w:kern w:val="2"/>
                <w:sz w:val="20"/>
                <w14:ligatures w14:val="standardContextual"/>
              </w:rPr>
            </w:pPr>
            <w:r w:rsidRPr="009B52BA">
              <w:rPr>
                <w:rFonts w:eastAsia="Aptos"/>
                <w:b/>
                <w:bCs/>
                <w:kern w:val="2"/>
                <w:sz w:val="20"/>
                <w14:ligatures w14:val="standardContextual"/>
              </w:rPr>
              <w:t>Delivery Included</w:t>
            </w:r>
          </w:p>
        </w:tc>
        <w:tc>
          <w:tcPr>
            <w:tcW w:w="0" w:type="auto"/>
            <w:vAlign w:val="center"/>
            <w:hideMark/>
          </w:tcPr>
          <w:p w14:paraId="7303263A" w14:textId="77777777" w:rsidR="009B52BA" w:rsidRPr="009B52BA" w:rsidRDefault="009B52BA" w:rsidP="009B52BA">
            <w:pPr>
              <w:rPr>
                <w:rFonts w:eastAsia="Aptos"/>
                <w:b/>
                <w:bCs/>
                <w:kern w:val="2"/>
                <w:sz w:val="20"/>
                <w14:ligatures w14:val="standardContextual"/>
              </w:rPr>
            </w:pPr>
            <w:r w:rsidRPr="009B52BA">
              <w:rPr>
                <w:rFonts w:eastAsia="Aptos"/>
                <w:b/>
                <w:bCs/>
                <w:kern w:val="2"/>
                <w:sz w:val="20"/>
                <w14:ligatures w14:val="standardContextual"/>
              </w:rPr>
              <w:t>Security Included</w:t>
            </w:r>
          </w:p>
        </w:tc>
        <w:tc>
          <w:tcPr>
            <w:tcW w:w="0" w:type="auto"/>
            <w:vAlign w:val="center"/>
            <w:hideMark/>
          </w:tcPr>
          <w:p w14:paraId="5ADE857E" w14:textId="77777777" w:rsidR="009B52BA" w:rsidRPr="009B52BA" w:rsidRDefault="009B52BA" w:rsidP="009B52BA">
            <w:pPr>
              <w:rPr>
                <w:rFonts w:eastAsia="Aptos"/>
                <w:b/>
                <w:bCs/>
                <w:kern w:val="2"/>
                <w:sz w:val="20"/>
                <w14:ligatures w14:val="standardContextual"/>
              </w:rPr>
            </w:pPr>
            <w:r w:rsidRPr="009B52BA">
              <w:rPr>
                <w:rFonts w:eastAsia="Aptos"/>
                <w:b/>
                <w:bCs/>
                <w:kern w:val="2"/>
                <w:sz w:val="20"/>
                <w14:ligatures w14:val="standardContextual"/>
              </w:rPr>
              <w:t>Total Cost (+ VAT)</w:t>
            </w:r>
          </w:p>
        </w:tc>
        <w:tc>
          <w:tcPr>
            <w:tcW w:w="3364" w:type="dxa"/>
            <w:vAlign w:val="center"/>
            <w:hideMark/>
          </w:tcPr>
          <w:p w14:paraId="25B40785" w14:textId="77777777" w:rsidR="009B52BA" w:rsidRPr="009B52BA" w:rsidRDefault="009B52BA" w:rsidP="009B52BA">
            <w:pPr>
              <w:rPr>
                <w:rFonts w:eastAsia="Aptos"/>
                <w:b/>
                <w:bCs/>
                <w:kern w:val="2"/>
                <w:sz w:val="20"/>
                <w14:ligatures w14:val="standardContextual"/>
              </w:rPr>
            </w:pPr>
            <w:r w:rsidRPr="009B52BA">
              <w:rPr>
                <w:rFonts w:eastAsia="Aptos"/>
                <w:b/>
                <w:bCs/>
                <w:kern w:val="2"/>
                <w:sz w:val="20"/>
                <w14:ligatures w14:val="standardContextual"/>
              </w:rPr>
              <w:t>Observations</w:t>
            </w:r>
          </w:p>
        </w:tc>
      </w:tr>
      <w:tr w:rsidR="009B52BA" w:rsidRPr="009B52BA" w14:paraId="7BD320E8" w14:textId="77777777" w:rsidTr="007E14A9">
        <w:trPr>
          <w:trHeight w:val="586"/>
          <w:tblCellSpacing w:w="15" w:type="dxa"/>
        </w:trPr>
        <w:tc>
          <w:tcPr>
            <w:tcW w:w="0" w:type="auto"/>
            <w:vAlign w:val="center"/>
            <w:hideMark/>
          </w:tcPr>
          <w:p w14:paraId="0CF13C95" w14:textId="77777777" w:rsidR="009B52BA" w:rsidRPr="009B52BA" w:rsidRDefault="009B52BA" w:rsidP="009B52BA">
            <w:pPr>
              <w:rPr>
                <w:rFonts w:eastAsia="Aptos"/>
                <w:kern w:val="2"/>
                <w:sz w:val="20"/>
                <w14:ligatures w14:val="standardContextual"/>
              </w:rPr>
            </w:pPr>
            <w:r w:rsidRPr="009B52BA">
              <w:rPr>
                <w:rFonts w:eastAsia="Aptos"/>
                <w:kern w:val="2"/>
                <w:sz w:val="20"/>
                <w14:ligatures w14:val="standardContextual"/>
              </w:rPr>
              <w:t>Lloyds Beal</w:t>
            </w:r>
          </w:p>
        </w:tc>
        <w:tc>
          <w:tcPr>
            <w:tcW w:w="0" w:type="auto"/>
            <w:vAlign w:val="center"/>
            <w:hideMark/>
          </w:tcPr>
          <w:p w14:paraId="1DADD4E1" w14:textId="77777777" w:rsidR="009B52BA" w:rsidRPr="009B52BA" w:rsidRDefault="009B52BA" w:rsidP="009B52BA">
            <w:pPr>
              <w:rPr>
                <w:rFonts w:eastAsia="Aptos"/>
                <w:kern w:val="2"/>
                <w:sz w:val="20"/>
                <w14:ligatures w14:val="standardContextual"/>
              </w:rPr>
            </w:pPr>
            <w:r w:rsidRPr="009B52BA">
              <w:rPr>
                <w:rFonts w:eastAsia="Aptos"/>
                <w:kern w:val="2"/>
                <w:sz w:val="20"/>
                <w14:ligatures w14:val="standardContextual"/>
              </w:rPr>
              <w:t>Ply-lined and insulated</w:t>
            </w:r>
          </w:p>
        </w:tc>
        <w:tc>
          <w:tcPr>
            <w:tcW w:w="0" w:type="auto"/>
            <w:vAlign w:val="center"/>
            <w:hideMark/>
          </w:tcPr>
          <w:p w14:paraId="30CC90C8" w14:textId="77777777" w:rsidR="009B52BA" w:rsidRPr="009B52BA" w:rsidRDefault="009B52BA" w:rsidP="009B52BA">
            <w:pPr>
              <w:rPr>
                <w:rFonts w:eastAsia="Aptos"/>
                <w:kern w:val="2"/>
                <w:sz w:val="20"/>
                <w14:ligatures w14:val="standardContextual"/>
              </w:rPr>
            </w:pPr>
            <w:r w:rsidRPr="009B52BA">
              <w:rPr>
                <w:rFonts w:eastAsia="Aptos"/>
                <w:kern w:val="2"/>
                <w:sz w:val="20"/>
                <w14:ligatures w14:val="standardContextual"/>
              </w:rPr>
              <w:t>Yes</w:t>
            </w:r>
          </w:p>
        </w:tc>
        <w:tc>
          <w:tcPr>
            <w:tcW w:w="0" w:type="auto"/>
            <w:vAlign w:val="center"/>
            <w:hideMark/>
          </w:tcPr>
          <w:p w14:paraId="32DB28B7" w14:textId="77777777" w:rsidR="009B52BA" w:rsidRPr="009B52BA" w:rsidRDefault="009B52BA" w:rsidP="009B52BA">
            <w:pPr>
              <w:rPr>
                <w:rFonts w:eastAsia="Aptos"/>
                <w:kern w:val="2"/>
                <w:sz w:val="20"/>
                <w14:ligatures w14:val="standardContextual"/>
              </w:rPr>
            </w:pPr>
            <w:r w:rsidRPr="009B52BA">
              <w:rPr>
                <w:rFonts w:eastAsia="Aptos"/>
                <w:kern w:val="2"/>
                <w:sz w:val="20"/>
                <w14:ligatures w14:val="standardContextual"/>
              </w:rPr>
              <w:t>3 padlocks included</w:t>
            </w:r>
          </w:p>
        </w:tc>
        <w:tc>
          <w:tcPr>
            <w:tcW w:w="0" w:type="auto"/>
            <w:vAlign w:val="center"/>
            <w:hideMark/>
          </w:tcPr>
          <w:p w14:paraId="1CB5C914" w14:textId="77777777" w:rsidR="009B52BA" w:rsidRPr="009B52BA" w:rsidRDefault="009B52BA" w:rsidP="009B52BA">
            <w:pPr>
              <w:rPr>
                <w:rFonts w:eastAsia="Aptos"/>
                <w:kern w:val="2"/>
                <w:sz w:val="20"/>
                <w14:ligatures w14:val="standardContextual"/>
              </w:rPr>
            </w:pPr>
            <w:r w:rsidRPr="009B52BA">
              <w:rPr>
                <w:rFonts w:eastAsia="Aptos"/>
                <w:kern w:val="2"/>
                <w:sz w:val="20"/>
                <w14:ligatures w14:val="standardContextual"/>
              </w:rPr>
              <w:t>£16,485</w:t>
            </w:r>
          </w:p>
        </w:tc>
        <w:tc>
          <w:tcPr>
            <w:tcW w:w="3364" w:type="dxa"/>
            <w:vAlign w:val="center"/>
            <w:hideMark/>
          </w:tcPr>
          <w:p w14:paraId="04EFBA85" w14:textId="77777777" w:rsidR="009B52BA" w:rsidRPr="009B52BA" w:rsidRDefault="009B52BA" w:rsidP="009B52BA">
            <w:pPr>
              <w:rPr>
                <w:rFonts w:eastAsia="Aptos"/>
                <w:kern w:val="2"/>
                <w:sz w:val="20"/>
                <w14:ligatures w14:val="standardContextual"/>
              </w:rPr>
            </w:pPr>
            <w:r w:rsidRPr="009B52BA">
              <w:rPr>
                <w:rFonts w:eastAsia="Aptos"/>
                <w:kern w:val="2"/>
                <w:sz w:val="20"/>
                <w14:ligatures w14:val="standardContextual"/>
              </w:rPr>
              <w:t>Fully compliant but significantly above budget</w:t>
            </w:r>
          </w:p>
        </w:tc>
      </w:tr>
      <w:tr w:rsidR="009B52BA" w:rsidRPr="009B52BA" w14:paraId="4BC1167D" w14:textId="77777777" w:rsidTr="007E14A9">
        <w:trPr>
          <w:tblCellSpacing w:w="15" w:type="dxa"/>
        </w:trPr>
        <w:tc>
          <w:tcPr>
            <w:tcW w:w="0" w:type="auto"/>
            <w:vAlign w:val="center"/>
            <w:hideMark/>
          </w:tcPr>
          <w:p w14:paraId="6DA26501" w14:textId="77777777" w:rsidR="009B52BA" w:rsidRPr="009B52BA" w:rsidRDefault="009B52BA" w:rsidP="009B52BA">
            <w:pPr>
              <w:rPr>
                <w:rFonts w:eastAsia="Aptos"/>
                <w:kern w:val="2"/>
                <w:sz w:val="20"/>
                <w14:ligatures w14:val="standardContextual"/>
              </w:rPr>
            </w:pPr>
            <w:r w:rsidRPr="009B52BA">
              <w:rPr>
                <w:rFonts w:eastAsia="Aptos"/>
                <w:kern w:val="2"/>
                <w:sz w:val="20"/>
                <w14:ligatures w14:val="standardContextual"/>
              </w:rPr>
              <w:t>Cleveland Containers</w:t>
            </w:r>
          </w:p>
        </w:tc>
        <w:tc>
          <w:tcPr>
            <w:tcW w:w="0" w:type="auto"/>
            <w:vAlign w:val="center"/>
            <w:hideMark/>
          </w:tcPr>
          <w:p w14:paraId="0A09D9F8" w14:textId="77777777" w:rsidR="009B52BA" w:rsidRPr="009B52BA" w:rsidRDefault="009B52BA" w:rsidP="009B52BA">
            <w:pPr>
              <w:rPr>
                <w:rFonts w:eastAsia="Aptos"/>
                <w:kern w:val="2"/>
                <w:sz w:val="20"/>
                <w14:ligatures w14:val="standardContextual"/>
              </w:rPr>
            </w:pPr>
            <w:r w:rsidRPr="009B52BA">
              <w:rPr>
                <w:rFonts w:eastAsia="Aptos"/>
                <w:kern w:val="2"/>
                <w:sz w:val="20"/>
                <w14:ligatures w14:val="standardContextual"/>
              </w:rPr>
              <w:t>Ply-lined and insulated</w:t>
            </w:r>
          </w:p>
        </w:tc>
        <w:tc>
          <w:tcPr>
            <w:tcW w:w="0" w:type="auto"/>
            <w:vAlign w:val="center"/>
            <w:hideMark/>
          </w:tcPr>
          <w:p w14:paraId="36FBA349" w14:textId="77777777" w:rsidR="009B52BA" w:rsidRPr="009B52BA" w:rsidRDefault="009B52BA" w:rsidP="009B52BA">
            <w:pPr>
              <w:rPr>
                <w:rFonts w:eastAsia="Aptos"/>
                <w:kern w:val="2"/>
                <w:sz w:val="20"/>
                <w14:ligatures w14:val="standardContextual"/>
              </w:rPr>
            </w:pPr>
            <w:r w:rsidRPr="009B52BA">
              <w:rPr>
                <w:rFonts w:eastAsia="Aptos"/>
                <w:kern w:val="2"/>
                <w:sz w:val="20"/>
                <w14:ligatures w14:val="standardContextual"/>
              </w:rPr>
              <w:t>Yes</w:t>
            </w:r>
          </w:p>
        </w:tc>
        <w:tc>
          <w:tcPr>
            <w:tcW w:w="0" w:type="auto"/>
            <w:vAlign w:val="center"/>
            <w:hideMark/>
          </w:tcPr>
          <w:p w14:paraId="6EB3F717" w14:textId="77777777" w:rsidR="009B52BA" w:rsidRPr="009B52BA" w:rsidRDefault="009B52BA" w:rsidP="009B52BA">
            <w:pPr>
              <w:rPr>
                <w:rFonts w:eastAsia="Aptos"/>
                <w:kern w:val="2"/>
                <w:sz w:val="20"/>
                <w14:ligatures w14:val="standardContextual"/>
              </w:rPr>
            </w:pPr>
            <w:r w:rsidRPr="009B52BA">
              <w:rPr>
                <w:rFonts w:eastAsia="Aptos"/>
                <w:kern w:val="2"/>
                <w:sz w:val="20"/>
                <w14:ligatures w14:val="standardContextual"/>
              </w:rPr>
              <w:t>3 padlocks included</w:t>
            </w:r>
          </w:p>
        </w:tc>
        <w:tc>
          <w:tcPr>
            <w:tcW w:w="0" w:type="auto"/>
            <w:vAlign w:val="center"/>
            <w:hideMark/>
          </w:tcPr>
          <w:p w14:paraId="091B29D1" w14:textId="77777777" w:rsidR="009B52BA" w:rsidRPr="009B52BA" w:rsidRDefault="009B52BA" w:rsidP="009B52BA">
            <w:pPr>
              <w:rPr>
                <w:rFonts w:eastAsia="Aptos"/>
                <w:kern w:val="2"/>
                <w:sz w:val="20"/>
                <w14:ligatures w14:val="standardContextual"/>
              </w:rPr>
            </w:pPr>
            <w:r w:rsidRPr="009B52BA">
              <w:rPr>
                <w:rFonts w:eastAsia="Aptos"/>
                <w:kern w:val="2"/>
                <w:sz w:val="20"/>
                <w14:ligatures w14:val="standardContextual"/>
              </w:rPr>
              <w:t>£13,949</w:t>
            </w:r>
          </w:p>
        </w:tc>
        <w:tc>
          <w:tcPr>
            <w:tcW w:w="3364" w:type="dxa"/>
            <w:vAlign w:val="center"/>
            <w:hideMark/>
          </w:tcPr>
          <w:p w14:paraId="721FDF29" w14:textId="77777777" w:rsidR="009B52BA" w:rsidRPr="009B52BA" w:rsidRDefault="009B52BA" w:rsidP="009B52BA">
            <w:pPr>
              <w:rPr>
                <w:rFonts w:eastAsia="Aptos"/>
                <w:kern w:val="2"/>
                <w:sz w:val="20"/>
                <w14:ligatures w14:val="standardContextual"/>
              </w:rPr>
            </w:pPr>
            <w:r w:rsidRPr="009B52BA">
              <w:rPr>
                <w:rFonts w:eastAsia="Aptos"/>
                <w:kern w:val="2"/>
                <w:sz w:val="20"/>
                <w14:ligatures w14:val="standardContextual"/>
              </w:rPr>
              <w:t>Above original budget allocation</w:t>
            </w:r>
          </w:p>
        </w:tc>
      </w:tr>
      <w:tr w:rsidR="009B52BA" w:rsidRPr="009B52BA" w14:paraId="5244889B" w14:textId="77777777" w:rsidTr="007E14A9">
        <w:trPr>
          <w:tblCellSpacing w:w="15" w:type="dxa"/>
        </w:trPr>
        <w:tc>
          <w:tcPr>
            <w:tcW w:w="0" w:type="auto"/>
            <w:vAlign w:val="center"/>
            <w:hideMark/>
          </w:tcPr>
          <w:p w14:paraId="49889725" w14:textId="77777777" w:rsidR="009B52BA" w:rsidRPr="009B52BA" w:rsidRDefault="009B52BA" w:rsidP="009B52BA">
            <w:pPr>
              <w:rPr>
                <w:rFonts w:eastAsia="Aptos"/>
                <w:kern w:val="2"/>
                <w:sz w:val="20"/>
                <w14:ligatures w14:val="standardContextual"/>
              </w:rPr>
            </w:pPr>
            <w:r w:rsidRPr="009B52BA">
              <w:rPr>
                <w:rFonts w:eastAsia="Aptos"/>
                <w:kern w:val="2"/>
                <w:sz w:val="20"/>
                <w14:ligatures w14:val="standardContextual"/>
              </w:rPr>
              <w:t>Willbox</w:t>
            </w:r>
          </w:p>
        </w:tc>
        <w:tc>
          <w:tcPr>
            <w:tcW w:w="0" w:type="auto"/>
            <w:vAlign w:val="center"/>
            <w:hideMark/>
          </w:tcPr>
          <w:p w14:paraId="181B4933" w14:textId="77777777" w:rsidR="009B52BA" w:rsidRPr="009B52BA" w:rsidRDefault="009B52BA" w:rsidP="009B52BA">
            <w:pPr>
              <w:rPr>
                <w:rFonts w:eastAsia="Aptos"/>
                <w:kern w:val="2"/>
                <w:sz w:val="20"/>
                <w14:ligatures w14:val="standardContextual"/>
              </w:rPr>
            </w:pPr>
            <w:r w:rsidRPr="009B52BA">
              <w:rPr>
                <w:rFonts w:eastAsia="Aptos"/>
                <w:kern w:val="2"/>
                <w:sz w:val="20"/>
                <w14:ligatures w14:val="standardContextual"/>
              </w:rPr>
              <w:t>Grafo-Therm coating only</w:t>
            </w:r>
          </w:p>
        </w:tc>
        <w:tc>
          <w:tcPr>
            <w:tcW w:w="0" w:type="auto"/>
            <w:vAlign w:val="center"/>
            <w:hideMark/>
          </w:tcPr>
          <w:p w14:paraId="69D3EC70" w14:textId="77777777" w:rsidR="009B52BA" w:rsidRPr="009B52BA" w:rsidRDefault="009B52BA" w:rsidP="009B52BA">
            <w:pPr>
              <w:rPr>
                <w:rFonts w:eastAsia="Aptos"/>
                <w:kern w:val="2"/>
                <w:sz w:val="20"/>
                <w14:ligatures w14:val="standardContextual"/>
              </w:rPr>
            </w:pPr>
            <w:r w:rsidRPr="009B52BA">
              <w:rPr>
                <w:rFonts w:eastAsia="Aptos"/>
                <w:kern w:val="2"/>
                <w:sz w:val="20"/>
                <w14:ligatures w14:val="standardContextual"/>
              </w:rPr>
              <w:t>Yes</w:t>
            </w:r>
          </w:p>
        </w:tc>
        <w:tc>
          <w:tcPr>
            <w:tcW w:w="0" w:type="auto"/>
            <w:vAlign w:val="center"/>
            <w:hideMark/>
          </w:tcPr>
          <w:p w14:paraId="02226666" w14:textId="77777777" w:rsidR="009B52BA" w:rsidRPr="009B52BA" w:rsidRDefault="009B52BA" w:rsidP="009B52BA">
            <w:pPr>
              <w:rPr>
                <w:rFonts w:eastAsia="Aptos"/>
                <w:kern w:val="2"/>
                <w:sz w:val="20"/>
                <w14:ligatures w14:val="standardContextual"/>
              </w:rPr>
            </w:pPr>
            <w:r w:rsidRPr="009B52BA">
              <w:rPr>
                <w:rFonts w:eastAsia="Aptos"/>
                <w:kern w:val="2"/>
                <w:sz w:val="20"/>
                <w14:ligatures w14:val="standardContextual"/>
              </w:rPr>
              <w:t>Additional cost</w:t>
            </w:r>
          </w:p>
        </w:tc>
        <w:tc>
          <w:tcPr>
            <w:tcW w:w="0" w:type="auto"/>
            <w:vAlign w:val="center"/>
            <w:hideMark/>
          </w:tcPr>
          <w:p w14:paraId="7CBF0522" w14:textId="77777777" w:rsidR="009B52BA" w:rsidRPr="009B52BA" w:rsidRDefault="009B52BA" w:rsidP="009B52BA">
            <w:pPr>
              <w:rPr>
                <w:rFonts w:eastAsia="Aptos"/>
                <w:kern w:val="2"/>
                <w:sz w:val="20"/>
                <w14:ligatures w14:val="standardContextual"/>
              </w:rPr>
            </w:pPr>
            <w:r w:rsidRPr="009B52BA">
              <w:rPr>
                <w:rFonts w:eastAsia="Aptos"/>
                <w:kern w:val="2"/>
                <w:sz w:val="20"/>
                <w14:ligatures w14:val="standardContextual"/>
              </w:rPr>
              <w:t>£7,789</w:t>
            </w:r>
          </w:p>
        </w:tc>
        <w:tc>
          <w:tcPr>
            <w:tcW w:w="3364" w:type="dxa"/>
            <w:vAlign w:val="center"/>
            <w:hideMark/>
          </w:tcPr>
          <w:p w14:paraId="4734DE64" w14:textId="77777777" w:rsidR="009B52BA" w:rsidRPr="009B52BA" w:rsidRDefault="009B52BA" w:rsidP="009B52BA">
            <w:pPr>
              <w:rPr>
                <w:rFonts w:eastAsia="Aptos"/>
                <w:kern w:val="2"/>
                <w:sz w:val="20"/>
                <w14:ligatures w14:val="standardContextual"/>
              </w:rPr>
            </w:pPr>
            <w:r w:rsidRPr="009B52BA">
              <w:rPr>
                <w:rFonts w:eastAsia="Aptos"/>
                <w:kern w:val="2"/>
                <w:sz w:val="20"/>
                <w14:ligatures w14:val="standardContextual"/>
              </w:rPr>
              <w:t>Lowest cost but incomplete specification pending insulation quotation</w:t>
            </w:r>
          </w:p>
        </w:tc>
      </w:tr>
      <w:tr w:rsidR="009B52BA" w:rsidRPr="009B52BA" w14:paraId="5568CD77" w14:textId="77777777" w:rsidTr="007E14A9">
        <w:trPr>
          <w:tblCellSpacing w:w="15" w:type="dxa"/>
        </w:trPr>
        <w:tc>
          <w:tcPr>
            <w:tcW w:w="0" w:type="auto"/>
            <w:vAlign w:val="center"/>
          </w:tcPr>
          <w:p w14:paraId="2A3979D4" w14:textId="77777777" w:rsidR="009B52BA" w:rsidRPr="009B52BA" w:rsidRDefault="009B52BA" w:rsidP="009B52BA">
            <w:pPr>
              <w:rPr>
                <w:rFonts w:eastAsia="Aptos"/>
                <w:kern w:val="2"/>
                <w:sz w:val="20"/>
                <w14:ligatures w14:val="standardContextual"/>
              </w:rPr>
            </w:pPr>
            <w:r w:rsidRPr="009B52BA">
              <w:rPr>
                <w:rFonts w:eastAsia="Aptos"/>
                <w:kern w:val="2"/>
                <w:sz w:val="20"/>
                <w14:ligatures w14:val="standardContextual"/>
              </w:rPr>
              <w:t>Willbox</w:t>
            </w:r>
          </w:p>
        </w:tc>
        <w:tc>
          <w:tcPr>
            <w:tcW w:w="0" w:type="auto"/>
            <w:vAlign w:val="center"/>
          </w:tcPr>
          <w:p w14:paraId="7A03737B" w14:textId="77777777" w:rsidR="009B52BA" w:rsidRPr="009B52BA" w:rsidRDefault="009B52BA" w:rsidP="009B52BA">
            <w:pPr>
              <w:rPr>
                <w:rFonts w:eastAsia="Aptos"/>
                <w:kern w:val="2"/>
                <w:sz w:val="20"/>
                <w14:ligatures w14:val="standardContextual"/>
              </w:rPr>
            </w:pPr>
            <w:r w:rsidRPr="009B52BA">
              <w:rPr>
                <w:rFonts w:eastAsia="Aptos"/>
                <w:kern w:val="2"/>
                <w:sz w:val="20"/>
                <w14:ligatures w14:val="standardContextual"/>
              </w:rPr>
              <w:t xml:space="preserve">Grafotherm &amp; </w:t>
            </w:r>
            <w:proofErr w:type="gramStart"/>
            <w:r w:rsidRPr="009B52BA">
              <w:rPr>
                <w:rFonts w:eastAsia="Aptos"/>
                <w:kern w:val="2"/>
                <w:sz w:val="20"/>
                <w14:ligatures w14:val="standardContextual"/>
              </w:rPr>
              <w:t>Insulated</w:t>
            </w:r>
            <w:proofErr w:type="gramEnd"/>
          </w:p>
        </w:tc>
        <w:tc>
          <w:tcPr>
            <w:tcW w:w="0" w:type="auto"/>
            <w:vAlign w:val="center"/>
          </w:tcPr>
          <w:p w14:paraId="71724219" w14:textId="77777777" w:rsidR="009B52BA" w:rsidRPr="009B52BA" w:rsidRDefault="009B52BA" w:rsidP="009B52BA">
            <w:pPr>
              <w:rPr>
                <w:rFonts w:eastAsia="Aptos"/>
                <w:kern w:val="2"/>
                <w:sz w:val="20"/>
                <w14:ligatures w14:val="standardContextual"/>
              </w:rPr>
            </w:pPr>
            <w:r w:rsidRPr="009B52BA">
              <w:rPr>
                <w:rFonts w:eastAsia="Aptos"/>
                <w:kern w:val="2"/>
                <w:sz w:val="20"/>
                <w14:ligatures w14:val="standardContextual"/>
              </w:rPr>
              <w:t>Yes</w:t>
            </w:r>
          </w:p>
        </w:tc>
        <w:tc>
          <w:tcPr>
            <w:tcW w:w="0" w:type="auto"/>
            <w:vAlign w:val="center"/>
          </w:tcPr>
          <w:p w14:paraId="475EA235" w14:textId="77777777" w:rsidR="009B52BA" w:rsidRPr="009B52BA" w:rsidRDefault="009B52BA" w:rsidP="009B52BA">
            <w:pPr>
              <w:rPr>
                <w:rFonts w:eastAsia="Aptos"/>
                <w:kern w:val="2"/>
                <w:sz w:val="20"/>
                <w14:ligatures w14:val="standardContextual"/>
              </w:rPr>
            </w:pPr>
            <w:r w:rsidRPr="009B52BA">
              <w:rPr>
                <w:rFonts w:eastAsia="Aptos"/>
                <w:kern w:val="2"/>
                <w:sz w:val="20"/>
                <w14:ligatures w14:val="standardContextual"/>
              </w:rPr>
              <w:t>£150 for 3</w:t>
            </w:r>
          </w:p>
        </w:tc>
        <w:tc>
          <w:tcPr>
            <w:tcW w:w="0" w:type="auto"/>
            <w:vAlign w:val="center"/>
          </w:tcPr>
          <w:p w14:paraId="14819F1A" w14:textId="77777777" w:rsidR="009B52BA" w:rsidRPr="009B52BA" w:rsidRDefault="009B52BA" w:rsidP="009B52BA">
            <w:pPr>
              <w:rPr>
                <w:rFonts w:eastAsia="Aptos"/>
                <w:kern w:val="2"/>
                <w:sz w:val="20"/>
                <w14:ligatures w14:val="standardContextual"/>
              </w:rPr>
            </w:pPr>
            <w:r w:rsidRPr="009B52BA">
              <w:rPr>
                <w:rFonts w:eastAsia="Aptos"/>
                <w:kern w:val="2"/>
                <w:sz w:val="20"/>
                <w14:ligatures w14:val="standardContextual"/>
              </w:rPr>
              <w:t>£15,829</w:t>
            </w:r>
          </w:p>
        </w:tc>
        <w:tc>
          <w:tcPr>
            <w:tcW w:w="3364" w:type="dxa"/>
            <w:vAlign w:val="center"/>
          </w:tcPr>
          <w:p w14:paraId="4BC165BC" w14:textId="77777777" w:rsidR="009B52BA" w:rsidRPr="009B52BA" w:rsidRDefault="009B52BA" w:rsidP="009B52BA">
            <w:pPr>
              <w:rPr>
                <w:rFonts w:eastAsia="Aptos"/>
                <w:kern w:val="2"/>
                <w:sz w:val="20"/>
                <w14:ligatures w14:val="standardContextual"/>
              </w:rPr>
            </w:pPr>
            <w:r w:rsidRPr="009B52BA">
              <w:rPr>
                <w:rFonts w:eastAsia="Aptos"/>
                <w:kern w:val="2"/>
                <w:sz w:val="20"/>
                <w14:ligatures w14:val="standardContextual"/>
              </w:rPr>
              <w:t xml:space="preserve">Complete Specification </w:t>
            </w:r>
          </w:p>
        </w:tc>
      </w:tr>
      <w:tr w:rsidR="009B52BA" w:rsidRPr="009B52BA" w14:paraId="38CA4B70" w14:textId="77777777" w:rsidTr="007E14A9">
        <w:trPr>
          <w:tblCellSpacing w:w="15" w:type="dxa"/>
        </w:trPr>
        <w:tc>
          <w:tcPr>
            <w:tcW w:w="0" w:type="auto"/>
            <w:vAlign w:val="center"/>
            <w:hideMark/>
          </w:tcPr>
          <w:p w14:paraId="309F24D9" w14:textId="77777777" w:rsidR="009B52BA" w:rsidRPr="009B52BA" w:rsidRDefault="009B52BA" w:rsidP="009B52BA">
            <w:pPr>
              <w:rPr>
                <w:rFonts w:eastAsia="Aptos"/>
                <w:kern w:val="2"/>
                <w:sz w:val="20"/>
                <w14:ligatures w14:val="standardContextual"/>
              </w:rPr>
            </w:pPr>
            <w:r w:rsidRPr="009B52BA">
              <w:rPr>
                <w:rFonts w:eastAsia="Aptos"/>
                <w:kern w:val="2"/>
                <w:sz w:val="20"/>
                <w14:ligatures w14:val="standardContextual"/>
              </w:rPr>
              <w:t>Containers Direct</w:t>
            </w:r>
          </w:p>
        </w:tc>
        <w:tc>
          <w:tcPr>
            <w:tcW w:w="0" w:type="auto"/>
            <w:vAlign w:val="center"/>
            <w:hideMark/>
          </w:tcPr>
          <w:p w14:paraId="645571C5" w14:textId="77777777" w:rsidR="009B52BA" w:rsidRPr="009B52BA" w:rsidRDefault="009B52BA" w:rsidP="009B52BA">
            <w:pPr>
              <w:rPr>
                <w:rFonts w:eastAsia="Aptos"/>
                <w:kern w:val="2"/>
                <w:sz w:val="20"/>
                <w14:ligatures w14:val="standardContextual"/>
              </w:rPr>
            </w:pPr>
            <w:r w:rsidRPr="009B52BA">
              <w:rPr>
                <w:rFonts w:eastAsia="Aptos"/>
                <w:kern w:val="2"/>
                <w:sz w:val="20"/>
                <w14:ligatures w14:val="standardContextual"/>
              </w:rPr>
              <w:t>OSB-lined and insulated</w:t>
            </w:r>
          </w:p>
        </w:tc>
        <w:tc>
          <w:tcPr>
            <w:tcW w:w="0" w:type="auto"/>
            <w:vAlign w:val="center"/>
            <w:hideMark/>
          </w:tcPr>
          <w:p w14:paraId="3CFA83B5" w14:textId="77777777" w:rsidR="009B52BA" w:rsidRPr="009B52BA" w:rsidRDefault="009B52BA" w:rsidP="009B52BA">
            <w:pPr>
              <w:rPr>
                <w:rFonts w:eastAsia="Aptos"/>
                <w:kern w:val="2"/>
                <w:sz w:val="20"/>
                <w14:ligatures w14:val="standardContextual"/>
              </w:rPr>
            </w:pPr>
            <w:r w:rsidRPr="009B52BA">
              <w:rPr>
                <w:rFonts w:eastAsia="Aptos"/>
                <w:kern w:val="2"/>
                <w:sz w:val="20"/>
                <w14:ligatures w14:val="standardContextual"/>
              </w:rPr>
              <w:t>Yes</w:t>
            </w:r>
          </w:p>
        </w:tc>
        <w:tc>
          <w:tcPr>
            <w:tcW w:w="0" w:type="auto"/>
            <w:vAlign w:val="center"/>
            <w:hideMark/>
          </w:tcPr>
          <w:p w14:paraId="719B9B3B" w14:textId="77777777" w:rsidR="009B52BA" w:rsidRPr="009B52BA" w:rsidRDefault="009B52BA" w:rsidP="009B52BA">
            <w:pPr>
              <w:rPr>
                <w:rFonts w:eastAsia="Aptos"/>
                <w:kern w:val="2"/>
                <w:sz w:val="20"/>
                <w14:ligatures w14:val="standardContextual"/>
              </w:rPr>
            </w:pPr>
            <w:r w:rsidRPr="009B52BA">
              <w:rPr>
                <w:rFonts w:eastAsia="Aptos"/>
                <w:kern w:val="2"/>
                <w:sz w:val="20"/>
                <w14:ligatures w14:val="standardContextual"/>
              </w:rPr>
              <w:t>Additional £45 + VAT per padlock</w:t>
            </w:r>
          </w:p>
        </w:tc>
        <w:tc>
          <w:tcPr>
            <w:tcW w:w="0" w:type="auto"/>
            <w:vAlign w:val="center"/>
            <w:hideMark/>
          </w:tcPr>
          <w:p w14:paraId="799F1686" w14:textId="77777777" w:rsidR="009B52BA" w:rsidRPr="009B52BA" w:rsidRDefault="009B52BA" w:rsidP="009B52BA">
            <w:pPr>
              <w:rPr>
                <w:rFonts w:eastAsia="Aptos"/>
                <w:kern w:val="2"/>
                <w:sz w:val="20"/>
                <w14:ligatures w14:val="standardContextual"/>
              </w:rPr>
            </w:pPr>
            <w:r w:rsidRPr="009B52BA">
              <w:rPr>
                <w:rFonts w:eastAsia="Aptos"/>
                <w:kern w:val="2"/>
                <w:sz w:val="20"/>
                <w14:ligatures w14:val="standardContextual"/>
              </w:rPr>
              <w:t>£12,700</w:t>
            </w:r>
          </w:p>
        </w:tc>
        <w:tc>
          <w:tcPr>
            <w:tcW w:w="3364" w:type="dxa"/>
            <w:vAlign w:val="center"/>
            <w:hideMark/>
          </w:tcPr>
          <w:p w14:paraId="673008B1" w14:textId="77777777" w:rsidR="009B52BA" w:rsidRPr="009B52BA" w:rsidRDefault="009B52BA" w:rsidP="009B52BA">
            <w:pPr>
              <w:rPr>
                <w:rFonts w:eastAsia="Aptos"/>
                <w:kern w:val="2"/>
                <w:sz w:val="20"/>
                <w14:ligatures w14:val="standardContextual"/>
              </w:rPr>
            </w:pPr>
            <w:r w:rsidRPr="009B52BA">
              <w:rPr>
                <w:rFonts w:eastAsia="Aptos"/>
                <w:kern w:val="2"/>
                <w:sz w:val="20"/>
                <w14:ligatures w14:val="standardContextual"/>
              </w:rPr>
              <w:t>Closest compliant quotation to budget</w:t>
            </w:r>
          </w:p>
        </w:tc>
      </w:tr>
      <w:tr w:rsidR="009B52BA" w:rsidRPr="009B52BA" w14:paraId="2B82ACB8" w14:textId="77777777" w:rsidTr="007E14A9">
        <w:trPr>
          <w:tblCellSpacing w:w="15" w:type="dxa"/>
        </w:trPr>
        <w:tc>
          <w:tcPr>
            <w:tcW w:w="0" w:type="auto"/>
            <w:vAlign w:val="center"/>
            <w:hideMark/>
          </w:tcPr>
          <w:p w14:paraId="43BCD90F" w14:textId="77777777" w:rsidR="009B52BA" w:rsidRPr="009B52BA" w:rsidRDefault="009B52BA" w:rsidP="009B52BA">
            <w:pPr>
              <w:rPr>
                <w:rFonts w:eastAsia="Aptos"/>
                <w:kern w:val="2"/>
                <w:sz w:val="20"/>
                <w14:ligatures w14:val="standardContextual"/>
              </w:rPr>
            </w:pPr>
            <w:r w:rsidRPr="009B52BA">
              <w:rPr>
                <w:rFonts w:eastAsia="Aptos"/>
                <w:kern w:val="2"/>
                <w:sz w:val="20"/>
                <w14:ligatures w14:val="standardContextual"/>
              </w:rPr>
              <w:t>Lion Containers</w:t>
            </w:r>
          </w:p>
        </w:tc>
        <w:tc>
          <w:tcPr>
            <w:tcW w:w="0" w:type="auto"/>
            <w:vAlign w:val="center"/>
            <w:hideMark/>
          </w:tcPr>
          <w:p w14:paraId="3EDFF854" w14:textId="77777777" w:rsidR="009B52BA" w:rsidRPr="009B52BA" w:rsidRDefault="009B52BA" w:rsidP="009B52BA">
            <w:pPr>
              <w:rPr>
                <w:rFonts w:eastAsia="Aptos"/>
                <w:kern w:val="2"/>
                <w:sz w:val="20"/>
                <w14:ligatures w14:val="standardContextual"/>
              </w:rPr>
            </w:pPr>
            <w:r w:rsidRPr="009B52BA">
              <w:rPr>
                <w:rFonts w:eastAsia="Aptos"/>
                <w:kern w:val="2"/>
                <w:sz w:val="20"/>
                <w14:ligatures w14:val="standardContextual"/>
              </w:rPr>
              <w:t>Ply-lined and insulated</w:t>
            </w:r>
          </w:p>
        </w:tc>
        <w:tc>
          <w:tcPr>
            <w:tcW w:w="0" w:type="auto"/>
            <w:vAlign w:val="center"/>
            <w:hideMark/>
          </w:tcPr>
          <w:p w14:paraId="31468D3A" w14:textId="77777777" w:rsidR="009B52BA" w:rsidRPr="009B52BA" w:rsidRDefault="009B52BA" w:rsidP="009B52BA">
            <w:pPr>
              <w:rPr>
                <w:rFonts w:eastAsia="Aptos"/>
                <w:kern w:val="2"/>
                <w:sz w:val="20"/>
                <w14:ligatures w14:val="standardContextual"/>
              </w:rPr>
            </w:pPr>
            <w:r w:rsidRPr="009B52BA">
              <w:rPr>
                <w:rFonts w:eastAsia="Aptos"/>
                <w:kern w:val="2"/>
                <w:sz w:val="20"/>
                <w14:ligatures w14:val="standardContextual"/>
              </w:rPr>
              <w:t>Yes</w:t>
            </w:r>
          </w:p>
        </w:tc>
        <w:tc>
          <w:tcPr>
            <w:tcW w:w="0" w:type="auto"/>
            <w:vAlign w:val="center"/>
            <w:hideMark/>
          </w:tcPr>
          <w:p w14:paraId="7AA4B452" w14:textId="77777777" w:rsidR="009B52BA" w:rsidRPr="009B52BA" w:rsidRDefault="009B52BA" w:rsidP="009B52BA">
            <w:pPr>
              <w:rPr>
                <w:rFonts w:eastAsia="Aptos"/>
                <w:kern w:val="2"/>
                <w:sz w:val="20"/>
                <w14:ligatures w14:val="standardContextual"/>
              </w:rPr>
            </w:pPr>
            <w:r w:rsidRPr="009B52BA">
              <w:rPr>
                <w:rFonts w:eastAsia="Aptos"/>
                <w:kern w:val="2"/>
                <w:sz w:val="20"/>
                <w14:ligatures w14:val="standardContextual"/>
              </w:rPr>
              <w:t>3 padlocks included</w:t>
            </w:r>
          </w:p>
        </w:tc>
        <w:tc>
          <w:tcPr>
            <w:tcW w:w="0" w:type="auto"/>
            <w:vAlign w:val="center"/>
            <w:hideMark/>
          </w:tcPr>
          <w:p w14:paraId="1BA6AE38" w14:textId="77777777" w:rsidR="009B52BA" w:rsidRPr="009B52BA" w:rsidRDefault="009B52BA" w:rsidP="009B52BA">
            <w:pPr>
              <w:rPr>
                <w:rFonts w:eastAsia="Aptos"/>
                <w:kern w:val="2"/>
                <w:sz w:val="20"/>
                <w14:ligatures w14:val="standardContextual"/>
              </w:rPr>
            </w:pPr>
            <w:r w:rsidRPr="009B52BA">
              <w:rPr>
                <w:rFonts w:eastAsia="Aptos"/>
                <w:kern w:val="2"/>
                <w:sz w:val="20"/>
                <w14:ligatures w14:val="standardContextual"/>
              </w:rPr>
              <w:t>£18,811.36</w:t>
            </w:r>
          </w:p>
        </w:tc>
        <w:tc>
          <w:tcPr>
            <w:tcW w:w="3364" w:type="dxa"/>
            <w:vAlign w:val="center"/>
            <w:hideMark/>
          </w:tcPr>
          <w:p w14:paraId="64765AB5" w14:textId="77777777" w:rsidR="009B52BA" w:rsidRPr="009B52BA" w:rsidRDefault="009B52BA" w:rsidP="009B52BA">
            <w:pPr>
              <w:rPr>
                <w:rFonts w:eastAsia="Aptos"/>
                <w:kern w:val="2"/>
                <w:sz w:val="20"/>
                <w14:ligatures w14:val="standardContextual"/>
              </w:rPr>
            </w:pPr>
            <w:r w:rsidRPr="009B52BA">
              <w:rPr>
                <w:rFonts w:eastAsia="Aptos"/>
                <w:kern w:val="2"/>
                <w:sz w:val="20"/>
                <w14:ligatures w14:val="standardContextual"/>
              </w:rPr>
              <w:t>Highest quotation received</w:t>
            </w:r>
          </w:p>
        </w:tc>
      </w:tr>
      <w:tr w:rsidR="009B52BA" w:rsidRPr="009B52BA" w14:paraId="4BD39AEC" w14:textId="77777777" w:rsidTr="007E14A9">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F28D5F3" w14:textId="77777777" w:rsidR="009B52BA" w:rsidRPr="009B52BA" w:rsidRDefault="009B52BA" w:rsidP="009B52BA">
            <w:pPr>
              <w:rPr>
                <w:rFonts w:eastAsia="Aptos"/>
                <w:kern w:val="2"/>
                <w:sz w:val="20"/>
                <w14:ligatures w14:val="standardContextual"/>
              </w:rPr>
            </w:pPr>
            <w:r w:rsidRPr="009B52BA">
              <w:rPr>
                <w:rFonts w:eastAsia="Aptos"/>
                <w:kern w:val="2"/>
                <w:sz w:val="20"/>
                <w14:ligatures w14:val="standardContextual"/>
              </w:rPr>
              <w:t>Alan Coward &amp; Son</w:t>
            </w:r>
          </w:p>
        </w:tc>
        <w:tc>
          <w:tcPr>
            <w:tcW w:w="0" w:type="auto"/>
            <w:tcBorders>
              <w:top w:val="single" w:sz="4" w:space="0" w:color="auto"/>
              <w:left w:val="single" w:sz="4" w:space="0" w:color="auto"/>
              <w:bottom w:val="single" w:sz="4" w:space="0" w:color="auto"/>
              <w:right w:val="single" w:sz="4" w:space="0" w:color="auto"/>
            </w:tcBorders>
            <w:vAlign w:val="center"/>
            <w:hideMark/>
          </w:tcPr>
          <w:p w14:paraId="6CA4B393" w14:textId="77777777" w:rsidR="009B52BA" w:rsidRPr="009B52BA" w:rsidRDefault="009B52BA" w:rsidP="009B52BA">
            <w:pPr>
              <w:rPr>
                <w:rFonts w:eastAsia="Aptos"/>
                <w:kern w:val="2"/>
                <w:sz w:val="20"/>
                <w14:ligatures w14:val="standardContextual"/>
              </w:rPr>
            </w:pPr>
            <w:r w:rsidRPr="009B52BA">
              <w:rPr>
                <w:rFonts w:eastAsia="Aptos"/>
                <w:kern w:val="2"/>
                <w:sz w:val="20"/>
                <w14:ligatures w14:val="standardContextual"/>
              </w:rPr>
              <w:t>Grafotherm applied to roof</w:t>
            </w:r>
          </w:p>
        </w:tc>
        <w:tc>
          <w:tcPr>
            <w:tcW w:w="0" w:type="auto"/>
            <w:tcBorders>
              <w:top w:val="single" w:sz="4" w:space="0" w:color="auto"/>
              <w:left w:val="single" w:sz="4" w:space="0" w:color="auto"/>
              <w:bottom w:val="single" w:sz="4" w:space="0" w:color="auto"/>
              <w:right w:val="single" w:sz="4" w:space="0" w:color="auto"/>
            </w:tcBorders>
            <w:vAlign w:val="center"/>
            <w:hideMark/>
          </w:tcPr>
          <w:p w14:paraId="058A089D" w14:textId="77777777" w:rsidR="009B52BA" w:rsidRPr="009B52BA" w:rsidRDefault="009B52BA" w:rsidP="009B52BA">
            <w:pPr>
              <w:rPr>
                <w:rFonts w:eastAsia="Aptos"/>
                <w:kern w:val="2"/>
                <w:sz w:val="20"/>
                <w14:ligatures w14:val="standardContextual"/>
              </w:rPr>
            </w:pPr>
            <w:r w:rsidRPr="009B52BA">
              <w:rPr>
                <w:rFonts w:eastAsia="Aptos"/>
                <w:kern w:val="2"/>
                <w:sz w:val="20"/>
                <w14:ligatures w14:val="standardContextual"/>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1B792C67" w14:textId="77777777" w:rsidR="009B52BA" w:rsidRPr="009B52BA" w:rsidRDefault="009B52BA" w:rsidP="009B52BA">
            <w:pPr>
              <w:rPr>
                <w:rFonts w:eastAsia="Aptos"/>
                <w:kern w:val="2"/>
                <w:sz w:val="20"/>
                <w14:ligatures w14:val="standardContextual"/>
              </w:rPr>
            </w:pPr>
            <w:r w:rsidRPr="009B52BA">
              <w:rPr>
                <w:rFonts w:eastAsia="Aptos"/>
                <w:kern w:val="2"/>
                <w:sz w:val="20"/>
                <w14:ligatures w14:val="standardContextual"/>
              </w:rPr>
              <w:t>Not included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12A93C32" w14:textId="77777777" w:rsidR="009B52BA" w:rsidRPr="009B52BA" w:rsidRDefault="009B52BA" w:rsidP="009B52BA">
            <w:pPr>
              <w:rPr>
                <w:rFonts w:eastAsia="Aptos"/>
                <w:kern w:val="2"/>
                <w:sz w:val="20"/>
                <w14:ligatures w14:val="standardContextual"/>
              </w:rPr>
            </w:pPr>
            <w:r w:rsidRPr="009B52BA">
              <w:rPr>
                <w:rFonts w:eastAsia="Aptos"/>
                <w:kern w:val="2"/>
                <w:sz w:val="20"/>
                <w14:ligatures w14:val="standardContextual"/>
              </w:rPr>
              <w:t>£9,060</w:t>
            </w:r>
          </w:p>
        </w:tc>
        <w:tc>
          <w:tcPr>
            <w:tcW w:w="3364" w:type="dxa"/>
            <w:tcBorders>
              <w:top w:val="single" w:sz="4" w:space="0" w:color="auto"/>
              <w:left w:val="single" w:sz="4" w:space="0" w:color="auto"/>
              <w:bottom w:val="single" w:sz="4" w:space="0" w:color="auto"/>
              <w:right w:val="single" w:sz="4" w:space="0" w:color="auto"/>
            </w:tcBorders>
            <w:vAlign w:val="center"/>
            <w:hideMark/>
          </w:tcPr>
          <w:p w14:paraId="0176F64D" w14:textId="77777777" w:rsidR="009B52BA" w:rsidRPr="009B52BA" w:rsidRDefault="009B52BA" w:rsidP="009B52BA">
            <w:pPr>
              <w:rPr>
                <w:rFonts w:eastAsia="Aptos"/>
                <w:kern w:val="2"/>
                <w:sz w:val="20"/>
                <w14:ligatures w14:val="standardContextual"/>
              </w:rPr>
            </w:pPr>
          </w:p>
        </w:tc>
      </w:tr>
    </w:tbl>
    <w:p w14:paraId="0FEB3D5C" w14:textId="77777777" w:rsidR="009B52BA" w:rsidRPr="009B52BA" w:rsidRDefault="009B52BA" w:rsidP="009B52BA">
      <w:pPr>
        <w:rPr>
          <w:rFonts w:eastAsia="Aptos"/>
          <w:kern w:val="2"/>
          <w:sz w:val="16"/>
          <w:szCs w:val="16"/>
          <w14:ligatures w14:val="standardContextual"/>
        </w:rPr>
      </w:pPr>
    </w:p>
    <w:p w14:paraId="4E9DA765" w14:textId="77777777" w:rsidR="009B52BA" w:rsidRPr="009B52BA" w:rsidRDefault="009B52BA" w:rsidP="00C22118">
      <w:pPr>
        <w:spacing w:line="278" w:lineRule="auto"/>
        <w:ind w:left="720" w:firstLine="720"/>
        <w:jc w:val="both"/>
        <w:rPr>
          <w:rFonts w:eastAsia="Aptos"/>
          <w:b/>
          <w:bCs/>
          <w:kern w:val="2"/>
          <w:szCs w:val="24"/>
          <w14:ligatures w14:val="standardContextual"/>
        </w:rPr>
      </w:pPr>
      <w:r w:rsidRPr="009B52BA">
        <w:rPr>
          <w:rFonts w:eastAsia="Aptos"/>
          <w:b/>
          <w:bCs/>
          <w:kern w:val="2"/>
          <w:szCs w:val="24"/>
          <w14:ligatures w14:val="standardContextual"/>
        </w:rPr>
        <w:t>Financial and Procurement Assessment</w:t>
      </w:r>
    </w:p>
    <w:p w14:paraId="4F656D26" w14:textId="2642B77F" w:rsidR="009B52BA" w:rsidRPr="009B52BA" w:rsidRDefault="009B52BA" w:rsidP="007E14A9">
      <w:pPr>
        <w:spacing w:line="278" w:lineRule="auto"/>
        <w:ind w:left="1440"/>
        <w:jc w:val="both"/>
        <w:rPr>
          <w:rFonts w:eastAsia="Aptos"/>
          <w:kern w:val="2"/>
          <w:szCs w:val="24"/>
          <w14:ligatures w14:val="standardContextual"/>
        </w:rPr>
      </w:pPr>
      <w:r w:rsidRPr="009B52BA">
        <w:rPr>
          <w:rFonts w:eastAsia="Aptos"/>
          <w:kern w:val="2"/>
          <w:szCs w:val="24"/>
          <w14:ligatures w14:val="standardContextual"/>
        </w:rPr>
        <w:t>The quotation exercise identified substantial variation in supplier pricing and specification detail.</w:t>
      </w:r>
      <w:r w:rsidR="007E14A9">
        <w:rPr>
          <w:rFonts w:eastAsia="Aptos"/>
          <w:kern w:val="2"/>
          <w:szCs w:val="24"/>
          <w14:ligatures w14:val="standardContextual"/>
        </w:rPr>
        <w:t xml:space="preserve"> </w:t>
      </w:r>
      <w:r w:rsidRPr="009B52BA">
        <w:rPr>
          <w:rFonts w:eastAsia="Aptos"/>
          <w:kern w:val="2"/>
          <w:szCs w:val="24"/>
          <w14:ligatures w14:val="standardContextual"/>
        </w:rPr>
        <w:t>The main factors affecting cost differences included:</w:t>
      </w:r>
    </w:p>
    <w:p w14:paraId="01191CDB" w14:textId="77777777" w:rsidR="009B52BA" w:rsidRPr="009B52BA" w:rsidRDefault="009B52BA" w:rsidP="00003209">
      <w:pPr>
        <w:numPr>
          <w:ilvl w:val="0"/>
          <w:numId w:val="12"/>
        </w:numPr>
        <w:ind w:left="714" w:firstLine="704"/>
        <w:jc w:val="both"/>
        <w:rPr>
          <w:rFonts w:eastAsia="Aptos"/>
          <w:kern w:val="2"/>
          <w:szCs w:val="24"/>
          <w14:ligatures w14:val="standardContextual"/>
        </w:rPr>
      </w:pPr>
      <w:r w:rsidRPr="009B52BA">
        <w:rPr>
          <w:rFonts w:eastAsia="Aptos"/>
          <w:kern w:val="2"/>
          <w:szCs w:val="24"/>
          <w14:ligatures w14:val="standardContextual"/>
        </w:rPr>
        <w:t xml:space="preserve">Type and quality of insulation. </w:t>
      </w:r>
    </w:p>
    <w:p w14:paraId="3B74AD10" w14:textId="77777777" w:rsidR="009B52BA" w:rsidRPr="009B52BA" w:rsidRDefault="009B52BA" w:rsidP="00003209">
      <w:pPr>
        <w:numPr>
          <w:ilvl w:val="0"/>
          <w:numId w:val="12"/>
        </w:numPr>
        <w:ind w:left="714" w:firstLine="704"/>
        <w:jc w:val="both"/>
        <w:rPr>
          <w:rFonts w:eastAsia="Aptos"/>
          <w:kern w:val="2"/>
          <w:szCs w:val="24"/>
          <w14:ligatures w14:val="standardContextual"/>
        </w:rPr>
      </w:pPr>
      <w:r w:rsidRPr="009B52BA">
        <w:rPr>
          <w:rFonts w:eastAsia="Aptos"/>
          <w:kern w:val="2"/>
          <w:szCs w:val="24"/>
          <w14:ligatures w14:val="standardContextual"/>
        </w:rPr>
        <w:t xml:space="preserve">Internal lining materials. </w:t>
      </w:r>
    </w:p>
    <w:p w14:paraId="06201ECD" w14:textId="77777777" w:rsidR="009B52BA" w:rsidRPr="009B52BA" w:rsidRDefault="009B52BA" w:rsidP="00003209">
      <w:pPr>
        <w:numPr>
          <w:ilvl w:val="0"/>
          <w:numId w:val="12"/>
        </w:numPr>
        <w:ind w:left="714" w:firstLine="704"/>
        <w:jc w:val="both"/>
        <w:rPr>
          <w:rFonts w:eastAsia="Aptos"/>
          <w:kern w:val="2"/>
          <w:szCs w:val="24"/>
          <w14:ligatures w14:val="standardContextual"/>
        </w:rPr>
      </w:pPr>
      <w:r w:rsidRPr="009B52BA">
        <w:rPr>
          <w:rFonts w:eastAsia="Aptos"/>
          <w:kern w:val="2"/>
          <w:szCs w:val="24"/>
          <w14:ligatures w14:val="standardContextual"/>
        </w:rPr>
        <w:t xml:space="preserve">Inclusion of padlocks/security hardware. </w:t>
      </w:r>
    </w:p>
    <w:p w14:paraId="194A5134" w14:textId="77777777" w:rsidR="009B52BA" w:rsidRPr="009B52BA" w:rsidRDefault="009B52BA" w:rsidP="00003209">
      <w:pPr>
        <w:numPr>
          <w:ilvl w:val="0"/>
          <w:numId w:val="12"/>
        </w:numPr>
        <w:ind w:left="714" w:firstLine="704"/>
        <w:jc w:val="both"/>
        <w:rPr>
          <w:rFonts w:eastAsia="Aptos"/>
          <w:kern w:val="2"/>
          <w:szCs w:val="24"/>
          <w14:ligatures w14:val="standardContextual"/>
        </w:rPr>
      </w:pPr>
      <w:r w:rsidRPr="009B52BA">
        <w:rPr>
          <w:rFonts w:eastAsia="Aptos"/>
          <w:kern w:val="2"/>
          <w:szCs w:val="24"/>
          <w14:ligatures w14:val="standardContextual"/>
        </w:rPr>
        <w:t xml:space="preserve">Delivery logistics. </w:t>
      </w:r>
    </w:p>
    <w:p w14:paraId="5319EA3E" w14:textId="77777777" w:rsidR="009B52BA" w:rsidRPr="009B52BA" w:rsidRDefault="009B52BA" w:rsidP="00003209">
      <w:pPr>
        <w:numPr>
          <w:ilvl w:val="0"/>
          <w:numId w:val="12"/>
        </w:numPr>
        <w:ind w:left="714" w:firstLine="704"/>
        <w:jc w:val="both"/>
        <w:rPr>
          <w:rFonts w:eastAsia="Aptos"/>
          <w:kern w:val="2"/>
          <w:szCs w:val="24"/>
          <w14:ligatures w14:val="standardContextual"/>
        </w:rPr>
      </w:pPr>
      <w:r w:rsidRPr="009B52BA">
        <w:rPr>
          <w:rFonts w:eastAsia="Aptos"/>
          <w:kern w:val="2"/>
          <w:szCs w:val="24"/>
          <w14:ligatures w14:val="standardContextual"/>
        </w:rPr>
        <w:t xml:space="preserve">Condition grading of “once used” containers. </w:t>
      </w:r>
    </w:p>
    <w:p w14:paraId="243C28C3" w14:textId="77777777" w:rsidR="009B52BA" w:rsidRPr="009B52BA" w:rsidRDefault="009B52BA" w:rsidP="009B52BA">
      <w:pPr>
        <w:ind w:left="720"/>
        <w:jc w:val="both"/>
        <w:rPr>
          <w:rFonts w:eastAsia="Aptos"/>
          <w:kern w:val="2"/>
          <w:sz w:val="16"/>
          <w:szCs w:val="16"/>
          <w14:ligatures w14:val="standardContextual"/>
        </w:rPr>
      </w:pPr>
    </w:p>
    <w:p w14:paraId="32F48B52" w14:textId="77777777" w:rsidR="009B52BA" w:rsidRPr="009B52BA" w:rsidRDefault="009B52BA" w:rsidP="00C22118">
      <w:pPr>
        <w:ind w:left="1418" w:firstLine="16"/>
        <w:jc w:val="both"/>
        <w:rPr>
          <w:rFonts w:eastAsia="Aptos"/>
          <w:kern w:val="2"/>
          <w:szCs w:val="24"/>
          <w14:ligatures w14:val="standardContextual"/>
        </w:rPr>
      </w:pPr>
      <w:r w:rsidRPr="009B52BA">
        <w:rPr>
          <w:rFonts w:eastAsia="Aptos"/>
          <w:kern w:val="2"/>
          <w:szCs w:val="24"/>
          <w14:ligatures w14:val="standardContextual"/>
        </w:rPr>
        <w:t>Although Willbox submitted the lowest overall quotation, the proposal did not include the full insulation and lining specification requested at the time of quotation and therefore could not be considered directly comparable with the remaining compliant submissions.</w:t>
      </w:r>
    </w:p>
    <w:p w14:paraId="6A919164" w14:textId="77777777" w:rsidR="009B52BA" w:rsidRPr="009B52BA" w:rsidRDefault="009B52BA" w:rsidP="009B52BA">
      <w:pPr>
        <w:jc w:val="both"/>
        <w:rPr>
          <w:rFonts w:eastAsia="Aptos"/>
          <w:kern w:val="2"/>
          <w:sz w:val="16"/>
          <w:szCs w:val="16"/>
          <w14:ligatures w14:val="standardContextual"/>
        </w:rPr>
      </w:pPr>
    </w:p>
    <w:p w14:paraId="6D83A9E7" w14:textId="77777777" w:rsidR="009B52BA" w:rsidRPr="009B52BA" w:rsidRDefault="009B52BA" w:rsidP="00C22118">
      <w:pPr>
        <w:ind w:left="1418" w:firstLine="22"/>
        <w:jc w:val="both"/>
        <w:rPr>
          <w:rFonts w:eastAsia="Aptos"/>
          <w:kern w:val="2"/>
          <w:szCs w:val="24"/>
          <w14:ligatures w14:val="standardContextual"/>
        </w:rPr>
      </w:pPr>
      <w:r w:rsidRPr="009B52BA">
        <w:rPr>
          <w:rFonts w:eastAsia="Aptos"/>
          <w:kern w:val="2"/>
          <w:szCs w:val="24"/>
          <w14:ligatures w14:val="standardContextual"/>
        </w:rPr>
        <w:t>Containers Direct submitted the nearest compliant quotation to the Council’s operational specification and budget assumptions, although the total cost remained above the provisional budget allowance originally anticipated.</w:t>
      </w:r>
    </w:p>
    <w:p w14:paraId="6F19F76E" w14:textId="77777777" w:rsidR="009B52BA" w:rsidRPr="009B52BA" w:rsidRDefault="009B52BA" w:rsidP="009B52BA">
      <w:pPr>
        <w:jc w:val="both"/>
        <w:rPr>
          <w:rFonts w:eastAsia="Aptos"/>
          <w:kern w:val="2"/>
          <w:sz w:val="16"/>
          <w:szCs w:val="16"/>
          <w14:ligatures w14:val="standardContextual"/>
        </w:rPr>
      </w:pPr>
    </w:p>
    <w:p w14:paraId="5236222F" w14:textId="77777777" w:rsidR="009B52BA" w:rsidRPr="009B52BA" w:rsidRDefault="009B52BA" w:rsidP="00C22118">
      <w:pPr>
        <w:ind w:left="1418" w:firstLine="22"/>
        <w:jc w:val="both"/>
        <w:rPr>
          <w:rFonts w:eastAsia="Aptos"/>
          <w:kern w:val="2"/>
          <w:szCs w:val="24"/>
          <w14:ligatures w14:val="standardContextual"/>
        </w:rPr>
      </w:pPr>
      <w:r w:rsidRPr="009B52BA">
        <w:rPr>
          <w:rFonts w:eastAsia="Aptos"/>
          <w:kern w:val="2"/>
          <w:szCs w:val="24"/>
          <w14:ligatures w14:val="standardContextual"/>
        </w:rPr>
        <w:t>The quotations also demonstrate that current market pricing for insulated and lined shipping containers exceeds earlier project estimates, particularly where enhanced insulation and internal finishing are required.</w:t>
      </w:r>
    </w:p>
    <w:p w14:paraId="01CA3C38" w14:textId="77777777" w:rsidR="009B52BA" w:rsidRPr="009B52BA" w:rsidRDefault="009B52BA" w:rsidP="009B52BA">
      <w:pPr>
        <w:jc w:val="both"/>
        <w:rPr>
          <w:rFonts w:eastAsia="Aptos"/>
          <w:b/>
          <w:bCs/>
          <w:kern w:val="2"/>
          <w:sz w:val="16"/>
          <w:szCs w:val="16"/>
          <w14:ligatures w14:val="standardContextual"/>
        </w:rPr>
      </w:pPr>
    </w:p>
    <w:p w14:paraId="4674ED56" w14:textId="77777777" w:rsidR="009B52BA" w:rsidRPr="009B52BA" w:rsidRDefault="009B52BA" w:rsidP="00C22118">
      <w:pPr>
        <w:ind w:left="698" w:firstLine="720"/>
        <w:jc w:val="both"/>
        <w:rPr>
          <w:rFonts w:eastAsia="Aptos"/>
          <w:b/>
          <w:bCs/>
          <w:kern w:val="2"/>
          <w:szCs w:val="24"/>
          <w14:ligatures w14:val="standardContextual"/>
        </w:rPr>
      </w:pPr>
      <w:r w:rsidRPr="009B52BA">
        <w:rPr>
          <w:rFonts w:eastAsia="Aptos"/>
          <w:b/>
          <w:bCs/>
          <w:kern w:val="2"/>
          <w:szCs w:val="24"/>
          <w14:ligatures w14:val="standardContextual"/>
        </w:rPr>
        <w:t>Project Considerations</w:t>
      </w:r>
    </w:p>
    <w:p w14:paraId="0F5AD57A" w14:textId="77777777" w:rsidR="00AB6857" w:rsidRDefault="009B52BA" w:rsidP="00AB6857">
      <w:pPr>
        <w:ind w:left="1418"/>
        <w:jc w:val="both"/>
        <w:rPr>
          <w:rFonts w:eastAsia="Aptos"/>
          <w:kern w:val="2"/>
          <w:szCs w:val="24"/>
          <w14:ligatures w14:val="standardContextual"/>
        </w:rPr>
      </w:pPr>
      <w:r w:rsidRPr="009B52BA">
        <w:rPr>
          <w:rFonts w:eastAsia="Aptos"/>
          <w:kern w:val="2"/>
          <w:szCs w:val="24"/>
          <w14:ligatures w14:val="standardContextual"/>
        </w:rPr>
        <w:t>The Brook Way Storage Project forms part of the Council’s broader approach to improving operational infrastructure across its activity centres and community facilities.</w:t>
      </w:r>
      <w:r w:rsidR="00AB6857">
        <w:rPr>
          <w:rFonts w:eastAsia="Aptos"/>
          <w:kern w:val="2"/>
          <w:szCs w:val="24"/>
          <w14:ligatures w14:val="standardContextual"/>
        </w:rPr>
        <w:t xml:space="preserve"> </w:t>
      </w:r>
    </w:p>
    <w:p w14:paraId="4CD600C0" w14:textId="2ABC6198" w:rsidR="009B52BA" w:rsidRPr="009B52BA" w:rsidRDefault="009B52BA" w:rsidP="00AB6857">
      <w:pPr>
        <w:ind w:left="1418"/>
        <w:jc w:val="both"/>
        <w:rPr>
          <w:rFonts w:eastAsia="Aptos"/>
          <w:kern w:val="2"/>
          <w:szCs w:val="24"/>
          <w14:ligatures w14:val="standardContextual"/>
        </w:rPr>
      </w:pPr>
      <w:r w:rsidRPr="009B52BA">
        <w:rPr>
          <w:rFonts w:eastAsia="Aptos"/>
          <w:kern w:val="2"/>
          <w:szCs w:val="24"/>
          <w14:ligatures w14:val="standardContextual"/>
        </w:rPr>
        <w:t>Improved storage provision is expected to:</w:t>
      </w:r>
    </w:p>
    <w:p w14:paraId="48E79F70" w14:textId="77777777" w:rsidR="009B52BA" w:rsidRPr="009B52BA" w:rsidRDefault="009B52BA" w:rsidP="00003209">
      <w:pPr>
        <w:numPr>
          <w:ilvl w:val="0"/>
          <w:numId w:val="13"/>
        </w:numPr>
        <w:ind w:left="714" w:firstLine="704"/>
        <w:jc w:val="both"/>
        <w:rPr>
          <w:rFonts w:eastAsia="Aptos"/>
          <w:kern w:val="2"/>
          <w:szCs w:val="24"/>
          <w14:ligatures w14:val="standardContextual"/>
        </w:rPr>
      </w:pPr>
      <w:r w:rsidRPr="009B52BA">
        <w:rPr>
          <w:rFonts w:eastAsia="Aptos"/>
          <w:kern w:val="2"/>
          <w:szCs w:val="24"/>
          <w14:ligatures w14:val="standardContextual"/>
        </w:rPr>
        <w:t xml:space="preserve">Enhance operational efficiency. </w:t>
      </w:r>
    </w:p>
    <w:p w14:paraId="78DC75C8" w14:textId="77777777" w:rsidR="009B52BA" w:rsidRPr="009B52BA" w:rsidRDefault="009B52BA" w:rsidP="00003209">
      <w:pPr>
        <w:numPr>
          <w:ilvl w:val="0"/>
          <w:numId w:val="13"/>
        </w:numPr>
        <w:ind w:left="714" w:firstLine="704"/>
        <w:jc w:val="both"/>
        <w:rPr>
          <w:rFonts w:eastAsia="Aptos"/>
          <w:kern w:val="2"/>
          <w:szCs w:val="24"/>
          <w14:ligatures w14:val="standardContextual"/>
        </w:rPr>
      </w:pPr>
      <w:r w:rsidRPr="009B52BA">
        <w:rPr>
          <w:rFonts w:eastAsia="Aptos"/>
          <w:kern w:val="2"/>
          <w:szCs w:val="24"/>
          <w14:ligatures w14:val="standardContextual"/>
        </w:rPr>
        <w:t xml:space="preserve">Improve security for Council equipment and materials. </w:t>
      </w:r>
    </w:p>
    <w:p w14:paraId="3C9F81A7" w14:textId="77777777" w:rsidR="009B52BA" w:rsidRPr="009B52BA" w:rsidRDefault="009B52BA" w:rsidP="00003209">
      <w:pPr>
        <w:numPr>
          <w:ilvl w:val="0"/>
          <w:numId w:val="13"/>
        </w:numPr>
        <w:ind w:left="714" w:firstLine="704"/>
        <w:jc w:val="both"/>
        <w:rPr>
          <w:rFonts w:eastAsia="Aptos"/>
          <w:kern w:val="2"/>
          <w:szCs w:val="24"/>
          <w14:ligatures w14:val="standardContextual"/>
        </w:rPr>
      </w:pPr>
      <w:r w:rsidRPr="009B52BA">
        <w:rPr>
          <w:rFonts w:eastAsia="Aptos"/>
          <w:kern w:val="2"/>
          <w:szCs w:val="24"/>
          <w14:ligatures w14:val="standardContextual"/>
        </w:rPr>
        <w:t xml:space="preserve">Reduce deterioration of externally stored assets. </w:t>
      </w:r>
    </w:p>
    <w:p w14:paraId="4E3DB138" w14:textId="77777777" w:rsidR="009B52BA" w:rsidRPr="009B52BA" w:rsidRDefault="009B52BA" w:rsidP="00003209">
      <w:pPr>
        <w:numPr>
          <w:ilvl w:val="0"/>
          <w:numId w:val="13"/>
        </w:numPr>
        <w:ind w:left="714" w:firstLine="704"/>
        <w:jc w:val="both"/>
        <w:rPr>
          <w:rFonts w:eastAsia="Aptos"/>
          <w:kern w:val="2"/>
          <w:szCs w:val="24"/>
          <w14:ligatures w14:val="standardContextual"/>
        </w:rPr>
      </w:pPr>
      <w:r w:rsidRPr="009B52BA">
        <w:rPr>
          <w:rFonts w:eastAsia="Aptos"/>
          <w:kern w:val="2"/>
          <w:szCs w:val="24"/>
          <w14:ligatures w14:val="standardContextual"/>
        </w:rPr>
        <w:t xml:space="preserve">Support grounds maintenance and community operations. </w:t>
      </w:r>
    </w:p>
    <w:p w14:paraId="2FC48B1C" w14:textId="77777777" w:rsidR="009B52BA" w:rsidRPr="009B52BA" w:rsidRDefault="009B52BA" w:rsidP="00003209">
      <w:pPr>
        <w:numPr>
          <w:ilvl w:val="0"/>
          <w:numId w:val="13"/>
        </w:numPr>
        <w:ind w:left="714" w:firstLine="704"/>
        <w:jc w:val="both"/>
        <w:rPr>
          <w:rFonts w:eastAsia="Aptos"/>
          <w:kern w:val="2"/>
          <w:szCs w:val="24"/>
          <w14:ligatures w14:val="standardContextual"/>
        </w:rPr>
      </w:pPr>
      <w:r w:rsidRPr="009B52BA">
        <w:rPr>
          <w:rFonts w:eastAsia="Aptos"/>
          <w:kern w:val="2"/>
          <w:szCs w:val="24"/>
          <w14:ligatures w14:val="standardContextual"/>
        </w:rPr>
        <w:t xml:space="preserve">Provide greater resilience and flexibility across multiple Council sites. </w:t>
      </w:r>
    </w:p>
    <w:p w14:paraId="094E98BF" w14:textId="77777777" w:rsidR="00C22118" w:rsidRPr="00AE65D9" w:rsidRDefault="00C22118" w:rsidP="009B52BA">
      <w:pPr>
        <w:jc w:val="both"/>
        <w:rPr>
          <w:rFonts w:eastAsia="Aptos"/>
          <w:kern w:val="2"/>
          <w:sz w:val="16"/>
          <w:szCs w:val="16"/>
          <w14:ligatures w14:val="standardContextual"/>
        </w:rPr>
      </w:pPr>
    </w:p>
    <w:p w14:paraId="22197BE1" w14:textId="25D5774D" w:rsidR="009B52BA" w:rsidRPr="009B52BA" w:rsidRDefault="009B52BA" w:rsidP="00C22118">
      <w:pPr>
        <w:ind w:left="1418" w:firstLine="16"/>
        <w:jc w:val="both"/>
        <w:rPr>
          <w:rFonts w:eastAsia="Aptos"/>
          <w:kern w:val="2"/>
          <w:szCs w:val="24"/>
          <w14:ligatures w14:val="standardContextual"/>
        </w:rPr>
      </w:pPr>
      <w:r w:rsidRPr="009B52BA">
        <w:rPr>
          <w:rFonts w:eastAsia="Aptos"/>
          <w:kern w:val="2"/>
          <w:szCs w:val="24"/>
          <w14:ligatures w14:val="standardContextual"/>
        </w:rPr>
        <w:t>The procurement of additional insulated containers also provides a practical interim storage solution whilst longer-term considerations regarding Brook Way Activity Centre and associated infrastructure continue to develop.</w:t>
      </w:r>
    </w:p>
    <w:p w14:paraId="46B21DE3" w14:textId="77777777" w:rsidR="009B52BA" w:rsidRPr="009B52BA" w:rsidRDefault="009B52BA" w:rsidP="009B52BA">
      <w:pPr>
        <w:jc w:val="both"/>
        <w:rPr>
          <w:rFonts w:eastAsia="Aptos"/>
          <w:kern w:val="2"/>
          <w:sz w:val="16"/>
          <w:szCs w:val="16"/>
          <w14:ligatures w14:val="standardContextual"/>
        </w:rPr>
      </w:pPr>
    </w:p>
    <w:p w14:paraId="3A315B51" w14:textId="77777777" w:rsidR="009B52BA" w:rsidRPr="009B52BA" w:rsidRDefault="009B52BA" w:rsidP="00C22118">
      <w:pPr>
        <w:ind w:left="698" w:firstLine="720"/>
        <w:jc w:val="both"/>
        <w:rPr>
          <w:rFonts w:eastAsia="Aptos"/>
          <w:b/>
          <w:bCs/>
          <w:kern w:val="2"/>
          <w:szCs w:val="24"/>
          <w14:ligatures w14:val="standardContextual"/>
        </w:rPr>
      </w:pPr>
      <w:r w:rsidRPr="009B52BA">
        <w:rPr>
          <w:rFonts w:eastAsia="Aptos"/>
          <w:b/>
          <w:bCs/>
          <w:kern w:val="2"/>
          <w:szCs w:val="24"/>
          <w14:ligatures w14:val="standardContextual"/>
        </w:rPr>
        <w:t>Recommendations</w:t>
      </w:r>
    </w:p>
    <w:p w14:paraId="128901B4" w14:textId="77777777" w:rsidR="009B52BA" w:rsidRPr="009B52BA" w:rsidRDefault="009B52BA" w:rsidP="00C22118">
      <w:pPr>
        <w:ind w:left="698" w:firstLine="720"/>
        <w:jc w:val="both"/>
        <w:rPr>
          <w:rFonts w:eastAsia="Aptos"/>
          <w:kern w:val="2"/>
          <w:szCs w:val="24"/>
          <w14:ligatures w14:val="standardContextual"/>
        </w:rPr>
      </w:pPr>
      <w:r w:rsidRPr="009B52BA">
        <w:rPr>
          <w:rFonts w:eastAsia="Aptos"/>
          <w:kern w:val="2"/>
          <w:szCs w:val="24"/>
          <w14:ligatures w14:val="standardContextual"/>
        </w:rPr>
        <w:t>It is recommended that Members:</w:t>
      </w:r>
    </w:p>
    <w:p w14:paraId="2D13109D" w14:textId="77777777" w:rsidR="009B52BA" w:rsidRPr="009B52BA" w:rsidRDefault="009B52BA" w:rsidP="00003209">
      <w:pPr>
        <w:numPr>
          <w:ilvl w:val="0"/>
          <w:numId w:val="14"/>
        </w:numPr>
        <w:tabs>
          <w:tab w:val="clear" w:pos="720"/>
        </w:tabs>
        <w:ind w:left="2127" w:hanging="709"/>
        <w:jc w:val="both"/>
        <w:rPr>
          <w:rFonts w:eastAsia="Aptos"/>
          <w:kern w:val="2"/>
          <w:szCs w:val="24"/>
          <w14:ligatures w14:val="standardContextual"/>
        </w:rPr>
      </w:pPr>
      <w:r w:rsidRPr="009B52BA">
        <w:rPr>
          <w:rFonts w:eastAsia="Aptos"/>
          <w:kern w:val="2"/>
          <w:szCs w:val="24"/>
          <w14:ligatures w14:val="standardContextual"/>
        </w:rPr>
        <w:t xml:space="preserve">Note the ongoing background and strategic requirement for improved storage provision at Brook Way Activity Centre. </w:t>
      </w:r>
    </w:p>
    <w:p w14:paraId="4F710FAE" w14:textId="77777777" w:rsidR="009B52BA" w:rsidRPr="009B52BA" w:rsidRDefault="009B52BA" w:rsidP="00003209">
      <w:pPr>
        <w:numPr>
          <w:ilvl w:val="0"/>
          <w:numId w:val="14"/>
        </w:numPr>
        <w:tabs>
          <w:tab w:val="clear" w:pos="720"/>
        </w:tabs>
        <w:ind w:left="2127" w:hanging="709"/>
        <w:jc w:val="both"/>
        <w:rPr>
          <w:rFonts w:eastAsia="Aptos"/>
          <w:kern w:val="2"/>
          <w:szCs w:val="24"/>
          <w14:ligatures w14:val="standardContextual"/>
        </w:rPr>
      </w:pPr>
      <w:r w:rsidRPr="009B52BA">
        <w:rPr>
          <w:rFonts w:eastAsia="Aptos"/>
          <w:kern w:val="2"/>
          <w:szCs w:val="24"/>
          <w14:ligatures w14:val="standardContextual"/>
        </w:rPr>
        <w:t xml:space="preserve">Note the completed quotation exercise for both the relocation and procurement elements of the project. </w:t>
      </w:r>
    </w:p>
    <w:p w14:paraId="3F736C57" w14:textId="77777777" w:rsidR="009B52BA" w:rsidRPr="009B52BA" w:rsidRDefault="009B52BA" w:rsidP="00003209">
      <w:pPr>
        <w:numPr>
          <w:ilvl w:val="0"/>
          <w:numId w:val="14"/>
        </w:numPr>
        <w:tabs>
          <w:tab w:val="clear" w:pos="720"/>
        </w:tabs>
        <w:ind w:left="2127" w:hanging="709"/>
        <w:jc w:val="both"/>
        <w:rPr>
          <w:rFonts w:eastAsia="Aptos"/>
          <w:kern w:val="2"/>
          <w:szCs w:val="24"/>
          <w14:ligatures w14:val="standardContextual"/>
        </w:rPr>
      </w:pPr>
      <w:r w:rsidRPr="009B52BA">
        <w:rPr>
          <w:rFonts w:eastAsia="Aptos"/>
          <w:kern w:val="2"/>
          <w:szCs w:val="24"/>
          <w14:ligatures w14:val="standardContextual"/>
        </w:rPr>
        <w:t xml:space="preserve">Note the approval of Alan Coward &amp; Sons for the relocation of the existing shipping container. </w:t>
      </w:r>
    </w:p>
    <w:p w14:paraId="4A100F2F" w14:textId="77777777" w:rsidR="009B52BA" w:rsidRPr="009B52BA" w:rsidRDefault="009B52BA" w:rsidP="00003209">
      <w:pPr>
        <w:numPr>
          <w:ilvl w:val="0"/>
          <w:numId w:val="14"/>
        </w:numPr>
        <w:tabs>
          <w:tab w:val="clear" w:pos="720"/>
        </w:tabs>
        <w:ind w:left="2127" w:hanging="709"/>
        <w:jc w:val="both"/>
        <w:rPr>
          <w:rFonts w:eastAsia="Aptos"/>
          <w:kern w:val="2"/>
          <w:szCs w:val="24"/>
          <w14:ligatures w14:val="standardContextual"/>
        </w:rPr>
      </w:pPr>
      <w:r w:rsidRPr="009B52BA">
        <w:rPr>
          <w:rFonts w:eastAsia="Aptos"/>
          <w:kern w:val="2"/>
          <w:szCs w:val="24"/>
          <w14:ligatures w14:val="standardContextual"/>
        </w:rPr>
        <w:t xml:space="preserve">Consider the quotations received for the supply of three new shipping containers. </w:t>
      </w:r>
    </w:p>
    <w:p w14:paraId="65236626" w14:textId="77777777" w:rsidR="009B52BA" w:rsidRPr="009B52BA" w:rsidRDefault="009B52BA" w:rsidP="00003209">
      <w:pPr>
        <w:numPr>
          <w:ilvl w:val="0"/>
          <w:numId w:val="14"/>
        </w:numPr>
        <w:tabs>
          <w:tab w:val="clear" w:pos="720"/>
        </w:tabs>
        <w:ind w:left="2127" w:hanging="709"/>
        <w:jc w:val="both"/>
        <w:rPr>
          <w:rFonts w:eastAsia="Aptos"/>
          <w:kern w:val="2"/>
          <w:szCs w:val="24"/>
          <w14:ligatures w14:val="standardContextual"/>
        </w:rPr>
      </w:pPr>
      <w:r w:rsidRPr="009B52BA">
        <w:rPr>
          <w:rFonts w:eastAsia="Aptos"/>
          <w:kern w:val="2"/>
          <w:szCs w:val="24"/>
          <w14:ligatures w14:val="standardContextual"/>
        </w:rPr>
        <w:t xml:space="preserve">Determine whether: </w:t>
      </w:r>
    </w:p>
    <w:p w14:paraId="1A12A51C" w14:textId="77777777" w:rsidR="009B52BA" w:rsidRPr="009B52BA" w:rsidRDefault="009B52BA" w:rsidP="00003209">
      <w:pPr>
        <w:numPr>
          <w:ilvl w:val="1"/>
          <w:numId w:val="14"/>
        </w:numPr>
        <w:ind w:firstLine="686"/>
        <w:jc w:val="both"/>
        <w:rPr>
          <w:rFonts w:eastAsia="Aptos"/>
          <w:kern w:val="2"/>
          <w:szCs w:val="24"/>
          <w14:ligatures w14:val="standardContextual"/>
        </w:rPr>
      </w:pPr>
      <w:r w:rsidRPr="009B52BA">
        <w:rPr>
          <w:rFonts w:eastAsia="Aptos"/>
          <w:kern w:val="2"/>
          <w:szCs w:val="24"/>
          <w14:ligatures w14:val="standardContextual"/>
        </w:rPr>
        <w:t xml:space="preserve">to proceed with a preferred supplier, </w:t>
      </w:r>
    </w:p>
    <w:p w14:paraId="5854ECD3" w14:textId="77777777" w:rsidR="009B52BA" w:rsidRPr="009B52BA" w:rsidRDefault="009B52BA" w:rsidP="00003209">
      <w:pPr>
        <w:numPr>
          <w:ilvl w:val="1"/>
          <w:numId w:val="14"/>
        </w:numPr>
        <w:ind w:firstLine="686"/>
        <w:jc w:val="both"/>
        <w:rPr>
          <w:rFonts w:eastAsia="Aptos"/>
          <w:kern w:val="2"/>
          <w:szCs w:val="24"/>
          <w14:ligatures w14:val="standardContextual"/>
        </w:rPr>
      </w:pPr>
      <w:r w:rsidRPr="009B52BA">
        <w:rPr>
          <w:rFonts w:eastAsia="Aptos"/>
          <w:kern w:val="2"/>
          <w:szCs w:val="24"/>
          <w14:ligatures w14:val="standardContextual"/>
        </w:rPr>
        <w:t xml:space="preserve">revise the specification requirements, or </w:t>
      </w:r>
    </w:p>
    <w:p w14:paraId="4D0E49B2" w14:textId="77777777" w:rsidR="009B52BA" w:rsidRPr="009B52BA" w:rsidRDefault="009B52BA" w:rsidP="00003209">
      <w:pPr>
        <w:numPr>
          <w:ilvl w:val="1"/>
          <w:numId w:val="14"/>
        </w:numPr>
        <w:ind w:firstLine="686"/>
        <w:jc w:val="both"/>
        <w:rPr>
          <w:rFonts w:eastAsia="Aptos"/>
          <w:kern w:val="2"/>
          <w:szCs w:val="24"/>
          <w14:ligatures w14:val="standardContextual"/>
        </w:rPr>
      </w:pPr>
      <w:r w:rsidRPr="009B52BA">
        <w:rPr>
          <w:rFonts w:eastAsia="Aptos"/>
          <w:kern w:val="2"/>
          <w:szCs w:val="24"/>
          <w14:ligatures w14:val="standardContextual"/>
        </w:rPr>
        <w:t xml:space="preserve">review the allocated project budget </w:t>
      </w:r>
      <w:proofErr w:type="gramStart"/>
      <w:r w:rsidRPr="009B52BA">
        <w:rPr>
          <w:rFonts w:eastAsia="Aptos"/>
          <w:kern w:val="2"/>
          <w:szCs w:val="24"/>
          <w14:ligatures w14:val="standardContextual"/>
        </w:rPr>
        <w:t>in light of</w:t>
      </w:r>
      <w:proofErr w:type="gramEnd"/>
      <w:r w:rsidRPr="009B52BA">
        <w:rPr>
          <w:rFonts w:eastAsia="Aptos"/>
          <w:kern w:val="2"/>
          <w:szCs w:val="24"/>
          <w14:ligatures w14:val="standardContextual"/>
        </w:rPr>
        <w:t xml:space="preserve"> current market costs.</w:t>
      </w:r>
    </w:p>
    <w:p w14:paraId="32FFA3F2" w14:textId="77777777" w:rsidR="00C22118" w:rsidRPr="00AE65D9" w:rsidRDefault="00C22118" w:rsidP="00D815B6">
      <w:pPr>
        <w:pStyle w:val="BodyTextIndent2"/>
        <w:ind w:left="1437"/>
        <w:jc w:val="both"/>
        <w:rPr>
          <w:sz w:val="16"/>
          <w:szCs w:val="16"/>
        </w:rPr>
      </w:pPr>
    </w:p>
    <w:p w14:paraId="50275B6F" w14:textId="77777777" w:rsidR="00AE65D9" w:rsidRDefault="00AE65D9" w:rsidP="00D815B6">
      <w:pPr>
        <w:pStyle w:val="BodyTextIndent2"/>
        <w:ind w:left="1437"/>
        <w:jc w:val="both"/>
        <w:rPr>
          <w:szCs w:val="24"/>
        </w:rPr>
      </w:pPr>
      <w:r>
        <w:rPr>
          <w:szCs w:val="24"/>
        </w:rPr>
        <w:t>There is currently £23,913.84 in reserves (Nominal Codes 3014/9036) for this project. There will be some additional costs to be incurred for groundworks, electricity supply and alarms.</w:t>
      </w:r>
    </w:p>
    <w:p w14:paraId="3A06F340" w14:textId="77777777" w:rsidR="00AE65D9" w:rsidRPr="00AE65D9" w:rsidRDefault="00AE65D9" w:rsidP="00D815B6">
      <w:pPr>
        <w:pStyle w:val="BodyTextIndent2"/>
        <w:ind w:left="1437"/>
        <w:jc w:val="both"/>
        <w:rPr>
          <w:sz w:val="16"/>
          <w:szCs w:val="16"/>
        </w:rPr>
      </w:pPr>
    </w:p>
    <w:p w14:paraId="179AEE8C" w14:textId="2384F684" w:rsidR="00416950" w:rsidRDefault="00AE65D9" w:rsidP="00D815B6">
      <w:pPr>
        <w:pStyle w:val="BodyTextIndent2"/>
        <w:ind w:left="1437"/>
        <w:jc w:val="both"/>
        <w:rPr>
          <w:szCs w:val="24"/>
        </w:rPr>
      </w:pPr>
      <w:r>
        <w:rPr>
          <w:szCs w:val="24"/>
        </w:rPr>
        <w:t xml:space="preserve">Following discussion, Councillor James Nelson proposed accepting the quote from Containers Direct (as detailed above), whilst it is not the cheapest quote, it is the closest </w:t>
      </w:r>
      <w:proofErr w:type="gramStart"/>
      <w:r>
        <w:rPr>
          <w:szCs w:val="24"/>
        </w:rPr>
        <w:t>quote</w:t>
      </w:r>
      <w:proofErr w:type="gramEnd"/>
      <w:r>
        <w:rPr>
          <w:szCs w:val="24"/>
        </w:rPr>
        <w:t xml:space="preserve"> </w:t>
      </w:r>
      <w:r w:rsidR="00B24422">
        <w:rPr>
          <w:szCs w:val="24"/>
        </w:rPr>
        <w:t xml:space="preserve">which is compliant </w:t>
      </w:r>
      <w:r>
        <w:rPr>
          <w:szCs w:val="24"/>
        </w:rPr>
        <w:t xml:space="preserve">with </w:t>
      </w:r>
      <w:r w:rsidR="00B24422">
        <w:rPr>
          <w:szCs w:val="24"/>
        </w:rPr>
        <w:t>T</w:t>
      </w:r>
      <w:r>
        <w:rPr>
          <w:szCs w:val="24"/>
        </w:rPr>
        <w:t>own Council requirements, seconded by Councillor Kulwinder Singh Sappal, carried unanimously.</w:t>
      </w:r>
    </w:p>
    <w:p w14:paraId="64AAF518" w14:textId="77777777" w:rsidR="009B52BA" w:rsidRPr="00AE65D9" w:rsidRDefault="009B52BA" w:rsidP="009B52BA">
      <w:pPr>
        <w:ind w:firstLine="720"/>
        <w:jc w:val="both"/>
        <w:rPr>
          <w:b/>
          <w:bCs/>
          <w:sz w:val="16"/>
          <w:szCs w:val="16"/>
        </w:rPr>
      </w:pPr>
    </w:p>
    <w:p w14:paraId="6C9468BB" w14:textId="77777777" w:rsidR="00AE65D9" w:rsidRPr="00AE65D9" w:rsidRDefault="00AE65D9" w:rsidP="009B52BA">
      <w:pPr>
        <w:ind w:firstLine="720"/>
        <w:jc w:val="both"/>
        <w:rPr>
          <w:b/>
          <w:bCs/>
          <w:sz w:val="16"/>
          <w:szCs w:val="16"/>
        </w:rPr>
      </w:pPr>
    </w:p>
    <w:p w14:paraId="6ABD3BD3" w14:textId="7C9469C7" w:rsidR="00416950" w:rsidRDefault="00D36358" w:rsidP="009B52BA">
      <w:pPr>
        <w:ind w:firstLine="720"/>
        <w:jc w:val="both"/>
        <w:rPr>
          <w:b/>
          <w:bCs/>
          <w:szCs w:val="24"/>
        </w:rPr>
      </w:pPr>
      <w:r w:rsidRPr="00397B2A">
        <w:rPr>
          <w:b/>
          <w:bCs/>
          <w:szCs w:val="24"/>
        </w:rPr>
        <w:t>1</w:t>
      </w:r>
      <w:r w:rsidR="00416950">
        <w:rPr>
          <w:b/>
          <w:bCs/>
          <w:szCs w:val="24"/>
        </w:rPr>
        <w:t>6</w:t>
      </w:r>
      <w:r w:rsidRPr="00397B2A">
        <w:rPr>
          <w:b/>
          <w:bCs/>
          <w:szCs w:val="24"/>
        </w:rPr>
        <w:t>.</w:t>
      </w:r>
      <w:r w:rsidR="004F1F96">
        <w:rPr>
          <w:b/>
          <w:bCs/>
          <w:szCs w:val="24"/>
        </w:rPr>
        <w:t>2</w:t>
      </w:r>
      <w:r w:rsidRPr="00397B2A">
        <w:rPr>
          <w:b/>
          <w:bCs/>
          <w:szCs w:val="24"/>
        </w:rPr>
        <w:tab/>
      </w:r>
      <w:r w:rsidR="00416950">
        <w:rPr>
          <w:b/>
          <w:bCs/>
          <w:szCs w:val="24"/>
        </w:rPr>
        <w:t>Ongoing Projects</w:t>
      </w:r>
    </w:p>
    <w:p w14:paraId="1D2553D8" w14:textId="77777777" w:rsidR="00416950" w:rsidRPr="00416950" w:rsidRDefault="00416950" w:rsidP="004C3BFD">
      <w:pPr>
        <w:ind w:firstLine="567"/>
        <w:jc w:val="both"/>
        <w:rPr>
          <w:b/>
          <w:bCs/>
          <w:sz w:val="16"/>
          <w:szCs w:val="16"/>
        </w:rPr>
      </w:pPr>
    </w:p>
    <w:p w14:paraId="7F4893B7" w14:textId="6F26234E" w:rsidR="00D36358" w:rsidRPr="00397B2A" w:rsidRDefault="00416950" w:rsidP="00416950">
      <w:pPr>
        <w:ind w:left="720" w:firstLine="720"/>
        <w:jc w:val="both"/>
        <w:rPr>
          <w:b/>
          <w:bCs/>
          <w:szCs w:val="24"/>
        </w:rPr>
      </w:pPr>
      <w:r>
        <w:rPr>
          <w:b/>
          <w:bCs/>
          <w:szCs w:val="24"/>
        </w:rPr>
        <w:t>16.</w:t>
      </w:r>
      <w:r w:rsidR="004F1F96">
        <w:rPr>
          <w:b/>
          <w:bCs/>
          <w:szCs w:val="24"/>
        </w:rPr>
        <w:t>2</w:t>
      </w:r>
      <w:r>
        <w:rPr>
          <w:b/>
          <w:bCs/>
          <w:szCs w:val="24"/>
        </w:rPr>
        <w:t>.1</w:t>
      </w:r>
      <w:r>
        <w:rPr>
          <w:b/>
          <w:bCs/>
          <w:szCs w:val="24"/>
        </w:rPr>
        <w:tab/>
      </w:r>
      <w:r w:rsidR="001A16EA">
        <w:rPr>
          <w:b/>
          <w:bCs/>
          <w:szCs w:val="24"/>
        </w:rPr>
        <w:t>Redevelopment/refurbishment of Baileys Court Activity Centre</w:t>
      </w:r>
    </w:p>
    <w:p w14:paraId="641D5629" w14:textId="77777777" w:rsidR="00274693" w:rsidRPr="00397B2A" w:rsidRDefault="00274693" w:rsidP="004C3BFD">
      <w:pPr>
        <w:ind w:firstLine="567"/>
        <w:jc w:val="both"/>
        <w:rPr>
          <w:sz w:val="16"/>
          <w:szCs w:val="16"/>
        </w:rPr>
      </w:pPr>
    </w:p>
    <w:p w14:paraId="7311E52B" w14:textId="77777777" w:rsidR="001A16EA" w:rsidRPr="001A16EA" w:rsidRDefault="001A16EA" w:rsidP="001A16EA">
      <w:pPr>
        <w:ind w:left="2157"/>
        <w:jc w:val="both"/>
        <w:rPr>
          <w:szCs w:val="24"/>
        </w:rPr>
      </w:pPr>
      <w:r w:rsidRPr="001A16EA">
        <w:rPr>
          <w:szCs w:val="24"/>
        </w:rPr>
        <w:t>The purpose of this report is to update Members on the progress of the proposed redevelopment and refurbishment of Baileys Court Activity Centre following the feasibility and concept design work previously commissioned by the Council. The report also advises Members that a dedicated Working Group meeting was held on 11 May 2026 to consider the concept proposals, site layouts, indicative costs, community requirements and consultation arrangements associated with the future of the facility.</w:t>
      </w:r>
    </w:p>
    <w:p w14:paraId="10918C93" w14:textId="77777777" w:rsidR="001A16EA" w:rsidRPr="001A16EA" w:rsidRDefault="001A16EA" w:rsidP="001A16EA">
      <w:pPr>
        <w:ind w:left="2157"/>
        <w:jc w:val="both"/>
        <w:rPr>
          <w:sz w:val="16"/>
          <w:szCs w:val="16"/>
        </w:rPr>
      </w:pPr>
    </w:p>
    <w:p w14:paraId="3ACA90E2" w14:textId="77777777" w:rsidR="001A16EA" w:rsidRPr="001A16EA" w:rsidRDefault="001A16EA" w:rsidP="001A16EA">
      <w:pPr>
        <w:ind w:left="2157"/>
        <w:jc w:val="both"/>
        <w:rPr>
          <w:szCs w:val="24"/>
        </w:rPr>
      </w:pPr>
      <w:r w:rsidRPr="001A16EA">
        <w:rPr>
          <w:szCs w:val="24"/>
        </w:rPr>
        <w:t>The Working Group has now completed its initial review and prepared a draft consultation framework for wider public engagement prior to any future decision regarding borrowing, capital expenditure or progression to detailed design.</w:t>
      </w:r>
    </w:p>
    <w:p w14:paraId="082511C3" w14:textId="77777777" w:rsidR="001A16EA" w:rsidRPr="001A16EA" w:rsidRDefault="001A16EA" w:rsidP="001A16EA">
      <w:pPr>
        <w:ind w:left="2157"/>
        <w:jc w:val="both"/>
        <w:rPr>
          <w:sz w:val="16"/>
          <w:szCs w:val="16"/>
        </w:rPr>
      </w:pPr>
    </w:p>
    <w:p w14:paraId="11270949" w14:textId="77777777" w:rsidR="001A16EA" w:rsidRPr="001A16EA" w:rsidRDefault="001A16EA" w:rsidP="001A16EA">
      <w:pPr>
        <w:ind w:left="2157"/>
        <w:jc w:val="both"/>
        <w:rPr>
          <w:b/>
          <w:bCs/>
          <w:szCs w:val="24"/>
        </w:rPr>
      </w:pPr>
      <w:r w:rsidRPr="001A16EA">
        <w:rPr>
          <w:b/>
          <w:bCs/>
          <w:szCs w:val="24"/>
        </w:rPr>
        <w:t>Recommendations</w:t>
      </w:r>
    </w:p>
    <w:p w14:paraId="219BE5C7" w14:textId="77777777" w:rsidR="001A16EA" w:rsidRPr="001A16EA" w:rsidRDefault="001A16EA" w:rsidP="001A16EA">
      <w:pPr>
        <w:ind w:left="2157"/>
        <w:jc w:val="both"/>
        <w:rPr>
          <w:szCs w:val="24"/>
        </w:rPr>
      </w:pPr>
      <w:r w:rsidRPr="001A16EA">
        <w:rPr>
          <w:szCs w:val="24"/>
        </w:rPr>
        <w:t>Council is recommended to:</w:t>
      </w:r>
    </w:p>
    <w:p w14:paraId="74CAB5DE" w14:textId="77777777" w:rsidR="001A16EA" w:rsidRPr="001A16EA" w:rsidRDefault="001A16EA" w:rsidP="001A16EA">
      <w:pPr>
        <w:ind w:left="2835" w:hanging="678"/>
        <w:jc w:val="both"/>
        <w:rPr>
          <w:szCs w:val="24"/>
        </w:rPr>
      </w:pPr>
      <w:r w:rsidRPr="001A16EA">
        <w:rPr>
          <w:szCs w:val="24"/>
        </w:rPr>
        <w:t>1.</w:t>
      </w:r>
      <w:r w:rsidRPr="001A16EA">
        <w:rPr>
          <w:szCs w:val="24"/>
        </w:rPr>
        <w:tab/>
        <w:t xml:space="preserve">Note the updated feasibility proposals and concept redevelopment plans for Baileys Court Activity Centre. </w:t>
      </w:r>
    </w:p>
    <w:p w14:paraId="1FAFF6CB" w14:textId="77777777" w:rsidR="001A16EA" w:rsidRPr="001A16EA" w:rsidRDefault="001A16EA" w:rsidP="001A16EA">
      <w:pPr>
        <w:ind w:left="2835" w:hanging="678"/>
        <w:jc w:val="both"/>
        <w:rPr>
          <w:szCs w:val="24"/>
        </w:rPr>
      </w:pPr>
      <w:r w:rsidRPr="001A16EA">
        <w:rPr>
          <w:szCs w:val="24"/>
        </w:rPr>
        <w:t>2.</w:t>
      </w:r>
      <w:r w:rsidRPr="001A16EA">
        <w:rPr>
          <w:szCs w:val="24"/>
        </w:rPr>
        <w:tab/>
        <w:t xml:space="preserve">Note the indicative RIBA Stage 1 construction estimate of £1,315,666 excluding VAT and associated professional costs. </w:t>
      </w:r>
    </w:p>
    <w:p w14:paraId="3C9B8803" w14:textId="77777777" w:rsidR="001A16EA" w:rsidRPr="001A16EA" w:rsidRDefault="001A16EA" w:rsidP="001A16EA">
      <w:pPr>
        <w:ind w:left="2835" w:hanging="678"/>
        <w:jc w:val="both"/>
        <w:rPr>
          <w:szCs w:val="24"/>
        </w:rPr>
      </w:pPr>
      <w:r w:rsidRPr="001A16EA">
        <w:rPr>
          <w:szCs w:val="24"/>
        </w:rPr>
        <w:t>3.</w:t>
      </w:r>
      <w:r w:rsidRPr="001A16EA">
        <w:rPr>
          <w:szCs w:val="24"/>
        </w:rPr>
        <w:tab/>
        <w:t xml:space="preserve">Note that the likely overall project cost range remains estimated at approximately £1.65 million to £2.05 million subject to inflation, surveys, specification development and procurement conditions. </w:t>
      </w:r>
    </w:p>
    <w:p w14:paraId="35BDB2C2" w14:textId="77777777" w:rsidR="001A16EA" w:rsidRPr="001A16EA" w:rsidRDefault="001A16EA" w:rsidP="001A16EA">
      <w:pPr>
        <w:ind w:left="2835" w:hanging="678"/>
        <w:jc w:val="both"/>
        <w:rPr>
          <w:szCs w:val="24"/>
        </w:rPr>
      </w:pPr>
      <w:r w:rsidRPr="001A16EA">
        <w:rPr>
          <w:szCs w:val="24"/>
        </w:rPr>
        <w:t>4.</w:t>
      </w:r>
      <w:r w:rsidRPr="001A16EA">
        <w:rPr>
          <w:szCs w:val="24"/>
        </w:rPr>
        <w:tab/>
        <w:t xml:space="preserve">Note the outcomes and observations of the Working Group meeting held on 11 May 2026. </w:t>
      </w:r>
    </w:p>
    <w:p w14:paraId="497F83E2" w14:textId="77777777" w:rsidR="001A16EA" w:rsidRPr="001A16EA" w:rsidRDefault="001A16EA" w:rsidP="001A16EA">
      <w:pPr>
        <w:ind w:left="2835" w:hanging="678"/>
        <w:jc w:val="both"/>
        <w:rPr>
          <w:szCs w:val="24"/>
        </w:rPr>
      </w:pPr>
      <w:r w:rsidRPr="001A16EA">
        <w:rPr>
          <w:szCs w:val="24"/>
        </w:rPr>
        <w:t>5.</w:t>
      </w:r>
      <w:r w:rsidRPr="001A16EA">
        <w:rPr>
          <w:szCs w:val="24"/>
        </w:rPr>
        <w:tab/>
        <w:t xml:space="preserve">Approve the commencement of a six-week public consultation exercise. </w:t>
      </w:r>
    </w:p>
    <w:p w14:paraId="3BF352EA" w14:textId="77777777" w:rsidR="001A16EA" w:rsidRPr="001A16EA" w:rsidRDefault="001A16EA" w:rsidP="001A16EA">
      <w:pPr>
        <w:ind w:left="2835" w:hanging="678"/>
        <w:jc w:val="both"/>
        <w:rPr>
          <w:szCs w:val="24"/>
        </w:rPr>
      </w:pPr>
      <w:r w:rsidRPr="001A16EA">
        <w:rPr>
          <w:szCs w:val="24"/>
        </w:rPr>
        <w:t>6.</w:t>
      </w:r>
      <w:r w:rsidRPr="001A16EA">
        <w:rPr>
          <w:szCs w:val="24"/>
        </w:rPr>
        <w:tab/>
        <w:t xml:space="preserve">Request officers to prepare a detailed business case and funding appraisal for consideration at a future meeting. </w:t>
      </w:r>
    </w:p>
    <w:p w14:paraId="00C09E5F" w14:textId="77777777" w:rsidR="001A16EA" w:rsidRPr="001A16EA" w:rsidRDefault="001A16EA" w:rsidP="001A16EA">
      <w:pPr>
        <w:ind w:left="2835" w:hanging="678"/>
        <w:jc w:val="both"/>
        <w:rPr>
          <w:szCs w:val="24"/>
        </w:rPr>
      </w:pPr>
      <w:r w:rsidRPr="001A16EA">
        <w:rPr>
          <w:szCs w:val="24"/>
        </w:rPr>
        <w:t>7.</w:t>
      </w:r>
      <w:r w:rsidRPr="001A16EA">
        <w:rPr>
          <w:szCs w:val="24"/>
        </w:rPr>
        <w:tab/>
        <w:t xml:space="preserve">Receive a further report following completion of the consultation process before any decision is taken regarding borrowing or construction approval. </w:t>
      </w:r>
    </w:p>
    <w:p w14:paraId="7888614C" w14:textId="77777777" w:rsidR="001A16EA" w:rsidRPr="001A16EA" w:rsidRDefault="001A16EA" w:rsidP="001A16EA">
      <w:pPr>
        <w:ind w:left="2157"/>
        <w:jc w:val="both"/>
        <w:rPr>
          <w:sz w:val="16"/>
          <w:szCs w:val="16"/>
        </w:rPr>
      </w:pPr>
    </w:p>
    <w:p w14:paraId="2309A90F" w14:textId="77777777" w:rsidR="001A16EA" w:rsidRPr="001A16EA" w:rsidRDefault="001A16EA" w:rsidP="001A16EA">
      <w:pPr>
        <w:ind w:left="2157"/>
        <w:jc w:val="both"/>
        <w:rPr>
          <w:b/>
          <w:bCs/>
          <w:szCs w:val="24"/>
        </w:rPr>
      </w:pPr>
      <w:r w:rsidRPr="001A16EA">
        <w:rPr>
          <w:b/>
          <w:bCs/>
          <w:szCs w:val="24"/>
        </w:rPr>
        <w:t>Background</w:t>
      </w:r>
    </w:p>
    <w:p w14:paraId="44A75A9F" w14:textId="77777777" w:rsidR="001A16EA" w:rsidRPr="001A16EA" w:rsidRDefault="001A16EA" w:rsidP="001A16EA">
      <w:pPr>
        <w:ind w:left="2157"/>
        <w:jc w:val="both"/>
        <w:rPr>
          <w:szCs w:val="24"/>
        </w:rPr>
      </w:pPr>
      <w:r w:rsidRPr="001A16EA">
        <w:rPr>
          <w:szCs w:val="24"/>
        </w:rPr>
        <w:t>Baileys Court Activity Centre remains one of Bradley Stoke Town Council’s most significant community assets and supports a broad range of community, sporting and childcare activities. The site currently accommodates:</w:t>
      </w:r>
    </w:p>
    <w:p w14:paraId="634C6C1D" w14:textId="77777777" w:rsidR="001A16EA" w:rsidRPr="001A16EA" w:rsidRDefault="001A16EA" w:rsidP="001A16EA">
      <w:pPr>
        <w:ind w:left="2157"/>
        <w:jc w:val="both"/>
        <w:rPr>
          <w:szCs w:val="24"/>
        </w:rPr>
      </w:pPr>
      <w:r w:rsidRPr="001A16EA">
        <w:rPr>
          <w:szCs w:val="24"/>
        </w:rPr>
        <w:t>•</w:t>
      </w:r>
      <w:r w:rsidRPr="001A16EA">
        <w:rPr>
          <w:szCs w:val="24"/>
        </w:rPr>
        <w:tab/>
        <w:t xml:space="preserve">Community halls and meeting rooms </w:t>
      </w:r>
    </w:p>
    <w:p w14:paraId="05DC7306" w14:textId="77777777" w:rsidR="001A16EA" w:rsidRPr="001A16EA" w:rsidRDefault="001A16EA" w:rsidP="001A16EA">
      <w:pPr>
        <w:ind w:left="2157"/>
        <w:jc w:val="both"/>
        <w:rPr>
          <w:szCs w:val="24"/>
        </w:rPr>
      </w:pPr>
      <w:r w:rsidRPr="001A16EA">
        <w:rPr>
          <w:szCs w:val="24"/>
        </w:rPr>
        <w:t>•</w:t>
      </w:r>
      <w:r w:rsidRPr="001A16EA">
        <w:rPr>
          <w:szCs w:val="24"/>
        </w:rPr>
        <w:tab/>
        <w:t xml:space="preserve">Sports changing accommodation </w:t>
      </w:r>
    </w:p>
    <w:p w14:paraId="75356287" w14:textId="77777777" w:rsidR="001A16EA" w:rsidRPr="001A16EA" w:rsidRDefault="001A16EA" w:rsidP="001A16EA">
      <w:pPr>
        <w:ind w:left="2157"/>
        <w:jc w:val="both"/>
        <w:rPr>
          <w:szCs w:val="24"/>
        </w:rPr>
      </w:pPr>
      <w:r w:rsidRPr="001A16EA">
        <w:rPr>
          <w:szCs w:val="24"/>
        </w:rPr>
        <w:t>•</w:t>
      </w:r>
      <w:r w:rsidRPr="001A16EA">
        <w:rPr>
          <w:szCs w:val="24"/>
        </w:rPr>
        <w:tab/>
        <w:t xml:space="preserve">Bowls facilities </w:t>
      </w:r>
    </w:p>
    <w:p w14:paraId="1C11BB79" w14:textId="77777777" w:rsidR="001A16EA" w:rsidRPr="001A16EA" w:rsidRDefault="001A16EA" w:rsidP="001A16EA">
      <w:pPr>
        <w:ind w:left="2157"/>
        <w:jc w:val="both"/>
        <w:rPr>
          <w:szCs w:val="24"/>
        </w:rPr>
      </w:pPr>
      <w:r w:rsidRPr="001A16EA">
        <w:rPr>
          <w:szCs w:val="24"/>
        </w:rPr>
        <w:t>•</w:t>
      </w:r>
      <w:r w:rsidRPr="001A16EA">
        <w:rPr>
          <w:szCs w:val="24"/>
        </w:rPr>
        <w:tab/>
        <w:t xml:space="preserve">Cricket facilities </w:t>
      </w:r>
    </w:p>
    <w:p w14:paraId="6F51D01E" w14:textId="77777777" w:rsidR="001A16EA" w:rsidRPr="001A16EA" w:rsidRDefault="001A16EA" w:rsidP="001A16EA">
      <w:pPr>
        <w:ind w:left="2157"/>
        <w:jc w:val="both"/>
        <w:rPr>
          <w:szCs w:val="24"/>
        </w:rPr>
      </w:pPr>
      <w:r w:rsidRPr="001A16EA">
        <w:rPr>
          <w:szCs w:val="24"/>
        </w:rPr>
        <w:t>•</w:t>
      </w:r>
      <w:r w:rsidRPr="001A16EA">
        <w:rPr>
          <w:szCs w:val="24"/>
        </w:rPr>
        <w:tab/>
        <w:t xml:space="preserve">Nursery and childcare provision </w:t>
      </w:r>
    </w:p>
    <w:p w14:paraId="30AA13D3" w14:textId="77777777" w:rsidR="001A16EA" w:rsidRPr="001A16EA" w:rsidRDefault="001A16EA" w:rsidP="001A16EA">
      <w:pPr>
        <w:ind w:left="2157"/>
        <w:jc w:val="both"/>
        <w:rPr>
          <w:szCs w:val="24"/>
        </w:rPr>
      </w:pPr>
      <w:r w:rsidRPr="001A16EA">
        <w:rPr>
          <w:szCs w:val="24"/>
        </w:rPr>
        <w:t>•</w:t>
      </w:r>
      <w:r w:rsidRPr="001A16EA">
        <w:rPr>
          <w:szCs w:val="24"/>
        </w:rPr>
        <w:tab/>
        <w:t xml:space="preserve">Community hire spaces </w:t>
      </w:r>
    </w:p>
    <w:p w14:paraId="07C74220" w14:textId="77777777" w:rsidR="001A16EA" w:rsidRPr="001A16EA" w:rsidRDefault="001A16EA" w:rsidP="001A16EA">
      <w:pPr>
        <w:ind w:left="2157"/>
        <w:jc w:val="both"/>
        <w:rPr>
          <w:szCs w:val="24"/>
        </w:rPr>
      </w:pPr>
      <w:r w:rsidRPr="001A16EA">
        <w:rPr>
          <w:szCs w:val="24"/>
        </w:rPr>
        <w:t>•</w:t>
      </w:r>
      <w:r w:rsidRPr="001A16EA">
        <w:rPr>
          <w:szCs w:val="24"/>
        </w:rPr>
        <w:tab/>
        <w:t xml:space="preserve">Associated parking and recreational facilities </w:t>
      </w:r>
    </w:p>
    <w:p w14:paraId="02406925" w14:textId="77777777" w:rsidR="001A16EA" w:rsidRPr="001A16EA" w:rsidRDefault="001A16EA" w:rsidP="001A16EA">
      <w:pPr>
        <w:ind w:left="2157"/>
        <w:jc w:val="both"/>
        <w:rPr>
          <w:sz w:val="16"/>
          <w:szCs w:val="16"/>
        </w:rPr>
      </w:pPr>
    </w:p>
    <w:p w14:paraId="7C0E67A9" w14:textId="77777777" w:rsidR="001A16EA" w:rsidRPr="001A16EA" w:rsidRDefault="001A16EA" w:rsidP="001A16EA">
      <w:pPr>
        <w:ind w:left="2157"/>
        <w:jc w:val="both"/>
        <w:rPr>
          <w:szCs w:val="24"/>
        </w:rPr>
      </w:pPr>
      <w:r w:rsidRPr="001A16EA">
        <w:rPr>
          <w:szCs w:val="24"/>
        </w:rPr>
        <w:t>The current building, however, has evolved incrementally over several decades and now presents operational and structural limitations including:</w:t>
      </w:r>
    </w:p>
    <w:p w14:paraId="4FABB994" w14:textId="77777777" w:rsidR="001A16EA" w:rsidRPr="001A16EA" w:rsidRDefault="001A16EA" w:rsidP="001A16EA">
      <w:pPr>
        <w:ind w:left="2157"/>
        <w:jc w:val="both"/>
        <w:rPr>
          <w:szCs w:val="24"/>
        </w:rPr>
      </w:pPr>
      <w:r w:rsidRPr="001A16EA">
        <w:rPr>
          <w:szCs w:val="24"/>
        </w:rPr>
        <w:t>•</w:t>
      </w:r>
      <w:r w:rsidRPr="001A16EA">
        <w:rPr>
          <w:szCs w:val="24"/>
        </w:rPr>
        <w:tab/>
        <w:t xml:space="preserve">Fragmented internal circulation </w:t>
      </w:r>
    </w:p>
    <w:p w14:paraId="09FB4500" w14:textId="77777777" w:rsidR="001A16EA" w:rsidRPr="001A16EA" w:rsidRDefault="001A16EA" w:rsidP="001A16EA">
      <w:pPr>
        <w:ind w:left="2157"/>
        <w:jc w:val="both"/>
        <w:rPr>
          <w:szCs w:val="24"/>
        </w:rPr>
      </w:pPr>
      <w:r w:rsidRPr="001A16EA">
        <w:rPr>
          <w:szCs w:val="24"/>
        </w:rPr>
        <w:t>•</w:t>
      </w:r>
      <w:r w:rsidRPr="001A16EA">
        <w:rPr>
          <w:szCs w:val="24"/>
        </w:rPr>
        <w:tab/>
        <w:t xml:space="preserve">Outdated changing accommodation </w:t>
      </w:r>
    </w:p>
    <w:p w14:paraId="0792C980" w14:textId="77777777" w:rsidR="001A16EA" w:rsidRPr="001A16EA" w:rsidRDefault="001A16EA" w:rsidP="001A16EA">
      <w:pPr>
        <w:ind w:left="2157"/>
        <w:jc w:val="both"/>
        <w:rPr>
          <w:szCs w:val="24"/>
        </w:rPr>
      </w:pPr>
      <w:r w:rsidRPr="001A16EA">
        <w:rPr>
          <w:szCs w:val="24"/>
        </w:rPr>
        <w:t>•</w:t>
      </w:r>
      <w:r w:rsidRPr="001A16EA">
        <w:rPr>
          <w:szCs w:val="24"/>
        </w:rPr>
        <w:tab/>
        <w:t xml:space="preserve">Limited accessibility provision </w:t>
      </w:r>
    </w:p>
    <w:p w14:paraId="2548E554" w14:textId="77777777" w:rsidR="001A16EA" w:rsidRPr="001A16EA" w:rsidRDefault="001A16EA" w:rsidP="001A16EA">
      <w:pPr>
        <w:ind w:left="2157"/>
        <w:jc w:val="both"/>
        <w:rPr>
          <w:szCs w:val="24"/>
        </w:rPr>
      </w:pPr>
      <w:r w:rsidRPr="001A16EA">
        <w:rPr>
          <w:szCs w:val="24"/>
        </w:rPr>
        <w:t>•</w:t>
      </w:r>
      <w:r w:rsidRPr="001A16EA">
        <w:rPr>
          <w:szCs w:val="24"/>
        </w:rPr>
        <w:tab/>
        <w:t xml:space="preserve">Constrained storage </w:t>
      </w:r>
    </w:p>
    <w:p w14:paraId="78929956" w14:textId="77777777" w:rsidR="001A16EA" w:rsidRPr="001A16EA" w:rsidRDefault="001A16EA" w:rsidP="001A16EA">
      <w:pPr>
        <w:ind w:left="2157"/>
        <w:jc w:val="both"/>
        <w:rPr>
          <w:szCs w:val="24"/>
        </w:rPr>
      </w:pPr>
      <w:r w:rsidRPr="001A16EA">
        <w:rPr>
          <w:szCs w:val="24"/>
        </w:rPr>
        <w:t>•</w:t>
      </w:r>
      <w:r w:rsidRPr="001A16EA">
        <w:rPr>
          <w:szCs w:val="24"/>
        </w:rPr>
        <w:tab/>
        <w:t xml:space="preserve">Ageing mechanical and electrical infrastructure </w:t>
      </w:r>
    </w:p>
    <w:p w14:paraId="2B115F92" w14:textId="77777777" w:rsidR="001A16EA" w:rsidRPr="001A16EA" w:rsidRDefault="001A16EA" w:rsidP="001A16EA">
      <w:pPr>
        <w:ind w:left="2157"/>
        <w:jc w:val="both"/>
        <w:rPr>
          <w:szCs w:val="24"/>
        </w:rPr>
      </w:pPr>
      <w:r w:rsidRPr="001A16EA">
        <w:rPr>
          <w:szCs w:val="24"/>
        </w:rPr>
        <w:t>•</w:t>
      </w:r>
      <w:r w:rsidRPr="001A16EA">
        <w:rPr>
          <w:szCs w:val="24"/>
        </w:rPr>
        <w:tab/>
        <w:t xml:space="preserve">Poor energy efficiency </w:t>
      </w:r>
    </w:p>
    <w:p w14:paraId="548C2A19" w14:textId="77777777" w:rsidR="001A16EA" w:rsidRPr="001A16EA" w:rsidRDefault="001A16EA" w:rsidP="001A16EA">
      <w:pPr>
        <w:ind w:left="2157"/>
        <w:jc w:val="both"/>
        <w:rPr>
          <w:szCs w:val="24"/>
        </w:rPr>
      </w:pPr>
      <w:r w:rsidRPr="001A16EA">
        <w:rPr>
          <w:szCs w:val="24"/>
        </w:rPr>
        <w:t>•</w:t>
      </w:r>
      <w:r w:rsidRPr="001A16EA">
        <w:rPr>
          <w:szCs w:val="24"/>
        </w:rPr>
        <w:tab/>
        <w:t xml:space="preserve">Inconsistent visitor arrival experience </w:t>
      </w:r>
    </w:p>
    <w:p w14:paraId="2037D48E" w14:textId="77777777" w:rsidR="001A16EA" w:rsidRPr="001A16EA" w:rsidRDefault="001A16EA" w:rsidP="001A16EA">
      <w:pPr>
        <w:ind w:left="2157"/>
        <w:jc w:val="both"/>
        <w:rPr>
          <w:szCs w:val="24"/>
        </w:rPr>
      </w:pPr>
      <w:r w:rsidRPr="001A16EA">
        <w:rPr>
          <w:szCs w:val="24"/>
        </w:rPr>
        <w:t>•</w:t>
      </w:r>
      <w:r w:rsidRPr="001A16EA">
        <w:rPr>
          <w:szCs w:val="24"/>
        </w:rPr>
        <w:tab/>
        <w:t xml:space="preserve">Limited flexibility for modern community use </w:t>
      </w:r>
    </w:p>
    <w:p w14:paraId="18E20C67" w14:textId="77777777" w:rsidR="001A16EA" w:rsidRPr="001A16EA" w:rsidRDefault="001A16EA" w:rsidP="001A16EA">
      <w:pPr>
        <w:ind w:left="2157"/>
        <w:jc w:val="both"/>
        <w:rPr>
          <w:szCs w:val="24"/>
        </w:rPr>
      </w:pPr>
      <w:r w:rsidRPr="001A16EA">
        <w:rPr>
          <w:szCs w:val="24"/>
        </w:rPr>
        <w:t xml:space="preserve">The Council therefore commissioned feasibility and concept design work to assess whether the building could be remodelled and modernised into a long-term sustainable community facility. </w:t>
      </w:r>
    </w:p>
    <w:p w14:paraId="33028377" w14:textId="77777777" w:rsidR="001A16EA" w:rsidRPr="00D36A51" w:rsidRDefault="001A16EA" w:rsidP="001A16EA">
      <w:pPr>
        <w:ind w:left="2157"/>
        <w:jc w:val="both"/>
        <w:rPr>
          <w:sz w:val="16"/>
          <w:szCs w:val="16"/>
        </w:rPr>
      </w:pPr>
    </w:p>
    <w:p w14:paraId="027A40FA" w14:textId="77777777" w:rsidR="001A16EA" w:rsidRPr="00D36A51" w:rsidRDefault="001A16EA" w:rsidP="001A16EA">
      <w:pPr>
        <w:ind w:left="2157"/>
        <w:jc w:val="both"/>
        <w:rPr>
          <w:b/>
          <w:bCs/>
          <w:szCs w:val="24"/>
        </w:rPr>
      </w:pPr>
      <w:r w:rsidRPr="00D36A51">
        <w:rPr>
          <w:b/>
          <w:bCs/>
          <w:szCs w:val="24"/>
        </w:rPr>
        <w:t>Summary of Concept Proposals</w:t>
      </w:r>
    </w:p>
    <w:p w14:paraId="271B7B02" w14:textId="77777777" w:rsidR="001A16EA" w:rsidRPr="001A16EA" w:rsidRDefault="001A16EA" w:rsidP="001A16EA">
      <w:pPr>
        <w:ind w:left="2157"/>
        <w:jc w:val="both"/>
        <w:rPr>
          <w:szCs w:val="24"/>
        </w:rPr>
      </w:pPr>
      <w:r w:rsidRPr="001A16EA">
        <w:rPr>
          <w:szCs w:val="24"/>
        </w:rPr>
        <w:t xml:space="preserve">The concept proposals prepared by GCP Chartered Architects show a significant refurbishment and partial reconfiguration of the existing building. </w:t>
      </w:r>
    </w:p>
    <w:p w14:paraId="09B06B88" w14:textId="77777777" w:rsidR="00D36A51" w:rsidRPr="00D36A51" w:rsidRDefault="00D36A51" w:rsidP="001A16EA">
      <w:pPr>
        <w:ind w:left="2157"/>
        <w:jc w:val="both"/>
        <w:rPr>
          <w:sz w:val="16"/>
          <w:szCs w:val="16"/>
        </w:rPr>
      </w:pPr>
    </w:p>
    <w:p w14:paraId="644ABA71" w14:textId="43CF7B0D" w:rsidR="001A16EA" w:rsidRPr="001A16EA" w:rsidRDefault="001A16EA" w:rsidP="001A16EA">
      <w:pPr>
        <w:ind w:left="2157"/>
        <w:jc w:val="both"/>
        <w:rPr>
          <w:szCs w:val="24"/>
        </w:rPr>
      </w:pPr>
      <w:r w:rsidRPr="001A16EA">
        <w:rPr>
          <w:szCs w:val="24"/>
        </w:rPr>
        <w:t>Key elements of the proposals include:</w:t>
      </w:r>
    </w:p>
    <w:p w14:paraId="21DF732B" w14:textId="77777777" w:rsidR="001A16EA" w:rsidRPr="001A16EA" w:rsidRDefault="001A16EA" w:rsidP="00D36A51">
      <w:pPr>
        <w:ind w:left="2835" w:hanging="678"/>
        <w:jc w:val="both"/>
        <w:rPr>
          <w:szCs w:val="24"/>
        </w:rPr>
      </w:pPr>
      <w:r w:rsidRPr="001A16EA">
        <w:rPr>
          <w:szCs w:val="24"/>
        </w:rPr>
        <w:t>•</w:t>
      </w:r>
      <w:r w:rsidRPr="001A16EA">
        <w:rPr>
          <w:szCs w:val="24"/>
        </w:rPr>
        <w:tab/>
        <w:t xml:space="preserve">A redesigned and more visible main entrance lobby </w:t>
      </w:r>
    </w:p>
    <w:p w14:paraId="1452049A" w14:textId="77777777" w:rsidR="001A16EA" w:rsidRPr="001A16EA" w:rsidRDefault="001A16EA" w:rsidP="00D36A51">
      <w:pPr>
        <w:ind w:left="2835" w:hanging="678"/>
        <w:jc w:val="both"/>
        <w:rPr>
          <w:szCs w:val="24"/>
        </w:rPr>
      </w:pPr>
      <w:r w:rsidRPr="001A16EA">
        <w:rPr>
          <w:szCs w:val="24"/>
        </w:rPr>
        <w:t>•</w:t>
      </w:r>
      <w:r w:rsidRPr="001A16EA">
        <w:rPr>
          <w:szCs w:val="24"/>
        </w:rPr>
        <w:tab/>
        <w:t xml:space="preserve">Improved internal circulation routes </w:t>
      </w:r>
    </w:p>
    <w:p w14:paraId="29874277" w14:textId="77777777" w:rsidR="001A16EA" w:rsidRPr="001A16EA" w:rsidRDefault="001A16EA" w:rsidP="00D36A51">
      <w:pPr>
        <w:ind w:left="2835" w:hanging="678"/>
        <w:jc w:val="both"/>
        <w:rPr>
          <w:szCs w:val="24"/>
        </w:rPr>
      </w:pPr>
      <w:r w:rsidRPr="001A16EA">
        <w:rPr>
          <w:szCs w:val="24"/>
        </w:rPr>
        <w:t>•</w:t>
      </w:r>
      <w:r w:rsidRPr="001A16EA">
        <w:rPr>
          <w:szCs w:val="24"/>
        </w:rPr>
        <w:tab/>
        <w:t xml:space="preserve">Modernised community halls and flexible activity spaces </w:t>
      </w:r>
    </w:p>
    <w:p w14:paraId="450DA3C0" w14:textId="77777777" w:rsidR="001A16EA" w:rsidRPr="001A16EA" w:rsidRDefault="001A16EA" w:rsidP="00D36A51">
      <w:pPr>
        <w:ind w:left="2835" w:hanging="678"/>
        <w:jc w:val="both"/>
        <w:rPr>
          <w:szCs w:val="24"/>
        </w:rPr>
      </w:pPr>
      <w:r w:rsidRPr="001A16EA">
        <w:rPr>
          <w:szCs w:val="24"/>
        </w:rPr>
        <w:t>•</w:t>
      </w:r>
      <w:r w:rsidRPr="001A16EA">
        <w:rPr>
          <w:szCs w:val="24"/>
        </w:rPr>
        <w:tab/>
        <w:t xml:space="preserve">Dedicated nursery and childcare accommodation with secure outdoor play area </w:t>
      </w:r>
    </w:p>
    <w:p w14:paraId="374FD265" w14:textId="77777777" w:rsidR="001A16EA" w:rsidRPr="001A16EA" w:rsidRDefault="001A16EA" w:rsidP="00D36A51">
      <w:pPr>
        <w:ind w:left="2835" w:hanging="678"/>
        <w:jc w:val="both"/>
        <w:rPr>
          <w:szCs w:val="24"/>
        </w:rPr>
      </w:pPr>
      <w:r w:rsidRPr="001A16EA">
        <w:rPr>
          <w:szCs w:val="24"/>
        </w:rPr>
        <w:t>•</w:t>
      </w:r>
      <w:r w:rsidRPr="001A16EA">
        <w:rPr>
          <w:szCs w:val="24"/>
        </w:rPr>
        <w:tab/>
        <w:t xml:space="preserve">Upgraded cricket and bowls changing facilities </w:t>
      </w:r>
    </w:p>
    <w:p w14:paraId="0C4737C6" w14:textId="77777777" w:rsidR="001A16EA" w:rsidRPr="001A16EA" w:rsidRDefault="001A16EA" w:rsidP="00D36A51">
      <w:pPr>
        <w:ind w:left="2835" w:hanging="678"/>
        <w:jc w:val="both"/>
        <w:rPr>
          <w:szCs w:val="24"/>
        </w:rPr>
      </w:pPr>
      <w:r w:rsidRPr="001A16EA">
        <w:rPr>
          <w:szCs w:val="24"/>
        </w:rPr>
        <w:t>•</w:t>
      </w:r>
      <w:r w:rsidRPr="001A16EA">
        <w:rPr>
          <w:szCs w:val="24"/>
        </w:rPr>
        <w:tab/>
        <w:t xml:space="preserve">ECB compliant cricket changing rooms </w:t>
      </w:r>
    </w:p>
    <w:p w14:paraId="23335A8F" w14:textId="77777777" w:rsidR="001A16EA" w:rsidRPr="001A16EA" w:rsidRDefault="001A16EA" w:rsidP="00D36A51">
      <w:pPr>
        <w:ind w:left="2835" w:hanging="678"/>
        <w:jc w:val="both"/>
        <w:rPr>
          <w:szCs w:val="24"/>
        </w:rPr>
      </w:pPr>
      <w:r w:rsidRPr="001A16EA">
        <w:rPr>
          <w:szCs w:val="24"/>
        </w:rPr>
        <w:t>•</w:t>
      </w:r>
      <w:r w:rsidRPr="001A16EA">
        <w:rPr>
          <w:szCs w:val="24"/>
        </w:rPr>
        <w:tab/>
        <w:t xml:space="preserve">Improved storage provision throughout the building </w:t>
      </w:r>
    </w:p>
    <w:p w14:paraId="0425D933" w14:textId="77777777" w:rsidR="001A16EA" w:rsidRPr="001A16EA" w:rsidRDefault="001A16EA" w:rsidP="00D36A51">
      <w:pPr>
        <w:ind w:left="2835" w:hanging="678"/>
        <w:jc w:val="both"/>
        <w:rPr>
          <w:szCs w:val="24"/>
        </w:rPr>
      </w:pPr>
      <w:r w:rsidRPr="001A16EA">
        <w:rPr>
          <w:szCs w:val="24"/>
        </w:rPr>
        <w:t>•</w:t>
      </w:r>
      <w:r w:rsidRPr="001A16EA">
        <w:rPr>
          <w:szCs w:val="24"/>
        </w:rPr>
        <w:tab/>
        <w:t xml:space="preserve">A Changing Places facility </w:t>
      </w:r>
    </w:p>
    <w:p w14:paraId="3B0A2450" w14:textId="77777777" w:rsidR="001A16EA" w:rsidRPr="001A16EA" w:rsidRDefault="001A16EA" w:rsidP="00D36A51">
      <w:pPr>
        <w:ind w:left="2835" w:hanging="678"/>
        <w:jc w:val="both"/>
        <w:rPr>
          <w:szCs w:val="24"/>
        </w:rPr>
      </w:pPr>
      <w:r w:rsidRPr="001A16EA">
        <w:rPr>
          <w:szCs w:val="24"/>
        </w:rPr>
        <w:t>•</w:t>
      </w:r>
      <w:r w:rsidRPr="001A16EA">
        <w:rPr>
          <w:szCs w:val="24"/>
        </w:rPr>
        <w:tab/>
        <w:t xml:space="preserve">Improved accessible and universal toilet provision </w:t>
      </w:r>
    </w:p>
    <w:p w14:paraId="0F1FE00A" w14:textId="77777777" w:rsidR="001A16EA" w:rsidRPr="001A16EA" w:rsidRDefault="001A16EA" w:rsidP="00D36A51">
      <w:pPr>
        <w:ind w:left="2835" w:hanging="678"/>
        <w:jc w:val="both"/>
        <w:rPr>
          <w:szCs w:val="24"/>
        </w:rPr>
      </w:pPr>
      <w:r w:rsidRPr="001A16EA">
        <w:rPr>
          <w:szCs w:val="24"/>
        </w:rPr>
        <w:t>•</w:t>
      </w:r>
      <w:r w:rsidRPr="001A16EA">
        <w:rPr>
          <w:szCs w:val="24"/>
        </w:rPr>
        <w:tab/>
        <w:t xml:space="preserve">Enhanced kitchen and bar areas </w:t>
      </w:r>
    </w:p>
    <w:p w14:paraId="54E2A457" w14:textId="77777777" w:rsidR="001A16EA" w:rsidRPr="001A16EA" w:rsidRDefault="001A16EA" w:rsidP="00D36A51">
      <w:pPr>
        <w:ind w:left="2835" w:hanging="678"/>
        <w:jc w:val="both"/>
        <w:rPr>
          <w:szCs w:val="24"/>
        </w:rPr>
      </w:pPr>
      <w:r w:rsidRPr="001A16EA">
        <w:rPr>
          <w:szCs w:val="24"/>
        </w:rPr>
        <w:t>•</w:t>
      </w:r>
      <w:r w:rsidRPr="001A16EA">
        <w:rPr>
          <w:szCs w:val="24"/>
        </w:rPr>
        <w:tab/>
        <w:t xml:space="preserve">Rationalised external storage areas </w:t>
      </w:r>
    </w:p>
    <w:p w14:paraId="15C78D1A" w14:textId="77777777" w:rsidR="001A16EA" w:rsidRPr="001A16EA" w:rsidRDefault="001A16EA" w:rsidP="00D36A51">
      <w:pPr>
        <w:ind w:left="2835" w:hanging="678"/>
        <w:jc w:val="both"/>
        <w:rPr>
          <w:szCs w:val="24"/>
        </w:rPr>
      </w:pPr>
      <w:r w:rsidRPr="001A16EA">
        <w:rPr>
          <w:szCs w:val="24"/>
        </w:rPr>
        <w:t>•</w:t>
      </w:r>
      <w:r w:rsidRPr="001A16EA">
        <w:rPr>
          <w:szCs w:val="24"/>
        </w:rPr>
        <w:tab/>
        <w:t xml:space="preserve">Biodiversity improvements including wildflower planting </w:t>
      </w:r>
    </w:p>
    <w:p w14:paraId="237CDCB6" w14:textId="77777777" w:rsidR="001A16EA" w:rsidRPr="001A16EA" w:rsidRDefault="001A16EA" w:rsidP="00D36A51">
      <w:pPr>
        <w:ind w:left="2835" w:hanging="678"/>
        <w:jc w:val="both"/>
        <w:rPr>
          <w:szCs w:val="24"/>
        </w:rPr>
      </w:pPr>
      <w:r w:rsidRPr="001A16EA">
        <w:rPr>
          <w:szCs w:val="24"/>
        </w:rPr>
        <w:t>•</w:t>
      </w:r>
      <w:r w:rsidRPr="001A16EA">
        <w:rPr>
          <w:szCs w:val="24"/>
        </w:rPr>
        <w:tab/>
        <w:t xml:space="preserve">Improved visual appearance and public realm </w:t>
      </w:r>
    </w:p>
    <w:p w14:paraId="082C09C9" w14:textId="77777777" w:rsidR="001A16EA" w:rsidRPr="001A16EA" w:rsidRDefault="001A16EA" w:rsidP="001A16EA">
      <w:pPr>
        <w:ind w:left="2157"/>
        <w:jc w:val="both"/>
        <w:rPr>
          <w:szCs w:val="24"/>
        </w:rPr>
      </w:pPr>
      <w:r w:rsidRPr="001A16EA">
        <w:rPr>
          <w:szCs w:val="24"/>
        </w:rPr>
        <w:t xml:space="preserve">The proposed layouts also seek to improve operational efficiency and maximise the long-term usability of the building. </w:t>
      </w:r>
    </w:p>
    <w:p w14:paraId="1C802B6E" w14:textId="77777777" w:rsidR="001A16EA" w:rsidRPr="00D36A51" w:rsidRDefault="001A16EA" w:rsidP="001A16EA">
      <w:pPr>
        <w:ind w:left="2157"/>
        <w:jc w:val="both"/>
        <w:rPr>
          <w:sz w:val="16"/>
          <w:szCs w:val="16"/>
        </w:rPr>
      </w:pPr>
    </w:p>
    <w:p w14:paraId="7C0ED268" w14:textId="77777777" w:rsidR="001A16EA" w:rsidRPr="00D36A51" w:rsidRDefault="001A16EA" w:rsidP="001A16EA">
      <w:pPr>
        <w:ind w:left="2157"/>
        <w:jc w:val="both"/>
        <w:rPr>
          <w:b/>
          <w:bCs/>
          <w:szCs w:val="24"/>
        </w:rPr>
      </w:pPr>
      <w:r w:rsidRPr="00D36A51">
        <w:rPr>
          <w:b/>
          <w:bCs/>
          <w:szCs w:val="24"/>
        </w:rPr>
        <w:t>Working Group Meeting – 11 May 2026</w:t>
      </w:r>
    </w:p>
    <w:p w14:paraId="5FAAC981" w14:textId="77777777" w:rsidR="001A16EA" w:rsidRPr="001A16EA" w:rsidRDefault="001A16EA" w:rsidP="001A16EA">
      <w:pPr>
        <w:ind w:left="2157"/>
        <w:jc w:val="both"/>
        <w:rPr>
          <w:szCs w:val="24"/>
        </w:rPr>
      </w:pPr>
      <w:r w:rsidRPr="001A16EA">
        <w:rPr>
          <w:szCs w:val="24"/>
        </w:rPr>
        <w:t>A Working Group meeting was held on 11 May 2026 to review the feasibility proposals in detail and consider the practical implications of the redevelopment proposals.</w:t>
      </w:r>
    </w:p>
    <w:p w14:paraId="4EC13F67" w14:textId="77777777" w:rsidR="00D36A51" w:rsidRPr="00D36A51" w:rsidRDefault="00D36A51" w:rsidP="001A16EA">
      <w:pPr>
        <w:ind w:left="2157"/>
        <w:jc w:val="both"/>
        <w:rPr>
          <w:sz w:val="16"/>
          <w:szCs w:val="16"/>
        </w:rPr>
      </w:pPr>
    </w:p>
    <w:p w14:paraId="36013F18" w14:textId="3F94E926" w:rsidR="001A16EA" w:rsidRPr="001A16EA" w:rsidRDefault="001A16EA" w:rsidP="001A16EA">
      <w:pPr>
        <w:ind w:left="2157"/>
        <w:jc w:val="both"/>
        <w:rPr>
          <w:szCs w:val="24"/>
        </w:rPr>
      </w:pPr>
      <w:r w:rsidRPr="001A16EA">
        <w:rPr>
          <w:szCs w:val="24"/>
        </w:rPr>
        <w:t>The Working Group included Members and officers together with review of the architect’s layouts, elevations, concept visuals and indicative cost information.</w:t>
      </w:r>
    </w:p>
    <w:p w14:paraId="2CB80BE3" w14:textId="77777777" w:rsidR="00D36A51" w:rsidRPr="00D36A51" w:rsidRDefault="00D36A51" w:rsidP="001A16EA">
      <w:pPr>
        <w:ind w:left="2157"/>
        <w:jc w:val="both"/>
        <w:rPr>
          <w:sz w:val="16"/>
          <w:szCs w:val="16"/>
        </w:rPr>
      </w:pPr>
    </w:p>
    <w:p w14:paraId="68DE3E67" w14:textId="66AA4222" w:rsidR="001A16EA" w:rsidRPr="001A16EA" w:rsidRDefault="001A16EA" w:rsidP="001A16EA">
      <w:pPr>
        <w:ind w:left="2157"/>
        <w:jc w:val="both"/>
        <w:rPr>
          <w:szCs w:val="24"/>
        </w:rPr>
      </w:pPr>
      <w:r w:rsidRPr="001A16EA">
        <w:rPr>
          <w:szCs w:val="24"/>
        </w:rPr>
        <w:t>The Working Group considered:</w:t>
      </w:r>
    </w:p>
    <w:p w14:paraId="310CE896" w14:textId="77777777" w:rsidR="001A16EA" w:rsidRPr="001A16EA" w:rsidRDefault="001A16EA" w:rsidP="001A16EA">
      <w:pPr>
        <w:ind w:left="2157"/>
        <w:jc w:val="both"/>
        <w:rPr>
          <w:szCs w:val="24"/>
        </w:rPr>
      </w:pPr>
      <w:r w:rsidRPr="001A16EA">
        <w:rPr>
          <w:szCs w:val="24"/>
        </w:rPr>
        <w:t>•</w:t>
      </w:r>
      <w:r w:rsidRPr="001A16EA">
        <w:rPr>
          <w:szCs w:val="24"/>
        </w:rPr>
        <w:tab/>
        <w:t xml:space="preserve">Community use requirements </w:t>
      </w:r>
    </w:p>
    <w:p w14:paraId="57437CEF" w14:textId="77777777" w:rsidR="001A16EA" w:rsidRPr="001A16EA" w:rsidRDefault="001A16EA" w:rsidP="001A16EA">
      <w:pPr>
        <w:ind w:left="2157"/>
        <w:jc w:val="both"/>
        <w:rPr>
          <w:szCs w:val="24"/>
        </w:rPr>
      </w:pPr>
      <w:r w:rsidRPr="001A16EA">
        <w:rPr>
          <w:szCs w:val="24"/>
        </w:rPr>
        <w:t>•</w:t>
      </w:r>
      <w:r w:rsidRPr="001A16EA">
        <w:rPr>
          <w:szCs w:val="24"/>
        </w:rPr>
        <w:tab/>
        <w:t xml:space="preserve">Sports provision requirements </w:t>
      </w:r>
    </w:p>
    <w:p w14:paraId="531CD0BD" w14:textId="77777777" w:rsidR="001A16EA" w:rsidRPr="001A16EA" w:rsidRDefault="001A16EA" w:rsidP="001A16EA">
      <w:pPr>
        <w:ind w:left="2157"/>
        <w:jc w:val="both"/>
        <w:rPr>
          <w:szCs w:val="24"/>
        </w:rPr>
      </w:pPr>
      <w:r w:rsidRPr="001A16EA">
        <w:rPr>
          <w:szCs w:val="24"/>
        </w:rPr>
        <w:t>•</w:t>
      </w:r>
      <w:r w:rsidRPr="001A16EA">
        <w:rPr>
          <w:szCs w:val="24"/>
        </w:rPr>
        <w:tab/>
        <w:t xml:space="preserve">Accessibility improvements </w:t>
      </w:r>
    </w:p>
    <w:p w14:paraId="1380BC6D" w14:textId="77777777" w:rsidR="001A16EA" w:rsidRPr="001A16EA" w:rsidRDefault="001A16EA" w:rsidP="001A16EA">
      <w:pPr>
        <w:ind w:left="2157"/>
        <w:jc w:val="both"/>
        <w:rPr>
          <w:szCs w:val="24"/>
        </w:rPr>
      </w:pPr>
      <w:r w:rsidRPr="001A16EA">
        <w:rPr>
          <w:szCs w:val="24"/>
        </w:rPr>
        <w:t>•</w:t>
      </w:r>
      <w:r w:rsidRPr="001A16EA">
        <w:rPr>
          <w:szCs w:val="24"/>
        </w:rPr>
        <w:tab/>
        <w:t xml:space="preserve">Nursery and childcare operational needs </w:t>
      </w:r>
    </w:p>
    <w:p w14:paraId="4CC96C4D" w14:textId="77777777" w:rsidR="001A16EA" w:rsidRPr="001A16EA" w:rsidRDefault="001A16EA" w:rsidP="001A16EA">
      <w:pPr>
        <w:ind w:left="2157"/>
        <w:jc w:val="both"/>
        <w:rPr>
          <w:szCs w:val="24"/>
        </w:rPr>
      </w:pPr>
      <w:r w:rsidRPr="001A16EA">
        <w:rPr>
          <w:szCs w:val="24"/>
        </w:rPr>
        <w:t>•</w:t>
      </w:r>
      <w:r w:rsidRPr="001A16EA">
        <w:rPr>
          <w:szCs w:val="24"/>
        </w:rPr>
        <w:tab/>
        <w:t xml:space="preserve">Future flexibility of internal spaces </w:t>
      </w:r>
    </w:p>
    <w:p w14:paraId="664CA37B" w14:textId="77777777" w:rsidR="001A16EA" w:rsidRPr="001A16EA" w:rsidRDefault="001A16EA" w:rsidP="001A16EA">
      <w:pPr>
        <w:ind w:left="2157"/>
        <w:jc w:val="both"/>
        <w:rPr>
          <w:szCs w:val="24"/>
        </w:rPr>
      </w:pPr>
      <w:r w:rsidRPr="001A16EA">
        <w:rPr>
          <w:szCs w:val="24"/>
        </w:rPr>
        <w:t>•</w:t>
      </w:r>
      <w:r w:rsidRPr="001A16EA">
        <w:rPr>
          <w:szCs w:val="24"/>
        </w:rPr>
        <w:tab/>
        <w:t xml:space="preserve">Financial implications </w:t>
      </w:r>
    </w:p>
    <w:p w14:paraId="252899E6" w14:textId="77777777" w:rsidR="001A16EA" w:rsidRPr="001A16EA" w:rsidRDefault="001A16EA" w:rsidP="001A16EA">
      <w:pPr>
        <w:ind w:left="2157"/>
        <w:jc w:val="both"/>
        <w:rPr>
          <w:szCs w:val="24"/>
        </w:rPr>
      </w:pPr>
      <w:r w:rsidRPr="001A16EA">
        <w:rPr>
          <w:szCs w:val="24"/>
        </w:rPr>
        <w:t>•</w:t>
      </w:r>
      <w:r w:rsidRPr="001A16EA">
        <w:rPr>
          <w:szCs w:val="24"/>
        </w:rPr>
        <w:tab/>
        <w:t xml:space="preserve">Risks associated with construction delivery </w:t>
      </w:r>
    </w:p>
    <w:p w14:paraId="21A4DBD5" w14:textId="77777777" w:rsidR="001A16EA" w:rsidRPr="001A16EA" w:rsidRDefault="001A16EA" w:rsidP="001A16EA">
      <w:pPr>
        <w:ind w:left="2157"/>
        <w:jc w:val="both"/>
        <w:rPr>
          <w:szCs w:val="24"/>
        </w:rPr>
      </w:pPr>
      <w:r w:rsidRPr="001A16EA">
        <w:rPr>
          <w:szCs w:val="24"/>
        </w:rPr>
        <w:t>•</w:t>
      </w:r>
      <w:r w:rsidRPr="001A16EA">
        <w:rPr>
          <w:szCs w:val="24"/>
        </w:rPr>
        <w:tab/>
        <w:t xml:space="preserve">Public expectations and consultation requirements </w:t>
      </w:r>
    </w:p>
    <w:p w14:paraId="4C923499" w14:textId="77777777" w:rsidR="001A16EA" w:rsidRPr="001A16EA" w:rsidRDefault="001A16EA" w:rsidP="001A16EA">
      <w:pPr>
        <w:ind w:left="2157"/>
        <w:jc w:val="both"/>
        <w:rPr>
          <w:szCs w:val="24"/>
        </w:rPr>
      </w:pPr>
      <w:r w:rsidRPr="001A16EA">
        <w:rPr>
          <w:szCs w:val="24"/>
        </w:rPr>
        <w:t>•</w:t>
      </w:r>
      <w:r w:rsidRPr="001A16EA">
        <w:rPr>
          <w:szCs w:val="24"/>
        </w:rPr>
        <w:tab/>
        <w:t xml:space="preserve">Potential future funding approaches </w:t>
      </w:r>
    </w:p>
    <w:p w14:paraId="1F852419" w14:textId="77777777" w:rsidR="00D36A51" w:rsidRPr="00D36A51" w:rsidRDefault="00D36A51" w:rsidP="001A16EA">
      <w:pPr>
        <w:ind w:left="2157"/>
        <w:jc w:val="both"/>
        <w:rPr>
          <w:sz w:val="16"/>
          <w:szCs w:val="16"/>
        </w:rPr>
      </w:pPr>
    </w:p>
    <w:p w14:paraId="1FF8B098" w14:textId="2BACCEC5" w:rsidR="001A16EA" w:rsidRPr="001A16EA" w:rsidRDefault="001A16EA" w:rsidP="001A16EA">
      <w:pPr>
        <w:ind w:left="2157"/>
        <w:jc w:val="both"/>
        <w:rPr>
          <w:szCs w:val="24"/>
        </w:rPr>
      </w:pPr>
      <w:r w:rsidRPr="001A16EA">
        <w:rPr>
          <w:szCs w:val="24"/>
        </w:rPr>
        <w:t>The Working Group acknowledged that while the proposals are ambitious, the current building requires substantial investment if it is to remain fit for purpose over the long term.</w:t>
      </w:r>
    </w:p>
    <w:p w14:paraId="4CE7B6C9" w14:textId="77777777" w:rsidR="00D36A51" w:rsidRPr="00D36A51" w:rsidRDefault="00D36A51" w:rsidP="001A16EA">
      <w:pPr>
        <w:ind w:left="2157"/>
        <w:jc w:val="both"/>
        <w:rPr>
          <w:sz w:val="16"/>
          <w:szCs w:val="16"/>
        </w:rPr>
      </w:pPr>
    </w:p>
    <w:p w14:paraId="229B76FC" w14:textId="51C6A654" w:rsidR="001A16EA" w:rsidRPr="001A16EA" w:rsidRDefault="001A16EA" w:rsidP="001A16EA">
      <w:pPr>
        <w:ind w:left="2157"/>
        <w:jc w:val="both"/>
        <w:rPr>
          <w:szCs w:val="24"/>
        </w:rPr>
      </w:pPr>
      <w:r w:rsidRPr="001A16EA">
        <w:rPr>
          <w:szCs w:val="24"/>
        </w:rPr>
        <w:t>Members of the Working Group expressed support for the principle of modernisation, particularly in relation to:</w:t>
      </w:r>
    </w:p>
    <w:p w14:paraId="41306B20" w14:textId="77777777" w:rsidR="001A16EA" w:rsidRPr="001A16EA" w:rsidRDefault="001A16EA" w:rsidP="001A16EA">
      <w:pPr>
        <w:ind w:left="2157"/>
        <w:jc w:val="both"/>
        <w:rPr>
          <w:szCs w:val="24"/>
        </w:rPr>
      </w:pPr>
      <w:r w:rsidRPr="001A16EA">
        <w:rPr>
          <w:szCs w:val="24"/>
        </w:rPr>
        <w:t>•</w:t>
      </w:r>
      <w:r w:rsidRPr="001A16EA">
        <w:rPr>
          <w:szCs w:val="24"/>
        </w:rPr>
        <w:tab/>
        <w:t xml:space="preserve">Accessibility improvements </w:t>
      </w:r>
    </w:p>
    <w:p w14:paraId="798A92B2" w14:textId="77777777" w:rsidR="001A16EA" w:rsidRPr="001A16EA" w:rsidRDefault="001A16EA" w:rsidP="001A16EA">
      <w:pPr>
        <w:ind w:left="2157"/>
        <w:jc w:val="both"/>
        <w:rPr>
          <w:szCs w:val="24"/>
        </w:rPr>
      </w:pPr>
      <w:r w:rsidRPr="001A16EA">
        <w:rPr>
          <w:szCs w:val="24"/>
        </w:rPr>
        <w:t>•</w:t>
      </w:r>
      <w:r w:rsidRPr="001A16EA">
        <w:rPr>
          <w:szCs w:val="24"/>
        </w:rPr>
        <w:tab/>
        <w:t xml:space="preserve">Improved changing facilities </w:t>
      </w:r>
    </w:p>
    <w:p w14:paraId="542AC254" w14:textId="77777777" w:rsidR="001A16EA" w:rsidRPr="001A16EA" w:rsidRDefault="001A16EA" w:rsidP="001A16EA">
      <w:pPr>
        <w:ind w:left="2157"/>
        <w:jc w:val="both"/>
        <w:rPr>
          <w:szCs w:val="24"/>
        </w:rPr>
      </w:pPr>
      <w:r w:rsidRPr="001A16EA">
        <w:rPr>
          <w:szCs w:val="24"/>
        </w:rPr>
        <w:t>•</w:t>
      </w:r>
      <w:r w:rsidRPr="001A16EA">
        <w:rPr>
          <w:szCs w:val="24"/>
        </w:rPr>
        <w:tab/>
        <w:t xml:space="preserve">Rationalisation of inefficient circulation space </w:t>
      </w:r>
    </w:p>
    <w:p w14:paraId="076E008A" w14:textId="77777777" w:rsidR="001A16EA" w:rsidRPr="001A16EA" w:rsidRDefault="001A16EA" w:rsidP="001A16EA">
      <w:pPr>
        <w:ind w:left="2157"/>
        <w:jc w:val="both"/>
        <w:rPr>
          <w:szCs w:val="24"/>
        </w:rPr>
      </w:pPr>
      <w:r w:rsidRPr="001A16EA">
        <w:rPr>
          <w:szCs w:val="24"/>
        </w:rPr>
        <w:t>•</w:t>
      </w:r>
      <w:r w:rsidRPr="001A16EA">
        <w:rPr>
          <w:szCs w:val="24"/>
        </w:rPr>
        <w:tab/>
        <w:t xml:space="preserve">Enhanced community flexibility </w:t>
      </w:r>
    </w:p>
    <w:p w14:paraId="22175074" w14:textId="77777777" w:rsidR="001A16EA" w:rsidRPr="001A16EA" w:rsidRDefault="001A16EA" w:rsidP="001A16EA">
      <w:pPr>
        <w:ind w:left="2157"/>
        <w:jc w:val="both"/>
        <w:rPr>
          <w:szCs w:val="24"/>
        </w:rPr>
      </w:pPr>
      <w:r w:rsidRPr="001A16EA">
        <w:rPr>
          <w:szCs w:val="24"/>
        </w:rPr>
        <w:t>•</w:t>
      </w:r>
      <w:r w:rsidRPr="001A16EA">
        <w:rPr>
          <w:szCs w:val="24"/>
        </w:rPr>
        <w:tab/>
        <w:t xml:space="preserve">Improved appearance and public welcome </w:t>
      </w:r>
    </w:p>
    <w:p w14:paraId="73762CF5" w14:textId="77777777" w:rsidR="001A16EA" w:rsidRPr="001A16EA" w:rsidRDefault="001A16EA" w:rsidP="001A16EA">
      <w:pPr>
        <w:ind w:left="2157"/>
        <w:jc w:val="both"/>
        <w:rPr>
          <w:szCs w:val="24"/>
        </w:rPr>
      </w:pPr>
      <w:r w:rsidRPr="001A16EA">
        <w:rPr>
          <w:szCs w:val="24"/>
        </w:rPr>
        <w:t>•</w:t>
      </w:r>
      <w:r w:rsidRPr="001A16EA">
        <w:rPr>
          <w:szCs w:val="24"/>
        </w:rPr>
        <w:tab/>
        <w:t xml:space="preserve">Better long-term sustainability of the site </w:t>
      </w:r>
    </w:p>
    <w:p w14:paraId="6CAA96F5" w14:textId="77777777" w:rsidR="00D36A51" w:rsidRPr="00D36A51" w:rsidRDefault="00D36A51" w:rsidP="001A16EA">
      <w:pPr>
        <w:ind w:left="2157"/>
        <w:jc w:val="both"/>
        <w:rPr>
          <w:sz w:val="16"/>
          <w:szCs w:val="16"/>
        </w:rPr>
      </w:pPr>
    </w:p>
    <w:p w14:paraId="17A7A366" w14:textId="38F3665C" w:rsidR="001A16EA" w:rsidRPr="001A16EA" w:rsidRDefault="001A16EA" w:rsidP="001A16EA">
      <w:pPr>
        <w:ind w:left="2157"/>
        <w:jc w:val="both"/>
        <w:rPr>
          <w:szCs w:val="24"/>
        </w:rPr>
      </w:pPr>
      <w:r w:rsidRPr="001A16EA">
        <w:rPr>
          <w:szCs w:val="24"/>
        </w:rPr>
        <w:t>The Working Group also acknowledged that affordability and public support would be critical considerations before any future borrowing decision could be made.</w:t>
      </w:r>
    </w:p>
    <w:p w14:paraId="15344537" w14:textId="77777777" w:rsidR="001A16EA" w:rsidRPr="00D36A51" w:rsidRDefault="001A16EA" w:rsidP="001A16EA">
      <w:pPr>
        <w:ind w:left="2157"/>
        <w:jc w:val="both"/>
        <w:rPr>
          <w:sz w:val="16"/>
          <w:szCs w:val="16"/>
        </w:rPr>
      </w:pPr>
    </w:p>
    <w:p w14:paraId="11501B8F" w14:textId="77777777" w:rsidR="001A16EA" w:rsidRPr="00D36A51" w:rsidRDefault="001A16EA" w:rsidP="001A16EA">
      <w:pPr>
        <w:ind w:left="2157"/>
        <w:jc w:val="both"/>
        <w:rPr>
          <w:b/>
          <w:bCs/>
          <w:szCs w:val="24"/>
        </w:rPr>
      </w:pPr>
      <w:r w:rsidRPr="00D36A51">
        <w:rPr>
          <w:b/>
          <w:bCs/>
          <w:szCs w:val="24"/>
        </w:rPr>
        <w:t>Consultation Proposals</w:t>
      </w:r>
    </w:p>
    <w:p w14:paraId="493E08DA" w14:textId="77777777" w:rsidR="001A16EA" w:rsidRPr="001A16EA" w:rsidRDefault="001A16EA" w:rsidP="001A16EA">
      <w:pPr>
        <w:ind w:left="2157"/>
        <w:jc w:val="both"/>
        <w:rPr>
          <w:szCs w:val="24"/>
        </w:rPr>
      </w:pPr>
      <w:r w:rsidRPr="001A16EA">
        <w:rPr>
          <w:szCs w:val="24"/>
        </w:rPr>
        <w:t>The Working Group agreed that meaningful public consultation should now take place before the Council considers progression to detailed design or borrowing arrangements.</w:t>
      </w:r>
    </w:p>
    <w:p w14:paraId="53A41E8D" w14:textId="77777777" w:rsidR="00D36A51" w:rsidRPr="00D36A51" w:rsidRDefault="00D36A51" w:rsidP="001A16EA">
      <w:pPr>
        <w:ind w:left="2157"/>
        <w:jc w:val="both"/>
        <w:rPr>
          <w:sz w:val="16"/>
          <w:szCs w:val="16"/>
        </w:rPr>
      </w:pPr>
    </w:p>
    <w:p w14:paraId="6BE66D1B" w14:textId="42550B6D" w:rsidR="001A16EA" w:rsidRPr="001A16EA" w:rsidRDefault="001A16EA" w:rsidP="001A16EA">
      <w:pPr>
        <w:ind w:left="2157"/>
        <w:jc w:val="both"/>
        <w:rPr>
          <w:szCs w:val="24"/>
        </w:rPr>
      </w:pPr>
      <w:r w:rsidRPr="001A16EA">
        <w:rPr>
          <w:szCs w:val="24"/>
        </w:rPr>
        <w:t>The consultation exercise is proposed to:</w:t>
      </w:r>
    </w:p>
    <w:p w14:paraId="01F4A3D1" w14:textId="77777777" w:rsidR="001A16EA" w:rsidRPr="001A16EA" w:rsidRDefault="001A16EA" w:rsidP="00D36A51">
      <w:pPr>
        <w:ind w:left="2835" w:hanging="678"/>
        <w:jc w:val="both"/>
        <w:rPr>
          <w:szCs w:val="24"/>
        </w:rPr>
      </w:pPr>
      <w:r w:rsidRPr="001A16EA">
        <w:rPr>
          <w:szCs w:val="24"/>
        </w:rPr>
        <w:t>•</w:t>
      </w:r>
      <w:r w:rsidRPr="001A16EA">
        <w:rPr>
          <w:szCs w:val="24"/>
        </w:rPr>
        <w:tab/>
        <w:t xml:space="preserve">Run for a minimum period of six weeks </w:t>
      </w:r>
    </w:p>
    <w:p w14:paraId="213D37E8" w14:textId="77777777" w:rsidR="001A16EA" w:rsidRPr="001A16EA" w:rsidRDefault="001A16EA" w:rsidP="00D36A51">
      <w:pPr>
        <w:ind w:left="2835" w:hanging="678"/>
        <w:jc w:val="both"/>
        <w:rPr>
          <w:szCs w:val="24"/>
        </w:rPr>
      </w:pPr>
      <w:r w:rsidRPr="001A16EA">
        <w:rPr>
          <w:szCs w:val="24"/>
        </w:rPr>
        <w:t>•</w:t>
      </w:r>
      <w:r w:rsidRPr="001A16EA">
        <w:rPr>
          <w:szCs w:val="24"/>
        </w:rPr>
        <w:tab/>
        <w:t xml:space="preserve">Be available digitally and in paper format </w:t>
      </w:r>
    </w:p>
    <w:p w14:paraId="449694DA" w14:textId="77777777" w:rsidR="001A16EA" w:rsidRPr="001A16EA" w:rsidRDefault="001A16EA" w:rsidP="00D36A51">
      <w:pPr>
        <w:ind w:left="2835" w:hanging="678"/>
        <w:jc w:val="both"/>
        <w:rPr>
          <w:szCs w:val="24"/>
        </w:rPr>
      </w:pPr>
      <w:r w:rsidRPr="001A16EA">
        <w:rPr>
          <w:szCs w:val="24"/>
        </w:rPr>
        <w:t>•</w:t>
      </w:r>
      <w:r w:rsidRPr="001A16EA">
        <w:rPr>
          <w:szCs w:val="24"/>
        </w:rPr>
        <w:tab/>
        <w:t xml:space="preserve">Include direct engagement with users and stakeholders </w:t>
      </w:r>
    </w:p>
    <w:p w14:paraId="5FD94A4E" w14:textId="77777777" w:rsidR="001A16EA" w:rsidRPr="001A16EA" w:rsidRDefault="001A16EA" w:rsidP="00D36A51">
      <w:pPr>
        <w:ind w:left="2835" w:hanging="678"/>
        <w:jc w:val="both"/>
        <w:rPr>
          <w:szCs w:val="24"/>
        </w:rPr>
      </w:pPr>
      <w:r w:rsidRPr="001A16EA">
        <w:rPr>
          <w:szCs w:val="24"/>
        </w:rPr>
        <w:t>•</w:t>
      </w:r>
      <w:r w:rsidRPr="001A16EA">
        <w:rPr>
          <w:szCs w:val="24"/>
        </w:rPr>
        <w:tab/>
        <w:t xml:space="preserve">Be publicly accessible through Council channels and community venues </w:t>
      </w:r>
    </w:p>
    <w:p w14:paraId="2E048DBF" w14:textId="77777777" w:rsidR="001A16EA" w:rsidRPr="001A16EA" w:rsidRDefault="001A16EA" w:rsidP="00D36A51">
      <w:pPr>
        <w:ind w:left="2835" w:hanging="678"/>
        <w:jc w:val="both"/>
        <w:rPr>
          <w:szCs w:val="24"/>
        </w:rPr>
      </w:pPr>
      <w:r w:rsidRPr="001A16EA">
        <w:rPr>
          <w:szCs w:val="24"/>
        </w:rPr>
        <w:t>•</w:t>
      </w:r>
      <w:r w:rsidRPr="001A16EA">
        <w:rPr>
          <w:szCs w:val="24"/>
        </w:rPr>
        <w:tab/>
        <w:t xml:space="preserve">Clearly explain the indicative costs and funding implications </w:t>
      </w:r>
    </w:p>
    <w:p w14:paraId="7FBE9214" w14:textId="77777777" w:rsidR="001A16EA" w:rsidRPr="001A16EA" w:rsidRDefault="001A16EA" w:rsidP="00D36A51">
      <w:pPr>
        <w:ind w:left="2835" w:hanging="678"/>
        <w:jc w:val="both"/>
        <w:rPr>
          <w:szCs w:val="24"/>
        </w:rPr>
      </w:pPr>
      <w:r w:rsidRPr="001A16EA">
        <w:rPr>
          <w:szCs w:val="24"/>
        </w:rPr>
        <w:t>•</w:t>
      </w:r>
      <w:r w:rsidRPr="001A16EA">
        <w:rPr>
          <w:szCs w:val="24"/>
        </w:rPr>
        <w:tab/>
        <w:t xml:space="preserve">Seek views on priorities, concerns and potential future use </w:t>
      </w:r>
    </w:p>
    <w:p w14:paraId="1F9C9F33" w14:textId="77777777" w:rsidR="00D36A51" w:rsidRDefault="00D36A51" w:rsidP="001A16EA">
      <w:pPr>
        <w:ind w:left="2157"/>
        <w:jc w:val="both"/>
        <w:rPr>
          <w:szCs w:val="24"/>
        </w:rPr>
      </w:pPr>
    </w:p>
    <w:p w14:paraId="4CF70439" w14:textId="77D0C82F" w:rsidR="001A16EA" w:rsidRPr="001A16EA" w:rsidRDefault="001A16EA" w:rsidP="001A16EA">
      <w:pPr>
        <w:ind w:left="2157"/>
        <w:jc w:val="both"/>
        <w:rPr>
          <w:szCs w:val="24"/>
        </w:rPr>
      </w:pPr>
      <w:r w:rsidRPr="001A16EA">
        <w:rPr>
          <w:szCs w:val="24"/>
        </w:rPr>
        <w:t>The consultation will include questions regarding:</w:t>
      </w:r>
    </w:p>
    <w:p w14:paraId="3B69DB65" w14:textId="77777777" w:rsidR="001A16EA" w:rsidRPr="001A16EA" w:rsidRDefault="001A16EA" w:rsidP="001A16EA">
      <w:pPr>
        <w:ind w:left="2157"/>
        <w:jc w:val="both"/>
        <w:rPr>
          <w:szCs w:val="24"/>
        </w:rPr>
      </w:pPr>
      <w:r w:rsidRPr="001A16EA">
        <w:rPr>
          <w:szCs w:val="24"/>
        </w:rPr>
        <w:t>•</w:t>
      </w:r>
      <w:r w:rsidRPr="001A16EA">
        <w:rPr>
          <w:szCs w:val="24"/>
        </w:rPr>
        <w:tab/>
        <w:t xml:space="preserve">Current satisfaction with the facility </w:t>
      </w:r>
    </w:p>
    <w:p w14:paraId="67127F9D" w14:textId="77777777" w:rsidR="001A16EA" w:rsidRPr="001A16EA" w:rsidRDefault="001A16EA" w:rsidP="001A16EA">
      <w:pPr>
        <w:ind w:left="2157"/>
        <w:jc w:val="both"/>
        <w:rPr>
          <w:szCs w:val="24"/>
        </w:rPr>
      </w:pPr>
      <w:r w:rsidRPr="001A16EA">
        <w:rPr>
          <w:szCs w:val="24"/>
        </w:rPr>
        <w:t>•</w:t>
      </w:r>
      <w:r w:rsidRPr="001A16EA">
        <w:rPr>
          <w:szCs w:val="24"/>
        </w:rPr>
        <w:tab/>
        <w:t xml:space="preserve">Desired future improvements </w:t>
      </w:r>
    </w:p>
    <w:p w14:paraId="4BB6A6A4" w14:textId="77777777" w:rsidR="001A16EA" w:rsidRPr="001A16EA" w:rsidRDefault="001A16EA" w:rsidP="001A16EA">
      <w:pPr>
        <w:ind w:left="2157"/>
        <w:jc w:val="both"/>
        <w:rPr>
          <w:szCs w:val="24"/>
        </w:rPr>
      </w:pPr>
      <w:r w:rsidRPr="001A16EA">
        <w:rPr>
          <w:szCs w:val="24"/>
        </w:rPr>
        <w:t>•</w:t>
      </w:r>
      <w:r w:rsidRPr="001A16EA">
        <w:rPr>
          <w:szCs w:val="24"/>
        </w:rPr>
        <w:tab/>
        <w:t xml:space="preserve">Long-term importance of the facility </w:t>
      </w:r>
    </w:p>
    <w:p w14:paraId="3923BE0A" w14:textId="77777777" w:rsidR="001A16EA" w:rsidRPr="001A16EA" w:rsidRDefault="001A16EA" w:rsidP="001A16EA">
      <w:pPr>
        <w:ind w:left="2157"/>
        <w:jc w:val="both"/>
        <w:rPr>
          <w:szCs w:val="24"/>
        </w:rPr>
      </w:pPr>
      <w:r w:rsidRPr="001A16EA">
        <w:rPr>
          <w:szCs w:val="24"/>
        </w:rPr>
        <w:t>•</w:t>
      </w:r>
      <w:r w:rsidRPr="001A16EA">
        <w:rPr>
          <w:szCs w:val="24"/>
        </w:rPr>
        <w:tab/>
        <w:t xml:space="preserve">Views on borrowing and funding </w:t>
      </w:r>
    </w:p>
    <w:p w14:paraId="2B3E6505" w14:textId="77777777" w:rsidR="001A16EA" w:rsidRPr="001A16EA" w:rsidRDefault="001A16EA" w:rsidP="001A16EA">
      <w:pPr>
        <w:ind w:left="2157"/>
        <w:jc w:val="both"/>
        <w:rPr>
          <w:szCs w:val="24"/>
        </w:rPr>
      </w:pPr>
      <w:r w:rsidRPr="001A16EA">
        <w:rPr>
          <w:szCs w:val="24"/>
        </w:rPr>
        <w:t>•</w:t>
      </w:r>
      <w:r w:rsidRPr="001A16EA">
        <w:rPr>
          <w:szCs w:val="24"/>
        </w:rPr>
        <w:tab/>
        <w:t xml:space="preserve">Priorities for investment </w:t>
      </w:r>
    </w:p>
    <w:p w14:paraId="13B62D10" w14:textId="77777777" w:rsidR="001A16EA" w:rsidRPr="001A16EA" w:rsidRDefault="001A16EA" w:rsidP="001A16EA">
      <w:pPr>
        <w:ind w:left="2157"/>
        <w:jc w:val="both"/>
        <w:rPr>
          <w:szCs w:val="24"/>
        </w:rPr>
      </w:pPr>
      <w:r w:rsidRPr="001A16EA">
        <w:rPr>
          <w:szCs w:val="24"/>
        </w:rPr>
        <w:t>•</w:t>
      </w:r>
      <w:r w:rsidRPr="001A16EA">
        <w:rPr>
          <w:szCs w:val="24"/>
        </w:rPr>
        <w:tab/>
        <w:t xml:space="preserve">Value for money considerations </w:t>
      </w:r>
    </w:p>
    <w:p w14:paraId="4EEB73C9" w14:textId="77777777" w:rsidR="001A16EA" w:rsidRPr="001A16EA" w:rsidRDefault="001A16EA" w:rsidP="001A16EA">
      <w:pPr>
        <w:ind w:left="2157"/>
        <w:jc w:val="both"/>
        <w:rPr>
          <w:szCs w:val="24"/>
        </w:rPr>
      </w:pPr>
      <w:r w:rsidRPr="001A16EA">
        <w:rPr>
          <w:szCs w:val="24"/>
        </w:rPr>
        <w:t>•</w:t>
      </w:r>
      <w:r w:rsidRPr="001A16EA">
        <w:rPr>
          <w:szCs w:val="24"/>
        </w:rPr>
        <w:tab/>
        <w:t xml:space="preserve">Potential concerns and opportunities </w:t>
      </w:r>
    </w:p>
    <w:p w14:paraId="39C5CFF8" w14:textId="77777777" w:rsidR="001A16EA" w:rsidRPr="00006FA7" w:rsidRDefault="001A16EA" w:rsidP="001A16EA">
      <w:pPr>
        <w:ind w:left="2157"/>
        <w:jc w:val="both"/>
        <w:rPr>
          <w:sz w:val="16"/>
          <w:szCs w:val="16"/>
        </w:rPr>
      </w:pPr>
    </w:p>
    <w:p w14:paraId="74C830C9" w14:textId="77777777" w:rsidR="001A16EA" w:rsidRPr="00D36A51" w:rsidRDefault="001A16EA" w:rsidP="001A16EA">
      <w:pPr>
        <w:ind w:left="2157"/>
        <w:jc w:val="both"/>
        <w:rPr>
          <w:b/>
          <w:bCs/>
          <w:szCs w:val="24"/>
        </w:rPr>
      </w:pPr>
      <w:r w:rsidRPr="00D36A51">
        <w:rPr>
          <w:b/>
          <w:bCs/>
          <w:szCs w:val="24"/>
        </w:rPr>
        <w:t>Design Review Summary</w:t>
      </w:r>
    </w:p>
    <w:p w14:paraId="3F048B1A" w14:textId="77777777" w:rsidR="001A16EA" w:rsidRPr="001A16EA" w:rsidRDefault="001A16EA" w:rsidP="001A16EA">
      <w:pPr>
        <w:ind w:left="2157"/>
        <w:jc w:val="both"/>
        <w:rPr>
          <w:szCs w:val="24"/>
        </w:rPr>
      </w:pPr>
      <w:r w:rsidRPr="001A16EA">
        <w:rPr>
          <w:szCs w:val="24"/>
        </w:rPr>
        <w:t xml:space="preserve">The proposed design seeks to significantly improve both operational functionality and user experience. Key design decisions identified by the architects include: </w:t>
      </w:r>
    </w:p>
    <w:p w14:paraId="2C59367E" w14:textId="77777777" w:rsidR="001A16EA" w:rsidRPr="001A16EA" w:rsidRDefault="001A16EA" w:rsidP="001A16EA">
      <w:pPr>
        <w:ind w:left="2157"/>
        <w:jc w:val="both"/>
        <w:rPr>
          <w:szCs w:val="24"/>
        </w:rPr>
      </w:pPr>
      <w:r w:rsidRPr="001A16EA">
        <w:rPr>
          <w:szCs w:val="24"/>
        </w:rPr>
        <w:t>Entrance and Reception</w:t>
      </w:r>
    </w:p>
    <w:p w14:paraId="758C55A3" w14:textId="77777777" w:rsidR="001A16EA" w:rsidRPr="001A16EA" w:rsidRDefault="001A16EA" w:rsidP="001A16EA">
      <w:pPr>
        <w:ind w:left="2157"/>
        <w:jc w:val="both"/>
        <w:rPr>
          <w:szCs w:val="24"/>
        </w:rPr>
      </w:pPr>
      <w:r w:rsidRPr="001A16EA">
        <w:rPr>
          <w:szCs w:val="24"/>
        </w:rPr>
        <w:t>•</w:t>
      </w:r>
      <w:r w:rsidRPr="001A16EA">
        <w:rPr>
          <w:szCs w:val="24"/>
        </w:rPr>
        <w:tab/>
        <w:t xml:space="preserve">Creation of a new front entrance lobby </w:t>
      </w:r>
    </w:p>
    <w:p w14:paraId="23BE5490" w14:textId="77777777" w:rsidR="001A16EA" w:rsidRPr="001A16EA" w:rsidRDefault="001A16EA" w:rsidP="001A16EA">
      <w:pPr>
        <w:ind w:left="2157"/>
        <w:jc w:val="both"/>
        <w:rPr>
          <w:szCs w:val="24"/>
        </w:rPr>
      </w:pPr>
      <w:r w:rsidRPr="001A16EA">
        <w:rPr>
          <w:szCs w:val="24"/>
        </w:rPr>
        <w:t>•</w:t>
      </w:r>
      <w:r w:rsidRPr="001A16EA">
        <w:rPr>
          <w:szCs w:val="24"/>
        </w:rPr>
        <w:tab/>
        <w:t xml:space="preserve">Improved visibility and visitor management </w:t>
      </w:r>
    </w:p>
    <w:p w14:paraId="57BEE603" w14:textId="77777777" w:rsidR="001A16EA" w:rsidRPr="001A16EA" w:rsidRDefault="001A16EA" w:rsidP="001A16EA">
      <w:pPr>
        <w:ind w:left="2157"/>
        <w:jc w:val="both"/>
        <w:rPr>
          <w:szCs w:val="24"/>
        </w:rPr>
      </w:pPr>
      <w:r w:rsidRPr="001A16EA">
        <w:rPr>
          <w:szCs w:val="24"/>
        </w:rPr>
        <w:t>•</w:t>
      </w:r>
      <w:r w:rsidRPr="001A16EA">
        <w:rPr>
          <w:szCs w:val="24"/>
        </w:rPr>
        <w:tab/>
        <w:t xml:space="preserve">Rationalisation of secondary access points </w:t>
      </w:r>
    </w:p>
    <w:p w14:paraId="518AE8CA" w14:textId="77777777" w:rsidR="001A16EA" w:rsidRPr="001A16EA" w:rsidRDefault="001A16EA" w:rsidP="001A16EA">
      <w:pPr>
        <w:ind w:left="2157"/>
        <w:jc w:val="both"/>
        <w:rPr>
          <w:szCs w:val="24"/>
        </w:rPr>
      </w:pPr>
      <w:r w:rsidRPr="001A16EA">
        <w:rPr>
          <w:szCs w:val="24"/>
        </w:rPr>
        <w:t>Community Spaces</w:t>
      </w:r>
    </w:p>
    <w:p w14:paraId="59117635" w14:textId="77777777" w:rsidR="001A16EA" w:rsidRPr="001A16EA" w:rsidRDefault="001A16EA" w:rsidP="001A16EA">
      <w:pPr>
        <w:ind w:left="2157"/>
        <w:jc w:val="both"/>
        <w:rPr>
          <w:szCs w:val="24"/>
        </w:rPr>
      </w:pPr>
      <w:r w:rsidRPr="001A16EA">
        <w:rPr>
          <w:szCs w:val="24"/>
        </w:rPr>
        <w:t>•</w:t>
      </w:r>
      <w:r w:rsidRPr="001A16EA">
        <w:rPr>
          <w:szCs w:val="24"/>
        </w:rPr>
        <w:tab/>
        <w:t xml:space="preserve">Enlargement of Orchard and Elm rooms </w:t>
      </w:r>
    </w:p>
    <w:p w14:paraId="0DF0AD84" w14:textId="77777777" w:rsidR="001A16EA" w:rsidRPr="001A16EA" w:rsidRDefault="001A16EA" w:rsidP="001A16EA">
      <w:pPr>
        <w:ind w:left="2157"/>
        <w:jc w:val="both"/>
        <w:rPr>
          <w:szCs w:val="24"/>
        </w:rPr>
      </w:pPr>
      <w:r w:rsidRPr="001A16EA">
        <w:rPr>
          <w:szCs w:val="24"/>
        </w:rPr>
        <w:t>•</w:t>
      </w:r>
      <w:r w:rsidRPr="001A16EA">
        <w:rPr>
          <w:szCs w:val="24"/>
        </w:rPr>
        <w:tab/>
        <w:t xml:space="preserve">Improved hall flexibility </w:t>
      </w:r>
    </w:p>
    <w:p w14:paraId="653D67C2" w14:textId="77777777" w:rsidR="001A16EA" w:rsidRPr="001A16EA" w:rsidRDefault="001A16EA" w:rsidP="001A16EA">
      <w:pPr>
        <w:ind w:left="2157"/>
        <w:jc w:val="both"/>
        <w:rPr>
          <w:szCs w:val="24"/>
        </w:rPr>
      </w:pPr>
      <w:r w:rsidRPr="001A16EA">
        <w:rPr>
          <w:szCs w:val="24"/>
        </w:rPr>
        <w:t>•</w:t>
      </w:r>
      <w:r w:rsidRPr="001A16EA">
        <w:rPr>
          <w:szCs w:val="24"/>
        </w:rPr>
        <w:tab/>
        <w:t xml:space="preserve">Dedicated storage provision for all main activity spaces </w:t>
      </w:r>
    </w:p>
    <w:p w14:paraId="7FC27043" w14:textId="77777777" w:rsidR="001A16EA" w:rsidRPr="001A16EA" w:rsidRDefault="001A16EA" w:rsidP="001A16EA">
      <w:pPr>
        <w:ind w:left="2157"/>
        <w:jc w:val="both"/>
        <w:rPr>
          <w:szCs w:val="24"/>
        </w:rPr>
      </w:pPr>
      <w:r w:rsidRPr="001A16EA">
        <w:rPr>
          <w:szCs w:val="24"/>
        </w:rPr>
        <w:t>Sports Facilities</w:t>
      </w:r>
    </w:p>
    <w:p w14:paraId="6159C508" w14:textId="77777777" w:rsidR="001A16EA" w:rsidRPr="001A16EA" w:rsidRDefault="001A16EA" w:rsidP="001A16EA">
      <w:pPr>
        <w:ind w:left="2157"/>
        <w:jc w:val="both"/>
        <w:rPr>
          <w:szCs w:val="24"/>
        </w:rPr>
      </w:pPr>
      <w:r w:rsidRPr="001A16EA">
        <w:rPr>
          <w:szCs w:val="24"/>
        </w:rPr>
        <w:t>•</w:t>
      </w:r>
      <w:r w:rsidRPr="001A16EA">
        <w:rPr>
          <w:szCs w:val="24"/>
        </w:rPr>
        <w:tab/>
        <w:t xml:space="preserve">ECB compliant cricket changing rooms </w:t>
      </w:r>
    </w:p>
    <w:p w14:paraId="4BE8A623" w14:textId="77777777" w:rsidR="001A16EA" w:rsidRPr="001A16EA" w:rsidRDefault="001A16EA" w:rsidP="001A16EA">
      <w:pPr>
        <w:ind w:left="2157"/>
        <w:jc w:val="both"/>
        <w:rPr>
          <w:szCs w:val="24"/>
        </w:rPr>
      </w:pPr>
      <w:r w:rsidRPr="001A16EA">
        <w:rPr>
          <w:szCs w:val="24"/>
        </w:rPr>
        <w:t>•</w:t>
      </w:r>
      <w:r w:rsidRPr="001A16EA">
        <w:rPr>
          <w:szCs w:val="24"/>
        </w:rPr>
        <w:tab/>
        <w:t xml:space="preserve">Improved bowls accommodation </w:t>
      </w:r>
    </w:p>
    <w:p w14:paraId="373A6B93" w14:textId="77777777" w:rsidR="001A16EA" w:rsidRPr="001A16EA" w:rsidRDefault="001A16EA" w:rsidP="001A16EA">
      <w:pPr>
        <w:ind w:left="2157"/>
        <w:jc w:val="both"/>
        <w:rPr>
          <w:szCs w:val="24"/>
        </w:rPr>
      </w:pPr>
      <w:r w:rsidRPr="001A16EA">
        <w:rPr>
          <w:szCs w:val="24"/>
        </w:rPr>
        <w:t>•</w:t>
      </w:r>
      <w:r w:rsidRPr="001A16EA">
        <w:rPr>
          <w:szCs w:val="24"/>
        </w:rPr>
        <w:tab/>
        <w:t xml:space="preserve">Rationalised sports circulation routes </w:t>
      </w:r>
    </w:p>
    <w:p w14:paraId="573DBE98" w14:textId="77777777" w:rsidR="001A16EA" w:rsidRPr="001A16EA" w:rsidRDefault="001A16EA" w:rsidP="001A16EA">
      <w:pPr>
        <w:ind w:left="2157"/>
        <w:jc w:val="both"/>
        <w:rPr>
          <w:szCs w:val="24"/>
        </w:rPr>
      </w:pPr>
      <w:r w:rsidRPr="001A16EA">
        <w:rPr>
          <w:szCs w:val="24"/>
        </w:rPr>
        <w:t>•</w:t>
      </w:r>
      <w:r w:rsidRPr="001A16EA">
        <w:rPr>
          <w:szCs w:val="24"/>
        </w:rPr>
        <w:tab/>
        <w:t xml:space="preserve">Additional umpire changing provision </w:t>
      </w:r>
    </w:p>
    <w:p w14:paraId="76C59F0A" w14:textId="77777777" w:rsidR="001A16EA" w:rsidRPr="001A16EA" w:rsidRDefault="001A16EA" w:rsidP="001A16EA">
      <w:pPr>
        <w:ind w:left="2157"/>
        <w:jc w:val="both"/>
        <w:rPr>
          <w:szCs w:val="24"/>
        </w:rPr>
      </w:pPr>
      <w:r w:rsidRPr="001A16EA">
        <w:rPr>
          <w:szCs w:val="24"/>
        </w:rPr>
        <w:t>Accessibility</w:t>
      </w:r>
    </w:p>
    <w:p w14:paraId="167329F6" w14:textId="77777777" w:rsidR="001A16EA" w:rsidRPr="001A16EA" w:rsidRDefault="001A16EA" w:rsidP="001A16EA">
      <w:pPr>
        <w:ind w:left="2157"/>
        <w:jc w:val="both"/>
        <w:rPr>
          <w:szCs w:val="24"/>
        </w:rPr>
      </w:pPr>
      <w:r w:rsidRPr="001A16EA">
        <w:rPr>
          <w:szCs w:val="24"/>
        </w:rPr>
        <w:t>•</w:t>
      </w:r>
      <w:r w:rsidRPr="001A16EA">
        <w:rPr>
          <w:szCs w:val="24"/>
        </w:rPr>
        <w:tab/>
        <w:t xml:space="preserve">Changing Places facility </w:t>
      </w:r>
    </w:p>
    <w:p w14:paraId="5B1D886C" w14:textId="77777777" w:rsidR="001A16EA" w:rsidRPr="001A16EA" w:rsidRDefault="001A16EA" w:rsidP="001A16EA">
      <w:pPr>
        <w:ind w:left="2157"/>
        <w:jc w:val="both"/>
        <w:rPr>
          <w:szCs w:val="24"/>
        </w:rPr>
      </w:pPr>
      <w:r w:rsidRPr="001A16EA">
        <w:rPr>
          <w:szCs w:val="24"/>
        </w:rPr>
        <w:t>•</w:t>
      </w:r>
      <w:r w:rsidRPr="001A16EA">
        <w:rPr>
          <w:szCs w:val="24"/>
        </w:rPr>
        <w:tab/>
        <w:t xml:space="preserve">Universal and ambulant WC provision </w:t>
      </w:r>
    </w:p>
    <w:p w14:paraId="17079112" w14:textId="77777777" w:rsidR="001A16EA" w:rsidRPr="001A16EA" w:rsidRDefault="001A16EA" w:rsidP="001A16EA">
      <w:pPr>
        <w:ind w:left="2157"/>
        <w:jc w:val="both"/>
        <w:rPr>
          <w:szCs w:val="24"/>
        </w:rPr>
      </w:pPr>
      <w:r w:rsidRPr="001A16EA">
        <w:rPr>
          <w:szCs w:val="24"/>
        </w:rPr>
        <w:t>•</w:t>
      </w:r>
      <w:r w:rsidRPr="001A16EA">
        <w:rPr>
          <w:szCs w:val="24"/>
        </w:rPr>
        <w:tab/>
        <w:t xml:space="preserve">Improved inclusive access routes </w:t>
      </w:r>
    </w:p>
    <w:p w14:paraId="1855205B" w14:textId="77777777" w:rsidR="001A16EA" w:rsidRPr="001A16EA" w:rsidRDefault="001A16EA" w:rsidP="001A16EA">
      <w:pPr>
        <w:ind w:left="2157"/>
        <w:jc w:val="both"/>
        <w:rPr>
          <w:szCs w:val="24"/>
        </w:rPr>
      </w:pPr>
      <w:r w:rsidRPr="001A16EA">
        <w:rPr>
          <w:szCs w:val="24"/>
        </w:rPr>
        <w:t>Nursery Provision</w:t>
      </w:r>
    </w:p>
    <w:p w14:paraId="14C6FB1C" w14:textId="77777777" w:rsidR="001A16EA" w:rsidRPr="001A16EA" w:rsidRDefault="001A16EA" w:rsidP="001A16EA">
      <w:pPr>
        <w:ind w:left="2157"/>
        <w:jc w:val="both"/>
        <w:rPr>
          <w:szCs w:val="24"/>
        </w:rPr>
      </w:pPr>
      <w:r w:rsidRPr="001A16EA">
        <w:rPr>
          <w:szCs w:val="24"/>
        </w:rPr>
        <w:t>•</w:t>
      </w:r>
      <w:r w:rsidRPr="001A16EA">
        <w:rPr>
          <w:szCs w:val="24"/>
        </w:rPr>
        <w:tab/>
        <w:t xml:space="preserve">Dedicated childcare suite </w:t>
      </w:r>
    </w:p>
    <w:p w14:paraId="309C0F8E" w14:textId="77777777" w:rsidR="001A16EA" w:rsidRPr="001A16EA" w:rsidRDefault="001A16EA" w:rsidP="001A16EA">
      <w:pPr>
        <w:ind w:left="2157"/>
        <w:jc w:val="both"/>
        <w:rPr>
          <w:szCs w:val="24"/>
        </w:rPr>
      </w:pPr>
      <w:r w:rsidRPr="001A16EA">
        <w:rPr>
          <w:szCs w:val="24"/>
        </w:rPr>
        <w:t>•</w:t>
      </w:r>
      <w:r w:rsidRPr="001A16EA">
        <w:rPr>
          <w:szCs w:val="24"/>
        </w:rPr>
        <w:tab/>
        <w:t xml:space="preserve">Direct access to external play space </w:t>
      </w:r>
    </w:p>
    <w:p w14:paraId="6E0D7EC5" w14:textId="77777777" w:rsidR="001A16EA" w:rsidRPr="001A16EA" w:rsidRDefault="001A16EA" w:rsidP="001A16EA">
      <w:pPr>
        <w:ind w:left="2157"/>
        <w:jc w:val="both"/>
        <w:rPr>
          <w:szCs w:val="24"/>
        </w:rPr>
      </w:pPr>
      <w:r w:rsidRPr="001A16EA">
        <w:rPr>
          <w:szCs w:val="24"/>
        </w:rPr>
        <w:t>•</w:t>
      </w:r>
      <w:r w:rsidRPr="001A16EA">
        <w:rPr>
          <w:szCs w:val="24"/>
        </w:rPr>
        <w:tab/>
        <w:t xml:space="preserve">Secure cloakroom and support facilities </w:t>
      </w:r>
    </w:p>
    <w:p w14:paraId="16C530A6" w14:textId="77777777" w:rsidR="001A16EA" w:rsidRPr="001A16EA" w:rsidRDefault="001A16EA" w:rsidP="001A16EA">
      <w:pPr>
        <w:ind w:left="2157"/>
        <w:jc w:val="both"/>
        <w:rPr>
          <w:szCs w:val="24"/>
        </w:rPr>
      </w:pPr>
      <w:r w:rsidRPr="001A16EA">
        <w:rPr>
          <w:szCs w:val="24"/>
        </w:rPr>
        <w:t>External Works</w:t>
      </w:r>
    </w:p>
    <w:p w14:paraId="25E80522" w14:textId="77777777" w:rsidR="001A16EA" w:rsidRPr="001A16EA" w:rsidRDefault="001A16EA" w:rsidP="001A16EA">
      <w:pPr>
        <w:ind w:left="2157"/>
        <w:jc w:val="both"/>
        <w:rPr>
          <w:szCs w:val="24"/>
        </w:rPr>
      </w:pPr>
      <w:r w:rsidRPr="001A16EA">
        <w:rPr>
          <w:szCs w:val="24"/>
        </w:rPr>
        <w:t>•</w:t>
      </w:r>
      <w:r w:rsidRPr="001A16EA">
        <w:rPr>
          <w:szCs w:val="24"/>
        </w:rPr>
        <w:tab/>
        <w:t xml:space="preserve">Wildflower planting and biodiversity enhancements </w:t>
      </w:r>
    </w:p>
    <w:p w14:paraId="51199F00" w14:textId="77777777" w:rsidR="001A16EA" w:rsidRPr="001A16EA" w:rsidRDefault="001A16EA" w:rsidP="001A16EA">
      <w:pPr>
        <w:ind w:left="2157"/>
        <w:jc w:val="both"/>
        <w:rPr>
          <w:szCs w:val="24"/>
        </w:rPr>
      </w:pPr>
      <w:r w:rsidRPr="001A16EA">
        <w:rPr>
          <w:szCs w:val="24"/>
        </w:rPr>
        <w:t>•</w:t>
      </w:r>
      <w:r w:rsidRPr="001A16EA">
        <w:rPr>
          <w:szCs w:val="24"/>
        </w:rPr>
        <w:tab/>
        <w:t xml:space="preserve">Rationalised external storage </w:t>
      </w:r>
    </w:p>
    <w:p w14:paraId="5EF59EEF" w14:textId="77777777" w:rsidR="001A16EA" w:rsidRPr="001A16EA" w:rsidRDefault="001A16EA" w:rsidP="001A16EA">
      <w:pPr>
        <w:ind w:left="2157"/>
        <w:jc w:val="both"/>
        <w:rPr>
          <w:szCs w:val="24"/>
        </w:rPr>
      </w:pPr>
      <w:r w:rsidRPr="001A16EA">
        <w:rPr>
          <w:szCs w:val="24"/>
        </w:rPr>
        <w:t>•</w:t>
      </w:r>
      <w:r w:rsidRPr="001A16EA">
        <w:rPr>
          <w:szCs w:val="24"/>
        </w:rPr>
        <w:tab/>
        <w:t xml:space="preserve">Improved spectator areas </w:t>
      </w:r>
    </w:p>
    <w:p w14:paraId="0FDF3229" w14:textId="77777777" w:rsidR="001A16EA" w:rsidRPr="001A16EA" w:rsidRDefault="001A16EA" w:rsidP="001A16EA">
      <w:pPr>
        <w:ind w:left="2157"/>
        <w:jc w:val="both"/>
        <w:rPr>
          <w:szCs w:val="24"/>
        </w:rPr>
      </w:pPr>
      <w:r w:rsidRPr="001A16EA">
        <w:rPr>
          <w:szCs w:val="24"/>
        </w:rPr>
        <w:t>•</w:t>
      </w:r>
      <w:r w:rsidRPr="001A16EA">
        <w:rPr>
          <w:szCs w:val="24"/>
        </w:rPr>
        <w:tab/>
        <w:t xml:space="preserve">New scorer’s box and scoreboard provision </w:t>
      </w:r>
    </w:p>
    <w:p w14:paraId="009401A0" w14:textId="77777777" w:rsidR="001A16EA" w:rsidRPr="00006FA7" w:rsidRDefault="001A16EA" w:rsidP="001A16EA">
      <w:pPr>
        <w:ind w:left="2157"/>
        <w:jc w:val="both"/>
        <w:rPr>
          <w:sz w:val="16"/>
          <w:szCs w:val="16"/>
        </w:rPr>
      </w:pPr>
    </w:p>
    <w:p w14:paraId="490F097A" w14:textId="77777777" w:rsidR="001A16EA" w:rsidRPr="00006FA7" w:rsidRDefault="001A16EA" w:rsidP="001A16EA">
      <w:pPr>
        <w:ind w:left="2157"/>
        <w:jc w:val="both"/>
        <w:rPr>
          <w:b/>
          <w:bCs/>
          <w:szCs w:val="24"/>
        </w:rPr>
      </w:pPr>
      <w:r w:rsidRPr="00006FA7">
        <w:rPr>
          <w:b/>
          <w:bCs/>
          <w:szCs w:val="24"/>
        </w:rPr>
        <w:t>Financial Implications</w:t>
      </w:r>
    </w:p>
    <w:p w14:paraId="67C89729" w14:textId="774F3705" w:rsidR="001A16EA" w:rsidRPr="001A16EA" w:rsidRDefault="001A16EA" w:rsidP="001A16EA">
      <w:pPr>
        <w:ind w:left="2157"/>
        <w:jc w:val="both"/>
        <w:rPr>
          <w:szCs w:val="24"/>
        </w:rPr>
      </w:pPr>
      <w:r w:rsidRPr="001A16EA">
        <w:rPr>
          <w:szCs w:val="24"/>
        </w:rPr>
        <w:t>The Stage 1 feasibility estimate prepared by RPA Group identifies an indicative construction cost of:</w:t>
      </w:r>
      <w:r w:rsidR="00006FA7">
        <w:rPr>
          <w:szCs w:val="24"/>
        </w:rPr>
        <w:t xml:space="preserve"> </w:t>
      </w:r>
      <w:r w:rsidRPr="001A16EA">
        <w:rPr>
          <w:szCs w:val="24"/>
        </w:rPr>
        <w:t>£1,315,666</w:t>
      </w:r>
      <w:r w:rsidR="00006FA7">
        <w:rPr>
          <w:szCs w:val="24"/>
        </w:rPr>
        <w:t xml:space="preserve"> </w:t>
      </w:r>
      <w:r w:rsidRPr="001A16EA">
        <w:rPr>
          <w:szCs w:val="24"/>
        </w:rPr>
        <w:t>(excluding VAT, professional fees and excluded items)</w:t>
      </w:r>
      <w:r w:rsidR="00006FA7">
        <w:rPr>
          <w:szCs w:val="24"/>
        </w:rPr>
        <w:t xml:space="preserve">. </w:t>
      </w:r>
      <w:r w:rsidRPr="001A16EA">
        <w:rPr>
          <w:szCs w:val="24"/>
        </w:rPr>
        <w:t>The estimate includes allowances for:</w:t>
      </w:r>
    </w:p>
    <w:p w14:paraId="155BE101" w14:textId="77777777" w:rsidR="001A16EA" w:rsidRPr="001A16EA" w:rsidRDefault="001A16EA" w:rsidP="001A16EA">
      <w:pPr>
        <w:ind w:left="2157"/>
        <w:jc w:val="both"/>
        <w:rPr>
          <w:szCs w:val="24"/>
        </w:rPr>
      </w:pPr>
      <w:r w:rsidRPr="001A16EA">
        <w:rPr>
          <w:szCs w:val="24"/>
        </w:rPr>
        <w:t>•</w:t>
      </w:r>
      <w:r w:rsidRPr="001A16EA">
        <w:rPr>
          <w:szCs w:val="24"/>
        </w:rPr>
        <w:tab/>
        <w:t xml:space="preserve">Demolition and alterations </w:t>
      </w:r>
    </w:p>
    <w:p w14:paraId="00D3A66E" w14:textId="77777777" w:rsidR="001A16EA" w:rsidRPr="001A16EA" w:rsidRDefault="001A16EA" w:rsidP="001A16EA">
      <w:pPr>
        <w:ind w:left="2157"/>
        <w:jc w:val="both"/>
        <w:rPr>
          <w:szCs w:val="24"/>
        </w:rPr>
      </w:pPr>
      <w:r w:rsidRPr="001A16EA">
        <w:rPr>
          <w:szCs w:val="24"/>
        </w:rPr>
        <w:t>•</w:t>
      </w:r>
      <w:r w:rsidRPr="001A16EA">
        <w:rPr>
          <w:szCs w:val="24"/>
        </w:rPr>
        <w:tab/>
        <w:t xml:space="preserve">Structural works </w:t>
      </w:r>
    </w:p>
    <w:p w14:paraId="52A46CE0" w14:textId="77777777" w:rsidR="001A16EA" w:rsidRPr="001A16EA" w:rsidRDefault="001A16EA" w:rsidP="001A16EA">
      <w:pPr>
        <w:ind w:left="2157"/>
        <w:jc w:val="both"/>
        <w:rPr>
          <w:szCs w:val="24"/>
        </w:rPr>
      </w:pPr>
      <w:r w:rsidRPr="001A16EA">
        <w:rPr>
          <w:szCs w:val="24"/>
        </w:rPr>
        <w:t>•</w:t>
      </w:r>
      <w:r w:rsidRPr="001A16EA">
        <w:rPr>
          <w:szCs w:val="24"/>
        </w:rPr>
        <w:tab/>
        <w:t xml:space="preserve">Roofing </w:t>
      </w:r>
    </w:p>
    <w:p w14:paraId="08F1BFF2" w14:textId="77777777" w:rsidR="001A16EA" w:rsidRPr="001A16EA" w:rsidRDefault="001A16EA" w:rsidP="001A16EA">
      <w:pPr>
        <w:ind w:left="2157"/>
        <w:jc w:val="both"/>
        <w:rPr>
          <w:szCs w:val="24"/>
        </w:rPr>
      </w:pPr>
      <w:r w:rsidRPr="001A16EA">
        <w:rPr>
          <w:szCs w:val="24"/>
        </w:rPr>
        <w:t>•</w:t>
      </w:r>
      <w:r w:rsidRPr="001A16EA">
        <w:rPr>
          <w:szCs w:val="24"/>
        </w:rPr>
        <w:tab/>
        <w:t xml:space="preserve">External walls and glazing </w:t>
      </w:r>
    </w:p>
    <w:p w14:paraId="3D5D5B70" w14:textId="77777777" w:rsidR="001A16EA" w:rsidRPr="001A16EA" w:rsidRDefault="001A16EA" w:rsidP="001A16EA">
      <w:pPr>
        <w:ind w:left="2157"/>
        <w:jc w:val="both"/>
        <w:rPr>
          <w:szCs w:val="24"/>
        </w:rPr>
      </w:pPr>
      <w:r w:rsidRPr="001A16EA">
        <w:rPr>
          <w:szCs w:val="24"/>
        </w:rPr>
        <w:t>•</w:t>
      </w:r>
      <w:r w:rsidRPr="001A16EA">
        <w:rPr>
          <w:szCs w:val="24"/>
        </w:rPr>
        <w:tab/>
        <w:t xml:space="preserve">Internal partitions and finishes </w:t>
      </w:r>
    </w:p>
    <w:p w14:paraId="4189BE31" w14:textId="77777777" w:rsidR="001A16EA" w:rsidRPr="001A16EA" w:rsidRDefault="001A16EA" w:rsidP="001A16EA">
      <w:pPr>
        <w:ind w:left="2157"/>
        <w:jc w:val="both"/>
        <w:rPr>
          <w:szCs w:val="24"/>
        </w:rPr>
      </w:pPr>
      <w:r w:rsidRPr="001A16EA">
        <w:rPr>
          <w:szCs w:val="24"/>
        </w:rPr>
        <w:t>•</w:t>
      </w:r>
      <w:r w:rsidRPr="001A16EA">
        <w:rPr>
          <w:szCs w:val="24"/>
        </w:rPr>
        <w:tab/>
        <w:t xml:space="preserve">Mechanical and electrical installations </w:t>
      </w:r>
    </w:p>
    <w:p w14:paraId="5C5223DB" w14:textId="77777777" w:rsidR="001A16EA" w:rsidRPr="001A16EA" w:rsidRDefault="001A16EA" w:rsidP="001A16EA">
      <w:pPr>
        <w:ind w:left="2157"/>
        <w:jc w:val="both"/>
        <w:rPr>
          <w:szCs w:val="24"/>
        </w:rPr>
      </w:pPr>
      <w:r w:rsidRPr="001A16EA">
        <w:rPr>
          <w:szCs w:val="24"/>
        </w:rPr>
        <w:t>•</w:t>
      </w:r>
      <w:r w:rsidRPr="001A16EA">
        <w:rPr>
          <w:szCs w:val="24"/>
        </w:rPr>
        <w:tab/>
        <w:t xml:space="preserve">Accessibility improvements </w:t>
      </w:r>
    </w:p>
    <w:p w14:paraId="56368264" w14:textId="77777777" w:rsidR="001A16EA" w:rsidRPr="001A16EA" w:rsidRDefault="001A16EA" w:rsidP="001A16EA">
      <w:pPr>
        <w:ind w:left="2157"/>
        <w:jc w:val="both"/>
        <w:rPr>
          <w:szCs w:val="24"/>
        </w:rPr>
      </w:pPr>
      <w:r w:rsidRPr="001A16EA">
        <w:rPr>
          <w:szCs w:val="24"/>
        </w:rPr>
        <w:t>•</w:t>
      </w:r>
      <w:r w:rsidRPr="001A16EA">
        <w:rPr>
          <w:szCs w:val="24"/>
        </w:rPr>
        <w:tab/>
        <w:t xml:space="preserve">Kitchens and sanitary installations </w:t>
      </w:r>
    </w:p>
    <w:p w14:paraId="04351D82" w14:textId="77777777" w:rsidR="001A16EA" w:rsidRPr="001A16EA" w:rsidRDefault="001A16EA" w:rsidP="001A16EA">
      <w:pPr>
        <w:ind w:left="2157"/>
        <w:jc w:val="both"/>
        <w:rPr>
          <w:szCs w:val="24"/>
        </w:rPr>
      </w:pPr>
      <w:r w:rsidRPr="001A16EA">
        <w:rPr>
          <w:szCs w:val="24"/>
        </w:rPr>
        <w:t>•</w:t>
      </w:r>
      <w:r w:rsidRPr="001A16EA">
        <w:rPr>
          <w:szCs w:val="24"/>
        </w:rPr>
        <w:tab/>
        <w:t xml:space="preserve">External works and drainage </w:t>
      </w:r>
    </w:p>
    <w:p w14:paraId="5354D332" w14:textId="77777777" w:rsidR="00006FA7" w:rsidRPr="00006FA7" w:rsidRDefault="00006FA7" w:rsidP="001A16EA">
      <w:pPr>
        <w:ind w:left="2157"/>
        <w:jc w:val="both"/>
        <w:rPr>
          <w:sz w:val="16"/>
          <w:szCs w:val="16"/>
        </w:rPr>
      </w:pPr>
    </w:p>
    <w:p w14:paraId="04B9BC47" w14:textId="409FF3B2" w:rsidR="001A16EA" w:rsidRPr="001A16EA" w:rsidRDefault="001A16EA" w:rsidP="001A16EA">
      <w:pPr>
        <w:ind w:left="2157"/>
        <w:jc w:val="both"/>
        <w:rPr>
          <w:szCs w:val="24"/>
        </w:rPr>
      </w:pPr>
      <w:r w:rsidRPr="001A16EA">
        <w:rPr>
          <w:szCs w:val="24"/>
        </w:rPr>
        <w:t xml:space="preserve">The estimate excludes </w:t>
      </w:r>
      <w:proofErr w:type="gramStart"/>
      <w:r w:rsidRPr="001A16EA">
        <w:rPr>
          <w:szCs w:val="24"/>
        </w:rPr>
        <w:t>a number of</w:t>
      </w:r>
      <w:proofErr w:type="gramEnd"/>
      <w:r w:rsidRPr="001A16EA">
        <w:rPr>
          <w:szCs w:val="24"/>
        </w:rPr>
        <w:t xml:space="preserve"> important items including:</w:t>
      </w:r>
    </w:p>
    <w:p w14:paraId="64789E2C" w14:textId="77777777" w:rsidR="001A16EA" w:rsidRPr="001A16EA" w:rsidRDefault="001A16EA" w:rsidP="001A16EA">
      <w:pPr>
        <w:ind w:left="2157"/>
        <w:jc w:val="both"/>
        <w:rPr>
          <w:szCs w:val="24"/>
        </w:rPr>
      </w:pPr>
      <w:r w:rsidRPr="001A16EA">
        <w:rPr>
          <w:szCs w:val="24"/>
        </w:rPr>
        <w:t>•</w:t>
      </w:r>
      <w:r w:rsidRPr="001A16EA">
        <w:rPr>
          <w:szCs w:val="24"/>
        </w:rPr>
        <w:tab/>
        <w:t xml:space="preserve">Professional fees </w:t>
      </w:r>
    </w:p>
    <w:p w14:paraId="0258E889" w14:textId="77777777" w:rsidR="001A16EA" w:rsidRPr="001A16EA" w:rsidRDefault="001A16EA" w:rsidP="001A16EA">
      <w:pPr>
        <w:ind w:left="2157"/>
        <w:jc w:val="both"/>
        <w:rPr>
          <w:szCs w:val="24"/>
        </w:rPr>
      </w:pPr>
      <w:r w:rsidRPr="001A16EA">
        <w:rPr>
          <w:szCs w:val="24"/>
        </w:rPr>
        <w:t>•</w:t>
      </w:r>
      <w:r w:rsidRPr="001A16EA">
        <w:rPr>
          <w:szCs w:val="24"/>
        </w:rPr>
        <w:tab/>
        <w:t xml:space="preserve">Planning and statutory fees </w:t>
      </w:r>
    </w:p>
    <w:p w14:paraId="27DD8E7C" w14:textId="77777777" w:rsidR="001A16EA" w:rsidRPr="001A16EA" w:rsidRDefault="001A16EA" w:rsidP="001A16EA">
      <w:pPr>
        <w:ind w:left="2157"/>
        <w:jc w:val="both"/>
        <w:rPr>
          <w:szCs w:val="24"/>
        </w:rPr>
      </w:pPr>
      <w:r w:rsidRPr="001A16EA">
        <w:rPr>
          <w:szCs w:val="24"/>
        </w:rPr>
        <w:t>•</w:t>
      </w:r>
      <w:r w:rsidRPr="001A16EA">
        <w:rPr>
          <w:szCs w:val="24"/>
        </w:rPr>
        <w:tab/>
        <w:t xml:space="preserve">Inflation beyond Q1 2026 </w:t>
      </w:r>
    </w:p>
    <w:p w14:paraId="79B00629" w14:textId="77777777" w:rsidR="001A16EA" w:rsidRPr="001A16EA" w:rsidRDefault="001A16EA" w:rsidP="001A16EA">
      <w:pPr>
        <w:ind w:left="2157"/>
        <w:jc w:val="both"/>
        <w:rPr>
          <w:szCs w:val="24"/>
        </w:rPr>
      </w:pPr>
      <w:r w:rsidRPr="001A16EA">
        <w:rPr>
          <w:szCs w:val="24"/>
        </w:rPr>
        <w:t>•</w:t>
      </w:r>
      <w:r w:rsidRPr="001A16EA">
        <w:rPr>
          <w:szCs w:val="24"/>
        </w:rPr>
        <w:tab/>
        <w:t xml:space="preserve">Potential abnormal ground conditions </w:t>
      </w:r>
    </w:p>
    <w:p w14:paraId="70E93EF0" w14:textId="77777777" w:rsidR="001A16EA" w:rsidRPr="001A16EA" w:rsidRDefault="001A16EA" w:rsidP="001A16EA">
      <w:pPr>
        <w:ind w:left="2157"/>
        <w:jc w:val="both"/>
        <w:rPr>
          <w:szCs w:val="24"/>
        </w:rPr>
      </w:pPr>
      <w:r w:rsidRPr="001A16EA">
        <w:rPr>
          <w:szCs w:val="24"/>
        </w:rPr>
        <w:t>•</w:t>
      </w:r>
      <w:r w:rsidRPr="001A16EA">
        <w:rPr>
          <w:szCs w:val="24"/>
        </w:rPr>
        <w:tab/>
        <w:t xml:space="preserve">Asbestos remediation </w:t>
      </w:r>
    </w:p>
    <w:p w14:paraId="3F207AB1" w14:textId="77777777" w:rsidR="001A16EA" w:rsidRPr="001A16EA" w:rsidRDefault="001A16EA" w:rsidP="001A16EA">
      <w:pPr>
        <w:ind w:left="2157"/>
        <w:jc w:val="both"/>
        <w:rPr>
          <w:szCs w:val="24"/>
        </w:rPr>
      </w:pPr>
      <w:r w:rsidRPr="001A16EA">
        <w:rPr>
          <w:szCs w:val="24"/>
        </w:rPr>
        <w:t>•</w:t>
      </w:r>
      <w:r w:rsidRPr="001A16EA">
        <w:rPr>
          <w:szCs w:val="24"/>
        </w:rPr>
        <w:tab/>
        <w:t xml:space="preserve">Loose furniture and equipment </w:t>
      </w:r>
    </w:p>
    <w:p w14:paraId="5C0FBBBB" w14:textId="77777777" w:rsidR="001A16EA" w:rsidRPr="001A16EA" w:rsidRDefault="001A16EA" w:rsidP="001A16EA">
      <w:pPr>
        <w:ind w:left="2157"/>
        <w:jc w:val="both"/>
        <w:rPr>
          <w:szCs w:val="24"/>
        </w:rPr>
      </w:pPr>
      <w:r w:rsidRPr="001A16EA">
        <w:rPr>
          <w:szCs w:val="24"/>
        </w:rPr>
        <w:t>•</w:t>
      </w:r>
      <w:r w:rsidRPr="001A16EA">
        <w:rPr>
          <w:szCs w:val="24"/>
        </w:rPr>
        <w:tab/>
        <w:t xml:space="preserve">VAT </w:t>
      </w:r>
    </w:p>
    <w:p w14:paraId="62A1D032" w14:textId="77777777" w:rsidR="001A16EA" w:rsidRPr="001A16EA" w:rsidRDefault="001A16EA" w:rsidP="001A16EA">
      <w:pPr>
        <w:ind w:left="2157"/>
        <w:jc w:val="both"/>
        <w:rPr>
          <w:szCs w:val="24"/>
        </w:rPr>
      </w:pPr>
      <w:r w:rsidRPr="001A16EA">
        <w:rPr>
          <w:szCs w:val="24"/>
        </w:rPr>
        <w:t>•</w:t>
      </w:r>
      <w:r w:rsidRPr="001A16EA">
        <w:rPr>
          <w:szCs w:val="24"/>
        </w:rPr>
        <w:tab/>
        <w:t xml:space="preserve">Utility upgrades </w:t>
      </w:r>
    </w:p>
    <w:p w14:paraId="74BCF124" w14:textId="77777777" w:rsidR="001A16EA" w:rsidRPr="001A16EA" w:rsidRDefault="001A16EA" w:rsidP="001A16EA">
      <w:pPr>
        <w:ind w:left="2157"/>
        <w:jc w:val="both"/>
        <w:rPr>
          <w:szCs w:val="24"/>
        </w:rPr>
      </w:pPr>
      <w:r w:rsidRPr="001A16EA">
        <w:rPr>
          <w:szCs w:val="24"/>
        </w:rPr>
        <w:t>•</w:t>
      </w:r>
      <w:r w:rsidRPr="001A16EA">
        <w:rPr>
          <w:szCs w:val="24"/>
        </w:rPr>
        <w:tab/>
        <w:t xml:space="preserve">Contingency beyond current assumptions </w:t>
      </w:r>
    </w:p>
    <w:p w14:paraId="744893D9" w14:textId="77777777" w:rsidR="00006FA7" w:rsidRPr="00006FA7" w:rsidRDefault="00006FA7" w:rsidP="001A16EA">
      <w:pPr>
        <w:ind w:left="2157"/>
        <w:jc w:val="both"/>
        <w:rPr>
          <w:sz w:val="16"/>
          <w:szCs w:val="16"/>
        </w:rPr>
      </w:pPr>
    </w:p>
    <w:p w14:paraId="0A4FC45C" w14:textId="5F9462E6" w:rsidR="001A16EA" w:rsidRPr="001A16EA" w:rsidRDefault="001A16EA" w:rsidP="001A16EA">
      <w:pPr>
        <w:ind w:left="2157"/>
        <w:jc w:val="both"/>
        <w:rPr>
          <w:szCs w:val="24"/>
        </w:rPr>
      </w:pPr>
      <w:r w:rsidRPr="001A16EA">
        <w:rPr>
          <w:szCs w:val="24"/>
        </w:rPr>
        <w:t xml:space="preserve">Accordingly, officers advise that a prudent overall planning assumption remains in the region </w:t>
      </w:r>
      <w:proofErr w:type="gramStart"/>
      <w:r w:rsidRPr="001A16EA">
        <w:rPr>
          <w:szCs w:val="24"/>
        </w:rPr>
        <w:t>of:</w:t>
      </w:r>
      <w:proofErr w:type="gramEnd"/>
      <w:r w:rsidR="00006FA7">
        <w:rPr>
          <w:szCs w:val="24"/>
        </w:rPr>
        <w:t xml:space="preserve"> </w:t>
      </w:r>
      <w:r w:rsidRPr="001A16EA">
        <w:rPr>
          <w:szCs w:val="24"/>
        </w:rPr>
        <w:t>£1.65 million – £2.05 million</w:t>
      </w:r>
      <w:r w:rsidR="00006FA7">
        <w:rPr>
          <w:szCs w:val="24"/>
        </w:rPr>
        <w:t xml:space="preserve"> (</w:t>
      </w:r>
      <w:r w:rsidRPr="001A16EA">
        <w:rPr>
          <w:szCs w:val="24"/>
        </w:rPr>
        <w:t>subject to further technical development and market conditions</w:t>
      </w:r>
      <w:r w:rsidR="00006FA7">
        <w:rPr>
          <w:szCs w:val="24"/>
        </w:rPr>
        <w:t>)</w:t>
      </w:r>
      <w:r w:rsidRPr="001A16EA">
        <w:rPr>
          <w:szCs w:val="24"/>
        </w:rPr>
        <w:t>.</w:t>
      </w:r>
    </w:p>
    <w:p w14:paraId="312CC188" w14:textId="77777777" w:rsidR="001A16EA" w:rsidRPr="00006FA7" w:rsidRDefault="001A16EA" w:rsidP="001A16EA">
      <w:pPr>
        <w:ind w:left="2157"/>
        <w:jc w:val="both"/>
        <w:rPr>
          <w:sz w:val="16"/>
          <w:szCs w:val="16"/>
        </w:rPr>
      </w:pPr>
    </w:p>
    <w:p w14:paraId="1D095C85" w14:textId="77777777" w:rsidR="001A16EA" w:rsidRPr="00006FA7" w:rsidRDefault="001A16EA" w:rsidP="001A16EA">
      <w:pPr>
        <w:ind w:left="2157"/>
        <w:jc w:val="both"/>
        <w:rPr>
          <w:b/>
          <w:bCs/>
          <w:szCs w:val="24"/>
        </w:rPr>
      </w:pPr>
      <w:r w:rsidRPr="00006FA7">
        <w:rPr>
          <w:b/>
          <w:bCs/>
          <w:szCs w:val="24"/>
        </w:rPr>
        <w:t>Borrowing and Governance Considerations</w:t>
      </w:r>
    </w:p>
    <w:p w14:paraId="0B2F1331" w14:textId="77777777" w:rsidR="001A16EA" w:rsidRPr="001A16EA" w:rsidRDefault="001A16EA" w:rsidP="001A16EA">
      <w:pPr>
        <w:ind w:left="2157"/>
        <w:jc w:val="both"/>
        <w:rPr>
          <w:szCs w:val="24"/>
        </w:rPr>
      </w:pPr>
      <w:r w:rsidRPr="001A16EA">
        <w:rPr>
          <w:szCs w:val="24"/>
        </w:rPr>
        <w:t>Should the Council wish to proceed with borrowing to support all or part of the project, it is important that decisions are supported by:</w:t>
      </w:r>
    </w:p>
    <w:p w14:paraId="27FFED1C" w14:textId="77777777" w:rsidR="001A16EA" w:rsidRPr="001A16EA" w:rsidRDefault="001A16EA" w:rsidP="001A16EA">
      <w:pPr>
        <w:ind w:left="2157"/>
        <w:jc w:val="both"/>
        <w:rPr>
          <w:szCs w:val="24"/>
        </w:rPr>
      </w:pPr>
      <w:r w:rsidRPr="001A16EA">
        <w:rPr>
          <w:szCs w:val="24"/>
        </w:rPr>
        <w:t>•</w:t>
      </w:r>
      <w:r w:rsidRPr="001A16EA">
        <w:rPr>
          <w:szCs w:val="24"/>
        </w:rPr>
        <w:tab/>
        <w:t xml:space="preserve">Demonstrable community need </w:t>
      </w:r>
    </w:p>
    <w:p w14:paraId="20380864" w14:textId="77777777" w:rsidR="001A16EA" w:rsidRPr="001A16EA" w:rsidRDefault="001A16EA" w:rsidP="001A16EA">
      <w:pPr>
        <w:ind w:left="2157"/>
        <w:jc w:val="both"/>
        <w:rPr>
          <w:szCs w:val="24"/>
        </w:rPr>
      </w:pPr>
      <w:r w:rsidRPr="001A16EA">
        <w:rPr>
          <w:szCs w:val="24"/>
        </w:rPr>
        <w:t>•</w:t>
      </w:r>
      <w:r w:rsidRPr="001A16EA">
        <w:rPr>
          <w:szCs w:val="24"/>
        </w:rPr>
        <w:tab/>
        <w:t xml:space="preserve">Evidence of public consultation </w:t>
      </w:r>
    </w:p>
    <w:p w14:paraId="20A6A72B" w14:textId="77777777" w:rsidR="001A16EA" w:rsidRPr="001A16EA" w:rsidRDefault="001A16EA" w:rsidP="001A16EA">
      <w:pPr>
        <w:ind w:left="2157"/>
        <w:jc w:val="both"/>
        <w:rPr>
          <w:szCs w:val="24"/>
        </w:rPr>
      </w:pPr>
      <w:r w:rsidRPr="001A16EA">
        <w:rPr>
          <w:szCs w:val="24"/>
        </w:rPr>
        <w:t>•</w:t>
      </w:r>
      <w:r w:rsidRPr="001A16EA">
        <w:rPr>
          <w:szCs w:val="24"/>
        </w:rPr>
        <w:tab/>
        <w:t xml:space="preserve">Affordability assessments </w:t>
      </w:r>
    </w:p>
    <w:p w14:paraId="3467D0FF" w14:textId="77777777" w:rsidR="001A16EA" w:rsidRPr="001A16EA" w:rsidRDefault="001A16EA" w:rsidP="001A16EA">
      <w:pPr>
        <w:ind w:left="2157"/>
        <w:jc w:val="both"/>
        <w:rPr>
          <w:szCs w:val="24"/>
        </w:rPr>
      </w:pPr>
      <w:r w:rsidRPr="001A16EA">
        <w:rPr>
          <w:szCs w:val="24"/>
        </w:rPr>
        <w:t>•</w:t>
      </w:r>
      <w:r w:rsidRPr="001A16EA">
        <w:rPr>
          <w:szCs w:val="24"/>
        </w:rPr>
        <w:tab/>
        <w:t xml:space="preserve">Long-term business planning </w:t>
      </w:r>
    </w:p>
    <w:p w14:paraId="0DC99F35" w14:textId="77777777" w:rsidR="001A16EA" w:rsidRPr="001A16EA" w:rsidRDefault="001A16EA" w:rsidP="001A16EA">
      <w:pPr>
        <w:ind w:left="2157"/>
        <w:jc w:val="both"/>
        <w:rPr>
          <w:szCs w:val="24"/>
        </w:rPr>
      </w:pPr>
      <w:r w:rsidRPr="001A16EA">
        <w:rPr>
          <w:szCs w:val="24"/>
        </w:rPr>
        <w:t>•</w:t>
      </w:r>
      <w:r w:rsidRPr="001A16EA">
        <w:rPr>
          <w:szCs w:val="24"/>
        </w:rPr>
        <w:tab/>
        <w:t xml:space="preserve">Revenue impact analysis </w:t>
      </w:r>
    </w:p>
    <w:p w14:paraId="0AED5C32" w14:textId="77777777" w:rsidR="001A16EA" w:rsidRPr="001A16EA" w:rsidRDefault="001A16EA" w:rsidP="001A16EA">
      <w:pPr>
        <w:ind w:left="2157"/>
        <w:jc w:val="both"/>
        <w:rPr>
          <w:szCs w:val="24"/>
        </w:rPr>
      </w:pPr>
      <w:r w:rsidRPr="001A16EA">
        <w:rPr>
          <w:szCs w:val="24"/>
        </w:rPr>
        <w:t>•</w:t>
      </w:r>
      <w:r w:rsidRPr="001A16EA">
        <w:rPr>
          <w:szCs w:val="24"/>
        </w:rPr>
        <w:tab/>
        <w:t xml:space="preserve">Robust governance and audit trail </w:t>
      </w:r>
    </w:p>
    <w:p w14:paraId="3A9A0BEB" w14:textId="77777777" w:rsidR="00006FA7" w:rsidRPr="00006FA7" w:rsidRDefault="00006FA7" w:rsidP="001A16EA">
      <w:pPr>
        <w:ind w:left="2157"/>
        <w:jc w:val="both"/>
        <w:rPr>
          <w:sz w:val="16"/>
          <w:szCs w:val="16"/>
        </w:rPr>
      </w:pPr>
    </w:p>
    <w:p w14:paraId="4EF69685" w14:textId="5AA3023F" w:rsidR="001A16EA" w:rsidRPr="001A16EA" w:rsidRDefault="001A16EA" w:rsidP="001A16EA">
      <w:pPr>
        <w:ind w:left="2157"/>
        <w:jc w:val="both"/>
        <w:rPr>
          <w:szCs w:val="24"/>
        </w:rPr>
      </w:pPr>
      <w:r w:rsidRPr="001A16EA">
        <w:rPr>
          <w:szCs w:val="24"/>
        </w:rPr>
        <w:t>The Working Group therefore considered that consultation should occur before any borrowing approval is sought.</w:t>
      </w:r>
    </w:p>
    <w:p w14:paraId="64F95A89" w14:textId="77777777" w:rsidR="001A16EA" w:rsidRPr="00006FA7" w:rsidRDefault="001A16EA" w:rsidP="001A16EA">
      <w:pPr>
        <w:ind w:left="2157"/>
        <w:jc w:val="both"/>
        <w:rPr>
          <w:sz w:val="16"/>
          <w:szCs w:val="16"/>
        </w:rPr>
      </w:pPr>
    </w:p>
    <w:p w14:paraId="4D131B07" w14:textId="77777777" w:rsidR="001A16EA" w:rsidRPr="00006FA7" w:rsidRDefault="001A16EA" w:rsidP="001A16EA">
      <w:pPr>
        <w:ind w:left="2157"/>
        <w:jc w:val="both"/>
        <w:rPr>
          <w:b/>
          <w:bCs/>
          <w:szCs w:val="24"/>
        </w:rPr>
      </w:pPr>
      <w:r w:rsidRPr="00006FA7">
        <w:rPr>
          <w:b/>
          <w:bCs/>
          <w:szCs w:val="24"/>
        </w:rPr>
        <w:t>Risks</w:t>
      </w:r>
    </w:p>
    <w:p w14:paraId="7100AC8A" w14:textId="77777777" w:rsidR="001A16EA" w:rsidRPr="001A16EA" w:rsidRDefault="001A16EA" w:rsidP="001A16EA">
      <w:pPr>
        <w:ind w:left="2157"/>
        <w:jc w:val="both"/>
        <w:rPr>
          <w:szCs w:val="24"/>
        </w:rPr>
      </w:pPr>
      <w:r w:rsidRPr="001A16EA">
        <w:rPr>
          <w:szCs w:val="24"/>
        </w:rPr>
        <w:t>The following key risks were identified:</w:t>
      </w:r>
    </w:p>
    <w:p w14:paraId="1312355F" w14:textId="77777777" w:rsidR="00006FA7" w:rsidRPr="00006FA7" w:rsidRDefault="00006FA7" w:rsidP="001A16EA">
      <w:pPr>
        <w:ind w:left="2157"/>
        <w:jc w:val="both"/>
        <w:rPr>
          <w:sz w:val="16"/>
          <w:szCs w:val="16"/>
        </w:rPr>
      </w:pPr>
    </w:p>
    <w:tbl>
      <w:tblPr>
        <w:tblW w:w="9214" w:type="dxa"/>
        <w:tblCellSpacing w:w="1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19"/>
        <w:gridCol w:w="6095"/>
      </w:tblGrid>
      <w:tr w:rsidR="00006FA7" w:rsidRPr="007332F4" w14:paraId="26FEB4C4" w14:textId="77777777" w:rsidTr="00006FA7">
        <w:trPr>
          <w:tblHeader/>
          <w:tblCellSpacing w:w="15" w:type="dxa"/>
        </w:trPr>
        <w:tc>
          <w:tcPr>
            <w:tcW w:w="3074" w:type="dxa"/>
            <w:vAlign w:val="center"/>
            <w:hideMark/>
          </w:tcPr>
          <w:p w14:paraId="33F75B16" w14:textId="77777777" w:rsidR="00006FA7" w:rsidRPr="007332F4" w:rsidRDefault="00006FA7" w:rsidP="00335436">
            <w:pPr>
              <w:rPr>
                <w:b/>
                <w:bCs/>
                <w:sz w:val="20"/>
              </w:rPr>
            </w:pPr>
            <w:r w:rsidRPr="007332F4">
              <w:rPr>
                <w:b/>
                <w:bCs/>
                <w:sz w:val="20"/>
              </w:rPr>
              <w:t>Risk</w:t>
            </w:r>
          </w:p>
        </w:tc>
        <w:tc>
          <w:tcPr>
            <w:tcW w:w="6050" w:type="dxa"/>
            <w:vAlign w:val="center"/>
            <w:hideMark/>
          </w:tcPr>
          <w:p w14:paraId="336E3BF3" w14:textId="77777777" w:rsidR="00006FA7" w:rsidRPr="007332F4" w:rsidRDefault="00006FA7" w:rsidP="00335436">
            <w:pPr>
              <w:rPr>
                <w:b/>
                <w:bCs/>
                <w:sz w:val="20"/>
              </w:rPr>
            </w:pPr>
            <w:r w:rsidRPr="007332F4">
              <w:rPr>
                <w:b/>
                <w:bCs/>
                <w:sz w:val="20"/>
              </w:rPr>
              <w:t>Potential Impact</w:t>
            </w:r>
          </w:p>
        </w:tc>
      </w:tr>
      <w:tr w:rsidR="00006FA7" w:rsidRPr="007332F4" w14:paraId="675F0FA5" w14:textId="77777777" w:rsidTr="00006FA7">
        <w:trPr>
          <w:tblCellSpacing w:w="15" w:type="dxa"/>
        </w:trPr>
        <w:tc>
          <w:tcPr>
            <w:tcW w:w="3074" w:type="dxa"/>
            <w:vAlign w:val="center"/>
            <w:hideMark/>
          </w:tcPr>
          <w:p w14:paraId="146994BA" w14:textId="77777777" w:rsidR="00006FA7" w:rsidRPr="007332F4" w:rsidRDefault="00006FA7" w:rsidP="00335436">
            <w:pPr>
              <w:rPr>
                <w:sz w:val="20"/>
              </w:rPr>
            </w:pPr>
            <w:r w:rsidRPr="007332F4">
              <w:rPr>
                <w:sz w:val="20"/>
              </w:rPr>
              <w:t>Construction inflation</w:t>
            </w:r>
          </w:p>
        </w:tc>
        <w:tc>
          <w:tcPr>
            <w:tcW w:w="6050" w:type="dxa"/>
            <w:vAlign w:val="center"/>
            <w:hideMark/>
          </w:tcPr>
          <w:p w14:paraId="317B6F06" w14:textId="77777777" w:rsidR="00006FA7" w:rsidRPr="007332F4" w:rsidRDefault="00006FA7" w:rsidP="00335436">
            <w:pPr>
              <w:rPr>
                <w:sz w:val="20"/>
              </w:rPr>
            </w:pPr>
            <w:r w:rsidRPr="007332F4">
              <w:rPr>
                <w:sz w:val="20"/>
              </w:rPr>
              <w:t>Increased project cost</w:t>
            </w:r>
          </w:p>
        </w:tc>
      </w:tr>
      <w:tr w:rsidR="00006FA7" w:rsidRPr="007332F4" w14:paraId="76996992" w14:textId="77777777" w:rsidTr="00006FA7">
        <w:trPr>
          <w:tblCellSpacing w:w="15" w:type="dxa"/>
        </w:trPr>
        <w:tc>
          <w:tcPr>
            <w:tcW w:w="3074" w:type="dxa"/>
            <w:vAlign w:val="center"/>
            <w:hideMark/>
          </w:tcPr>
          <w:p w14:paraId="44E81E4F" w14:textId="77777777" w:rsidR="00006FA7" w:rsidRPr="007332F4" w:rsidRDefault="00006FA7" w:rsidP="00335436">
            <w:pPr>
              <w:rPr>
                <w:sz w:val="20"/>
              </w:rPr>
            </w:pPr>
            <w:r w:rsidRPr="007332F4">
              <w:rPr>
                <w:sz w:val="20"/>
              </w:rPr>
              <w:t>Unknown building conditions</w:t>
            </w:r>
          </w:p>
        </w:tc>
        <w:tc>
          <w:tcPr>
            <w:tcW w:w="6050" w:type="dxa"/>
            <w:vAlign w:val="center"/>
            <w:hideMark/>
          </w:tcPr>
          <w:p w14:paraId="17DF8FB9" w14:textId="77777777" w:rsidR="00006FA7" w:rsidRPr="007332F4" w:rsidRDefault="00006FA7" w:rsidP="00335436">
            <w:pPr>
              <w:rPr>
                <w:sz w:val="20"/>
              </w:rPr>
            </w:pPr>
            <w:r w:rsidRPr="007332F4">
              <w:rPr>
                <w:sz w:val="20"/>
              </w:rPr>
              <w:t>Additional remedial works</w:t>
            </w:r>
          </w:p>
        </w:tc>
      </w:tr>
      <w:tr w:rsidR="00006FA7" w:rsidRPr="007332F4" w14:paraId="3E88EC9A" w14:textId="77777777" w:rsidTr="00006FA7">
        <w:trPr>
          <w:tblCellSpacing w:w="15" w:type="dxa"/>
        </w:trPr>
        <w:tc>
          <w:tcPr>
            <w:tcW w:w="3074" w:type="dxa"/>
            <w:vAlign w:val="center"/>
            <w:hideMark/>
          </w:tcPr>
          <w:p w14:paraId="7673FD2C" w14:textId="77777777" w:rsidR="00006FA7" w:rsidRPr="007332F4" w:rsidRDefault="00006FA7" w:rsidP="00335436">
            <w:pPr>
              <w:rPr>
                <w:sz w:val="20"/>
              </w:rPr>
            </w:pPr>
            <w:r w:rsidRPr="007332F4">
              <w:rPr>
                <w:sz w:val="20"/>
              </w:rPr>
              <w:t>Funding shortfall</w:t>
            </w:r>
          </w:p>
        </w:tc>
        <w:tc>
          <w:tcPr>
            <w:tcW w:w="6050" w:type="dxa"/>
            <w:vAlign w:val="center"/>
            <w:hideMark/>
          </w:tcPr>
          <w:p w14:paraId="5AC479FE" w14:textId="77777777" w:rsidR="00006FA7" w:rsidRPr="007332F4" w:rsidRDefault="00006FA7" w:rsidP="00335436">
            <w:pPr>
              <w:rPr>
                <w:sz w:val="20"/>
              </w:rPr>
            </w:pPr>
            <w:r w:rsidRPr="007332F4">
              <w:rPr>
                <w:sz w:val="20"/>
              </w:rPr>
              <w:t>Delays or reduction in scope</w:t>
            </w:r>
          </w:p>
        </w:tc>
      </w:tr>
      <w:tr w:rsidR="00006FA7" w:rsidRPr="007332F4" w14:paraId="0FB7A3AB" w14:textId="77777777" w:rsidTr="00006FA7">
        <w:trPr>
          <w:tblCellSpacing w:w="15" w:type="dxa"/>
        </w:trPr>
        <w:tc>
          <w:tcPr>
            <w:tcW w:w="3074" w:type="dxa"/>
            <w:vAlign w:val="center"/>
            <w:hideMark/>
          </w:tcPr>
          <w:p w14:paraId="25E995EE" w14:textId="77777777" w:rsidR="00006FA7" w:rsidRPr="007332F4" w:rsidRDefault="00006FA7" w:rsidP="00335436">
            <w:pPr>
              <w:rPr>
                <w:sz w:val="20"/>
              </w:rPr>
            </w:pPr>
            <w:r w:rsidRPr="007332F4">
              <w:rPr>
                <w:sz w:val="20"/>
              </w:rPr>
              <w:t>Insufficient community support</w:t>
            </w:r>
          </w:p>
        </w:tc>
        <w:tc>
          <w:tcPr>
            <w:tcW w:w="6050" w:type="dxa"/>
            <w:vAlign w:val="center"/>
            <w:hideMark/>
          </w:tcPr>
          <w:p w14:paraId="0D2997F7" w14:textId="77777777" w:rsidR="00006FA7" w:rsidRPr="007332F4" w:rsidRDefault="00006FA7" w:rsidP="00335436">
            <w:pPr>
              <w:rPr>
                <w:sz w:val="20"/>
              </w:rPr>
            </w:pPr>
            <w:r w:rsidRPr="007332F4">
              <w:rPr>
                <w:sz w:val="20"/>
              </w:rPr>
              <w:t>Reputational and governance risk</w:t>
            </w:r>
          </w:p>
        </w:tc>
      </w:tr>
      <w:tr w:rsidR="00006FA7" w:rsidRPr="007332F4" w14:paraId="0D207DE2" w14:textId="77777777" w:rsidTr="00006FA7">
        <w:trPr>
          <w:tblCellSpacing w:w="15" w:type="dxa"/>
        </w:trPr>
        <w:tc>
          <w:tcPr>
            <w:tcW w:w="3074" w:type="dxa"/>
            <w:vAlign w:val="center"/>
            <w:hideMark/>
          </w:tcPr>
          <w:p w14:paraId="130E8ECC" w14:textId="77777777" w:rsidR="00006FA7" w:rsidRPr="007332F4" w:rsidRDefault="00006FA7" w:rsidP="00335436">
            <w:pPr>
              <w:rPr>
                <w:sz w:val="20"/>
              </w:rPr>
            </w:pPr>
            <w:r w:rsidRPr="007332F4">
              <w:rPr>
                <w:sz w:val="20"/>
              </w:rPr>
              <w:t>Operational disruption during works</w:t>
            </w:r>
          </w:p>
        </w:tc>
        <w:tc>
          <w:tcPr>
            <w:tcW w:w="6050" w:type="dxa"/>
            <w:vAlign w:val="center"/>
            <w:hideMark/>
          </w:tcPr>
          <w:p w14:paraId="3088DA03" w14:textId="77777777" w:rsidR="00006FA7" w:rsidRPr="007332F4" w:rsidRDefault="00006FA7" w:rsidP="00335436">
            <w:pPr>
              <w:rPr>
                <w:sz w:val="20"/>
              </w:rPr>
            </w:pPr>
            <w:r w:rsidRPr="007332F4">
              <w:rPr>
                <w:sz w:val="20"/>
              </w:rPr>
              <w:t>Temporary service impacts</w:t>
            </w:r>
          </w:p>
        </w:tc>
      </w:tr>
      <w:tr w:rsidR="00006FA7" w:rsidRPr="007332F4" w14:paraId="12F7436A" w14:textId="77777777" w:rsidTr="00006FA7">
        <w:trPr>
          <w:tblCellSpacing w:w="15" w:type="dxa"/>
        </w:trPr>
        <w:tc>
          <w:tcPr>
            <w:tcW w:w="3074" w:type="dxa"/>
            <w:vAlign w:val="center"/>
            <w:hideMark/>
          </w:tcPr>
          <w:p w14:paraId="328A03F2" w14:textId="77777777" w:rsidR="00006FA7" w:rsidRPr="007332F4" w:rsidRDefault="00006FA7" w:rsidP="00335436">
            <w:pPr>
              <w:rPr>
                <w:sz w:val="20"/>
              </w:rPr>
            </w:pPr>
            <w:r w:rsidRPr="007332F4">
              <w:rPr>
                <w:sz w:val="20"/>
              </w:rPr>
              <w:t>Income assumptions not achieved</w:t>
            </w:r>
          </w:p>
        </w:tc>
        <w:tc>
          <w:tcPr>
            <w:tcW w:w="6050" w:type="dxa"/>
            <w:vAlign w:val="center"/>
            <w:hideMark/>
          </w:tcPr>
          <w:p w14:paraId="73C62145" w14:textId="77777777" w:rsidR="00006FA7" w:rsidRPr="007332F4" w:rsidRDefault="00006FA7" w:rsidP="00335436">
            <w:pPr>
              <w:rPr>
                <w:sz w:val="20"/>
              </w:rPr>
            </w:pPr>
            <w:r w:rsidRPr="007332F4">
              <w:rPr>
                <w:sz w:val="20"/>
              </w:rPr>
              <w:t>Budget pressure</w:t>
            </w:r>
          </w:p>
        </w:tc>
      </w:tr>
      <w:tr w:rsidR="00006FA7" w:rsidRPr="007332F4" w14:paraId="16311F1C" w14:textId="77777777" w:rsidTr="00006FA7">
        <w:trPr>
          <w:tblCellSpacing w:w="15" w:type="dxa"/>
        </w:trPr>
        <w:tc>
          <w:tcPr>
            <w:tcW w:w="3074" w:type="dxa"/>
            <w:vAlign w:val="center"/>
            <w:hideMark/>
          </w:tcPr>
          <w:p w14:paraId="32E1E9FD" w14:textId="77777777" w:rsidR="00006FA7" w:rsidRPr="007332F4" w:rsidRDefault="00006FA7" w:rsidP="00335436">
            <w:pPr>
              <w:rPr>
                <w:sz w:val="20"/>
              </w:rPr>
            </w:pPr>
            <w:r w:rsidRPr="007332F4">
              <w:rPr>
                <w:sz w:val="20"/>
              </w:rPr>
              <w:t>Scope expansion</w:t>
            </w:r>
          </w:p>
        </w:tc>
        <w:tc>
          <w:tcPr>
            <w:tcW w:w="6050" w:type="dxa"/>
            <w:vAlign w:val="center"/>
            <w:hideMark/>
          </w:tcPr>
          <w:p w14:paraId="1FDA5665" w14:textId="77777777" w:rsidR="00006FA7" w:rsidRPr="007332F4" w:rsidRDefault="00006FA7" w:rsidP="00335436">
            <w:pPr>
              <w:rPr>
                <w:sz w:val="20"/>
              </w:rPr>
            </w:pPr>
            <w:r w:rsidRPr="007332F4">
              <w:rPr>
                <w:sz w:val="20"/>
              </w:rPr>
              <w:t>Affordability concerns</w:t>
            </w:r>
          </w:p>
        </w:tc>
      </w:tr>
      <w:tr w:rsidR="00006FA7" w:rsidRPr="007332F4" w14:paraId="21DAF61F" w14:textId="77777777" w:rsidTr="00006FA7">
        <w:trPr>
          <w:tblCellSpacing w:w="15" w:type="dxa"/>
        </w:trPr>
        <w:tc>
          <w:tcPr>
            <w:tcW w:w="3074" w:type="dxa"/>
            <w:vAlign w:val="center"/>
            <w:hideMark/>
          </w:tcPr>
          <w:p w14:paraId="75833469" w14:textId="77777777" w:rsidR="00006FA7" w:rsidRPr="007332F4" w:rsidRDefault="00006FA7" w:rsidP="00335436">
            <w:pPr>
              <w:rPr>
                <w:sz w:val="20"/>
              </w:rPr>
            </w:pPr>
            <w:r w:rsidRPr="007332F4">
              <w:rPr>
                <w:sz w:val="20"/>
              </w:rPr>
              <w:t>Timing in relation to the 2027 Town Council Elections</w:t>
            </w:r>
          </w:p>
        </w:tc>
        <w:tc>
          <w:tcPr>
            <w:tcW w:w="6050" w:type="dxa"/>
            <w:vAlign w:val="center"/>
            <w:hideMark/>
          </w:tcPr>
          <w:p w14:paraId="457E85AC" w14:textId="77777777" w:rsidR="00006FA7" w:rsidRPr="007332F4" w:rsidRDefault="00006FA7" w:rsidP="00335436">
            <w:pPr>
              <w:rPr>
                <w:sz w:val="20"/>
              </w:rPr>
            </w:pPr>
            <w:r w:rsidRPr="007332F4">
              <w:rPr>
                <w:sz w:val="20"/>
              </w:rPr>
              <w:t>Changes in Council membership, political priorities or public expectations may affect continuity, decision-making and long-term commitment to the project</w:t>
            </w:r>
          </w:p>
        </w:tc>
      </w:tr>
    </w:tbl>
    <w:p w14:paraId="116D4A6B" w14:textId="77777777" w:rsidR="00006FA7" w:rsidRPr="00006FA7" w:rsidRDefault="00006FA7" w:rsidP="001A16EA">
      <w:pPr>
        <w:ind w:left="2157"/>
        <w:jc w:val="both"/>
        <w:rPr>
          <w:sz w:val="16"/>
          <w:szCs w:val="16"/>
        </w:rPr>
      </w:pPr>
    </w:p>
    <w:p w14:paraId="06C82F9F" w14:textId="42C818D4" w:rsidR="001A16EA" w:rsidRPr="001A16EA" w:rsidRDefault="001A16EA" w:rsidP="001A16EA">
      <w:pPr>
        <w:ind w:left="2157"/>
        <w:jc w:val="both"/>
        <w:rPr>
          <w:szCs w:val="24"/>
        </w:rPr>
      </w:pPr>
      <w:r w:rsidRPr="001A16EA">
        <w:rPr>
          <w:szCs w:val="24"/>
        </w:rPr>
        <w:t>The Working Group also acknowledged that the timing of the project coincides with the forthcoming 2027 Town Council elections. Given the scale and potential duration of the redevelopment project, there is a risk that future changes in Council composition or policy priorities could affect project continuity, decision-making timelines or appetite for borrowing and capital expenditure.</w:t>
      </w:r>
    </w:p>
    <w:p w14:paraId="5089C3F9" w14:textId="77777777" w:rsidR="00006FA7" w:rsidRPr="00006FA7" w:rsidRDefault="00006FA7" w:rsidP="001A16EA">
      <w:pPr>
        <w:ind w:left="2157"/>
        <w:jc w:val="both"/>
        <w:rPr>
          <w:sz w:val="16"/>
          <w:szCs w:val="16"/>
        </w:rPr>
      </w:pPr>
    </w:p>
    <w:p w14:paraId="48D78EFF" w14:textId="28CCB6B3" w:rsidR="001A16EA" w:rsidRPr="001A16EA" w:rsidRDefault="001A16EA" w:rsidP="001A16EA">
      <w:pPr>
        <w:ind w:left="2157"/>
        <w:jc w:val="both"/>
        <w:rPr>
          <w:szCs w:val="24"/>
        </w:rPr>
      </w:pPr>
      <w:r w:rsidRPr="001A16EA">
        <w:rPr>
          <w:szCs w:val="24"/>
        </w:rPr>
        <w:t>There is also a reputational consideration in ensuring that consultation and decision-making processes are demonstrably transparent, evidence-led and appropriately phased ahead of the election period. Failure to maintain clear governance and public engagement could result in criticism regarding the scale, timing or affordability of the project.</w:t>
      </w:r>
    </w:p>
    <w:p w14:paraId="5D1EAD3C" w14:textId="77777777" w:rsidR="00006FA7" w:rsidRPr="00006FA7" w:rsidRDefault="00006FA7" w:rsidP="001A16EA">
      <w:pPr>
        <w:ind w:left="2157"/>
        <w:jc w:val="both"/>
        <w:rPr>
          <w:sz w:val="16"/>
          <w:szCs w:val="16"/>
        </w:rPr>
      </w:pPr>
    </w:p>
    <w:p w14:paraId="1095BB3C" w14:textId="50300438" w:rsidR="001A16EA" w:rsidRPr="001A16EA" w:rsidRDefault="001A16EA" w:rsidP="001A16EA">
      <w:pPr>
        <w:ind w:left="2157"/>
        <w:jc w:val="both"/>
        <w:rPr>
          <w:szCs w:val="24"/>
        </w:rPr>
      </w:pPr>
      <w:r w:rsidRPr="001A16EA">
        <w:rPr>
          <w:szCs w:val="24"/>
        </w:rPr>
        <w:t>Mitigation measures would include:</w:t>
      </w:r>
    </w:p>
    <w:p w14:paraId="5B3CA42B" w14:textId="77777777" w:rsidR="001A16EA" w:rsidRPr="001A16EA" w:rsidRDefault="001A16EA" w:rsidP="00006FA7">
      <w:pPr>
        <w:ind w:left="2835" w:hanging="678"/>
        <w:jc w:val="both"/>
        <w:rPr>
          <w:szCs w:val="24"/>
        </w:rPr>
      </w:pPr>
      <w:r w:rsidRPr="001A16EA">
        <w:rPr>
          <w:szCs w:val="24"/>
        </w:rPr>
        <w:t>•</w:t>
      </w:r>
      <w:r w:rsidRPr="001A16EA">
        <w:rPr>
          <w:szCs w:val="24"/>
        </w:rPr>
        <w:tab/>
        <w:t xml:space="preserve">Ensuring all decisions are supported by robust evidence and consultation </w:t>
      </w:r>
    </w:p>
    <w:p w14:paraId="4072E860" w14:textId="77777777" w:rsidR="001A16EA" w:rsidRPr="001A16EA" w:rsidRDefault="001A16EA" w:rsidP="00006FA7">
      <w:pPr>
        <w:ind w:left="2835" w:hanging="678"/>
        <w:jc w:val="both"/>
        <w:rPr>
          <w:szCs w:val="24"/>
        </w:rPr>
      </w:pPr>
      <w:r w:rsidRPr="001A16EA">
        <w:rPr>
          <w:szCs w:val="24"/>
        </w:rPr>
        <w:t>•</w:t>
      </w:r>
      <w:r w:rsidRPr="001A16EA">
        <w:rPr>
          <w:szCs w:val="24"/>
        </w:rPr>
        <w:tab/>
        <w:t xml:space="preserve">Maintaining cross-party and cross-member engagement throughout the project lifecycle </w:t>
      </w:r>
    </w:p>
    <w:p w14:paraId="13499427" w14:textId="77777777" w:rsidR="001A16EA" w:rsidRPr="001A16EA" w:rsidRDefault="001A16EA" w:rsidP="00006FA7">
      <w:pPr>
        <w:ind w:left="2835" w:hanging="678"/>
        <w:jc w:val="both"/>
        <w:rPr>
          <w:szCs w:val="24"/>
        </w:rPr>
      </w:pPr>
      <w:r w:rsidRPr="001A16EA">
        <w:rPr>
          <w:szCs w:val="24"/>
        </w:rPr>
        <w:t>•</w:t>
      </w:r>
      <w:r w:rsidRPr="001A16EA">
        <w:rPr>
          <w:szCs w:val="24"/>
        </w:rPr>
        <w:tab/>
        <w:t xml:space="preserve">Clear public communication regarding costs, benefits and funding implications </w:t>
      </w:r>
    </w:p>
    <w:p w14:paraId="08C55784" w14:textId="77777777" w:rsidR="001A16EA" w:rsidRPr="001A16EA" w:rsidRDefault="001A16EA" w:rsidP="00006FA7">
      <w:pPr>
        <w:ind w:left="2835" w:hanging="678"/>
        <w:jc w:val="both"/>
        <w:rPr>
          <w:szCs w:val="24"/>
        </w:rPr>
      </w:pPr>
      <w:r w:rsidRPr="001A16EA">
        <w:rPr>
          <w:szCs w:val="24"/>
        </w:rPr>
        <w:t>•</w:t>
      </w:r>
      <w:r w:rsidRPr="001A16EA">
        <w:rPr>
          <w:szCs w:val="24"/>
        </w:rPr>
        <w:tab/>
        <w:t xml:space="preserve">Phased gateway approvals before progression to subsequent stages </w:t>
      </w:r>
    </w:p>
    <w:p w14:paraId="15BB1109" w14:textId="77777777" w:rsidR="001A16EA" w:rsidRPr="001A16EA" w:rsidRDefault="001A16EA" w:rsidP="00006FA7">
      <w:pPr>
        <w:ind w:left="2835" w:hanging="678"/>
        <w:jc w:val="both"/>
        <w:rPr>
          <w:szCs w:val="24"/>
        </w:rPr>
      </w:pPr>
      <w:r w:rsidRPr="001A16EA">
        <w:rPr>
          <w:szCs w:val="24"/>
        </w:rPr>
        <w:t>•</w:t>
      </w:r>
      <w:r w:rsidRPr="001A16EA">
        <w:rPr>
          <w:szCs w:val="24"/>
        </w:rPr>
        <w:tab/>
        <w:t xml:space="preserve">Comprehensive business case and affordability assessments </w:t>
      </w:r>
    </w:p>
    <w:p w14:paraId="448954F2" w14:textId="77777777" w:rsidR="001A16EA" w:rsidRPr="001A16EA" w:rsidRDefault="001A16EA" w:rsidP="00006FA7">
      <w:pPr>
        <w:ind w:left="2835" w:hanging="678"/>
        <w:jc w:val="both"/>
        <w:rPr>
          <w:szCs w:val="24"/>
        </w:rPr>
      </w:pPr>
      <w:r w:rsidRPr="001A16EA">
        <w:rPr>
          <w:szCs w:val="24"/>
        </w:rPr>
        <w:t>•</w:t>
      </w:r>
      <w:r w:rsidRPr="001A16EA">
        <w:rPr>
          <w:szCs w:val="24"/>
        </w:rPr>
        <w:tab/>
        <w:t xml:space="preserve">Maintaining detailed project records to ensure continuity following any future change in Council membership </w:t>
      </w:r>
    </w:p>
    <w:p w14:paraId="638C971D" w14:textId="77777777" w:rsidR="001A16EA" w:rsidRPr="001A16EA" w:rsidRDefault="001A16EA" w:rsidP="00006FA7">
      <w:pPr>
        <w:ind w:left="2835" w:hanging="678"/>
        <w:jc w:val="both"/>
        <w:rPr>
          <w:szCs w:val="24"/>
        </w:rPr>
      </w:pPr>
      <w:r w:rsidRPr="001A16EA">
        <w:rPr>
          <w:szCs w:val="24"/>
        </w:rPr>
        <w:t>•</w:t>
      </w:r>
      <w:r w:rsidRPr="001A16EA">
        <w:rPr>
          <w:szCs w:val="24"/>
        </w:rPr>
        <w:tab/>
        <w:t>Avoiding premature financial commitment prior to completion of consultation and formal Council approval processes</w:t>
      </w:r>
    </w:p>
    <w:p w14:paraId="238E0D27" w14:textId="77777777" w:rsidR="001A16EA" w:rsidRPr="00006FA7" w:rsidRDefault="001A16EA" w:rsidP="001A16EA">
      <w:pPr>
        <w:ind w:left="2157"/>
        <w:jc w:val="both"/>
        <w:rPr>
          <w:sz w:val="16"/>
          <w:szCs w:val="16"/>
        </w:rPr>
      </w:pPr>
    </w:p>
    <w:p w14:paraId="1B9B4DF0" w14:textId="77777777" w:rsidR="001A16EA" w:rsidRPr="00006FA7" w:rsidRDefault="001A16EA" w:rsidP="001A16EA">
      <w:pPr>
        <w:ind w:left="2157"/>
        <w:jc w:val="both"/>
        <w:rPr>
          <w:b/>
          <w:bCs/>
          <w:szCs w:val="24"/>
        </w:rPr>
      </w:pPr>
      <w:r w:rsidRPr="00006FA7">
        <w:rPr>
          <w:b/>
          <w:bCs/>
          <w:szCs w:val="24"/>
        </w:rPr>
        <w:t>Officer Assessment</w:t>
      </w:r>
    </w:p>
    <w:p w14:paraId="3009AF94" w14:textId="77777777" w:rsidR="001A16EA" w:rsidRPr="001A16EA" w:rsidRDefault="001A16EA" w:rsidP="001A16EA">
      <w:pPr>
        <w:ind w:left="2157"/>
        <w:jc w:val="both"/>
        <w:rPr>
          <w:szCs w:val="24"/>
        </w:rPr>
      </w:pPr>
      <w:r w:rsidRPr="001A16EA">
        <w:rPr>
          <w:szCs w:val="24"/>
        </w:rPr>
        <w:t>The redevelopment proposals represent a credible opportunity to modernise an important community facility and secure its long-term future.</w:t>
      </w:r>
    </w:p>
    <w:p w14:paraId="3C900444" w14:textId="77777777" w:rsidR="00006FA7" w:rsidRPr="00006FA7" w:rsidRDefault="00006FA7" w:rsidP="001A16EA">
      <w:pPr>
        <w:ind w:left="2157"/>
        <w:jc w:val="both"/>
        <w:rPr>
          <w:sz w:val="16"/>
          <w:szCs w:val="16"/>
        </w:rPr>
      </w:pPr>
    </w:p>
    <w:p w14:paraId="16CC53F8" w14:textId="2B12E383" w:rsidR="001A16EA" w:rsidRPr="001A16EA" w:rsidRDefault="001A16EA" w:rsidP="001A16EA">
      <w:pPr>
        <w:ind w:left="2157"/>
        <w:jc w:val="both"/>
        <w:rPr>
          <w:szCs w:val="24"/>
        </w:rPr>
      </w:pPr>
      <w:r w:rsidRPr="001A16EA">
        <w:rPr>
          <w:szCs w:val="24"/>
        </w:rPr>
        <w:t>The concept designs demonstrate significant improvements in accessibility, operational efficiency, flexibility and community benefit. The proposals also align with broader objectives relating to inclusivity, sustainability and long-term asset management.</w:t>
      </w:r>
      <w:r w:rsidR="002D5058">
        <w:rPr>
          <w:szCs w:val="24"/>
        </w:rPr>
        <w:t xml:space="preserve"> </w:t>
      </w:r>
      <w:r w:rsidRPr="001A16EA">
        <w:rPr>
          <w:szCs w:val="24"/>
        </w:rPr>
        <w:t>However, the scale of investment is substantial and further work is required before any commitment to construction or borrowing can reasonably be made.</w:t>
      </w:r>
    </w:p>
    <w:p w14:paraId="4D6C31D8" w14:textId="77777777" w:rsidR="00006FA7" w:rsidRPr="00006FA7" w:rsidRDefault="00006FA7" w:rsidP="001A16EA">
      <w:pPr>
        <w:ind w:left="2157"/>
        <w:jc w:val="both"/>
        <w:rPr>
          <w:sz w:val="16"/>
          <w:szCs w:val="16"/>
        </w:rPr>
      </w:pPr>
    </w:p>
    <w:p w14:paraId="37BE0E29" w14:textId="38526EAA" w:rsidR="001A16EA" w:rsidRPr="001A16EA" w:rsidRDefault="001A16EA" w:rsidP="001A16EA">
      <w:pPr>
        <w:ind w:left="2157"/>
        <w:jc w:val="both"/>
        <w:rPr>
          <w:szCs w:val="24"/>
        </w:rPr>
      </w:pPr>
      <w:r w:rsidRPr="001A16EA">
        <w:rPr>
          <w:szCs w:val="24"/>
        </w:rPr>
        <w:t>The next appropriate step is therefore considered to be:</w:t>
      </w:r>
    </w:p>
    <w:p w14:paraId="11321629" w14:textId="77777777" w:rsidR="001A16EA" w:rsidRPr="001A16EA" w:rsidRDefault="001A16EA" w:rsidP="001A16EA">
      <w:pPr>
        <w:ind w:left="2157"/>
        <w:jc w:val="both"/>
        <w:rPr>
          <w:szCs w:val="24"/>
        </w:rPr>
      </w:pPr>
      <w:r w:rsidRPr="001A16EA">
        <w:rPr>
          <w:szCs w:val="24"/>
        </w:rPr>
        <w:t>•</w:t>
      </w:r>
      <w:r w:rsidRPr="001A16EA">
        <w:rPr>
          <w:szCs w:val="24"/>
        </w:rPr>
        <w:tab/>
        <w:t xml:space="preserve">Public consultation </w:t>
      </w:r>
    </w:p>
    <w:p w14:paraId="4988DF83" w14:textId="77777777" w:rsidR="001A16EA" w:rsidRPr="001A16EA" w:rsidRDefault="001A16EA" w:rsidP="001A16EA">
      <w:pPr>
        <w:ind w:left="2157"/>
        <w:jc w:val="both"/>
        <w:rPr>
          <w:szCs w:val="24"/>
        </w:rPr>
      </w:pPr>
      <w:r w:rsidRPr="001A16EA">
        <w:rPr>
          <w:szCs w:val="24"/>
        </w:rPr>
        <w:t>•</w:t>
      </w:r>
      <w:r w:rsidRPr="001A16EA">
        <w:rPr>
          <w:szCs w:val="24"/>
        </w:rPr>
        <w:tab/>
        <w:t xml:space="preserve">Preparation of a detailed business case </w:t>
      </w:r>
    </w:p>
    <w:p w14:paraId="22F37C68" w14:textId="77777777" w:rsidR="001A16EA" w:rsidRPr="001A16EA" w:rsidRDefault="001A16EA" w:rsidP="001A16EA">
      <w:pPr>
        <w:ind w:left="2157"/>
        <w:jc w:val="both"/>
        <w:rPr>
          <w:szCs w:val="24"/>
        </w:rPr>
      </w:pPr>
      <w:r w:rsidRPr="001A16EA">
        <w:rPr>
          <w:szCs w:val="24"/>
        </w:rPr>
        <w:t>•</w:t>
      </w:r>
      <w:r w:rsidRPr="001A16EA">
        <w:rPr>
          <w:szCs w:val="24"/>
        </w:rPr>
        <w:tab/>
        <w:t xml:space="preserve">Funding appraisal </w:t>
      </w:r>
    </w:p>
    <w:p w14:paraId="71F8771F" w14:textId="77777777" w:rsidR="001A16EA" w:rsidRPr="001A16EA" w:rsidRDefault="001A16EA" w:rsidP="001A16EA">
      <w:pPr>
        <w:ind w:left="2157"/>
        <w:jc w:val="both"/>
        <w:rPr>
          <w:szCs w:val="24"/>
        </w:rPr>
      </w:pPr>
      <w:r w:rsidRPr="001A16EA">
        <w:rPr>
          <w:szCs w:val="24"/>
        </w:rPr>
        <w:t>•</w:t>
      </w:r>
      <w:r w:rsidRPr="001A16EA">
        <w:rPr>
          <w:szCs w:val="24"/>
        </w:rPr>
        <w:tab/>
        <w:t xml:space="preserve">Further technical development </w:t>
      </w:r>
    </w:p>
    <w:p w14:paraId="63FEDC31" w14:textId="77777777" w:rsidR="001A16EA" w:rsidRPr="001A16EA" w:rsidRDefault="001A16EA" w:rsidP="001A16EA">
      <w:pPr>
        <w:ind w:left="2157"/>
        <w:jc w:val="both"/>
        <w:rPr>
          <w:szCs w:val="24"/>
        </w:rPr>
      </w:pPr>
      <w:r w:rsidRPr="001A16EA">
        <w:rPr>
          <w:szCs w:val="24"/>
        </w:rPr>
        <w:t>•</w:t>
      </w:r>
      <w:r w:rsidRPr="001A16EA">
        <w:rPr>
          <w:szCs w:val="24"/>
        </w:rPr>
        <w:tab/>
        <w:t xml:space="preserve">Options testing </w:t>
      </w:r>
    </w:p>
    <w:p w14:paraId="43522E6D" w14:textId="77777777" w:rsidR="001A16EA" w:rsidRPr="001A16EA" w:rsidRDefault="001A16EA" w:rsidP="001A16EA">
      <w:pPr>
        <w:ind w:left="2157"/>
        <w:jc w:val="both"/>
        <w:rPr>
          <w:szCs w:val="24"/>
        </w:rPr>
      </w:pPr>
      <w:r w:rsidRPr="001A16EA">
        <w:rPr>
          <w:szCs w:val="24"/>
        </w:rPr>
        <w:t>before returning to Council for any final decision.</w:t>
      </w:r>
    </w:p>
    <w:p w14:paraId="42CBD148" w14:textId="77777777" w:rsidR="001A16EA" w:rsidRPr="00006FA7" w:rsidRDefault="001A16EA" w:rsidP="001A16EA">
      <w:pPr>
        <w:ind w:left="2157"/>
        <w:jc w:val="both"/>
        <w:rPr>
          <w:sz w:val="16"/>
          <w:szCs w:val="16"/>
        </w:rPr>
      </w:pPr>
    </w:p>
    <w:p w14:paraId="05BAAE44" w14:textId="33338528" w:rsidR="002D5058" w:rsidRDefault="002D5058" w:rsidP="001A16EA">
      <w:pPr>
        <w:ind w:left="2157"/>
        <w:jc w:val="both"/>
        <w:rPr>
          <w:szCs w:val="24"/>
        </w:rPr>
      </w:pPr>
      <w:r>
        <w:rPr>
          <w:szCs w:val="24"/>
        </w:rPr>
        <w:t>The p</w:t>
      </w:r>
      <w:r w:rsidR="001A16EA" w:rsidRPr="001A16EA">
        <w:rPr>
          <w:szCs w:val="24"/>
        </w:rPr>
        <w:t>roposed Consultation Questions</w:t>
      </w:r>
      <w:r>
        <w:rPr>
          <w:szCs w:val="24"/>
        </w:rPr>
        <w:t xml:space="preserve"> have been circulated</w:t>
      </w:r>
    </w:p>
    <w:p w14:paraId="7CD4E1EA" w14:textId="77777777" w:rsidR="002D5058" w:rsidRPr="002D5058" w:rsidRDefault="002D5058" w:rsidP="001A16EA">
      <w:pPr>
        <w:ind w:left="2157"/>
        <w:jc w:val="both"/>
        <w:rPr>
          <w:sz w:val="16"/>
          <w:szCs w:val="16"/>
        </w:rPr>
      </w:pPr>
    </w:p>
    <w:p w14:paraId="7FDC323F" w14:textId="38110C62" w:rsidR="002D5058" w:rsidRDefault="002D5058" w:rsidP="001A16EA">
      <w:pPr>
        <w:ind w:left="2157"/>
        <w:jc w:val="both"/>
      </w:pPr>
      <w:r>
        <w:t xml:space="preserve">Following discussion, Councillor James Nelson proposed that the consultation be launched subject to an amendment to the </w:t>
      </w:r>
      <w:r>
        <w:rPr>
          <w:rStyle w:val="Emphasis"/>
        </w:rPr>
        <w:t>Funding &amp; Borrowing</w:t>
      </w:r>
      <w:r>
        <w:t xml:space="preserve"> section to provide further information on the financial implications. This would also ensure that, should a decision eventually be made to pursue the Public Works Loan option, the survey would be sufficient for inclusion in that process. The proposal was seconded by Councillor Kulwinder Singh Sappal and carried unanimously.</w:t>
      </w:r>
    </w:p>
    <w:p w14:paraId="15D8F465" w14:textId="77777777" w:rsidR="002D5058" w:rsidRPr="002D5058" w:rsidRDefault="002D5058" w:rsidP="001A16EA">
      <w:pPr>
        <w:ind w:left="2157"/>
        <w:jc w:val="both"/>
        <w:rPr>
          <w:sz w:val="16"/>
          <w:szCs w:val="16"/>
        </w:rPr>
      </w:pPr>
    </w:p>
    <w:p w14:paraId="7832B57A" w14:textId="10C47A94" w:rsidR="002D5058" w:rsidRDefault="002D5058" w:rsidP="001A16EA">
      <w:pPr>
        <w:ind w:left="2157"/>
        <w:jc w:val="both"/>
      </w:pPr>
      <w:r>
        <w:t>A vote of thanks was given to Phil Francis-Barber, Facilities &amp; Operations Manager/Deputy Town Clerk for all his hard work in this project.</w:t>
      </w:r>
    </w:p>
    <w:p w14:paraId="57476C9D" w14:textId="42D0D455" w:rsidR="00724AB0" w:rsidRPr="00724AB0" w:rsidRDefault="00724AB0" w:rsidP="00724AB0">
      <w:pPr>
        <w:ind w:left="2160" w:hanging="720"/>
        <w:jc w:val="both"/>
        <w:rPr>
          <w:b/>
          <w:bCs/>
          <w:szCs w:val="24"/>
        </w:rPr>
      </w:pPr>
      <w:r w:rsidRPr="00724AB0">
        <w:rPr>
          <w:b/>
          <w:bCs/>
          <w:szCs w:val="24"/>
        </w:rPr>
        <w:t>16.</w:t>
      </w:r>
      <w:r w:rsidR="00082E06">
        <w:rPr>
          <w:b/>
          <w:bCs/>
          <w:szCs w:val="24"/>
        </w:rPr>
        <w:t>2</w:t>
      </w:r>
      <w:r w:rsidRPr="00724AB0">
        <w:rPr>
          <w:b/>
          <w:bCs/>
          <w:szCs w:val="24"/>
        </w:rPr>
        <w:t>.</w:t>
      </w:r>
      <w:r w:rsidR="00082E06">
        <w:rPr>
          <w:b/>
          <w:bCs/>
          <w:szCs w:val="24"/>
        </w:rPr>
        <w:t>2</w:t>
      </w:r>
      <w:r w:rsidRPr="00724AB0">
        <w:rPr>
          <w:b/>
          <w:bCs/>
          <w:szCs w:val="24"/>
        </w:rPr>
        <w:tab/>
      </w:r>
      <w:r w:rsidR="00970621">
        <w:rPr>
          <w:b/>
          <w:bCs/>
          <w:szCs w:val="24"/>
        </w:rPr>
        <w:t>Improvements to Three Brooks Nature Reserve</w:t>
      </w:r>
    </w:p>
    <w:p w14:paraId="6A1EA929" w14:textId="77777777" w:rsidR="00724AB0" w:rsidRPr="006928DB" w:rsidRDefault="00724AB0" w:rsidP="00724AB0">
      <w:pPr>
        <w:jc w:val="both"/>
        <w:rPr>
          <w:sz w:val="16"/>
          <w:szCs w:val="16"/>
        </w:rPr>
      </w:pPr>
    </w:p>
    <w:p w14:paraId="3AA3FAA8" w14:textId="567DBE82" w:rsidR="00082E06" w:rsidRDefault="00724AB0" w:rsidP="00082E06">
      <w:pPr>
        <w:ind w:left="2160"/>
        <w:jc w:val="both"/>
        <w:rPr>
          <w:szCs w:val="24"/>
        </w:rPr>
      </w:pPr>
      <w:r>
        <w:rPr>
          <w:szCs w:val="24"/>
        </w:rPr>
        <w:t>Ongoing</w:t>
      </w:r>
      <w:r w:rsidR="00082E06">
        <w:rPr>
          <w:szCs w:val="24"/>
        </w:rPr>
        <w:t xml:space="preserve"> </w:t>
      </w:r>
      <w:r w:rsidR="00970621">
        <w:rPr>
          <w:szCs w:val="24"/>
        </w:rPr>
        <w:t>–</w:t>
      </w:r>
      <w:r w:rsidR="00082E06">
        <w:rPr>
          <w:szCs w:val="24"/>
        </w:rPr>
        <w:t xml:space="preserve"> </w:t>
      </w:r>
      <w:r w:rsidR="00970621">
        <w:rPr>
          <w:szCs w:val="24"/>
        </w:rPr>
        <w:t>still awaiting sight of the South Gloucestershire Council</w:t>
      </w:r>
      <w:r w:rsidR="00431EEE">
        <w:rPr>
          <w:szCs w:val="24"/>
        </w:rPr>
        <w:t xml:space="preserve"> (SGC)</w:t>
      </w:r>
      <w:r w:rsidR="00970621">
        <w:rPr>
          <w:szCs w:val="24"/>
        </w:rPr>
        <w:t xml:space="preserve"> Three Brooks Nature Reserve Management Plan</w:t>
      </w:r>
      <w:r w:rsidR="00082E06">
        <w:rPr>
          <w:szCs w:val="24"/>
        </w:rPr>
        <w:t>.</w:t>
      </w:r>
    </w:p>
    <w:p w14:paraId="7C259B9C" w14:textId="77777777" w:rsidR="00FF025F" w:rsidRDefault="00FF025F" w:rsidP="00F65349">
      <w:pPr>
        <w:ind w:left="720" w:firstLine="720"/>
        <w:jc w:val="both"/>
        <w:rPr>
          <w:sz w:val="18"/>
          <w:szCs w:val="18"/>
        </w:rPr>
      </w:pPr>
      <w:bookmarkStart w:id="6" w:name="_Hlk92803708"/>
      <w:bookmarkStart w:id="7" w:name="_Hlk87353836"/>
      <w:bookmarkStart w:id="8" w:name="_Hlk76378633"/>
      <w:bookmarkEnd w:id="4"/>
      <w:bookmarkEnd w:id="5"/>
    </w:p>
    <w:p w14:paraId="01CDBE7C" w14:textId="366BB7F7" w:rsidR="00171373" w:rsidRPr="00724AB0" w:rsidRDefault="00171373" w:rsidP="00171373">
      <w:pPr>
        <w:ind w:left="2160" w:hanging="720"/>
        <w:jc w:val="both"/>
        <w:rPr>
          <w:b/>
          <w:bCs/>
          <w:szCs w:val="24"/>
        </w:rPr>
      </w:pPr>
      <w:r w:rsidRPr="00724AB0">
        <w:rPr>
          <w:b/>
          <w:bCs/>
          <w:szCs w:val="24"/>
        </w:rPr>
        <w:t>16.</w:t>
      </w:r>
      <w:r>
        <w:rPr>
          <w:b/>
          <w:bCs/>
          <w:szCs w:val="24"/>
        </w:rPr>
        <w:t>2</w:t>
      </w:r>
      <w:r w:rsidRPr="00724AB0">
        <w:rPr>
          <w:b/>
          <w:bCs/>
          <w:szCs w:val="24"/>
        </w:rPr>
        <w:t>.</w:t>
      </w:r>
      <w:r>
        <w:rPr>
          <w:b/>
          <w:bCs/>
          <w:szCs w:val="24"/>
        </w:rPr>
        <w:t>3</w:t>
      </w:r>
      <w:r w:rsidRPr="00724AB0">
        <w:rPr>
          <w:b/>
          <w:bCs/>
          <w:szCs w:val="24"/>
        </w:rPr>
        <w:tab/>
      </w:r>
      <w:r>
        <w:rPr>
          <w:b/>
          <w:bCs/>
          <w:szCs w:val="24"/>
        </w:rPr>
        <w:t>Residents Survey</w:t>
      </w:r>
    </w:p>
    <w:p w14:paraId="4D115D0F" w14:textId="77777777" w:rsidR="00171373" w:rsidRPr="006928DB" w:rsidRDefault="00171373" w:rsidP="00171373">
      <w:pPr>
        <w:jc w:val="both"/>
        <w:rPr>
          <w:sz w:val="16"/>
          <w:szCs w:val="16"/>
        </w:rPr>
      </w:pPr>
    </w:p>
    <w:p w14:paraId="26723D48" w14:textId="77777777" w:rsidR="00171373" w:rsidRPr="00171373" w:rsidRDefault="00171373" w:rsidP="00171373">
      <w:pPr>
        <w:ind w:left="2160"/>
        <w:jc w:val="both"/>
        <w:rPr>
          <w:szCs w:val="24"/>
          <w:u w:val="single"/>
        </w:rPr>
      </w:pPr>
      <w:r w:rsidRPr="00171373">
        <w:rPr>
          <w:szCs w:val="24"/>
          <w:u w:val="single"/>
        </w:rPr>
        <w:t>Extract from Full Council meeting minutes –  15th April 2026</w:t>
      </w:r>
    </w:p>
    <w:p w14:paraId="7C887D65" w14:textId="77777777" w:rsidR="00171373" w:rsidRPr="00431EEE" w:rsidRDefault="00171373" w:rsidP="00171373">
      <w:pPr>
        <w:ind w:left="2160"/>
        <w:jc w:val="both"/>
        <w:rPr>
          <w:i/>
          <w:iCs/>
          <w:sz w:val="18"/>
          <w:szCs w:val="18"/>
        </w:rPr>
      </w:pPr>
      <w:r w:rsidRPr="00431EEE">
        <w:rPr>
          <w:i/>
          <w:iCs/>
          <w:sz w:val="18"/>
          <w:szCs w:val="18"/>
        </w:rPr>
        <w:t>Following discussion, Councillor Kulwinder Singh Sappal proposed setting up a working group open to all councillors (although Councillors Dave Addison and Roger Avenin opted out of the working group) to look at progressing this survey, seconded by Councillor Ben Randles, carried unanimously.</w:t>
      </w:r>
    </w:p>
    <w:p w14:paraId="1B3F854D" w14:textId="77777777" w:rsidR="00171373" w:rsidRPr="00171373" w:rsidRDefault="00171373" w:rsidP="00171373">
      <w:pPr>
        <w:ind w:left="2160"/>
        <w:jc w:val="both"/>
        <w:rPr>
          <w:i/>
          <w:iCs/>
          <w:sz w:val="16"/>
          <w:szCs w:val="16"/>
        </w:rPr>
      </w:pPr>
    </w:p>
    <w:p w14:paraId="6EE9AD51" w14:textId="77777777" w:rsidR="00171373" w:rsidRPr="00431EEE" w:rsidRDefault="00171373" w:rsidP="00171373">
      <w:pPr>
        <w:ind w:left="2160"/>
        <w:jc w:val="both"/>
        <w:rPr>
          <w:i/>
          <w:iCs/>
          <w:sz w:val="18"/>
          <w:szCs w:val="18"/>
        </w:rPr>
      </w:pPr>
      <w:r w:rsidRPr="00431EEE">
        <w:rPr>
          <w:i/>
          <w:iCs/>
          <w:sz w:val="18"/>
          <w:szCs w:val="18"/>
        </w:rPr>
        <w:t xml:space="preserve">It was decided to use the Survey Monkey tool for the Residents Survey as this is a method that the Town Council already use. The Town Clerk will lead on this project as the Town Council is currently recruiting for a new Projects &amp; Events Officer.  </w:t>
      </w:r>
    </w:p>
    <w:p w14:paraId="15AAEE2B" w14:textId="77777777" w:rsidR="00171373" w:rsidRPr="00171373" w:rsidRDefault="00171373" w:rsidP="00171373">
      <w:pPr>
        <w:ind w:left="2160"/>
        <w:jc w:val="both"/>
        <w:rPr>
          <w:sz w:val="16"/>
          <w:szCs w:val="16"/>
        </w:rPr>
      </w:pPr>
      <w:r w:rsidRPr="00171373">
        <w:rPr>
          <w:szCs w:val="24"/>
        </w:rPr>
        <w:t xml:space="preserve"> </w:t>
      </w:r>
    </w:p>
    <w:p w14:paraId="597FB745" w14:textId="77777777" w:rsidR="00171373" w:rsidRPr="00171373" w:rsidRDefault="00171373" w:rsidP="00171373">
      <w:pPr>
        <w:ind w:left="2160"/>
        <w:jc w:val="both"/>
        <w:rPr>
          <w:szCs w:val="24"/>
        </w:rPr>
      </w:pPr>
      <w:r w:rsidRPr="00171373">
        <w:rPr>
          <w:szCs w:val="24"/>
        </w:rPr>
        <w:t>A working group meeting (hybrid – online and in-person) to design the Residents Survey was held on Wednesday 6th May 2026 at 6.30pm</w:t>
      </w:r>
    </w:p>
    <w:p w14:paraId="13A6AF21" w14:textId="77777777" w:rsidR="00171373" w:rsidRPr="00171373" w:rsidRDefault="00171373" w:rsidP="00171373">
      <w:pPr>
        <w:ind w:left="2160"/>
        <w:jc w:val="both"/>
        <w:rPr>
          <w:sz w:val="16"/>
          <w:szCs w:val="16"/>
        </w:rPr>
      </w:pPr>
    </w:p>
    <w:p w14:paraId="7C994F64" w14:textId="77777777" w:rsidR="00171373" w:rsidRPr="00171373" w:rsidRDefault="00171373" w:rsidP="00171373">
      <w:pPr>
        <w:ind w:left="2160"/>
        <w:jc w:val="both"/>
        <w:rPr>
          <w:szCs w:val="24"/>
        </w:rPr>
      </w:pPr>
      <w:r w:rsidRPr="00171373">
        <w:rPr>
          <w:szCs w:val="24"/>
        </w:rPr>
        <w:t>Councillors present:</w:t>
      </w:r>
      <w:r w:rsidRPr="00171373">
        <w:rPr>
          <w:szCs w:val="24"/>
        </w:rPr>
        <w:tab/>
        <w:t>Sue Bandcroft</w:t>
      </w:r>
    </w:p>
    <w:p w14:paraId="20879755" w14:textId="77777777" w:rsidR="00171373" w:rsidRPr="00171373" w:rsidRDefault="00171373" w:rsidP="00171373">
      <w:pPr>
        <w:ind w:left="2160"/>
        <w:jc w:val="both"/>
        <w:rPr>
          <w:szCs w:val="24"/>
        </w:rPr>
      </w:pPr>
      <w:r w:rsidRPr="00171373">
        <w:rPr>
          <w:szCs w:val="24"/>
        </w:rPr>
        <w:tab/>
      </w:r>
      <w:r w:rsidRPr="00171373">
        <w:rPr>
          <w:szCs w:val="24"/>
        </w:rPr>
        <w:tab/>
      </w:r>
      <w:r w:rsidRPr="00171373">
        <w:rPr>
          <w:szCs w:val="24"/>
        </w:rPr>
        <w:tab/>
        <w:t>Terri Cullen</w:t>
      </w:r>
    </w:p>
    <w:p w14:paraId="0CC54FDB" w14:textId="77777777" w:rsidR="00171373" w:rsidRPr="00171373" w:rsidRDefault="00171373" w:rsidP="00171373">
      <w:pPr>
        <w:ind w:left="3600" w:firstLine="720"/>
        <w:jc w:val="both"/>
        <w:rPr>
          <w:szCs w:val="24"/>
        </w:rPr>
      </w:pPr>
      <w:r w:rsidRPr="00171373">
        <w:rPr>
          <w:szCs w:val="24"/>
        </w:rPr>
        <w:t>James Nelson</w:t>
      </w:r>
    </w:p>
    <w:p w14:paraId="08952BF9" w14:textId="77777777" w:rsidR="00171373" w:rsidRPr="00171373" w:rsidRDefault="00171373" w:rsidP="00171373">
      <w:pPr>
        <w:ind w:left="4320"/>
        <w:jc w:val="both"/>
        <w:rPr>
          <w:szCs w:val="24"/>
        </w:rPr>
      </w:pPr>
      <w:r w:rsidRPr="00171373">
        <w:rPr>
          <w:szCs w:val="24"/>
        </w:rPr>
        <w:t>Ben Randles</w:t>
      </w:r>
    </w:p>
    <w:p w14:paraId="5DC4B7C3" w14:textId="77777777" w:rsidR="00171373" w:rsidRPr="00171373" w:rsidRDefault="00171373" w:rsidP="00171373">
      <w:pPr>
        <w:ind w:left="3600" w:firstLine="720"/>
        <w:jc w:val="both"/>
        <w:rPr>
          <w:szCs w:val="24"/>
        </w:rPr>
      </w:pPr>
      <w:r w:rsidRPr="00171373">
        <w:rPr>
          <w:szCs w:val="24"/>
        </w:rPr>
        <w:t>Jon Williams</w:t>
      </w:r>
    </w:p>
    <w:p w14:paraId="1D4AEB22" w14:textId="77777777" w:rsidR="00171373" w:rsidRPr="00171373" w:rsidRDefault="00171373" w:rsidP="00171373">
      <w:pPr>
        <w:ind w:left="2160"/>
        <w:jc w:val="both"/>
        <w:rPr>
          <w:szCs w:val="24"/>
        </w:rPr>
      </w:pPr>
      <w:r w:rsidRPr="00171373">
        <w:rPr>
          <w:szCs w:val="24"/>
        </w:rPr>
        <w:t>Officers present:</w:t>
      </w:r>
      <w:r w:rsidRPr="00171373">
        <w:rPr>
          <w:szCs w:val="24"/>
        </w:rPr>
        <w:tab/>
        <w:t>Sharon Petela (Town Clerk)</w:t>
      </w:r>
    </w:p>
    <w:p w14:paraId="5E2B3AA3" w14:textId="36D67878" w:rsidR="00171373" w:rsidRPr="00171373" w:rsidRDefault="00171373" w:rsidP="00171373">
      <w:pPr>
        <w:ind w:left="4320"/>
        <w:jc w:val="both"/>
        <w:rPr>
          <w:szCs w:val="24"/>
        </w:rPr>
      </w:pPr>
      <w:r w:rsidRPr="00171373">
        <w:rPr>
          <w:szCs w:val="24"/>
        </w:rPr>
        <w:t>Phil Francis-Barber (Facilities &amp; Operations Manager/Deputy Town Clerk)</w:t>
      </w:r>
    </w:p>
    <w:p w14:paraId="208CF842" w14:textId="77777777" w:rsidR="00171373" w:rsidRPr="00171373" w:rsidRDefault="00171373" w:rsidP="00171373">
      <w:pPr>
        <w:ind w:left="2160"/>
        <w:jc w:val="both"/>
        <w:rPr>
          <w:szCs w:val="24"/>
        </w:rPr>
      </w:pPr>
      <w:r w:rsidRPr="00171373">
        <w:rPr>
          <w:szCs w:val="24"/>
        </w:rPr>
        <w:t>Apologies received:</w:t>
      </w:r>
      <w:r w:rsidRPr="00171373">
        <w:rPr>
          <w:szCs w:val="24"/>
        </w:rPr>
        <w:tab/>
        <w:t>Councillor John Bradbury</w:t>
      </w:r>
    </w:p>
    <w:p w14:paraId="5B1CCC86" w14:textId="77777777" w:rsidR="00171373" w:rsidRPr="00171373" w:rsidRDefault="00171373" w:rsidP="00171373">
      <w:pPr>
        <w:ind w:left="2160"/>
        <w:jc w:val="both"/>
        <w:rPr>
          <w:sz w:val="16"/>
          <w:szCs w:val="16"/>
        </w:rPr>
      </w:pPr>
    </w:p>
    <w:p w14:paraId="7ADF14A1" w14:textId="44D730D9" w:rsidR="00171373" w:rsidRPr="00171373" w:rsidRDefault="00171373" w:rsidP="00171373">
      <w:pPr>
        <w:ind w:left="2160"/>
        <w:jc w:val="both"/>
        <w:rPr>
          <w:szCs w:val="24"/>
        </w:rPr>
      </w:pPr>
      <w:r w:rsidRPr="00171373">
        <w:rPr>
          <w:szCs w:val="24"/>
        </w:rPr>
        <w:t xml:space="preserve">A set of proposed questions to be included in the Residents Survey were circulated </w:t>
      </w:r>
      <w:proofErr w:type="gramStart"/>
      <w:r w:rsidRPr="00171373">
        <w:rPr>
          <w:szCs w:val="24"/>
        </w:rPr>
        <w:t>and also</w:t>
      </w:r>
      <w:proofErr w:type="gramEnd"/>
      <w:r w:rsidRPr="00171373">
        <w:rPr>
          <w:szCs w:val="24"/>
        </w:rPr>
        <w:t xml:space="preserve"> the format/design of the survey.  The working group spent time going through the questions and format and agreed the final content and style to be presented to Full Council for agreement.</w:t>
      </w:r>
      <w:r w:rsidR="009870A0">
        <w:rPr>
          <w:szCs w:val="24"/>
        </w:rPr>
        <w:t xml:space="preserve"> The final Residents Survey document has now been circulated.</w:t>
      </w:r>
    </w:p>
    <w:p w14:paraId="5B277087" w14:textId="77777777" w:rsidR="00171373" w:rsidRPr="00171373" w:rsidRDefault="00171373" w:rsidP="00171373">
      <w:pPr>
        <w:ind w:left="2160"/>
        <w:jc w:val="both"/>
        <w:rPr>
          <w:sz w:val="16"/>
          <w:szCs w:val="16"/>
        </w:rPr>
      </w:pPr>
    </w:p>
    <w:p w14:paraId="1314D79E" w14:textId="77777777" w:rsidR="00171373" w:rsidRPr="00171373" w:rsidRDefault="00171373" w:rsidP="00171373">
      <w:pPr>
        <w:ind w:left="2160"/>
        <w:jc w:val="both"/>
        <w:rPr>
          <w:b/>
          <w:bCs/>
          <w:szCs w:val="24"/>
        </w:rPr>
      </w:pPr>
      <w:r w:rsidRPr="00171373">
        <w:rPr>
          <w:b/>
          <w:bCs/>
          <w:szCs w:val="24"/>
        </w:rPr>
        <w:t>Way forward</w:t>
      </w:r>
    </w:p>
    <w:p w14:paraId="6FF607F1" w14:textId="7EDDF64F" w:rsidR="009870A0" w:rsidRPr="00171373" w:rsidRDefault="00171373" w:rsidP="009870A0">
      <w:pPr>
        <w:ind w:left="2160"/>
        <w:jc w:val="both"/>
        <w:rPr>
          <w:szCs w:val="24"/>
        </w:rPr>
      </w:pPr>
      <w:r w:rsidRPr="00171373">
        <w:rPr>
          <w:szCs w:val="24"/>
        </w:rPr>
        <w:t xml:space="preserve">The consultation will run from </w:t>
      </w:r>
      <w:r>
        <w:rPr>
          <w:szCs w:val="24"/>
        </w:rPr>
        <w:t>for 3 months</w:t>
      </w:r>
      <w:r w:rsidRPr="00171373">
        <w:rPr>
          <w:szCs w:val="24"/>
        </w:rPr>
        <w:t>. The Town Council will publicise the consultation on the Town Council website, Facebook and Instagram pages and 6 noticeboards around the town. We will also advertise the survey in the July edition of Bradley Stoke Matters Magazine which is delivered to  residents of the town.</w:t>
      </w:r>
      <w:r w:rsidR="009870A0">
        <w:rPr>
          <w:szCs w:val="24"/>
        </w:rPr>
        <w:t xml:space="preserve"> </w:t>
      </w:r>
      <w:r w:rsidR="009870A0" w:rsidRPr="00171373">
        <w:rPr>
          <w:szCs w:val="24"/>
        </w:rPr>
        <w:t>Bradley Stoke Radio and Bradley Stoke Voice will also be asked to publicise the survey to help get the message out to residents.</w:t>
      </w:r>
    </w:p>
    <w:p w14:paraId="4C9B9426" w14:textId="77777777" w:rsidR="009870A0" w:rsidRPr="009870A0" w:rsidRDefault="009870A0" w:rsidP="009870A0">
      <w:pPr>
        <w:ind w:left="2160"/>
        <w:jc w:val="both"/>
        <w:rPr>
          <w:sz w:val="16"/>
          <w:szCs w:val="16"/>
        </w:rPr>
      </w:pPr>
    </w:p>
    <w:p w14:paraId="0927279D" w14:textId="7C846335" w:rsidR="009870A0" w:rsidRDefault="009870A0" w:rsidP="009870A0">
      <w:pPr>
        <w:ind w:left="2160"/>
        <w:jc w:val="both"/>
        <w:rPr>
          <w:szCs w:val="24"/>
        </w:rPr>
      </w:pPr>
      <w:r w:rsidRPr="00171373">
        <w:rPr>
          <w:szCs w:val="24"/>
        </w:rPr>
        <w:t xml:space="preserve">We will be using Survey Monkey for the survey on the Town Council website (with a QR code link on the poster) but we will also have hard copies available at our three activity centres and main office for anyone unable to fill in the online version. </w:t>
      </w:r>
      <w:r w:rsidR="00431EEE">
        <w:rPr>
          <w:szCs w:val="24"/>
        </w:rPr>
        <w:t>S</w:t>
      </w:r>
      <w:r w:rsidRPr="00171373">
        <w:rPr>
          <w:szCs w:val="24"/>
        </w:rPr>
        <w:t xml:space="preserve">urveys </w:t>
      </w:r>
      <w:r w:rsidR="00431EEE">
        <w:rPr>
          <w:szCs w:val="24"/>
        </w:rPr>
        <w:t xml:space="preserve">will be </w:t>
      </w:r>
      <w:r w:rsidRPr="00171373">
        <w:rPr>
          <w:szCs w:val="24"/>
        </w:rPr>
        <w:t xml:space="preserve">available at Bradley Stoke Library </w:t>
      </w:r>
      <w:proofErr w:type="gramStart"/>
      <w:r w:rsidRPr="00171373">
        <w:rPr>
          <w:szCs w:val="24"/>
        </w:rPr>
        <w:t>and also</w:t>
      </w:r>
      <w:proofErr w:type="gramEnd"/>
      <w:r w:rsidRPr="00171373">
        <w:rPr>
          <w:szCs w:val="24"/>
        </w:rPr>
        <w:t xml:space="preserve"> at the monthly Town Councillors surgery in Willow Brook Centre.</w:t>
      </w:r>
    </w:p>
    <w:p w14:paraId="07B90C6A" w14:textId="77777777" w:rsidR="009870A0" w:rsidRPr="009870A0" w:rsidRDefault="009870A0" w:rsidP="009870A0">
      <w:pPr>
        <w:ind w:left="2160"/>
        <w:jc w:val="both"/>
        <w:rPr>
          <w:sz w:val="18"/>
          <w:szCs w:val="18"/>
        </w:rPr>
      </w:pPr>
    </w:p>
    <w:p w14:paraId="7DA66A30" w14:textId="6027AD1A" w:rsidR="009870A0" w:rsidRDefault="00171373" w:rsidP="00171373">
      <w:pPr>
        <w:ind w:left="2160"/>
        <w:jc w:val="both"/>
        <w:rPr>
          <w:szCs w:val="24"/>
        </w:rPr>
      </w:pPr>
      <w:r>
        <w:rPr>
          <w:szCs w:val="24"/>
        </w:rPr>
        <w:t xml:space="preserve">Following discussion, Councillor Jon Williams proposed progressing with the </w:t>
      </w:r>
      <w:r w:rsidR="009870A0">
        <w:rPr>
          <w:szCs w:val="24"/>
        </w:rPr>
        <w:t>Residents</w:t>
      </w:r>
      <w:r>
        <w:rPr>
          <w:szCs w:val="24"/>
        </w:rPr>
        <w:t xml:space="preserve"> Survey, with a typo amendment to question </w:t>
      </w:r>
      <w:r w:rsidR="009870A0">
        <w:rPr>
          <w:szCs w:val="24"/>
        </w:rPr>
        <w:t xml:space="preserve">17, with the survey to run after the </w:t>
      </w:r>
      <w:r w:rsidR="00B24422">
        <w:rPr>
          <w:szCs w:val="24"/>
        </w:rPr>
        <w:t>B</w:t>
      </w:r>
      <w:r w:rsidR="009870A0">
        <w:rPr>
          <w:szCs w:val="24"/>
        </w:rPr>
        <w:t xml:space="preserve">aileys Court Activity </w:t>
      </w:r>
      <w:r w:rsidR="00B24422">
        <w:rPr>
          <w:szCs w:val="24"/>
        </w:rPr>
        <w:t>C</w:t>
      </w:r>
      <w:r w:rsidR="009870A0">
        <w:rPr>
          <w:szCs w:val="24"/>
        </w:rPr>
        <w:t>entre survey to ensure that residents are not overloaded with surveys, seconded by Councillor Kulwinder Singh Sappal, carried unanimously.</w:t>
      </w:r>
      <w:r w:rsidR="00431EEE">
        <w:rPr>
          <w:szCs w:val="24"/>
        </w:rPr>
        <w:t xml:space="preserve"> </w:t>
      </w:r>
      <w:r w:rsidR="009870A0">
        <w:rPr>
          <w:szCs w:val="24"/>
        </w:rPr>
        <w:t>Discussion also took place on need to ensure that printed copies use less ink (</w:t>
      </w:r>
      <w:r w:rsidR="009348EA">
        <w:rPr>
          <w:szCs w:val="24"/>
        </w:rPr>
        <w:t xml:space="preserve">using a </w:t>
      </w:r>
      <w:r w:rsidR="009870A0">
        <w:rPr>
          <w:szCs w:val="24"/>
        </w:rPr>
        <w:t>white background) and whether the offer of a prize draw may encourage more responses to the survey.</w:t>
      </w:r>
    </w:p>
    <w:p w14:paraId="0B788339" w14:textId="77777777" w:rsidR="009870A0" w:rsidRPr="009348EA" w:rsidRDefault="009870A0" w:rsidP="00171373">
      <w:pPr>
        <w:ind w:left="2160"/>
        <w:jc w:val="both"/>
        <w:rPr>
          <w:sz w:val="18"/>
          <w:szCs w:val="18"/>
        </w:rPr>
      </w:pPr>
    </w:p>
    <w:p w14:paraId="711A3FC1" w14:textId="7F0B30A1" w:rsidR="00171373" w:rsidRPr="00724AB0" w:rsidRDefault="00171373" w:rsidP="00171373">
      <w:pPr>
        <w:ind w:left="2160" w:hanging="720"/>
        <w:jc w:val="both"/>
        <w:rPr>
          <w:b/>
          <w:bCs/>
          <w:szCs w:val="24"/>
        </w:rPr>
      </w:pPr>
      <w:r w:rsidRPr="00724AB0">
        <w:rPr>
          <w:b/>
          <w:bCs/>
          <w:szCs w:val="24"/>
        </w:rPr>
        <w:t>16.</w:t>
      </w:r>
      <w:r>
        <w:rPr>
          <w:b/>
          <w:bCs/>
          <w:szCs w:val="24"/>
        </w:rPr>
        <w:t>2</w:t>
      </w:r>
      <w:r w:rsidRPr="00724AB0">
        <w:rPr>
          <w:b/>
          <w:bCs/>
          <w:szCs w:val="24"/>
        </w:rPr>
        <w:t>.</w:t>
      </w:r>
      <w:r>
        <w:rPr>
          <w:b/>
          <w:bCs/>
          <w:szCs w:val="24"/>
        </w:rPr>
        <w:t>4</w:t>
      </w:r>
      <w:r w:rsidRPr="00724AB0">
        <w:rPr>
          <w:b/>
          <w:bCs/>
          <w:szCs w:val="24"/>
        </w:rPr>
        <w:tab/>
      </w:r>
      <w:r>
        <w:rPr>
          <w:b/>
          <w:bCs/>
          <w:szCs w:val="24"/>
        </w:rPr>
        <w:t>Introduction of a Community Awards Scheme</w:t>
      </w:r>
    </w:p>
    <w:p w14:paraId="170CCAE6" w14:textId="77777777" w:rsidR="00171373" w:rsidRPr="006928DB" w:rsidRDefault="00171373" w:rsidP="00171373">
      <w:pPr>
        <w:jc w:val="both"/>
        <w:rPr>
          <w:sz w:val="16"/>
          <w:szCs w:val="16"/>
        </w:rPr>
      </w:pPr>
    </w:p>
    <w:p w14:paraId="60D08FBA" w14:textId="45B63FDA" w:rsidR="00171373" w:rsidRDefault="00171373" w:rsidP="00171373">
      <w:pPr>
        <w:ind w:left="2160"/>
        <w:jc w:val="both"/>
        <w:rPr>
          <w:szCs w:val="24"/>
        </w:rPr>
      </w:pPr>
      <w:r>
        <w:rPr>
          <w:szCs w:val="24"/>
        </w:rPr>
        <w:t>On</w:t>
      </w:r>
      <w:r w:rsidR="008F2E8A">
        <w:rPr>
          <w:szCs w:val="24"/>
        </w:rPr>
        <w:t xml:space="preserve"> pause until the </w:t>
      </w:r>
      <w:r>
        <w:rPr>
          <w:szCs w:val="24"/>
        </w:rPr>
        <w:t>new</w:t>
      </w:r>
      <w:r w:rsidR="008F2E8A">
        <w:rPr>
          <w:szCs w:val="24"/>
        </w:rPr>
        <w:t>ly</w:t>
      </w:r>
      <w:r>
        <w:rPr>
          <w:szCs w:val="24"/>
        </w:rPr>
        <w:t xml:space="preserve"> </w:t>
      </w:r>
      <w:r w:rsidR="008F2E8A">
        <w:rPr>
          <w:szCs w:val="24"/>
        </w:rPr>
        <w:t xml:space="preserve">recruited </w:t>
      </w:r>
      <w:r>
        <w:rPr>
          <w:szCs w:val="24"/>
        </w:rPr>
        <w:t xml:space="preserve">Projects &amp; Events Officer </w:t>
      </w:r>
      <w:r w:rsidR="008F2E8A">
        <w:rPr>
          <w:szCs w:val="24"/>
        </w:rPr>
        <w:t>is in post</w:t>
      </w:r>
      <w:r>
        <w:rPr>
          <w:szCs w:val="24"/>
        </w:rPr>
        <w:t>.</w:t>
      </w:r>
    </w:p>
    <w:p w14:paraId="6095B3D9" w14:textId="77777777" w:rsidR="00171373" w:rsidRDefault="00171373" w:rsidP="00F65349">
      <w:pPr>
        <w:ind w:left="720" w:firstLine="720"/>
        <w:jc w:val="both"/>
        <w:rPr>
          <w:sz w:val="18"/>
          <w:szCs w:val="18"/>
        </w:rPr>
      </w:pPr>
    </w:p>
    <w:p w14:paraId="4EE2B5FA" w14:textId="32CFAE3B" w:rsidR="009348EA" w:rsidRDefault="009348EA" w:rsidP="009348EA">
      <w:pPr>
        <w:ind w:firstLine="720"/>
        <w:jc w:val="both"/>
        <w:rPr>
          <w:b/>
          <w:bCs/>
          <w:szCs w:val="24"/>
        </w:rPr>
      </w:pPr>
      <w:r w:rsidRPr="00397B2A">
        <w:rPr>
          <w:b/>
          <w:bCs/>
          <w:szCs w:val="24"/>
        </w:rPr>
        <w:t>1</w:t>
      </w:r>
      <w:r>
        <w:rPr>
          <w:b/>
          <w:bCs/>
          <w:szCs w:val="24"/>
        </w:rPr>
        <w:t>6</w:t>
      </w:r>
      <w:r w:rsidRPr="00397B2A">
        <w:rPr>
          <w:b/>
          <w:bCs/>
          <w:szCs w:val="24"/>
        </w:rPr>
        <w:t>.</w:t>
      </w:r>
      <w:r>
        <w:rPr>
          <w:b/>
          <w:bCs/>
          <w:szCs w:val="24"/>
        </w:rPr>
        <w:t>3</w:t>
      </w:r>
      <w:r w:rsidRPr="00397B2A">
        <w:rPr>
          <w:b/>
          <w:bCs/>
          <w:szCs w:val="24"/>
        </w:rPr>
        <w:tab/>
      </w:r>
      <w:r>
        <w:rPr>
          <w:b/>
          <w:bCs/>
          <w:szCs w:val="24"/>
        </w:rPr>
        <w:t>Provision of Multi-Use Games Area (MUGA) at Jubilee Green</w:t>
      </w:r>
    </w:p>
    <w:p w14:paraId="0457C54F" w14:textId="77777777" w:rsidR="008F2E8A" w:rsidRPr="009348EA" w:rsidRDefault="008F2E8A" w:rsidP="00F65349">
      <w:pPr>
        <w:ind w:left="720" w:firstLine="720"/>
        <w:jc w:val="both"/>
        <w:rPr>
          <w:sz w:val="16"/>
          <w:szCs w:val="16"/>
        </w:rPr>
      </w:pPr>
    </w:p>
    <w:p w14:paraId="50503A58" w14:textId="1223B276" w:rsidR="009348EA" w:rsidRPr="009348EA" w:rsidRDefault="009348EA" w:rsidP="009348EA">
      <w:pPr>
        <w:ind w:left="1418"/>
        <w:jc w:val="both"/>
        <w:rPr>
          <w:rFonts w:eastAsia="Aptos"/>
          <w:kern w:val="2"/>
          <w:szCs w:val="24"/>
          <w14:ligatures w14:val="standardContextual"/>
        </w:rPr>
      </w:pPr>
      <w:r w:rsidRPr="009348EA">
        <w:rPr>
          <w:rFonts w:eastAsia="Aptos"/>
          <w:kern w:val="2"/>
          <w:szCs w:val="24"/>
          <w14:ligatures w14:val="standardContextual"/>
        </w:rPr>
        <w:t>Bradley Stoke Town Council is pleased to provide a further update on the proposed new Multi Use Games Area (MUGA) planned for Jubilee Green, adjacent to the Jubilee Centre on Savages Wood Road.</w:t>
      </w:r>
      <w:r w:rsidR="00431EEE">
        <w:rPr>
          <w:rFonts w:eastAsia="Aptos"/>
          <w:kern w:val="2"/>
          <w:szCs w:val="24"/>
          <w14:ligatures w14:val="standardContextual"/>
        </w:rPr>
        <w:t xml:space="preserve"> </w:t>
      </w:r>
      <w:r w:rsidRPr="009348EA">
        <w:rPr>
          <w:rFonts w:eastAsia="Aptos"/>
          <w:kern w:val="2"/>
          <w:szCs w:val="24"/>
          <w14:ligatures w14:val="standardContextual"/>
        </w:rPr>
        <w:t xml:space="preserve">The project forms part of the Town Council’s ongoing investment in leisure, recreation, and wellbeing facilities across Bradley Stoke. Following the successful installation of the new outdoor fitness equipment and improvements to the Beacon Play Area, the proposed MUGA will create an additional modern recreational facility designed to support informal sport, physical activity, and community engagement for residents of all ages. </w:t>
      </w:r>
    </w:p>
    <w:p w14:paraId="788FCDAC" w14:textId="77777777" w:rsidR="009348EA" w:rsidRPr="009348EA" w:rsidRDefault="009348EA" w:rsidP="009348EA">
      <w:pPr>
        <w:ind w:left="1418"/>
        <w:jc w:val="both"/>
        <w:rPr>
          <w:rFonts w:eastAsia="Aptos"/>
          <w:kern w:val="2"/>
          <w:sz w:val="16"/>
          <w:szCs w:val="16"/>
          <w14:ligatures w14:val="standardContextual"/>
        </w:rPr>
      </w:pPr>
    </w:p>
    <w:p w14:paraId="63C06399" w14:textId="1965AB95" w:rsidR="009348EA" w:rsidRPr="009348EA" w:rsidRDefault="009348EA" w:rsidP="009348EA">
      <w:pPr>
        <w:ind w:left="1418"/>
        <w:jc w:val="both"/>
        <w:rPr>
          <w:rFonts w:eastAsia="Aptos"/>
          <w:kern w:val="2"/>
          <w:szCs w:val="24"/>
          <w14:ligatures w14:val="standardContextual"/>
        </w:rPr>
      </w:pPr>
      <w:r w:rsidRPr="009348EA">
        <w:rPr>
          <w:rFonts w:eastAsia="Aptos"/>
          <w:kern w:val="2"/>
          <w:szCs w:val="24"/>
          <w14:ligatures w14:val="standardContextual"/>
        </w:rPr>
        <w:t>Planning permission for the development was formally approved by South Gloucestershire Council on 24 April 2026 under application reference P26/00016/F. The approved plans include the installation of a new enclosed games area with associated sports equipment and connecting access paths on land at Jubilee Green. The proposed MUGA will measure approximately 29m x 16m and will include an asphalt playing surface, integrated basketball hoops, goal areas, perimeter surfacing, and connecting tarmac paths.</w:t>
      </w:r>
    </w:p>
    <w:p w14:paraId="14829793" w14:textId="77777777" w:rsidR="009348EA" w:rsidRPr="009348EA" w:rsidRDefault="009348EA" w:rsidP="009348EA">
      <w:pPr>
        <w:ind w:left="1418"/>
        <w:jc w:val="both"/>
        <w:rPr>
          <w:rFonts w:eastAsia="Aptos"/>
          <w:kern w:val="2"/>
          <w:sz w:val="16"/>
          <w:szCs w:val="16"/>
          <w14:ligatures w14:val="standardContextual"/>
        </w:rPr>
      </w:pPr>
    </w:p>
    <w:p w14:paraId="66B9D26D" w14:textId="5431C5EA" w:rsidR="009348EA" w:rsidRPr="009348EA" w:rsidRDefault="009348EA" w:rsidP="009348EA">
      <w:pPr>
        <w:ind w:left="1418"/>
        <w:jc w:val="both"/>
        <w:rPr>
          <w:rFonts w:eastAsia="Aptos"/>
          <w:kern w:val="2"/>
          <w:szCs w:val="24"/>
          <w14:ligatures w14:val="standardContextual"/>
        </w:rPr>
      </w:pPr>
      <w:r w:rsidRPr="009348EA">
        <w:rPr>
          <w:rFonts w:eastAsia="Aptos"/>
          <w:kern w:val="2"/>
          <w:szCs w:val="24"/>
          <w14:ligatures w14:val="standardContextual"/>
        </w:rPr>
        <w:t>As part of the planning process, ecological and Biodiversity Net Gain (BNG) assessments were undertaken for the site. The approved scheme includes additional habitat enhancements, wildflower planting, and tree planting proposals designed to deliver biodiversity improvements alongside the recreational benefits of the project.</w:t>
      </w:r>
    </w:p>
    <w:p w14:paraId="4D1AD703" w14:textId="77777777" w:rsidR="009348EA" w:rsidRPr="009348EA" w:rsidRDefault="009348EA" w:rsidP="009348EA">
      <w:pPr>
        <w:ind w:left="1418"/>
        <w:jc w:val="both"/>
        <w:rPr>
          <w:rFonts w:eastAsia="Aptos"/>
          <w:kern w:val="2"/>
          <w:sz w:val="16"/>
          <w:szCs w:val="16"/>
          <w14:ligatures w14:val="standardContextual"/>
        </w:rPr>
      </w:pPr>
    </w:p>
    <w:p w14:paraId="01CA8461" w14:textId="70FDA11D" w:rsidR="009348EA" w:rsidRPr="009348EA" w:rsidRDefault="009348EA" w:rsidP="009348EA">
      <w:pPr>
        <w:ind w:left="1418"/>
        <w:jc w:val="both"/>
        <w:rPr>
          <w:rFonts w:eastAsia="Aptos"/>
          <w:kern w:val="2"/>
          <w:szCs w:val="24"/>
          <w14:ligatures w14:val="standardContextual"/>
        </w:rPr>
      </w:pPr>
      <w:r w:rsidRPr="009348EA">
        <w:rPr>
          <w:rFonts w:eastAsia="Aptos"/>
          <w:kern w:val="2"/>
          <w:szCs w:val="24"/>
          <w14:ligatures w14:val="standardContextual"/>
        </w:rPr>
        <w:t xml:space="preserve">The Council is currently progressing the discharge of planning conditions required before construction can begin. </w:t>
      </w:r>
      <w:proofErr w:type="gramStart"/>
      <w:r w:rsidRPr="009348EA">
        <w:rPr>
          <w:rFonts w:eastAsia="Aptos"/>
          <w:kern w:val="2"/>
          <w:szCs w:val="24"/>
          <w14:ligatures w14:val="standardContextual"/>
        </w:rPr>
        <w:t>In particular, we</w:t>
      </w:r>
      <w:proofErr w:type="gramEnd"/>
      <w:r w:rsidRPr="009348EA">
        <w:rPr>
          <w:rFonts w:eastAsia="Aptos"/>
          <w:kern w:val="2"/>
          <w:szCs w:val="24"/>
          <w14:ligatures w14:val="standardContextual"/>
        </w:rPr>
        <w:t xml:space="preserve"> are awaiting responses from Biodiversity Net Gain (BNG) companies regarding off-site support and long-term arrangements to help satisfy the biodiversity-related conditions attached to the planning permission. </w:t>
      </w:r>
    </w:p>
    <w:p w14:paraId="2B62EF69" w14:textId="77777777" w:rsidR="009348EA" w:rsidRPr="009348EA" w:rsidRDefault="009348EA" w:rsidP="009348EA">
      <w:pPr>
        <w:ind w:left="1418"/>
        <w:jc w:val="both"/>
        <w:rPr>
          <w:rFonts w:eastAsia="Aptos"/>
          <w:kern w:val="2"/>
          <w:sz w:val="16"/>
          <w:szCs w:val="16"/>
          <w14:ligatures w14:val="standardContextual"/>
        </w:rPr>
      </w:pPr>
    </w:p>
    <w:p w14:paraId="51453C7A" w14:textId="19B76323" w:rsidR="009348EA" w:rsidRPr="009348EA" w:rsidRDefault="009348EA" w:rsidP="009348EA">
      <w:pPr>
        <w:ind w:left="1418"/>
        <w:jc w:val="both"/>
        <w:rPr>
          <w:rFonts w:eastAsia="Aptos"/>
          <w:kern w:val="2"/>
          <w:szCs w:val="24"/>
          <w14:ligatures w14:val="standardContextual"/>
        </w:rPr>
      </w:pPr>
      <w:r w:rsidRPr="009348EA">
        <w:rPr>
          <w:rFonts w:eastAsia="Aptos"/>
          <w:kern w:val="2"/>
          <w:szCs w:val="24"/>
          <w14:ligatures w14:val="standardContextual"/>
        </w:rPr>
        <w:t xml:space="preserve">Once these matters have been finalised, the Council will be </w:t>
      </w:r>
      <w:proofErr w:type="gramStart"/>
      <w:r w:rsidRPr="009348EA">
        <w:rPr>
          <w:rFonts w:eastAsia="Aptos"/>
          <w:kern w:val="2"/>
          <w:szCs w:val="24"/>
          <w14:ligatures w14:val="standardContextual"/>
        </w:rPr>
        <w:t>in a position</w:t>
      </w:r>
      <w:proofErr w:type="gramEnd"/>
      <w:r w:rsidRPr="009348EA">
        <w:rPr>
          <w:rFonts w:eastAsia="Aptos"/>
          <w:kern w:val="2"/>
          <w:szCs w:val="24"/>
          <w14:ligatures w14:val="standardContextual"/>
        </w:rPr>
        <w:t xml:space="preserve"> to progress the next stages of the project, including procurement and construction timelines. Further updates will be shared with residents as the project develops.</w:t>
      </w:r>
    </w:p>
    <w:p w14:paraId="30F00634" w14:textId="77777777" w:rsidR="009348EA" w:rsidRDefault="009348EA" w:rsidP="00F65349">
      <w:pPr>
        <w:ind w:left="720" w:firstLine="720"/>
        <w:jc w:val="both"/>
        <w:rPr>
          <w:sz w:val="18"/>
          <w:szCs w:val="18"/>
        </w:rPr>
      </w:pPr>
    </w:p>
    <w:p w14:paraId="65EC2E6E" w14:textId="555686FC" w:rsidR="009348EA" w:rsidRDefault="009348EA" w:rsidP="009348EA">
      <w:pPr>
        <w:ind w:firstLine="720"/>
        <w:jc w:val="both"/>
        <w:rPr>
          <w:b/>
          <w:bCs/>
          <w:szCs w:val="24"/>
        </w:rPr>
      </w:pPr>
      <w:r w:rsidRPr="00397B2A">
        <w:rPr>
          <w:b/>
          <w:bCs/>
          <w:szCs w:val="24"/>
        </w:rPr>
        <w:t>1</w:t>
      </w:r>
      <w:r>
        <w:rPr>
          <w:b/>
          <w:bCs/>
          <w:szCs w:val="24"/>
        </w:rPr>
        <w:t>6</w:t>
      </w:r>
      <w:r w:rsidRPr="00397B2A">
        <w:rPr>
          <w:b/>
          <w:bCs/>
          <w:szCs w:val="24"/>
        </w:rPr>
        <w:t>.</w:t>
      </w:r>
      <w:r w:rsidR="00431EEE">
        <w:rPr>
          <w:b/>
          <w:bCs/>
          <w:szCs w:val="24"/>
        </w:rPr>
        <w:t>4</w:t>
      </w:r>
      <w:r w:rsidRPr="00397B2A">
        <w:rPr>
          <w:b/>
          <w:bCs/>
          <w:szCs w:val="24"/>
        </w:rPr>
        <w:tab/>
      </w:r>
      <w:r>
        <w:rPr>
          <w:b/>
          <w:bCs/>
          <w:szCs w:val="24"/>
        </w:rPr>
        <w:t>Registration of land purchased in Dewfalls Drive as a village/town green</w:t>
      </w:r>
    </w:p>
    <w:p w14:paraId="54332402" w14:textId="77777777" w:rsidR="00171373" w:rsidRDefault="00171373" w:rsidP="00F65349">
      <w:pPr>
        <w:ind w:left="720" w:firstLine="720"/>
        <w:jc w:val="both"/>
        <w:rPr>
          <w:sz w:val="18"/>
          <w:szCs w:val="18"/>
        </w:rPr>
      </w:pPr>
    </w:p>
    <w:p w14:paraId="61C6AE10" w14:textId="41D0E4B9" w:rsidR="009348EA" w:rsidRPr="00431EEE" w:rsidRDefault="009348EA" w:rsidP="00431EEE">
      <w:pPr>
        <w:ind w:left="1440"/>
        <w:jc w:val="both"/>
        <w:rPr>
          <w:szCs w:val="24"/>
        </w:rPr>
      </w:pPr>
      <w:r w:rsidRPr="00431EEE">
        <w:rPr>
          <w:szCs w:val="24"/>
        </w:rPr>
        <w:t>Confirmation received from solicitors on 13</w:t>
      </w:r>
      <w:r w:rsidRPr="00431EEE">
        <w:rPr>
          <w:szCs w:val="24"/>
          <w:vertAlign w:val="superscript"/>
        </w:rPr>
        <w:t>th</w:t>
      </w:r>
      <w:r w:rsidRPr="00431EEE">
        <w:rPr>
          <w:szCs w:val="24"/>
        </w:rPr>
        <w:t xml:space="preserve"> May 2026 that Land </w:t>
      </w:r>
      <w:r w:rsidR="00431EEE" w:rsidRPr="00431EEE">
        <w:rPr>
          <w:szCs w:val="24"/>
        </w:rPr>
        <w:t>Registry</w:t>
      </w:r>
      <w:r w:rsidRPr="00431EEE">
        <w:rPr>
          <w:szCs w:val="24"/>
        </w:rPr>
        <w:t xml:space="preserve"> have completed </w:t>
      </w:r>
      <w:r w:rsidR="00431EEE" w:rsidRPr="00431EEE">
        <w:rPr>
          <w:szCs w:val="24"/>
        </w:rPr>
        <w:t>the land registration for the Bradley Stoke Town Council ownership, so the project will now progress to the next stage.</w:t>
      </w:r>
      <w:r w:rsidRPr="00431EEE">
        <w:rPr>
          <w:szCs w:val="24"/>
        </w:rPr>
        <w:t xml:space="preserve"> </w:t>
      </w:r>
    </w:p>
    <w:p w14:paraId="5A4D1DB6" w14:textId="77777777" w:rsidR="009348EA" w:rsidRPr="00431EEE" w:rsidRDefault="009348EA" w:rsidP="00F65349">
      <w:pPr>
        <w:ind w:left="720" w:firstLine="720"/>
        <w:jc w:val="both"/>
        <w:rPr>
          <w:sz w:val="16"/>
          <w:szCs w:val="16"/>
        </w:rPr>
      </w:pPr>
    </w:p>
    <w:p w14:paraId="2A2D8601" w14:textId="77777777" w:rsidR="00431EEE" w:rsidRPr="00431EEE" w:rsidRDefault="00431EEE" w:rsidP="00F65349">
      <w:pPr>
        <w:ind w:left="720" w:firstLine="720"/>
        <w:jc w:val="both"/>
        <w:rPr>
          <w:sz w:val="16"/>
          <w:szCs w:val="16"/>
        </w:rPr>
      </w:pPr>
    </w:p>
    <w:bookmarkEnd w:id="6"/>
    <w:bookmarkEnd w:id="7"/>
    <w:bookmarkEnd w:id="8"/>
    <w:p w14:paraId="549B69A3" w14:textId="257CA244" w:rsidR="007E14A9" w:rsidRPr="005E54E2" w:rsidRDefault="007E14A9" w:rsidP="007E14A9">
      <w:pPr>
        <w:ind w:left="720" w:hanging="720"/>
        <w:jc w:val="both"/>
        <w:rPr>
          <w:b/>
          <w:bCs/>
        </w:rPr>
      </w:pPr>
      <w:r w:rsidRPr="005E54E2">
        <w:rPr>
          <w:b/>
          <w:bCs/>
        </w:rPr>
        <w:t>1</w:t>
      </w:r>
      <w:r>
        <w:rPr>
          <w:b/>
          <w:bCs/>
        </w:rPr>
        <w:t>7</w:t>
      </w:r>
      <w:r w:rsidRPr="005E54E2">
        <w:rPr>
          <w:b/>
          <w:bCs/>
        </w:rPr>
        <w:tab/>
        <w:t xml:space="preserve">To receive the Minutes of the </w:t>
      </w:r>
      <w:r w:rsidR="001A16EA">
        <w:rPr>
          <w:b/>
          <w:bCs/>
        </w:rPr>
        <w:t xml:space="preserve">Leisure. Youth &amp; Amenities </w:t>
      </w:r>
      <w:r w:rsidRPr="005E54E2">
        <w:rPr>
          <w:b/>
          <w:bCs/>
        </w:rPr>
        <w:t xml:space="preserve">Committee held on </w:t>
      </w:r>
      <w:r>
        <w:rPr>
          <w:b/>
          <w:bCs/>
        </w:rPr>
        <w:t>2</w:t>
      </w:r>
      <w:r w:rsidR="001A16EA">
        <w:rPr>
          <w:b/>
          <w:bCs/>
        </w:rPr>
        <w:t>0</w:t>
      </w:r>
      <w:r w:rsidR="001A16EA" w:rsidRPr="001A16EA">
        <w:rPr>
          <w:b/>
          <w:bCs/>
          <w:vertAlign w:val="superscript"/>
        </w:rPr>
        <w:t>th</w:t>
      </w:r>
      <w:r w:rsidR="001A16EA">
        <w:rPr>
          <w:b/>
          <w:bCs/>
        </w:rPr>
        <w:t xml:space="preserve"> </w:t>
      </w:r>
      <w:r w:rsidRPr="005E54E2">
        <w:rPr>
          <w:b/>
          <w:bCs/>
        </w:rPr>
        <w:t>April 202</w:t>
      </w:r>
      <w:r w:rsidR="001A16EA">
        <w:rPr>
          <w:b/>
          <w:bCs/>
        </w:rPr>
        <w:t>6</w:t>
      </w:r>
      <w:r w:rsidRPr="005E54E2">
        <w:rPr>
          <w:b/>
          <w:bCs/>
        </w:rPr>
        <w:t xml:space="preserve"> and to deal with any matters referred to Council not covered elsewhere on the </w:t>
      </w:r>
      <w:proofErr w:type="gramStart"/>
      <w:r w:rsidRPr="005E54E2">
        <w:rPr>
          <w:b/>
          <w:bCs/>
        </w:rPr>
        <w:t>Agenda</w:t>
      </w:r>
      <w:proofErr w:type="gramEnd"/>
    </w:p>
    <w:p w14:paraId="69306A2E" w14:textId="77777777" w:rsidR="007E14A9" w:rsidRPr="0048182C" w:rsidRDefault="007E14A9" w:rsidP="007E14A9">
      <w:pPr>
        <w:jc w:val="both"/>
        <w:rPr>
          <w:sz w:val="16"/>
          <w:szCs w:val="16"/>
        </w:rPr>
      </w:pPr>
      <w:r>
        <w:tab/>
      </w:r>
    </w:p>
    <w:p w14:paraId="016649FF" w14:textId="0D8A36E3" w:rsidR="007E14A9" w:rsidRDefault="007E14A9" w:rsidP="007E14A9">
      <w:pPr>
        <w:pStyle w:val="BodyTextIndent"/>
      </w:pPr>
      <w:r w:rsidRPr="00F21046">
        <w:t xml:space="preserve">The Minutes of the </w:t>
      </w:r>
      <w:r w:rsidR="001A16EA">
        <w:t>Leisure, Youth &amp; Amenities Com</w:t>
      </w:r>
      <w:r w:rsidRPr="00F21046">
        <w:t xml:space="preserve">mittee held on </w:t>
      </w:r>
      <w:r>
        <w:t>2</w:t>
      </w:r>
      <w:r w:rsidR="001A16EA">
        <w:t>0</w:t>
      </w:r>
      <w:r w:rsidR="001A16EA" w:rsidRPr="001A16EA">
        <w:rPr>
          <w:vertAlign w:val="superscript"/>
        </w:rPr>
        <w:t>th</w:t>
      </w:r>
      <w:r w:rsidR="001A16EA">
        <w:t xml:space="preserve"> </w:t>
      </w:r>
      <w:r>
        <w:t>April 202</w:t>
      </w:r>
      <w:r w:rsidR="001A16EA">
        <w:t>6</w:t>
      </w:r>
      <w:r>
        <w:t xml:space="preserve"> </w:t>
      </w:r>
      <w:r w:rsidRPr="00F21046">
        <w:t xml:space="preserve">were received. </w:t>
      </w:r>
    </w:p>
    <w:p w14:paraId="1DA072CF" w14:textId="77777777" w:rsidR="007E14A9" w:rsidRDefault="007E14A9" w:rsidP="00F5084A">
      <w:pPr>
        <w:ind w:left="720" w:hanging="720"/>
        <w:jc w:val="both"/>
        <w:rPr>
          <w:b/>
          <w:bCs/>
        </w:rPr>
      </w:pPr>
    </w:p>
    <w:p w14:paraId="6483E87B" w14:textId="3BF7A9DF" w:rsidR="00F5084A" w:rsidRPr="005E54E2" w:rsidRDefault="00F5084A" w:rsidP="00F5084A">
      <w:pPr>
        <w:ind w:left="720" w:hanging="720"/>
        <w:jc w:val="both"/>
        <w:rPr>
          <w:b/>
          <w:bCs/>
        </w:rPr>
      </w:pPr>
      <w:r w:rsidRPr="005E54E2">
        <w:rPr>
          <w:b/>
          <w:bCs/>
        </w:rPr>
        <w:t>1</w:t>
      </w:r>
      <w:r w:rsidR="001A16EA">
        <w:rPr>
          <w:b/>
          <w:bCs/>
        </w:rPr>
        <w:t>8</w:t>
      </w:r>
      <w:r w:rsidRPr="005E54E2">
        <w:rPr>
          <w:b/>
          <w:bCs/>
        </w:rPr>
        <w:tab/>
        <w:t xml:space="preserve">To receive the Minutes of the Finance Committee held on </w:t>
      </w:r>
      <w:r w:rsidR="006928DB">
        <w:rPr>
          <w:b/>
          <w:bCs/>
        </w:rPr>
        <w:t>2</w:t>
      </w:r>
      <w:r w:rsidR="001A16EA">
        <w:rPr>
          <w:b/>
          <w:bCs/>
        </w:rPr>
        <w:t>2</w:t>
      </w:r>
      <w:r w:rsidR="001A16EA" w:rsidRPr="001A16EA">
        <w:rPr>
          <w:b/>
          <w:bCs/>
          <w:vertAlign w:val="superscript"/>
        </w:rPr>
        <w:t>nd</w:t>
      </w:r>
      <w:r w:rsidR="001A16EA">
        <w:rPr>
          <w:b/>
          <w:bCs/>
        </w:rPr>
        <w:t xml:space="preserve"> </w:t>
      </w:r>
      <w:r w:rsidRPr="005E54E2">
        <w:rPr>
          <w:b/>
          <w:bCs/>
        </w:rPr>
        <w:t>April 202</w:t>
      </w:r>
      <w:r w:rsidR="001A16EA">
        <w:rPr>
          <w:b/>
          <w:bCs/>
        </w:rPr>
        <w:t>6</w:t>
      </w:r>
      <w:r w:rsidRPr="005E54E2">
        <w:rPr>
          <w:b/>
          <w:bCs/>
        </w:rPr>
        <w:t xml:space="preserve"> and to deal with any matters referred to Council not covered elsewhere on the </w:t>
      </w:r>
      <w:proofErr w:type="gramStart"/>
      <w:r w:rsidRPr="005E54E2">
        <w:rPr>
          <w:b/>
          <w:bCs/>
        </w:rPr>
        <w:t>Agenda</w:t>
      </w:r>
      <w:proofErr w:type="gramEnd"/>
      <w:r w:rsidRPr="005E54E2">
        <w:rPr>
          <w:b/>
          <w:bCs/>
        </w:rPr>
        <w:t>.</w:t>
      </w:r>
    </w:p>
    <w:p w14:paraId="337AB0D1" w14:textId="77777777" w:rsidR="00F5084A" w:rsidRPr="0048182C" w:rsidRDefault="00F5084A" w:rsidP="00F5084A">
      <w:pPr>
        <w:jc w:val="both"/>
        <w:rPr>
          <w:sz w:val="16"/>
          <w:szCs w:val="16"/>
        </w:rPr>
      </w:pPr>
      <w:r>
        <w:tab/>
      </w:r>
    </w:p>
    <w:p w14:paraId="04DE1E9E" w14:textId="1786E3BF" w:rsidR="00F5084A" w:rsidRDefault="00F5084A" w:rsidP="00F5084A">
      <w:pPr>
        <w:pStyle w:val="BodyTextIndent"/>
      </w:pPr>
      <w:r w:rsidRPr="00F21046">
        <w:t xml:space="preserve">The Minutes of the Finance Committee held on </w:t>
      </w:r>
      <w:r w:rsidR="006928DB">
        <w:t>2</w:t>
      </w:r>
      <w:r w:rsidR="001A16EA">
        <w:t>2</w:t>
      </w:r>
      <w:r w:rsidR="001A16EA" w:rsidRPr="001A16EA">
        <w:rPr>
          <w:vertAlign w:val="superscript"/>
        </w:rPr>
        <w:t>nd</w:t>
      </w:r>
      <w:r w:rsidR="001A16EA">
        <w:t xml:space="preserve"> </w:t>
      </w:r>
      <w:r>
        <w:t>April 202</w:t>
      </w:r>
      <w:r w:rsidR="001A16EA">
        <w:t>6</w:t>
      </w:r>
      <w:r>
        <w:t xml:space="preserve"> </w:t>
      </w:r>
      <w:r w:rsidRPr="00F21046">
        <w:t xml:space="preserve">were received. </w:t>
      </w:r>
    </w:p>
    <w:p w14:paraId="58493AF6" w14:textId="77777777" w:rsidR="00F5084A" w:rsidRPr="00A60B78" w:rsidRDefault="00F5084A" w:rsidP="00F5084A">
      <w:pPr>
        <w:jc w:val="both"/>
        <w:rPr>
          <w:sz w:val="16"/>
          <w:szCs w:val="16"/>
        </w:rPr>
      </w:pPr>
    </w:p>
    <w:p w14:paraId="0414CE23" w14:textId="0FC8D851" w:rsidR="00F5084A" w:rsidRPr="0048182C" w:rsidRDefault="00B04DF1" w:rsidP="00F5084A">
      <w:pPr>
        <w:ind w:left="720" w:hanging="720"/>
        <w:jc w:val="both"/>
        <w:rPr>
          <w:b/>
          <w:bCs/>
        </w:rPr>
      </w:pPr>
      <w:r>
        <w:rPr>
          <w:b/>
          <w:bCs/>
        </w:rPr>
        <w:t>1</w:t>
      </w:r>
      <w:r w:rsidR="00431EEE">
        <w:rPr>
          <w:b/>
          <w:bCs/>
        </w:rPr>
        <w:t>9</w:t>
      </w:r>
      <w:r w:rsidR="00F5084A" w:rsidRPr="0048182C">
        <w:rPr>
          <w:b/>
          <w:bCs/>
        </w:rPr>
        <w:tab/>
        <w:t xml:space="preserve">To receive the Minutes of the Planning and Environment Committee held on </w:t>
      </w:r>
      <w:r w:rsidR="006928DB">
        <w:rPr>
          <w:b/>
          <w:bCs/>
        </w:rPr>
        <w:t>2</w:t>
      </w:r>
      <w:r w:rsidR="001A16EA">
        <w:rPr>
          <w:b/>
          <w:bCs/>
        </w:rPr>
        <w:t>2</w:t>
      </w:r>
      <w:r w:rsidR="001A16EA" w:rsidRPr="001A16EA">
        <w:rPr>
          <w:b/>
          <w:bCs/>
          <w:vertAlign w:val="superscript"/>
        </w:rPr>
        <w:t>nd</w:t>
      </w:r>
      <w:r w:rsidR="001A16EA">
        <w:rPr>
          <w:b/>
          <w:bCs/>
        </w:rPr>
        <w:t xml:space="preserve"> </w:t>
      </w:r>
      <w:r w:rsidR="00082E06">
        <w:rPr>
          <w:b/>
          <w:bCs/>
        </w:rPr>
        <w:t>A</w:t>
      </w:r>
      <w:r w:rsidR="006928DB">
        <w:rPr>
          <w:b/>
          <w:bCs/>
        </w:rPr>
        <w:t>pril 202</w:t>
      </w:r>
      <w:r w:rsidR="001A16EA">
        <w:rPr>
          <w:b/>
          <w:bCs/>
        </w:rPr>
        <w:t>6</w:t>
      </w:r>
      <w:r w:rsidR="006928DB">
        <w:rPr>
          <w:b/>
          <w:bCs/>
        </w:rPr>
        <w:t xml:space="preserve"> </w:t>
      </w:r>
      <w:r w:rsidR="00F5084A" w:rsidRPr="0048182C">
        <w:rPr>
          <w:b/>
          <w:bCs/>
        </w:rPr>
        <w:t xml:space="preserve">and to deal with any matters referred to Council not covered elsewhere on the </w:t>
      </w:r>
      <w:proofErr w:type="gramStart"/>
      <w:r w:rsidR="00F5084A" w:rsidRPr="0048182C">
        <w:rPr>
          <w:b/>
          <w:bCs/>
        </w:rPr>
        <w:t>Agenda</w:t>
      </w:r>
      <w:proofErr w:type="gramEnd"/>
      <w:r w:rsidR="00F5084A" w:rsidRPr="0048182C">
        <w:rPr>
          <w:b/>
          <w:bCs/>
        </w:rPr>
        <w:t>.</w:t>
      </w:r>
    </w:p>
    <w:p w14:paraId="2D34CDBD" w14:textId="77777777" w:rsidR="00F5084A" w:rsidRPr="0048182C" w:rsidRDefault="00F5084A" w:rsidP="00F5084A">
      <w:pPr>
        <w:jc w:val="both"/>
        <w:rPr>
          <w:sz w:val="16"/>
          <w:szCs w:val="16"/>
        </w:rPr>
      </w:pPr>
      <w:r>
        <w:tab/>
      </w:r>
    </w:p>
    <w:p w14:paraId="5DC587E7" w14:textId="726AE5DC" w:rsidR="00F5084A" w:rsidRDefault="00F5084A" w:rsidP="00F5084A">
      <w:pPr>
        <w:pStyle w:val="BodyTextIndent"/>
      </w:pPr>
      <w:r w:rsidRPr="00C44F68">
        <w:t xml:space="preserve">The Minutes of the Planning and Environment Committee </w:t>
      </w:r>
      <w:r>
        <w:t>meeting</w:t>
      </w:r>
      <w:r w:rsidR="006928DB">
        <w:t xml:space="preserve"> on </w:t>
      </w:r>
      <w:r>
        <w:t>2</w:t>
      </w:r>
      <w:r w:rsidR="001A16EA">
        <w:t>2</w:t>
      </w:r>
      <w:r w:rsidR="001A16EA" w:rsidRPr="001A16EA">
        <w:rPr>
          <w:vertAlign w:val="superscript"/>
        </w:rPr>
        <w:t>nd</w:t>
      </w:r>
      <w:r w:rsidR="001A16EA">
        <w:t xml:space="preserve"> </w:t>
      </w:r>
      <w:r w:rsidR="00082E06">
        <w:t>A</w:t>
      </w:r>
      <w:r>
        <w:t>pril 202</w:t>
      </w:r>
      <w:r w:rsidR="001A16EA">
        <w:t>6</w:t>
      </w:r>
      <w:r>
        <w:t xml:space="preserve"> </w:t>
      </w:r>
      <w:r w:rsidRPr="00C44F68">
        <w:t xml:space="preserve">were received. </w:t>
      </w:r>
    </w:p>
    <w:p w14:paraId="7DFB8441" w14:textId="77777777" w:rsidR="00F5084A" w:rsidRPr="000322A6" w:rsidRDefault="00F5084A" w:rsidP="00F5084A">
      <w:pPr>
        <w:jc w:val="both"/>
        <w:rPr>
          <w:sz w:val="16"/>
          <w:szCs w:val="16"/>
        </w:rPr>
      </w:pPr>
    </w:p>
    <w:p w14:paraId="350D9B90" w14:textId="756ED0F4" w:rsidR="00F5084A" w:rsidRPr="000322A6" w:rsidRDefault="00F5084A" w:rsidP="00F5084A">
      <w:pPr>
        <w:jc w:val="both"/>
        <w:rPr>
          <w:sz w:val="16"/>
          <w:szCs w:val="16"/>
        </w:rPr>
      </w:pPr>
      <w:r w:rsidRPr="000322A6">
        <w:rPr>
          <w:sz w:val="16"/>
          <w:szCs w:val="16"/>
        </w:rPr>
        <w:tab/>
      </w:r>
    </w:p>
    <w:p w14:paraId="46D79E0A" w14:textId="3D06A35E" w:rsidR="005E54E2" w:rsidRPr="00123C30" w:rsidRDefault="00431EEE" w:rsidP="005E54E2">
      <w:pPr>
        <w:rPr>
          <w:b/>
          <w:bCs/>
          <w:szCs w:val="24"/>
        </w:rPr>
      </w:pPr>
      <w:r>
        <w:rPr>
          <w:b/>
          <w:bCs/>
          <w:szCs w:val="24"/>
          <w:lang w:eastAsia="en-GB"/>
        </w:rPr>
        <w:t>20</w:t>
      </w:r>
      <w:r w:rsidR="005E54E2" w:rsidRPr="00123C30">
        <w:rPr>
          <w:b/>
          <w:bCs/>
          <w:szCs w:val="24"/>
          <w:lang w:eastAsia="en-GB"/>
        </w:rPr>
        <w:tab/>
        <w:t xml:space="preserve">To deal with the following </w:t>
      </w:r>
      <w:r w:rsidR="005E54E2" w:rsidRPr="00123C30">
        <w:rPr>
          <w:b/>
          <w:bCs/>
          <w:szCs w:val="24"/>
        </w:rPr>
        <w:t>Financial Matters</w:t>
      </w:r>
    </w:p>
    <w:p w14:paraId="5D96E85F" w14:textId="77777777" w:rsidR="00364E14" w:rsidRDefault="00364E14" w:rsidP="005E54E2">
      <w:pPr>
        <w:ind w:firstLine="720"/>
        <w:jc w:val="both"/>
        <w:rPr>
          <w:b/>
          <w:bCs/>
          <w:color w:val="000000" w:themeColor="text1"/>
          <w:sz w:val="16"/>
          <w:szCs w:val="16"/>
        </w:rPr>
      </w:pPr>
    </w:p>
    <w:p w14:paraId="3ED82D73" w14:textId="211C226F" w:rsidR="005E54E2" w:rsidRPr="00AE3854" w:rsidRDefault="00431EEE" w:rsidP="005E54E2">
      <w:pPr>
        <w:ind w:firstLine="720"/>
        <w:jc w:val="both"/>
        <w:rPr>
          <w:b/>
          <w:bCs/>
          <w:szCs w:val="24"/>
        </w:rPr>
      </w:pPr>
      <w:r>
        <w:rPr>
          <w:b/>
          <w:bCs/>
          <w:color w:val="000000" w:themeColor="text1"/>
          <w:szCs w:val="24"/>
        </w:rPr>
        <w:t>20</w:t>
      </w:r>
      <w:r w:rsidR="00223D05">
        <w:rPr>
          <w:b/>
          <w:bCs/>
          <w:color w:val="000000" w:themeColor="text1"/>
          <w:szCs w:val="24"/>
        </w:rPr>
        <w:t>.1</w:t>
      </w:r>
      <w:r w:rsidR="005E54E2" w:rsidRPr="00AE3854">
        <w:rPr>
          <w:b/>
          <w:bCs/>
          <w:color w:val="000000" w:themeColor="text1"/>
          <w:szCs w:val="24"/>
        </w:rPr>
        <w:tab/>
      </w:r>
      <w:r w:rsidR="005E54E2" w:rsidRPr="00AE3854">
        <w:rPr>
          <w:b/>
          <w:bCs/>
          <w:szCs w:val="24"/>
        </w:rPr>
        <w:t>To Approve Bills for Payment</w:t>
      </w:r>
    </w:p>
    <w:p w14:paraId="08CC732D" w14:textId="61A16FBB" w:rsidR="005E54E2" w:rsidRPr="00364E14" w:rsidRDefault="005E54E2" w:rsidP="00030F70">
      <w:pPr>
        <w:ind w:left="720" w:firstLine="720"/>
        <w:jc w:val="both"/>
        <w:rPr>
          <w:sz w:val="16"/>
          <w:szCs w:val="16"/>
        </w:rPr>
      </w:pPr>
    </w:p>
    <w:p w14:paraId="282F2FE7" w14:textId="77777777" w:rsidR="00431EEE" w:rsidRDefault="00431EEE" w:rsidP="00A94603">
      <w:pPr>
        <w:pStyle w:val="BodyText3"/>
        <w:ind w:left="1440"/>
        <w:jc w:val="both"/>
        <w:rPr>
          <w:i w:val="0"/>
          <w:iCs w:val="0"/>
          <w:szCs w:val="24"/>
        </w:rPr>
      </w:pPr>
      <w:r>
        <w:rPr>
          <w:i w:val="0"/>
          <w:iCs w:val="0"/>
          <w:szCs w:val="24"/>
        </w:rPr>
        <w:t>None</w:t>
      </w:r>
    </w:p>
    <w:p w14:paraId="584457E1" w14:textId="77777777" w:rsidR="00A71AB9" w:rsidRPr="008E33F7" w:rsidRDefault="00A71AB9" w:rsidP="00030F70">
      <w:pPr>
        <w:ind w:left="720" w:firstLine="720"/>
        <w:jc w:val="both"/>
        <w:rPr>
          <w:sz w:val="16"/>
          <w:szCs w:val="16"/>
        </w:rPr>
      </w:pPr>
    </w:p>
    <w:p w14:paraId="7B671A35" w14:textId="77777777" w:rsidR="00987781" w:rsidRPr="00987781" w:rsidRDefault="00987781" w:rsidP="00987781">
      <w:pPr>
        <w:pStyle w:val="Heading2"/>
        <w:numPr>
          <w:ilvl w:val="0"/>
          <w:numId w:val="0"/>
        </w:numPr>
        <w:shd w:val="clear" w:color="auto" w:fill="FFFFFF"/>
        <w:rPr>
          <w:b w:val="0"/>
          <w:i/>
          <w:iCs/>
          <w:szCs w:val="24"/>
          <w:lang w:eastAsia="en-GB"/>
        </w:rPr>
      </w:pPr>
      <w:r w:rsidRPr="00987781">
        <w:rPr>
          <w:b w:val="0"/>
          <w:i/>
          <w:iCs/>
          <w:szCs w:val="24"/>
        </w:rPr>
        <w:t>Councillors John Bradbury and Terri Cullen declared an interest in 21.1 as they are both on the SGC Scrutiny Commission Special Expenses Sub-Committee</w:t>
      </w:r>
    </w:p>
    <w:p w14:paraId="1684F850" w14:textId="77777777" w:rsidR="00987781" w:rsidRPr="00F05A06" w:rsidRDefault="00987781" w:rsidP="00987781">
      <w:pPr>
        <w:jc w:val="both"/>
        <w:rPr>
          <w:b/>
          <w:bCs/>
          <w:sz w:val="16"/>
          <w:szCs w:val="16"/>
        </w:rPr>
      </w:pPr>
    </w:p>
    <w:p w14:paraId="2CF6034D" w14:textId="5791FC32" w:rsidR="00AC6828" w:rsidRPr="00987781" w:rsidRDefault="00987781" w:rsidP="00987781">
      <w:pPr>
        <w:jc w:val="both"/>
        <w:rPr>
          <w:b/>
          <w:bCs/>
          <w:szCs w:val="24"/>
        </w:rPr>
      </w:pPr>
      <w:r>
        <w:rPr>
          <w:b/>
          <w:bCs/>
          <w:szCs w:val="24"/>
        </w:rPr>
        <w:t>21</w:t>
      </w:r>
      <w:r>
        <w:rPr>
          <w:b/>
          <w:bCs/>
          <w:szCs w:val="24"/>
        </w:rPr>
        <w:tab/>
      </w:r>
      <w:r w:rsidR="00AC6828" w:rsidRPr="00987781">
        <w:rPr>
          <w:b/>
          <w:bCs/>
          <w:szCs w:val="24"/>
        </w:rPr>
        <w:t>Miscellaneous matters</w:t>
      </w:r>
    </w:p>
    <w:p w14:paraId="73BA19A0" w14:textId="77777777" w:rsidR="00987781" w:rsidRPr="00987781" w:rsidRDefault="00AC6828" w:rsidP="00987781">
      <w:pPr>
        <w:ind w:left="720" w:hanging="720"/>
        <w:jc w:val="both"/>
        <w:rPr>
          <w:sz w:val="16"/>
          <w:szCs w:val="16"/>
        </w:rPr>
      </w:pPr>
      <w:r w:rsidRPr="00987781">
        <w:rPr>
          <w:sz w:val="16"/>
          <w:szCs w:val="16"/>
        </w:rPr>
        <w:tab/>
      </w:r>
    </w:p>
    <w:p w14:paraId="76DB5D9D" w14:textId="29566DAC" w:rsidR="00431EEE" w:rsidRPr="00987781" w:rsidRDefault="00431EEE" w:rsidP="00987781">
      <w:pPr>
        <w:ind w:left="720"/>
        <w:jc w:val="both"/>
        <w:rPr>
          <w:b/>
          <w:bCs/>
          <w:szCs w:val="24"/>
        </w:rPr>
      </w:pPr>
      <w:r w:rsidRPr="00987781">
        <w:rPr>
          <w:b/>
          <w:bCs/>
          <w:szCs w:val="24"/>
        </w:rPr>
        <w:t>21.1</w:t>
      </w:r>
      <w:r w:rsidRPr="00987781">
        <w:rPr>
          <w:b/>
          <w:bCs/>
          <w:szCs w:val="24"/>
        </w:rPr>
        <w:tab/>
        <w:t>SGC Special Expenses Policy Consultation</w:t>
      </w:r>
    </w:p>
    <w:p w14:paraId="0BEE0A0D" w14:textId="77777777" w:rsidR="00431EEE" w:rsidRPr="00F05A06" w:rsidRDefault="00431EEE" w:rsidP="00AC6828">
      <w:pPr>
        <w:ind w:left="720" w:hanging="720"/>
        <w:jc w:val="both"/>
        <w:rPr>
          <w:sz w:val="16"/>
          <w:szCs w:val="16"/>
        </w:rPr>
      </w:pPr>
    </w:p>
    <w:p w14:paraId="2969874E" w14:textId="45D10685" w:rsidR="00431EEE" w:rsidRDefault="00987781" w:rsidP="00431EEE">
      <w:pPr>
        <w:ind w:left="720" w:firstLine="720"/>
        <w:jc w:val="both"/>
        <w:rPr>
          <w:szCs w:val="24"/>
        </w:rPr>
      </w:pPr>
      <w:r>
        <w:rPr>
          <w:szCs w:val="24"/>
        </w:rPr>
        <w:t>Documentation</w:t>
      </w:r>
      <w:r w:rsidR="00431EEE">
        <w:rPr>
          <w:szCs w:val="24"/>
        </w:rPr>
        <w:t xml:space="preserve"> circulated.</w:t>
      </w:r>
    </w:p>
    <w:p w14:paraId="3A03136C" w14:textId="77777777" w:rsidR="00431EEE" w:rsidRPr="00F05A06" w:rsidRDefault="00431EEE" w:rsidP="00431EEE">
      <w:pPr>
        <w:ind w:left="720" w:firstLine="720"/>
        <w:jc w:val="both"/>
        <w:rPr>
          <w:sz w:val="16"/>
          <w:szCs w:val="16"/>
        </w:rPr>
      </w:pPr>
    </w:p>
    <w:p w14:paraId="15EA0BF6" w14:textId="671CAEEE" w:rsidR="00082E06" w:rsidRPr="00082E06" w:rsidRDefault="00987781" w:rsidP="00F05A06">
      <w:pPr>
        <w:ind w:left="1440"/>
        <w:jc w:val="both"/>
        <w:rPr>
          <w:szCs w:val="24"/>
        </w:rPr>
      </w:pPr>
      <w:r>
        <w:rPr>
          <w:szCs w:val="24"/>
        </w:rPr>
        <w:t xml:space="preserve">Following discussion, Councillor Ben Randles </w:t>
      </w:r>
      <w:r w:rsidR="00F05A06">
        <w:rPr>
          <w:szCs w:val="24"/>
        </w:rPr>
        <w:t>proposed</w:t>
      </w:r>
      <w:r>
        <w:rPr>
          <w:szCs w:val="24"/>
        </w:rPr>
        <w:t xml:space="preserve"> discussion/decision </w:t>
      </w:r>
      <w:r w:rsidR="00F05A06">
        <w:rPr>
          <w:szCs w:val="24"/>
        </w:rPr>
        <w:t>on this policy until the next Full Council meeting on 17</w:t>
      </w:r>
      <w:r w:rsidR="00F05A06" w:rsidRPr="00F05A06">
        <w:rPr>
          <w:szCs w:val="24"/>
          <w:vertAlign w:val="superscript"/>
        </w:rPr>
        <w:t>th</w:t>
      </w:r>
      <w:r w:rsidR="00F05A06">
        <w:rPr>
          <w:szCs w:val="24"/>
        </w:rPr>
        <w:t xml:space="preserve"> June 2026 to enable a detailed discussion on the implications of the policy for Bradley Stoke, seconded by Councillor Kulwinder Singh Sappal, carried unanimously.</w:t>
      </w:r>
    </w:p>
    <w:p w14:paraId="3CAA674D" w14:textId="77777777" w:rsidR="00AC6828" w:rsidRDefault="00AC6828" w:rsidP="00AC6828">
      <w:pPr>
        <w:ind w:left="720" w:hanging="720"/>
        <w:jc w:val="both"/>
        <w:rPr>
          <w:sz w:val="18"/>
          <w:szCs w:val="18"/>
        </w:rPr>
      </w:pPr>
    </w:p>
    <w:p w14:paraId="7C4E7A56" w14:textId="02BA9285" w:rsidR="00F05A06" w:rsidRPr="00987781" w:rsidRDefault="00F05A06" w:rsidP="00F05A06">
      <w:pPr>
        <w:ind w:left="720"/>
        <w:jc w:val="both"/>
        <w:rPr>
          <w:b/>
          <w:bCs/>
          <w:szCs w:val="24"/>
        </w:rPr>
      </w:pPr>
      <w:r w:rsidRPr="00987781">
        <w:rPr>
          <w:b/>
          <w:bCs/>
          <w:szCs w:val="24"/>
        </w:rPr>
        <w:t>21.</w:t>
      </w:r>
      <w:r>
        <w:rPr>
          <w:b/>
          <w:bCs/>
          <w:szCs w:val="24"/>
        </w:rPr>
        <w:t>2</w:t>
      </w:r>
      <w:r w:rsidRPr="00987781">
        <w:rPr>
          <w:b/>
          <w:bCs/>
          <w:szCs w:val="24"/>
        </w:rPr>
        <w:tab/>
      </w:r>
      <w:r w:rsidR="00D22AD8">
        <w:rPr>
          <w:b/>
          <w:bCs/>
          <w:szCs w:val="24"/>
        </w:rPr>
        <w:t>Adoption of BSTC Training &amp; Development Policy</w:t>
      </w:r>
    </w:p>
    <w:p w14:paraId="69B8427B" w14:textId="77777777" w:rsidR="00F05A06" w:rsidRPr="00F05A06" w:rsidRDefault="00F05A06" w:rsidP="00F05A06">
      <w:pPr>
        <w:ind w:left="720" w:hanging="720"/>
        <w:jc w:val="both"/>
        <w:rPr>
          <w:sz w:val="16"/>
          <w:szCs w:val="16"/>
        </w:rPr>
      </w:pPr>
    </w:p>
    <w:p w14:paraId="5CDB51A8" w14:textId="77777777" w:rsidR="00F05A06" w:rsidRDefault="00F05A06" w:rsidP="00F05A06">
      <w:pPr>
        <w:ind w:left="720" w:firstLine="720"/>
        <w:jc w:val="both"/>
        <w:rPr>
          <w:szCs w:val="24"/>
        </w:rPr>
      </w:pPr>
      <w:r>
        <w:rPr>
          <w:szCs w:val="24"/>
        </w:rPr>
        <w:t>Documentation circulated.</w:t>
      </w:r>
    </w:p>
    <w:p w14:paraId="1D5DA5FE" w14:textId="77777777" w:rsidR="00D22AD8" w:rsidRPr="0036049C" w:rsidRDefault="00D22AD8" w:rsidP="00F05A06">
      <w:pPr>
        <w:ind w:left="720" w:firstLine="720"/>
        <w:jc w:val="both"/>
        <w:rPr>
          <w:sz w:val="16"/>
          <w:szCs w:val="16"/>
        </w:rPr>
      </w:pPr>
    </w:p>
    <w:p w14:paraId="54FA77DB" w14:textId="20FB9562" w:rsidR="00D22AD8" w:rsidRDefault="00D22AD8" w:rsidP="00D22AD8">
      <w:pPr>
        <w:ind w:left="1440"/>
        <w:jc w:val="both"/>
        <w:rPr>
          <w:szCs w:val="24"/>
        </w:rPr>
      </w:pPr>
      <w:r>
        <w:rPr>
          <w:szCs w:val="24"/>
        </w:rPr>
        <w:t xml:space="preserve">Following discussion, Councillor Jon Williams proposed adoption of the </w:t>
      </w:r>
      <w:r w:rsidR="0036049C">
        <w:rPr>
          <w:szCs w:val="24"/>
        </w:rPr>
        <w:t xml:space="preserve">BSTC </w:t>
      </w:r>
      <w:r>
        <w:rPr>
          <w:szCs w:val="24"/>
        </w:rPr>
        <w:t xml:space="preserve">Training &amp; Development Policy to replace the </w:t>
      </w:r>
      <w:r w:rsidR="0036049C">
        <w:rPr>
          <w:szCs w:val="24"/>
        </w:rPr>
        <w:t xml:space="preserve">BSTC </w:t>
      </w:r>
      <w:r>
        <w:rPr>
          <w:szCs w:val="24"/>
        </w:rPr>
        <w:t>Training Statement of Intent, seconded by Councillor Sue Bandcroft, carried unanimously.</w:t>
      </w:r>
    </w:p>
    <w:p w14:paraId="2B3A72AF" w14:textId="77777777" w:rsidR="00F05A06" w:rsidRDefault="00F05A06" w:rsidP="00AC6828">
      <w:pPr>
        <w:ind w:left="720" w:hanging="720"/>
        <w:jc w:val="both"/>
        <w:rPr>
          <w:sz w:val="18"/>
          <w:szCs w:val="18"/>
        </w:rPr>
      </w:pPr>
    </w:p>
    <w:p w14:paraId="2917812E" w14:textId="297C232B" w:rsidR="00F05A06" w:rsidRPr="00987781" w:rsidRDefault="00F05A06" w:rsidP="00F05A06">
      <w:pPr>
        <w:ind w:left="720"/>
        <w:jc w:val="both"/>
        <w:rPr>
          <w:b/>
          <w:bCs/>
          <w:szCs w:val="24"/>
        </w:rPr>
      </w:pPr>
      <w:r w:rsidRPr="00987781">
        <w:rPr>
          <w:b/>
          <w:bCs/>
          <w:szCs w:val="24"/>
        </w:rPr>
        <w:t>21.</w:t>
      </w:r>
      <w:r>
        <w:rPr>
          <w:b/>
          <w:bCs/>
          <w:szCs w:val="24"/>
        </w:rPr>
        <w:t>3</w:t>
      </w:r>
      <w:r w:rsidRPr="00987781">
        <w:rPr>
          <w:b/>
          <w:bCs/>
          <w:szCs w:val="24"/>
        </w:rPr>
        <w:tab/>
      </w:r>
      <w:r w:rsidR="00D22AD8">
        <w:rPr>
          <w:b/>
          <w:bCs/>
          <w:szCs w:val="24"/>
        </w:rPr>
        <w:t xml:space="preserve">Adoption of Armed Forces </w:t>
      </w:r>
      <w:r w:rsidR="00671FC4">
        <w:rPr>
          <w:b/>
          <w:bCs/>
          <w:szCs w:val="24"/>
        </w:rPr>
        <w:t>Covenant</w:t>
      </w:r>
    </w:p>
    <w:p w14:paraId="05C378A3" w14:textId="77777777" w:rsidR="00F05A06" w:rsidRPr="00F05A06" w:rsidRDefault="00F05A06" w:rsidP="00F05A06">
      <w:pPr>
        <w:ind w:left="720" w:hanging="720"/>
        <w:jc w:val="both"/>
        <w:rPr>
          <w:sz w:val="16"/>
          <w:szCs w:val="16"/>
        </w:rPr>
      </w:pPr>
    </w:p>
    <w:p w14:paraId="74720646" w14:textId="77777777" w:rsidR="00671FC4" w:rsidRPr="00273420" w:rsidRDefault="00671FC4" w:rsidP="00671FC4">
      <w:pPr>
        <w:ind w:left="1440"/>
        <w:jc w:val="both"/>
        <w:rPr>
          <w:szCs w:val="24"/>
        </w:rPr>
      </w:pPr>
      <w:r w:rsidRPr="00273420">
        <w:rPr>
          <w:szCs w:val="24"/>
        </w:rPr>
        <w:t xml:space="preserve">South Gloucestershire Armed Forces Day committee have approached parish and town councils to ask them to consider signing the Armed Forces Covenant and to invite them to be part of this year’s Armed Forces Day event (see extracts below). </w:t>
      </w:r>
    </w:p>
    <w:p w14:paraId="5567B286" w14:textId="77777777" w:rsidR="00671FC4" w:rsidRPr="0036049C" w:rsidRDefault="00671FC4" w:rsidP="00671FC4">
      <w:pPr>
        <w:jc w:val="both"/>
        <w:rPr>
          <w:i/>
          <w:iCs/>
          <w:sz w:val="16"/>
          <w:szCs w:val="16"/>
        </w:rPr>
      </w:pPr>
    </w:p>
    <w:p w14:paraId="0638ABB4" w14:textId="77777777" w:rsidR="00671FC4" w:rsidRPr="00273420" w:rsidRDefault="00671FC4" w:rsidP="00671FC4">
      <w:pPr>
        <w:ind w:left="1440"/>
        <w:jc w:val="both"/>
        <w:rPr>
          <w:i/>
          <w:iCs/>
          <w:szCs w:val="24"/>
        </w:rPr>
      </w:pPr>
      <w:r w:rsidRPr="00273420">
        <w:rPr>
          <w:i/>
          <w:iCs/>
          <w:szCs w:val="24"/>
        </w:rPr>
        <w:t>“The Covenant is a simple but important commitment, that those who serve or have served in the Armed Forces, along with their families, are treated fairly and are not disadvantaged in civilian life. In communities like ours, where many veterans and serving personnel choose to live, work, and raise families, that commitment really matters.</w:t>
      </w:r>
    </w:p>
    <w:p w14:paraId="471FD6E1" w14:textId="77777777" w:rsidR="00671FC4" w:rsidRPr="0036049C" w:rsidRDefault="00671FC4" w:rsidP="00671FC4">
      <w:pPr>
        <w:jc w:val="both"/>
        <w:rPr>
          <w:i/>
          <w:iCs/>
          <w:sz w:val="16"/>
          <w:szCs w:val="16"/>
        </w:rPr>
      </w:pPr>
    </w:p>
    <w:p w14:paraId="2B836250" w14:textId="77777777" w:rsidR="00671FC4" w:rsidRPr="00273420" w:rsidRDefault="00671FC4" w:rsidP="00671FC4">
      <w:pPr>
        <w:ind w:left="1440"/>
        <w:jc w:val="both"/>
        <w:rPr>
          <w:i/>
          <w:iCs/>
          <w:szCs w:val="24"/>
        </w:rPr>
      </w:pPr>
      <w:r w:rsidRPr="00273420">
        <w:rPr>
          <w:i/>
          <w:iCs/>
          <w:szCs w:val="24"/>
        </w:rPr>
        <w:t>This year’s Armed Forces Day event in South Gloucestershire will take place on Saturday 20th June at Page Park in Staple Hill, and we would be delighted to host a Covenant signing ceremony as part of the event. This would be a great opportunity for your council to make its commitment publicly, alongside others from across the area. To participate in the signing ceremony, you would simply need to bring two hard copies of your completed Armed Forces Covenant template to the Armed Forces Day event on 20th June 2026 (the signing ceremony will be set up and ready for you to participate in on the day).”</w:t>
      </w:r>
    </w:p>
    <w:p w14:paraId="6A5F521B" w14:textId="77777777" w:rsidR="00671FC4" w:rsidRPr="0036049C" w:rsidRDefault="00671FC4" w:rsidP="00671FC4">
      <w:pPr>
        <w:jc w:val="both"/>
        <w:rPr>
          <w:sz w:val="16"/>
          <w:szCs w:val="16"/>
        </w:rPr>
      </w:pPr>
    </w:p>
    <w:p w14:paraId="056BBC30" w14:textId="77777777" w:rsidR="00671FC4" w:rsidRPr="0036049C" w:rsidRDefault="00671FC4" w:rsidP="00671FC4">
      <w:pPr>
        <w:ind w:left="720" w:firstLine="720"/>
        <w:jc w:val="both"/>
        <w:rPr>
          <w:b/>
          <w:bCs/>
          <w:szCs w:val="24"/>
        </w:rPr>
      </w:pPr>
      <w:r w:rsidRPr="0036049C">
        <w:rPr>
          <w:b/>
          <w:bCs/>
          <w:szCs w:val="24"/>
        </w:rPr>
        <w:t>Resolution Wording</w:t>
      </w:r>
    </w:p>
    <w:p w14:paraId="72D2A7A1" w14:textId="698CD5F9" w:rsidR="00671FC4" w:rsidRDefault="00003209" w:rsidP="00671FC4">
      <w:pPr>
        <w:ind w:left="720" w:firstLine="720"/>
        <w:jc w:val="both"/>
        <w:rPr>
          <w:b/>
          <w:bCs/>
          <w:szCs w:val="24"/>
        </w:rPr>
      </w:pPr>
      <w:r>
        <w:rPr>
          <w:b/>
          <w:bCs/>
          <w:szCs w:val="24"/>
        </w:rPr>
        <w:t>Bradley Stoke Town Co</w:t>
      </w:r>
      <w:r w:rsidR="00671FC4" w:rsidRPr="00273420">
        <w:rPr>
          <w:b/>
          <w:bCs/>
          <w:szCs w:val="24"/>
        </w:rPr>
        <w:t>uncil resolves to:</w:t>
      </w:r>
    </w:p>
    <w:p w14:paraId="1675B451" w14:textId="77777777" w:rsidR="00671FC4" w:rsidRPr="00671FC4" w:rsidRDefault="00671FC4" w:rsidP="00671FC4">
      <w:pPr>
        <w:jc w:val="both"/>
        <w:rPr>
          <w:sz w:val="16"/>
          <w:szCs w:val="16"/>
        </w:rPr>
      </w:pPr>
    </w:p>
    <w:p w14:paraId="3C933F66" w14:textId="77777777" w:rsidR="00671FC4" w:rsidRDefault="00671FC4" w:rsidP="00003209">
      <w:pPr>
        <w:numPr>
          <w:ilvl w:val="0"/>
          <w:numId w:val="15"/>
        </w:numPr>
        <w:tabs>
          <w:tab w:val="clear" w:pos="720"/>
        </w:tabs>
        <w:ind w:left="1985" w:hanging="567"/>
        <w:jc w:val="both"/>
        <w:rPr>
          <w:szCs w:val="24"/>
        </w:rPr>
      </w:pPr>
      <w:r w:rsidRPr="00273420">
        <w:rPr>
          <w:b/>
          <w:bCs/>
          <w:szCs w:val="24"/>
        </w:rPr>
        <w:t>Recognise</w:t>
      </w:r>
      <w:r w:rsidRPr="00273420">
        <w:rPr>
          <w:szCs w:val="24"/>
        </w:rPr>
        <w:t xml:space="preserve"> the Armed Forces Covenant as a national commitment to ensure that those who serve or have served in the Armed Forces, and their families, are treated fairly. </w:t>
      </w:r>
    </w:p>
    <w:p w14:paraId="77F3F9D4" w14:textId="77777777" w:rsidR="00671FC4" w:rsidRPr="00671FC4" w:rsidRDefault="00671FC4" w:rsidP="00671FC4">
      <w:pPr>
        <w:ind w:left="1985" w:hanging="567"/>
        <w:jc w:val="both"/>
        <w:rPr>
          <w:sz w:val="16"/>
          <w:szCs w:val="16"/>
        </w:rPr>
      </w:pPr>
    </w:p>
    <w:p w14:paraId="65C428AF" w14:textId="77777777" w:rsidR="00671FC4" w:rsidRDefault="00671FC4" w:rsidP="00003209">
      <w:pPr>
        <w:numPr>
          <w:ilvl w:val="0"/>
          <w:numId w:val="15"/>
        </w:numPr>
        <w:tabs>
          <w:tab w:val="clear" w:pos="720"/>
        </w:tabs>
        <w:ind w:left="1985" w:hanging="567"/>
        <w:jc w:val="both"/>
        <w:rPr>
          <w:szCs w:val="24"/>
        </w:rPr>
      </w:pPr>
      <w:r w:rsidRPr="00273420">
        <w:rPr>
          <w:b/>
          <w:bCs/>
          <w:szCs w:val="24"/>
        </w:rPr>
        <w:t>Acknowledge</w:t>
      </w:r>
      <w:r w:rsidRPr="00273420">
        <w:rPr>
          <w:szCs w:val="24"/>
        </w:rPr>
        <w:t xml:space="preserve"> that members of the Armed Forces community, including serving personnel, reservists, veterans and their families can face unique challenges, and that they are a valued part of the local community. </w:t>
      </w:r>
    </w:p>
    <w:p w14:paraId="3159A65B" w14:textId="77777777" w:rsidR="00671FC4" w:rsidRPr="00671FC4" w:rsidRDefault="00671FC4" w:rsidP="00671FC4">
      <w:pPr>
        <w:ind w:left="1985" w:hanging="567"/>
        <w:rPr>
          <w:sz w:val="16"/>
          <w:szCs w:val="16"/>
        </w:rPr>
      </w:pPr>
    </w:p>
    <w:p w14:paraId="574FB04C" w14:textId="77777777" w:rsidR="00671FC4" w:rsidRPr="00273420" w:rsidRDefault="00671FC4" w:rsidP="00003209">
      <w:pPr>
        <w:numPr>
          <w:ilvl w:val="0"/>
          <w:numId w:val="15"/>
        </w:numPr>
        <w:tabs>
          <w:tab w:val="clear" w:pos="720"/>
        </w:tabs>
        <w:ind w:left="1985" w:hanging="567"/>
        <w:jc w:val="both"/>
        <w:rPr>
          <w:szCs w:val="24"/>
        </w:rPr>
      </w:pPr>
      <w:r w:rsidRPr="00273420">
        <w:rPr>
          <w:b/>
          <w:bCs/>
          <w:szCs w:val="24"/>
        </w:rPr>
        <w:t>Support the key principles of the Armed Forces Covenant</w:t>
      </w:r>
      <w:r w:rsidRPr="00273420">
        <w:rPr>
          <w:szCs w:val="24"/>
        </w:rPr>
        <w:t xml:space="preserve">, namely that: </w:t>
      </w:r>
    </w:p>
    <w:p w14:paraId="272B3924" w14:textId="77777777" w:rsidR="00671FC4" w:rsidRPr="00273420" w:rsidRDefault="00671FC4" w:rsidP="00003209">
      <w:pPr>
        <w:numPr>
          <w:ilvl w:val="1"/>
          <w:numId w:val="15"/>
        </w:numPr>
        <w:ind w:left="2552" w:hanging="567"/>
        <w:jc w:val="both"/>
        <w:rPr>
          <w:szCs w:val="24"/>
        </w:rPr>
      </w:pPr>
      <w:r w:rsidRPr="00273420">
        <w:rPr>
          <w:szCs w:val="24"/>
        </w:rPr>
        <w:t xml:space="preserve">No member of the Armed Forces community should face disadvantage compared to other residents; and </w:t>
      </w:r>
    </w:p>
    <w:p w14:paraId="403BD246" w14:textId="77777777" w:rsidR="00671FC4" w:rsidRDefault="00671FC4" w:rsidP="00003209">
      <w:pPr>
        <w:numPr>
          <w:ilvl w:val="1"/>
          <w:numId w:val="15"/>
        </w:numPr>
        <w:ind w:left="2552" w:hanging="567"/>
        <w:jc w:val="both"/>
        <w:rPr>
          <w:szCs w:val="24"/>
        </w:rPr>
      </w:pPr>
      <w:r w:rsidRPr="00273420">
        <w:rPr>
          <w:szCs w:val="24"/>
        </w:rPr>
        <w:t>Special consideration may be appropriate in some cases, particularly for those who have given the most.</w:t>
      </w:r>
    </w:p>
    <w:p w14:paraId="51FEAA1C" w14:textId="77777777" w:rsidR="00671FC4" w:rsidRPr="00671FC4" w:rsidRDefault="00671FC4" w:rsidP="00671FC4">
      <w:pPr>
        <w:ind w:left="1985" w:hanging="567"/>
        <w:jc w:val="both"/>
        <w:rPr>
          <w:sz w:val="16"/>
          <w:szCs w:val="16"/>
        </w:rPr>
      </w:pPr>
    </w:p>
    <w:p w14:paraId="31D0D67B" w14:textId="77777777" w:rsidR="00671FC4" w:rsidRDefault="00671FC4" w:rsidP="00003209">
      <w:pPr>
        <w:numPr>
          <w:ilvl w:val="0"/>
          <w:numId w:val="15"/>
        </w:numPr>
        <w:tabs>
          <w:tab w:val="clear" w:pos="720"/>
        </w:tabs>
        <w:ind w:left="1985" w:hanging="567"/>
        <w:jc w:val="both"/>
        <w:rPr>
          <w:szCs w:val="24"/>
        </w:rPr>
      </w:pPr>
      <w:r w:rsidRPr="00273420">
        <w:rPr>
          <w:b/>
          <w:bCs/>
          <w:szCs w:val="24"/>
        </w:rPr>
        <w:t>Agree to sign the Armed Forces Covenant</w:t>
      </w:r>
      <w:r w:rsidRPr="00273420">
        <w:rPr>
          <w:szCs w:val="24"/>
        </w:rPr>
        <w:t xml:space="preserve"> as a public statement of the Council’s support. </w:t>
      </w:r>
    </w:p>
    <w:p w14:paraId="33C0EC26" w14:textId="77777777" w:rsidR="00671FC4" w:rsidRPr="00671FC4" w:rsidRDefault="00671FC4" w:rsidP="00671FC4">
      <w:pPr>
        <w:ind w:left="1985" w:hanging="567"/>
        <w:jc w:val="both"/>
        <w:rPr>
          <w:sz w:val="16"/>
          <w:szCs w:val="16"/>
        </w:rPr>
      </w:pPr>
    </w:p>
    <w:p w14:paraId="0B3041E1" w14:textId="77777777" w:rsidR="00671FC4" w:rsidRDefault="00671FC4" w:rsidP="00003209">
      <w:pPr>
        <w:numPr>
          <w:ilvl w:val="0"/>
          <w:numId w:val="15"/>
        </w:numPr>
        <w:tabs>
          <w:tab w:val="clear" w:pos="720"/>
        </w:tabs>
        <w:ind w:left="1985" w:hanging="567"/>
        <w:jc w:val="both"/>
        <w:rPr>
          <w:szCs w:val="24"/>
        </w:rPr>
      </w:pPr>
      <w:r w:rsidRPr="00273420">
        <w:rPr>
          <w:b/>
          <w:bCs/>
          <w:szCs w:val="24"/>
        </w:rPr>
        <w:t>Promoting awareness locally</w:t>
      </w:r>
      <w:r w:rsidRPr="00273420">
        <w:rPr>
          <w:szCs w:val="24"/>
        </w:rPr>
        <w:t xml:space="preserve"> and engaging with local Armed Forces and veterans’ organisations. </w:t>
      </w:r>
    </w:p>
    <w:p w14:paraId="555C0092" w14:textId="77777777" w:rsidR="00671FC4" w:rsidRPr="00671FC4" w:rsidRDefault="00671FC4" w:rsidP="00671FC4">
      <w:pPr>
        <w:ind w:left="1985" w:hanging="567"/>
        <w:jc w:val="both"/>
        <w:rPr>
          <w:sz w:val="16"/>
          <w:szCs w:val="16"/>
        </w:rPr>
      </w:pPr>
    </w:p>
    <w:p w14:paraId="458EC4D8" w14:textId="77777777" w:rsidR="00671FC4" w:rsidRDefault="00671FC4" w:rsidP="00003209">
      <w:pPr>
        <w:numPr>
          <w:ilvl w:val="0"/>
          <w:numId w:val="15"/>
        </w:numPr>
        <w:tabs>
          <w:tab w:val="clear" w:pos="720"/>
        </w:tabs>
        <w:ind w:left="1985" w:hanging="567"/>
        <w:jc w:val="both"/>
        <w:rPr>
          <w:szCs w:val="24"/>
        </w:rPr>
      </w:pPr>
      <w:r w:rsidRPr="00273420">
        <w:rPr>
          <w:b/>
          <w:bCs/>
          <w:szCs w:val="24"/>
        </w:rPr>
        <w:t>Nominate an Armed Forces Champion</w:t>
      </w:r>
      <w:r w:rsidRPr="00273420">
        <w:rPr>
          <w:szCs w:val="24"/>
        </w:rPr>
        <w:t xml:space="preserve"> (Councillor or Officer) to act as a point of contact and help progress this work. </w:t>
      </w:r>
    </w:p>
    <w:p w14:paraId="11226A37" w14:textId="77777777" w:rsidR="00671FC4" w:rsidRPr="00671FC4" w:rsidRDefault="00671FC4" w:rsidP="00671FC4">
      <w:pPr>
        <w:ind w:left="1985" w:hanging="567"/>
        <w:jc w:val="both"/>
        <w:rPr>
          <w:sz w:val="16"/>
          <w:szCs w:val="16"/>
        </w:rPr>
      </w:pPr>
    </w:p>
    <w:p w14:paraId="705167FD" w14:textId="77777777" w:rsidR="00671FC4" w:rsidRDefault="00671FC4" w:rsidP="00003209">
      <w:pPr>
        <w:numPr>
          <w:ilvl w:val="0"/>
          <w:numId w:val="15"/>
        </w:numPr>
        <w:tabs>
          <w:tab w:val="clear" w:pos="720"/>
        </w:tabs>
        <w:ind w:left="1985" w:hanging="567"/>
        <w:jc w:val="both"/>
        <w:rPr>
          <w:szCs w:val="24"/>
        </w:rPr>
      </w:pPr>
      <w:r w:rsidRPr="00273420">
        <w:rPr>
          <w:b/>
          <w:bCs/>
          <w:szCs w:val="24"/>
        </w:rPr>
        <w:t>Commit to supporting</w:t>
      </w:r>
      <w:r w:rsidRPr="00273420">
        <w:rPr>
          <w:szCs w:val="24"/>
        </w:rPr>
        <w:t xml:space="preserve"> the South Gloucestershire Armed Forces Day event held annually via the South Gloucestershire Armed Forces Day Committee.</w:t>
      </w:r>
    </w:p>
    <w:p w14:paraId="7E0F54F6" w14:textId="77777777" w:rsidR="00671FC4" w:rsidRPr="00671FC4" w:rsidRDefault="00671FC4" w:rsidP="00671FC4">
      <w:pPr>
        <w:ind w:left="1985" w:hanging="567"/>
        <w:jc w:val="both"/>
        <w:rPr>
          <w:sz w:val="16"/>
          <w:szCs w:val="16"/>
        </w:rPr>
      </w:pPr>
    </w:p>
    <w:p w14:paraId="2D3B4B8B" w14:textId="77777777" w:rsidR="00671FC4" w:rsidRPr="00273420" w:rsidRDefault="00671FC4" w:rsidP="00003209">
      <w:pPr>
        <w:numPr>
          <w:ilvl w:val="0"/>
          <w:numId w:val="15"/>
        </w:numPr>
        <w:tabs>
          <w:tab w:val="clear" w:pos="720"/>
        </w:tabs>
        <w:ind w:left="1985" w:hanging="567"/>
        <w:jc w:val="both"/>
        <w:rPr>
          <w:szCs w:val="24"/>
        </w:rPr>
      </w:pPr>
      <w:r w:rsidRPr="00273420">
        <w:rPr>
          <w:b/>
          <w:bCs/>
          <w:szCs w:val="24"/>
        </w:rPr>
        <w:t xml:space="preserve">Authorise the Clerk </w:t>
      </w:r>
      <w:r w:rsidRPr="00273420">
        <w:rPr>
          <w:szCs w:val="24"/>
        </w:rPr>
        <w:t xml:space="preserve">to complete the necessary steps for the Council to become a signatory to the Armed Forces Covenant. </w:t>
      </w:r>
    </w:p>
    <w:p w14:paraId="4D2A02DA" w14:textId="77777777" w:rsidR="00671FC4" w:rsidRPr="00671FC4" w:rsidRDefault="00671FC4" w:rsidP="00F05A06">
      <w:pPr>
        <w:ind w:left="720" w:firstLine="720"/>
        <w:jc w:val="both"/>
        <w:rPr>
          <w:sz w:val="16"/>
          <w:szCs w:val="16"/>
        </w:rPr>
      </w:pPr>
    </w:p>
    <w:p w14:paraId="2CACDEC2" w14:textId="653F8D80" w:rsidR="00671FC4" w:rsidRDefault="00671FC4" w:rsidP="00671FC4">
      <w:pPr>
        <w:ind w:left="1418" w:firstLine="22"/>
        <w:jc w:val="both"/>
        <w:rPr>
          <w:szCs w:val="24"/>
        </w:rPr>
      </w:pPr>
      <w:r>
        <w:rPr>
          <w:szCs w:val="24"/>
        </w:rPr>
        <w:t>Following discussion, Councillor Natalie Field proposed adoption of the Armend Forces Covenant Resolution (as detailed in 1 – 8 above), seconded by Councillor Sue Bandcroft, carried unanimously.</w:t>
      </w:r>
    </w:p>
    <w:p w14:paraId="05611D1B" w14:textId="77777777" w:rsidR="00671FC4" w:rsidRPr="00003209" w:rsidRDefault="00671FC4" w:rsidP="00F05A06">
      <w:pPr>
        <w:ind w:left="720" w:firstLine="720"/>
        <w:jc w:val="both"/>
        <w:rPr>
          <w:sz w:val="16"/>
          <w:szCs w:val="16"/>
        </w:rPr>
      </w:pPr>
    </w:p>
    <w:p w14:paraId="36F7BE29" w14:textId="129DDBBC" w:rsidR="00F05A06" w:rsidRDefault="00671FC4" w:rsidP="00671FC4">
      <w:pPr>
        <w:ind w:left="1418" w:firstLine="22"/>
        <w:jc w:val="both"/>
        <w:rPr>
          <w:szCs w:val="24"/>
        </w:rPr>
      </w:pPr>
      <w:r>
        <w:rPr>
          <w:szCs w:val="24"/>
        </w:rPr>
        <w:t xml:space="preserve">Councillor Kulwinder Singh Sappal then proposed that Councillor Anthony Griffiths be appointed as Councillor Champion – Armed Forces and Councillor </w:t>
      </w:r>
      <w:r w:rsidR="00003209">
        <w:rPr>
          <w:szCs w:val="24"/>
        </w:rPr>
        <w:t>Terri</w:t>
      </w:r>
      <w:r>
        <w:rPr>
          <w:szCs w:val="24"/>
        </w:rPr>
        <w:t xml:space="preserve"> Cullen be appointed as Deputy Councillor Cha</w:t>
      </w:r>
      <w:r w:rsidR="00003209">
        <w:rPr>
          <w:szCs w:val="24"/>
        </w:rPr>
        <w:t>m</w:t>
      </w:r>
      <w:r>
        <w:rPr>
          <w:szCs w:val="24"/>
        </w:rPr>
        <w:t>pion – Armed Forces, seconded</w:t>
      </w:r>
      <w:r w:rsidR="00003209">
        <w:rPr>
          <w:szCs w:val="24"/>
        </w:rPr>
        <w:t xml:space="preserve"> by Councillor </w:t>
      </w:r>
      <w:r>
        <w:rPr>
          <w:szCs w:val="24"/>
        </w:rPr>
        <w:t xml:space="preserve"> </w:t>
      </w:r>
      <w:r w:rsidR="00003209">
        <w:rPr>
          <w:szCs w:val="24"/>
        </w:rPr>
        <w:t>James Nelson, carried unanimously.</w:t>
      </w:r>
    </w:p>
    <w:p w14:paraId="23915872" w14:textId="4561CA02" w:rsidR="00D22AD8" w:rsidRPr="0036049C" w:rsidRDefault="00D22AD8" w:rsidP="00AC6828">
      <w:pPr>
        <w:ind w:left="720" w:hanging="720"/>
        <w:jc w:val="both"/>
        <w:rPr>
          <w:sz w:val="16"/>
          <w:szCs w:val="16"/>
        </w:rPr>
      </w:pPr>
      <w:r w:rsidRPr="0036049C">
        <w:rPr>
          <w:sz w:val="16"/>
          <w:szCs w:val="16"/>
        </w:rPr>
        <w:tab/>
      </w:r>
      <w:r w:rsidRPr="0036049C">
        <w:rPr>
          <w:sz w:val="16"/>
          <w:szCs w:val="16"/>
        </w:rPr>
        <w:tab/>
      </w:r>
    </w:p>
    <w:p w14:paraId="11828F2C" w14:textId="77777777" w:rsidR="00D22AD8" w:rsidRPr="00003209" w:rsidRDefault="00D22AD8" w:rsidP="00AC6828">
      <w:pPr>
        <w:ind w:left="720" w:hanging="720"/>
        <w:jc w:val="both"/>
        <w:rPr>
          <w:sz w:val="16"/>
          <w:szCs w:val="16"/>
        </w:rPr>
      </w:pPr>
    </w:p>
    <w:p w14:paraId="7177F34A" w14:textId="77777777" w:rsidR="0036049C" w:rsidRPr="0036049C" w:rsidRDefault="0036049C" w:rsidP="0036049C">
      <w:pPr>
        <w:ind w:left="720" w:hanging="720"/>
        <w:jc w:val="both"/>
        <w:rPr>
          <w:b/>
          <w:bCs/>
          <w:szCs w:val="24"/>
        </w:rPr>
      </w:pPr>
      <w:r w:rsidRPr="0036049C">
        <w:rPr>
          <w:b/>
          <w:bCs/>
          <w:szCs w:val="24"/>
        </w:rPr>
        <w:tab/>
        <w:t>21.4</w:t>
      </w:r>
      <w:r w:rsidRPr="0036049C">
        <w:rPr>
          <w:b/>
          <w:bCs/>
          <w:szCs w:val="24"/>
        </w:rPr>
        <w:tab/>
        <w:t xml:space="preserve">Amendment to BSTC Vehicle Usage &amp; Driving </w:t>
      </w:r>
      <w:proofErr w:type="gramStart"/>
      <w:r w:rsidRPr="0036049C">
        <w:rPr>
          <w:b/>
          <w:bCs/>
          <w:szCs w:val="24"/>
        </w:rPr>
        <w:t>At</w:t>
      </w:r>
      <w:proofErr w:type="gramEnd"/>
      <w:r w:rsidRPr="0036049C">
        <w:rPr>
          <w:b/>
          <w:bCs/>
          <w:szCs w:val="24"/>
        </w:rPr>
        <w:t xml:space="preserve"> Work Policy</w:t>
      </w:r>
    </w:p>
    <w:p w14:paraId="165EB824" w14:textId="77777777" w:rsidR="00F05A06" w:rsidRPr="00F05A06" w:rsidRDefault="00F05A06" w:rsidP="00F05A06">
      <w:pPr>
        <w:ind w:left="720" w:hanging="720"/>
        <w:jc w:val="both"/>
        <w:rPr>
          <w:sz w:val="16"/>
          <w:szCs w:val="16"/>
        </w:rPr>
      </w:pPr>
    </w:p>
    <w:p w14:paraId="4ACB010A" w14:textId="77777777" w:rsidR="00F05A06" w:rsidRDefault="00F05A06" w:rsidP="00F05A06">
      <w:pPr>
        <w:ind w:left="720" w:firstLine="720"/>
        <w:jc w:val="both"/>
        <w:rPr>
          <w:szCs w:val="24"/>
        </w:rPr>
      </w:pPr>
      <w:r>
        <w:rPr>
          <w:szCs w:val="24"/>
        </w:rPr>
        <w:t>Documentation circulated.</w:t>
      </w:r>
    </w:p>
    <w:p w14:paraId="334F22F1" w14:textId="77777777" w:rsidR="0036049C" w:rsidRPr="0036049C" w:rsidRDefault="0036049C" w:rsidP="00F05A06">
      <w:pPr>
        <w:ind w:left="720" w:firstLine="720"/>
        <w:jc w:val="both"/>
        <w:rPr>
          <w:sz w:val="16"/>
          <w:szCs w:val="16"/>
        </w:rPr>
      </w:pPr>
    </w:p>
    <w:p w14:paraId="7BE0F6F9" w14:textId="57D18E68" w:rsidR="0036049C" w:rsidRDefault="0036049C" w:rsidP="0036049C">
      <w:pPr>
        <w:ind w:left="1440"/>
        <w:jc w:val="both"/>
        <w:rPr>
          <w:szCs w:val="24"/>
        </w:rPr>
      </w:pPr>
      <w:r>
        <w:rPr>
          <w:szCs w:val="24"/>
        </w:rPr>
        <w:t>Following discussion, Councillor Jon Williams proposed amendment to the BSTC Vehicle Usage &amp; Driving at Work policy changing the age from 25 to 21, seconded by Councillor Ben Randles, carried unanimously.</w:t>
      </w:r>
    </w:p>
    <w:p w14:paraId="14D26EDE" w14:textId="77777777" w:rsidR="00F05A06" w:rsidRPr="0036049C" w:rsidRDefault="00F05A06" w:rsidP="00AC6828">
      <w:pPr>
        <w:ind w:left="720" w:hanging="720"/>
        <w:jc w:val="both"/>
        <w:rPr>
          <w:sz w:val="16"/>
          <w:szCs w:val="16"/>
        </w:rPr>
      </w:pPr>
    </w:p>
    <w:p w14:paraId="695F717D" w14:textId="77777777" w:rsidR="00F05A06" w:rsidRPr="0036049C" w:rsidRDefault="00F05A06" w:rsidP="00AC6828">
      <w:pPr>
        <w:ind w:left="720" w:hanging="720"/>
        <w:jc w:val="both"/>
        <w:rPr>
          <w:sz w:val="16"/>
          <w:szCs w:val="16"/>
        </w:rPr>
      </w:pPr>
    </w:p>
    <w:p w14:paraId="4DB9ACC2" w14:textId="77777777" w:rsidR="0036049C" w:rsidRPr="0036049C" w:rsidRDefault="0036049C" w:rsidP="0036049C">
      <w:pPr>
        <w:jc w:val="both"/>
        <w:rPr>
          <w:b/>
          <w:bCs/>
        </w:rPr>
      </w:pPr>
      <w:r w:rsidRPr="0036049C">
        <w:rPr>
          <w:b/>
          <w:bCs/>
        </w:rPr>
        <w:t>22</w:t>
      </w:r>
      <w:r w:rsidRPr="0036049C">
        <w:rPr>
          <w:b/>
          <w:bCs/>
        </w:rPr>
        <w:tab/>
        <w:t>To confirm the dates of forthcoming meetings.</w:t>
      </w:r>
    </w:p>
    <w:p w14:paraId="67256132" w14:textId="77777777" w:rsidR="0036049C" w:rsidRPr="007D5C98" w:rsidRDefault="0036049C" w:rsidP="0036049C">
      <w:pPr>
        <w:tabs>
          <w:tab w:val="left" w:pos="720"/>
          <w:tab w:val="right" w:pos="1800"/>
          <w:tab w:val="left" w:pos="2160"/>
          <w:tab w:val="left" w:pos="3600"/>
        </w:tabs>
        <w:ind w:left="720" w:hanging="720"/>
        <w:jc w:val="both"/>
        <w:rPr>
          <w:sz w:val="16"/>
          <w:szCs w:val="16"/>
          <w:lang w:val="en-US"/>
        </w:rPr>
      </w:pPr>
    </w:p>
    <w:p w14:paraId="200EA963" w14:textId="77777777" w:rsidR="0036049C" w:rsidRPr="00BE7249" w:rsidRDefault="0036049C" w:rsidP="0036049C">
      <w:pPr>
        <w:tabs>
          <w:tab w:val="left" w:pos="720"/>
          <w:tab w:val="right" w:pos="1800"/>
          <w:tab w:val="left" w:pos="2160"/>
          <w:tab w:val="left" w:pos="3600"/>
        </w:tabs>
        <w:ind w:left="720" w:hanging="720"/>
        <w:jc w:val="both"/>
        <w:rPr>
          <w:lang w:val="en-US"/>
        </w:rPr>
      </w:pPr>
      <w:r w:rsidRPr="00BE7249">
        <w:rPr>
          <w:lang w:val="en-US"/>
        </w:rPr>
        <w:tab/>
        <w:t>22.1</w:t>
      </w:r>
      <w:r w:rsidRPr="00BE7249">
        <w:rPr>
          <w:lang w:val="en-US"/>
        </w:rPr>
        <w:tab/>
        <w:t>2</w:t>
      </w:r>
      <w:r>
        <w:rPr>
          <w:lang w:val="en-US"/>
        </w:rPr>
        <w:t>7</w:t>
      </w:r>
      <w:r w:rsidRPr="00BE7249">
        <w:rPr>
          <w:lang w:val="en-US"/>
        </w:rPr>
        <w:tab/>
        <w:t>May</w:t>
      </w:r>
      <w:r w:rsidRPr="00BE7249">
        <w:rPr>
          <w:lang w:val="en-US"/>
        </w:rPr>
        <w:tab/>
        <w:t>Finance Committee</w:t>
      </w:r>
    </w:p>
    <w:p w14:paraId="6D84F5DB" w14:textId="77777777" w:rsidR="0036049C" w:rsidRPr="00BE7249" w:rsidRDefault="0036049C" w:rsidP="0036049C">
      <w:pPr>
        <w:tabs>
          <w:tab w:val="left" w:pos="720"/>
          <w:tab w:val="right" w:pos="1800"/>
          <w:tab w:val="left" w:pos="2160"/>
          <w:tab w:val="left" w:pos="3600"/>
        </w:tabs>
        <w:ind w:left="720" w:hanging="720"/>
        <w:jc w:val="both"/>
        <w:rPr>
          <w:lang w:val="en-US"/>
        </w:rPr>
      </w:pPr>
      <w:r w:rsidRPr="00BE7249">
        <w:rPr>
          <w:lang w:val="en-US"/>
        </w:rPr>
        <w:tab/>
        <w:t>22.2</w:t>
      </w:r>
      <w:r w:rsidRPr="00BE7249">
        <w:rPr>
          <w:lang w:val="en-US"/>
        </w:rPr>
        <w:tab/>
        <w:t xml:space="preserve">       2</w:t>
      </w:r>
      <w:r>
        <w:rPr>
          <w:lang w:val="en-US"/>
        </w:rPr>
        <w:t>7</w:t>
      </w:r>
      <w:r w:rsidRPr="00BE7249">
        <w:rPr>
          <w:lang w:val="en-US"/>
        </w:rPr>
        <w:t xml:space="preserve">      May</w:t>
      </w:r>
      <w:r w:rsidRPr="00BE7249">
        <w:rPr>
          <w:lang w:val="en-US"/>
        </w:rPr>
        <w:tab/>
        <w:t>Planning and Environment Committee</w:t>
      </w:r>
    </w:p>
    <w:p w14:paraId="20D8C9EC" w14:textId="77777777" w:rsidR="0036049C" w:rsidRPr="00BE7249" w:rsidRDefault="0036049C" w:rsidP="0036049C">
      <w:pPr>
        <w:tabs>
          <w:tab w:val="left" w:pos="720"/>
          <w:tab w:val="right" w:pos="1800"/>
          <w:tab w:val="left" w:pos="2160"/>
          <w:tab w:val="left" w:pos="3600"/>
        </w:tabs>
        <w:ind w:left="720" w:hanging="720"/>
        <w:jc w:val="both"/>
        <w:rPr>
          <w:lang w:val="en-US"/>
        </w:rPr>
      </w:pPr>
      <w:r w:rsidRPr="00BE7249">
        <w:rPr>
          <w:lang w:val="en-US"/>
        </w:rPr>
        <w:tab/>
        <w:t>22.</w:t>
      </w:r>
      <w:r>
        <w:rPr>
          <w:lang w:val="en-US"/>
        </w:rPr>
        <w:t>3</w:t>
      </w:r>
      <w:r w:rsidRPr="00BE7249">
        <w:rPr>
          <w:lang w:val="en-US"/>
        </w:rPr>
        <w:tab/>
        <w:t>1</w:t>
      </w:r>
      <w:r>
        <w:rPr>
          <w:lang w:val="en-US"/>
        </w:rPr>
        <w:t>7</w:t>
      </w:r>
      <w:r w:rsidRPr="00BE7249">
        <w:rPr>
          <w:lang w:val="en-US"/>
        </w:rPr>
        <w:tab/>
        <w:t>June</w:t>
      </w:r>
      <w:r w:rsidRPr="00BE7249">
        <w:rPr>
          <w:lang w:val="en-US"/>
        </w:rPr>
        <w:tab/>
        <w:t>Full Council</w:t>
      </w:r>
    </w:p>
    <w:p w14:paraId="37C723D9" w14:textId="77777777" w:rsidR="0036049C" w:rsidRPr="00BE7249" w:rsidRDefault="0036049C" w:rsidP="0036049C">
      <w:pPr>
        <w:tabs>
          <w:tab w:val="left" w:pos="720"/>
          <w:tab w:val="right" w:pos="1800"/>
          <w:tab w:val="left" w:pos="2160"/>
          <w:tab w:val="left" w:pos="3600"/>
        </w:tabs>
        <w:ind w:left="720" w:hanging="720"/>
        <w:jc w:val="both"/>
        <w:rPr>
          <w:lang w:val="en-US"/>
        </w:rPr>
      </w:pPr>
      <w:r w:rsidRPr="00BE7249">
        <w:rPr>
          <w:lang w:val="en-US"/>
        </w:rPr>
        <w:tab/>
        <w:t>22.</w:t>
      </w:r>
      <w:r>
        <w:rPr>
          <w:lang w:val="en-US"/>
        </w:rPr>
        <w:t>4</w:t>
      </w:r>
      <w:r w:rsidRPr="00BE7249">
        <w:rPr>
          <w:lang w:val="en-US"/>
        </w:rPr>
        <w:tab/>
        <w:t>2</w:t>
      </w:r>
      <w:r>
        <w:rPr>
          <w:lang w:val="en-US"/>
        </w:rPr>
        <w:t>2</w:t>
      </w:r>
      <w:r w:rsidRPr="00BE7249">
        <w:rPr>
          <w:lang w:val="en-US"/>
        </w:rPr>
        <w:tab/>
        <w:t xml:space="preserve">June </w:t>
      </w:r>
      <w:r w:rsidRPr="00BE7249">
        <w:rPr>
          <w:lang w:val="en-US"/>
        </w:rPr>
        <w:tab/>
        <w:t>Leisure, Youth &amp; Amenities Committee</w:t>
      </w:r>
    </w:p>
    <w:p w14:paraId="61FC9A9B" w14:textId="16BEFF70" w:rsidR="0036049C" w:rsidRDefault="0036049C" w:rsidP="0036049C">
      <w:pPr>
        <w:rPr>
          <w:lang w:val="en-US"/>
        </w:rPr>
      </w:pPr>
      <w:r w:rsidRPr="00BE7249">
        <w:rPr>
          <w:lang w:val="en-US"/>
        </w:rPr>
        <w:tab/>
        <w:t>22.</w:t>
      </w:r>
      <w:r>
        <w:rPr>
          <w:lang w:val="en-US"/>
        </w:rPr>
        <w:t>5</w:t>
      </w:r>
      <w:r w:rsidRPr="00BE7249">
        <w:rPr>
          <w:lang w:val="en-US"/>
        </w:rPr>
        <w:tab/>
      </w:r>
      <w:r>
        <w:rPr>
          <w:lang w:val="en-US"/>
        </w:rPr>
        <w:tab/>
        <w:t>tbc</w:t>
      </w:r>
      <w:r w:rsidRPr="00BE7249">
        <w:rPr>
          <w:lang w:val="en-US"/>
        </w:rPr>
        <w:tab/>
      </w:r>
      <w:r>
        <w:rPr>
          <w:lang w:val="en-US"/>
        </w:rPr>
        <w:tab/>
      </w:r>
      <w:r w:rsidRPr="00BE7249">
        <w:rPr>
          <w:lang w:val="en-US"/>
        </w:rPr>
        <w:t xml:space="preserve">Staffing Committee </w:t>
      </w:r>
    </w:p>
    <w:p w14:paraId="2DFF5252" w14:textId="712C7997" w:rsidR="00670FE7" w:rsidRDefault="00D77B04" w:rsidP="0036049C">
      <w:pPr>
        <w:jc w:val="right"/>
      </w:pPr>
      <w:r w:rsidRPr="00D64AAC">
        <w:t xml:space="preserve">The Meeting closed at </w:t>
      </w:r>
      <w:r w:rsidR="008E33F7">
        <w:t>9.</w:t>
      </w:r>
      <w:r w:rsidR="0036049C">
        <w:t>2</w:t>
      </w:r>
      <w:r w:rsidR="008E33F7">
        <w:t>0</w:t>
      </w:r>
      <w:r w:rsidRPr="00D64AAC">
        <w:t>pm</w:t>
      </w:r>
    </w:p>
    <w:p w14:paraId="71D3DCD0" w14:textId="61A6D757" w:rsidR="00E70A9D" w:rsidRPr="00810D9B" w:rsidRDefault="00E70A9D" w:rsidP="00E70A9D">
      <w:pPr>
        <w:jc w:val="right"/>
        <w:rPr>
          <w:b/>
          <w:szCs w:val="24"/>
        </w:rPr>
      </w:pPr>
      <w:r>
        <w:rPr>
          <w:b/>
          <w:szCs w:val="24"/>
        </w:rPr>
        <w:t xml:space="preserve">APPENDIX </w:t>
      </w:r>
      <w:r w:rsidR="007B49E6">
        <w:rPr>
          <w:b/>
          <w:szCs w:val="24"/>
        </w:rPr>
        <w:t>A</w:t>
      </w:r>
    </w:p>
    <w:p w14:paraId="0A7D309E" w14:textId="77777777" w:rsidR="00311669" w:rsidRPr="00311669" w:rsidRDefault="00311669" w:rsidP="00311669">
      <w:pPr>
        <w:jc w:val="center"/>
        <w:rPr>
          <w:b/>
          <w:sz w:val="28"/>
          <w:szCs w:val="28"/>
        </w:rPr>
      </w:pPr>
      <w:r w:rsidRPr="00311669">
        <w:rPr>
          <w:b/>
          <w:sz w:val="28"/>
          <w:szCs w:val="28"/>
        </w:rPr>
        <w:t>BRADLEY STOKE TOWN COUNCIL</w:t>
      </w:r>
    </w:p>
    <w:p w14:paraId="59AA2D27" w14:textId="77777777" w:rsidR="00311669" w:rsidRPr="00311669" w:rsidRDefault="00311669" w:rsidP="00311669">
      <w:pPr>
        <w:jc w:val="center"/>
        <w:rPr>
          <w:b/>
        </w:rPr>
      </w:pPr>
      <w:r w:rsidRPr="00311669">
        <w:rPr>
          <w:b/>
          <w:sz w:val="28"/>
          <w:szCs w:val="28"/>
        </w:rPr>
        <w:t>HEALTH &amp; SAFETY</w:t>
      </w:r>
    </w:p>
    <w:p w14:paraId="5710FB41" w14:textId="77777777" w:rsidR="00311669" w:rsidRPr="00311669" w:rsidRDefault="00311669" w:rsidP="00311669">
      <w:pPr>
        <w:jc w:val="both"/>
      </w:pPr>
      <w:r w:rsidRPr="00311669">
        <w:rPr>
          <w:b/>
        </w:rPr>
        <w:t>General Statement of Policy</w:t>
      </w:r>
    </w:p>
    <w:p w14:paraId="4183DEBB" w14:textId="77777777" w:rsidR="00311669" w:rsidRPr="00311669" w:rsidRDefault="00311669" w:rsidP="00311669">
      <w:pPr>
        <w:jc w:val="both"/>
        <w:rPr>
          <w:sz w:val="20"/>
        </w:rPr>
      </w:pPr>
    </w:p>
    <w:p w14:paraId="7B0477E8" w14:textId="77777777" w:rsidR="00311669" w:rsidRPr="00311669" w:rsidRDefault="00311669" w:rsidP="00311669">
      <w:pPr>
        <w:jc w:val="both"/>
      </w:pPr>
      <w:r w:rsidRPr="00311669">
        <w:t>It is the policy of Bradley Stoke Town Council to comply with the terms of the Health &amp; Safety at Work etc Act 1974, the Management of Health &amp; Safety at Work Regulations 1999 and all and any subsequent legislation and to provide and maintain a healthy and safe working environment.  Bradley Stoke Town Council’s health and safety objective is as follows.</w:t>
      </w:r>
    </w:p>
    <w:p w14:paraId="75790686" w14:textId="77777777" w:rsidR="00311669" w:rsidRPr="00311669" w:rsidRDefault="00311669" w:rsidP="00311669">
      <w:pPr>
        <w:jc w:val="both"/>
        <w:rPr>
          <w:sz w:val="16"/>
          <w:szCs w:val="16"/>
        </w:rPr>
      </w:pPr>
    </w:p>
    <w:p w14:paraId="3EFC3DA3" w14:textId="77777777" w:rsidR="00311669" w:rsidRPr="00311669" w:rsidRDefault="00311669" w:rsidP="00311669">
      <w:pPr>
        <w:tabs>
          <w:tab w:val="left" w:pos="720"/>
        </w:tabs>
        <w:jc w:val="both"/>
      </w:pPr>
      <w:r w:rsidRPr="00311669">
        <w:t xml:space="preserve">To be aware of all aspects of Risk on the premises operated by them; and to minimise the number of instances of Risk, Occupational Accidents and Illnesses, ultimately achieving a safe and </w:t>
      </w:r>
      <w:proofErr w:type="gramStart"/>
      <w:r w:rsidRPr="00311669">
        <w:t>accident free</w:t>
      </w:r>
      <w:proofErr w:type="gramEnd"/>
      <w:r w:rsidRPr="00311669">
        <w:t xml:space="preserve"> workplace.</w:t>
      </w:r>
    </w:p>
    <w:p w14:paraId="6DD572E6" w14:textId="77777777" w:rsidR="00311669" w:rsidRPr="00311669" w:rsidRDefault="00311669" w:rsidP="00311669">
      <w:pPr>
        <w:jc w:val="both"/>
        <w:rPr>
          <w:color w:val="FF0000"/>
          <w:sz w:val="16"/>
          <w:szCs w:val="16"/>
        </w:rPr>
      </w:pPr>
    </w:p>
    <w:p w14:paraId="30A5D5D8" w14:textId="77777777" w:rsidR="00311669" w:rsidRPr="00311669" w:rsidRDefault="00311669" w:rsidP="00311669">
      <w:pPr>
        <w:jc w:val="both"/>
      </w:pPr>
      <w:r w:rsidRPr="00311669">
        <w:t>All employees will be provided with such equipment, information, training and supervision as will be necessary to implement the policy and achieve the objective.</w:t>
      </w:r>
    </w:p>
    <w:p w14:paraId="650995B6" w14:textId="77777777" w:rsidR="00311669" w:rsidRPr="00311669" w:rsidRDefault="00311669" w:rsidP="00311669">
      <w:pPr>
        <w:jc w:val="both"/>
        <w:rPr>
          <w:sz w:val="16"/>
          <w:szCs w:val="16"/>
        </w:rPr>
      </w:pPr>
    </w:p>
    <w:p w14:paraId="3BC14394" w14:textId="77777777" w:rsidR="00311669" w:rsidRPr="00311669" w:rsidRDefault="00311669" w:rsidP="00311669">
      <w:pPr>
        <w:jc w:val="both"/>
      </w:pPr>
      <w:r w:rsidRPr="00311669">
        <w:t>Bradley Stoke Town Council recognise and accept their duty to protect the health and safety of all visitors to the Council, including contractors and temporary workers, as well as any members of the public who might be affected by our operations.</w:t>
      </w:r>
    </w:p>
    <w:p w14:paraId="004A6427" w14:textId="77777777" w:rsidR="00311669" w:rsidRPr="00311669" w:rsidRDefault="00311669" w:rsidP="00311669">
      <w:pPr>
        <w:jc w:val="both"/>
        <w:rPr>
          <w:sz w:val="16"/>
          <w:szCs w:val="16"/>
        </w:rPr>
      </w:pPr>
    </w:p>
    <w:p w14:paraId="40F0E869" w14:textId="77777777" w:rsidR="00311669" w:rsidRPr="00311669" w:rsidRDefault="00311669" w:rsidP="00311669">
      <w:pPr>
        <w:jc w:val="both"/>
        <w:rPr>
          <w:color w:val="FF0000"/>
        </w:rPr>
      </w:pPr>
      <w:r w:rsidRPr="00311669">
        <w:t xml:space="preserve">Whilst Bradley Stoke Town Council will take all reasonable care to ensure the health and safety of its employees, it is recognised that health and safety at work is the responsibility of </w:t>
      </w:r>
      <w:proofErr w:type="gramStart"/>
      <w:r w:rsidRPr="00311669">
        <w:t>each and every</w:t>
      </w:r>
      <w:proofErr w:type="gramEnd"/>
      <w:r w:rsidRPr="00311669">
        <w:t xml:space="preserve"> individual associated with the Council.  It is the duty of each employee to take reasonable care of their own and other people’s welfare and to report any situation which may pose a threat to the wellbeing of any other person</w:t>
      </w:r>
      <w:r w:rsidRPr="00311669">
        <w:rPr>
          <w:color w:val="FF0000"/>
        </w:rPr>
        <w:t>.</w:t>
      </w:r>
    </w:p>
    <w:p w14:paraId="7510DF7B" w14:textId="77777777" w:rsidR="00311669" w:rsidRPr="00311669" w:rsidRDefault="00311669" w:rsidP="00311669">
      <w:pPr>
        <w:jc w:val="both"/>
        <w:rPr>
          <w:color w:val="FF0000"/>
          <w:sz w:val="16"/>
          <w:szCs w:val="16"/>
        </w:rPr>
      </w:pPr>
    </w:p>
    <w:p w14:paraId="235A6A05" w14:textId="77777777" w:rsidR="00311669" w:rsidRPr="00311669" w:rsidRDefault="00311669" w:rsidP="00311669">
      <w:pPr>
        <w:jc w:val="both"/>
      </w:pPr>
      <w:r w:rsidRPr="00311669">
        <w:t xml:space="preserve">Bradley Stoke Town Council will provide employees with the training necessary to carry out their tasks safely.  However, if an employee is unsure how to perform a certain </w:t>
      </w:r>
      <w:proofErr w:type="gramStart"/>
      <w:r w:rsidRPr="00311669">
        <w:t>task, or</w:t>
      </w:r>
      <w:proofErr w:type="gramEnd"/>
      <w:r w:rsidRPr="00311669">
        <w:t xml:space="preserve"> feels it would be dangerous to perform a specific job, then it is their immediate duty to report this to their supervisor or to the Town Clerk.</w:t>
      </w:r>
    </w:p>
    <w:p w14:paraId="5EA210DD" w14:textId="77777777" w:rsidR="00311669" w:rsidRPr="00311669" w:rsidRDefault="00311669" w:rsidP="00311669">
      <w:pPr>
        <w:jc w:val="both"/>
        <w:rPr>
          <w:sz w:val="16"/>
          <w:szCs w:val="16"/>
        </w:rPr>
      </w:pPr>
    </w:p>
    <w:p w14:paraId="0A6DE054" w14:textId="77777777" w:rsidR="00311669" w:rsidRPr="00311669" w:rsidRDefault="00311669" w:rsidP="00311669">
      <w:pPr>
        <w:jc w:val="both"/>
      </w:pPr>
      <w:r w:rsidRPr="00311669">
        <w:t xml:space="preserve">An effective health and safety Programme requires continuous communication between employees at all levels and the Town Council.  It </w:t>
      </w:r>
      <w:proofErr w:type="gramStart"/>
      <w:r w:rsidRPr="00311669">
        <w:t>is</w:t>
      </w:r>
      <w:proofErr w:type="gramEnd"/>
      <w:r w:rsidRPr="00311669">
        <w:t xml:space="preserve"> therefore, every employee’s responsibility to report immediately any situation that could jeopardise their wellbeing or that of any other person.</w:t>
      </w:r>
    </w:p>
    <w:p w14:paraId="3443BB87" w14:textId="77777777" w:rsidR="00311669" w:rsidRPr="00311669" w:rsidRDefault="00311669" w:rsidP="00311669">
      <w:pPr>
        <w:jc w:val="both"/>
        <w:rPr>
          <w:sz w:val="16"/>
          <w:szCs w:val="16"/>
        </w:rPr>
      </w:pPr>
    </w:p>
    <w:p w14:paraId="257DE8AF" w14:textId="77777777" w:rsidR="00311669" w:rsidRPr="00311669" w:rsidRDefault="00311669" w:rsidP="00311669">
      <w:pPr>
        <w:jc w:val="both"/>
      </w:pPr>
      <w:r w:rsidRPr="00311669">
        <w:t>ALL injuries, however small, sustained by a Bradley Stoke Town Council employee at work or any person on Bradley Stoke Town Council controlled property must be reported to the Town Clerk, or a delegated representative.  Accident records are crucial to the effective monitoring and revision of the policy and must therefore be accurate and comprehensive.</w:t>
      </w:r>
    </w:p>
    <w:p w14:paraId="6A5455B7" w14:textId="77777777" w:rsidR="00311669" w:rsidRPr="00311669" w:rsidRDefault="00311669" w:rsidP="00311669">
      <w:pPr>
        <w:jc w:val="both"/>
        <w:rPr>
          <w:color w:val="FF0000"/>
          <w:sz w:val="16"/>
          <w:szCs w:val="16"/>
        </w:rPr>
      </w:pPr>
    </w:p>
    <w:p w14:paraId="40694D02" w14:textId="77777777" w:rsidR="00311669" w:rsidRPr="00311669" w:rsidRDefault="00311669" w:rsidP="00311669">
      <w:pPr>
        <w:jc w:val="both"/>
      </w:pPr>
      <w:r w:rsidRPr="00311669">
        <w:t xml:space="preserve">Bradley Stoke Town Council’s health and safety policy will be continually monitored and updated, particularly when changes in the scale and nature of the Town Council’s operations occur.  </w:t>
      </w:r>
    </w:p>
    <w:p w14:paraId="22BC2569" w14:textId="77777777" w:rsidR="00311669" w:rsidRPr="00311669" w:rsidRDefault="00311669" w:rsidP="00311669">
      <w:pPr>
        <w:jc w:val="both"/>
        <w:rPr>
          <w:sz w:val="16"/>
          <w:szCs w:val="16"/>
        </w:rPr>
      </w:pPr>
    </w:p>
    <w:p w14:paraId="26F40543" w14:textId="77777777" w:rsidR="00311669" w:rsidRPr="00311669" w:rsidRDefault="00311669" w:rsidP="00311669">
      <w:pPr>
        <w:jc w:val="both"/>
      </w:pPr>
      <w:r w:rsidRPr="00311669">
        <w:t xml:space="preserve">Specific arrangements for the implementation of the policy and the personnel responsible should be constantly kept under evaluation and the new Chair of Bradley Stoke Town Council should sign this statement annually </w:t>
      </w:r>
      <w:proofErr w:type="gramStart"/>
      <w:r w:rsidRPr="00311669">
        <w:t>on the occasion of</w:t>
      </w:r>
      <w:proofErr w:type="gramEnd"/>
      <w:r w:rsidRPr="00311669">
        <w:t xml:space="preserve"> the Council’s Annual Town Council Meeting, together with the Town Clerk.</w:t>
      </w:r>
    </w:p>
    <w:p w14:paraId="7A7AA631" w14:textId="77777777" w:rsidR="00311669" w:rsidRPr="00311669" w:rsidRDefault="00311669" w:rsidP="00311669">
      <w:pPr>
        <w:jc w:val="both"/>
        <w:rPr>
          <w:sz w:val="16"/>
          <w:szCs w:val="16"/>
        </w:rPr>
      </w:pPr>
    </w:p>
    <w:p w14:paraId="4E46913F" w14:textId="77777777" w:rsidR="00311669" w:rsidRPr="00311669" w:rsidRDefault="00311669" w:rsidP="00311669">
      <w:pPr>
        <w:jc w:val="both"/>
      </w:pPr>
      <w:r w:rsidRPr="00311669">
        <w:t>Signed:</w:t>
      </w:r>
      <w:r w:rsidRPr="00311669">
        <w:tab/>
        <w:t>…………………………………………………………</w:t>
      </w:r>
      <w:proofErr w:type="gramStart"/>
      <w:r w:rsidRPr="00311669">
        <w:t>…..</w:t>
      </w:r>
      <w:proofErr w:type="gramEnd"/>
    </w:p>
    <w:p w14:paraId="043F0A03" w14:textId="77777777" w:rsidR="00311669" w:rsidRPr="00311669" w:rsidRDefault="00311669" w:rsidP="00311669">
      <w:pPr>
        <w:keepNext/>
        <w:jc w:val="both"/>
        <w:outlineLvl w:val="0"/>
        <w:rPr>
          <w:b/>
        </w:rPr>
      </w:pPr>
      <w:r w:rsidRPr="00311669">
        <w:rPr>
          <w:b/>
        </w:rPr>
        <w:t>TOWN CLERK</w:t>
      </w:r>
    </w:p>
    <w:p w14:paraId="016FCCB1" w14:textId="77777777" w:rsidR="00311669" w:rsidRPr="00311669" w:rsidRDefault="00311669" w:rsidP="00311669">
      <w:pPr>
        <w:jc w:val="both"/>
        <w:rPr>
          <w:sz w:val="16"/>
          <w:szCs w:val="16"/>
        </w:rPr>
      </w:pPr>
    </w:p>
    <w:p w14:paraId="390C4D3C" w14:textId="77777777" w:rsidR="00311669" w:rsidRPr="00311669" w:rsidRDefault="00311669" w:rsidP="00311669">
      <w:pPr>
        <w:jc w:val="both"/>
      </w:pPr>
      <w:r w:rsidRPr="00311669">
        <w:t>Signed:</w:t>
      </w:r>
      <w:r w:rsidRPr="00311669">
        <w:tab/>
        <w:t>…………………………………………………………</w:t>
      </w:r>
      <w:proofErr w:type="gramStart"/>
      <w:r w:rsidRPr="00311669">
        <w:t>…..</w:t>
      </w:r>
      <w:proofErr w:type="gramEnd"/>
    </w:p>
    <w:p w14:paraId="27FBD3B6" w14:textId="77777777" w:rsidR="00311669" w:rsidRPr="00311669" w:rsidRDefault="00311669" w:rsidP="00311669">
      <w:pPr>
        <w:keepNext/>
        <w:jc w:val="both"/>
        <w:outlineLvl w:val="0"/>
        <w:rPr>
          <w:b/>
        </w:rPr>
      </w:pPr>
      <w:r w:rsidRPr="00311669">
        <w:rPr>
          <w:b/>
        </w:rPr>
        <w:t>CHAIR Bradley Stoke Town Council</w:t>
      </w:r>
    </w:p>
    <w:p w14:paraId="02F5B50D" w14:textId="77777777" w:rsidR="00311669" w:rsidRPr="00311669" w:rsidRDefault="00311669" w:rsidP="00311669">
      <w:pPr>
        <w:jc w:val="both"/>
        <w:rPr>
          <w:sz w:val="20"/>
        </w:rPr>
      </w:pPr>
    </w:p>
    <w:p w14:paraId="272F7596" w14:textId="77777777" w:rsidR="00311669" w:rsidRPr="00311669" w:rsidRDefault="00311669" w:rsidP="00311669">
      <w:pPr>
        <w:jc w:val="both"/>
      </w:pPr>
      <w:r w:rsidRPr="00311669">
        <w:rPr>
          <w:b/>
          <w:bCs/>
        </w:rPr>
        <w:t>DATE</w:t>
      </w:r>
      <w:r w:rsidRPr="00311669">
        <w:t>:</w:t>
      </w:r>
      <w:r w:rsidRPr="00311669">
        <w:tab/>
        <w:t>13 May 2026</w:t>
      </w:r>
    </w:p>
    <w:p w14:paraId="6DDCCA32" w14:textId="77777777" w:rsidR="00311669" w:rsidRPr="00810D9B" w:rsidRDefault="00311669" w:rsidP="00311669">
      <w:pPr>
        <w:jc w:val="right"/>
        <w:rPr>
          <w:b/>
          <w:szCs w:val="24"/>
        </w:rPr>
      </w:pPr>
      <w:r>
        <w:rPr>
          <w:b/>
          <w:szCs w:val="24"/>
        </w:rPr>
        <w:t>APPENDIX A</w:t>
      </w:r>
    </w:p>
    <w:p w14:paraId="4C19BCED" w14:textId="7075FCA8" w:rsidR="00311669" w:rsidRPr="00311669" w:rsidRDefault="00311669" w:rsidP="00311669">
      <w:pPr>
        <w:rPr>
          <w:b/>
        </w:rPr>
      </w:pPr>
      <w:r w:rsidRPr="00311669">
        <w:rPr>
          <w:b/>
        </w:rPr>
        <w:t>BRADLEY STOKE TOWN COUNCIL</w:t>
      </w:r>
      <w:r w:rsidRPr="00311669">
        <w:rPr>
          <w:b/>
        </w:rPr>
        <w:tab/>
      </w:r>
      <w:r w:rsidRPr="00311669">
        <w:rPr>
          <w:b/>
        </w:rPr>
        <w:tab/>
      </w:r>
      <w:r w:rsidRPr="00311669">
        <w:rPr>
          <w:b/>
        </w:rPr>
        <w:tab/>
      </w:r>
      <w:r w:rsidRPr="00311669">
        <w:rPr>
          <w:b/>
        </w:rPr>
        <w:tab/>
        <w:t xml:space="preserve">                                      </w:t>
      </w:r>
    </w:p>
    <w:p w14:paraId="2F7F979E" w14:textId="77777777" w:rsidR="00311669" w:rsidRPr="00311669" w:rsidRDefault="00311669" w:rsidP="00311669">
      <w:pPr>
        <w:jc w:val="both"/>
      </w:pPr>
      <w:r w:rsidRPr="00311669">
        <w:rPr>
          <w:b/>
        </w:rPr>
        <w:t>HEALTH &amp; SAFETY GENERAL STATEMENT OF POLICY</w:t>
      </w:r>
    </w:p>
    <w:p w14:paraId="4CE84F81" w14:textId="77777777" w:rsidR="00311669" w:rsidRPr="00311669" w:rsidRDefault="00311669" w:rsidP="00311669">
      <w:pPr>
        <w:jc w:val="both"/>
        <w:rPr>
          <w:sz w:val="16"/>
          <w:szCs w:val="16"/>
        </w:rPr>
      </w:pPr>
    </w:p>
    <w:p w14:paraId="073EF02B" w14:textId="77777777" w:rsidR="00311669" w:rsidRPr="00311669" w:rsidRDefault="00311669" w:rsidP="00311669">
      <w:pPr>
        <w:keepNext/>
        <w:jc w:val="both"/>
        <w:outlineLvl w:val="0"/>
        <w:rPr>
          <w:b/>
        </w:rPr>
      </w:pPr>
      <w:r w:rsidRPr="00311669">
        <w:rPr>
          <w:b/>
        </w:rPr>
        <w:t>SAFETY PERSONNEL</w:t>
      </w:r>
    </w:p>
    <w:p w14:paraId="7F377C19" w14:textId="77777777" w:rsidR="00311669" w:rsidRPr="00311669" w:rsidRDefault="00311669" w:rsidP="00311669">
      <w:pPr>
        <w:jc w:val="both"/>
      </w:pPr>
      <w:r w:rsidRPr="00311669">
        <w:t>Personnel with individual responsibilities for health and safety within Bradley Stoke Town Council are as shown in Annex A.</w:t>
      </w:r>
    </w:p>
    <w:p w14:paraId="0EA0BB41" w14:textId="77777777" w:rsidR="00311669" w:rsidRPr="00311669" w:rsidRDefault="00311669" w:rsidP="00311669">
      <w:pPr>
        <w:jc w:val="both"/>
        <w:rPr>
          <w:sz w:val="16"/>
          <w:szCs w:val="16"/>
        </w:rPr>
      </w:pPr>
    </w:p>
    <w:p w14:paraId="473C5CF1" w14:textId="77777777" w:rsidR="00311669" w:rsidRPr="00311669" w:rsidRDefault="00311669" w:rsidP="00311669">
      <w:pPr>
        <w:keepNext/>
        <w:jc w:val="both"/>
        <w:outlineLvl w:val="0"/>
        <w:rPr>
          <w:b/>
        </w:rPr>
      </w:pPr>
      <w:r w:rsidRPr="00311669">
        <w:rPr>
          <w:b/>
        </w:rPr>
        <w:t>CONSULTATION</w:t>
      </w:r>
    </w:p>
    <w:p w14:paraId="63C89A86" w14:textId="5AF849C7" w:rsidR="00311669" w:rsidRPr="00311669" w:rsidRDefault="00311669" w:rsidP="00311669">
      <w:pPr>
        <w:autoSpaceDE w:val="0"/>
        <w:autoSpaceDN w:val="0"/>
        <w:adjustRightInd w:val="0"/>
        <w:jc w:val="both"/>
        <w:rPr>
          <w:szCs w:val="24"/>
          <w:u w:val="single"/>
          <w:lang w:val="en-US"/>
        </w:rPr>
      </w:pPr>
      <w:r w:rsidRPr="00311669">
        <w:t xml:space="preserve">Bradley Stoke Town Council is aware that communication between all employees is an essential part of effective health and safety </w:t>
      </w:r>
      <w:r w:rsidRPr="00311669">
        <w:rPr>
          <w:szCs w:val="24"/>
        </w:rPr>
        <w:t xml:space="preserve">management.  Consultation will be facilitated by means of the Planning and Environment Committee, which meets every month. A </w:t>
      </w:r>
      <w:r w:rsidRPr="00311669">
        <w:rPr>
          <w:szCs w:val="24"/>
          <w:lang w:val="en-US"/>
        </w:rPr>
        <w:t xml:space="preserve">Health &amp; Safety report is submitted quarterly to this committee and any urgent concerns will be reported separately as necessary. The health &amp; safety responsibilities of the </w:t>
      </w:r>
      <w:r w:rsidRPr="00311669">
        <w:rPr>
          <w:szCs w:val="24"/>
        </w:rPr>
        <w:t xml:space="preserve">Planning </w:t>
      </w:r>
      <w:r>
        <w:rPr>
          <w:szCs w:val="24"/>
        </w:rPr>
        <w:t xml:space="preserve">&amp; </w:t>
      </w:r>
      <w:r w:rsidRPr="00311669">
        <w:rPr>
          <w:szCs w:val="24"/>
        </w:rPr>
        <w:t>Environment Committee are outlined in Annex B.</w:t>
      </w:r>
    </w:p>
    <w:p w14:paraId="21DCEB9C" w14:textId="77777777" w:rsidR="00311669" w:rsidRPr="00311669" w:rsidRDefault="00311669" w:rsidP="00311669">
      <w:pPr>
        <w:jc w:val="both"/>
        <w:rPr>
          <w:sz w:val="16"/>
          <w:szCs w:val="16"/>
        </w:rPr>
      </w:pPr>
    </w:p>
    <w:p w14:paraId="33478CD9" w14:textId="77777777" w:rsidR="00311669" w:rsidRPr="00311669" w:rsidRDefault="00311669" w:rsidP="00311669">
      <w:pPr>
        <w:jc w:val="both"/>
      </w:pPr>
      <w:r w:rsidRPr="00311669">
        <w:t>The purpose of the Committee is to provide a forum in which information may be transmitted and employee questions on health and safety issues may be satisfied.  These meetings are also an effective way of assessing, reviewing and updating the continuing effectiveness of the health and safety policy.</w:t>
      </w:r>
    </w:p>
    <w:p w14:paraId="5AF33E1E" w14:textId="77777777" w:rsidR="00311669" w:rsidRPr="00311669" w:rsidRDefault="00311669" w:rsidP="00311669">
      <w:pPr>
        <w:jc w:val="both"/>
        <w:rPr>
          <w:color w:val="FF0000"/>
          <w:sz w:val="16"/>
          <w:szCs w:val="16"/>
        </w:rPr>
      </w:pPr>
    </w:p>
    <w:p w14:paraId="40A2E435" w14:textId="77777777" w:rsidR="00311669" w:rsidRPr="00311669" w:rsidRDefault="00311669" w:rsidP="00311669">
      <w:pPr>
        <w:keepNext/>
        <w:jc w:val="both"/>
        <w:outlineLvl w:val="0"/>
        <w:rPr>
          <w:b/>
        </w:rPr>
      </w:pPr>
      <w:r w:rsidRPr="00311669">
        <w:rPr>
          <w:b/>
        </w:rPr>
        <w:t>COMMUNICATION</w:t>
      </w:r>
    </w:p>
    <w:p w14:paraId="263E2A4A" w14:textId="77777777" w:rsidR="00311669" w:rsidRPr="00311669" w:rsidRDefault="00311669" w:rsidP="00311669">
      <w:pPr>
        <w:jc w:val="both"/>
      </w:pPr>
      <w:r w:rsidRPr="00311669">
        <w:t>Bradley Stoke Town Council will endeavour to communicate effectively to employees their commitment to safety and to ensure that all employees are familiar with the Council health and safety policy.  Bradley Stoke Town Council’s normal channels of communication with employees are:</w:t>
      </w:r>
    </w:p>
    <w:p w14:paraId="3EE79BF0" w14:textId="77777777" w:rsidR="00311669" w:rsidRPr="00311669" w:rsidRDefault="00311669" w:rsidP="00311669">
      <w:pPr>
        <w:numPr>
          <w:ilvl w:val="0"/>
          <w:numId w:val="4"/>
        </w:numPr>
        <w:jc w:val="both"/>
      </w:pPr>
      <w:r w:rsidRPr="00311669">
        <w:t>orally, in the form of directions and statements</w:t>
      </w:r>
    </w:p>
    <w:p w14:paraId="56560A25" w14:textId="77777777" w:rsidR="00311669" w:rsidRPr="00311669" w:rsidRDefault="00311669" w:rsidP="00311669">
      <w:pPr>
        <w:numPr>
          <w:ilvl w:val="0"/>
          <w:numId w:val="4"/>
        </w:numPr>
        <w:jc w:val="both"/>
      </w:pPr>
      <w:r w:rsidRPr="00311669">
        <w:t>in writing, in the form of contracts, working directives and this policy statement</w:t>
      </w:r>
    </w:p>
    <w:p w14:paraId="3DD023FA" w14:textId="77777777" w:rsidR="00311669" w:rsidRPr="00311669" w:rsidRDefault="00311669" w:rsidP="00311669">
      <w:pPr>
        <w:jc w:val="both"/>
      </w:pPr>
      <w:r w:rsidRPr="00311669">
        <w:t>and</w:t>
      </w:r>
    </w:p>
    <w:p w14:paraId="7501154B" w14:textId="77777777" w:rsidR="00311669" w:rsidRPr="00311669" w:rsidRDefault="00311669" w:rsidP="00311669">
      <w:pPr>
        <w:numPr>
          <w:ilvl w:val="0"/>
          <w:numId w:val="5"/>
        </w:numPr>
        <w:jc w:val="both"/>
      </w:pPr>
      <w:r w:rsidRPr="00311669">
        <w:t>by training and example.</w:t>
      </w:r>
    </w:p>
    <w:p w14:paraId="459AD887" w14:textId="77777777" w:rsidR="00311669" w:rsidRPr="00311669" w:rsidRDefault="00311669" w:rsidP="00311669">
      <w:pPr>
        <w:keepNext/>
        <w:jc w:val="both"/>
        <w:outlineLvl w:val="0"/>
        <w:rPr>
          <w:b/>
          <w:sz w:val="16"/>
          <w:szCs w:val="16"/>
        </w:rPr>
      </w:pPr>
    </w:p>
    <w:p w14:paraId="01BA6ECF" w14:textId="77777777" w:rsidR="00311669" w:rsidRPr="00311669" w:rsidRDefault="00311669" w:rsidP="00311669">
      <w:pPr>
        <w:keepNext/>
        <w:jc w:val="both"/>
        <w:outlineLvl w:val="0"/>
        <w:rPr>
          <w:b/>
        </w:rPr>
      </w:pPr>
      <w:r w:rsidRPr="00311669">
        <w:rPr>
          <w:b/>
        </w:rPr>
        <w:t>CO-OPERATION AND CARE</w:t>
      </w:r>
    </w:p>
    <w:p w14:paraId="0781B971" w14:textId="77777777" w:rsidR="00311669" w:rsidRPr="00311669" w:rsidRDefault="00311669" w:rsidP="00311669">
      <w:pPr>
        <w:jc w:val="both"/>
      </w:pPr>
      <w:r w:rsidRPr="00311669">
        <w:t>Co-operation between employees is fundamental to a successful health and safety policy leading to a healthy and safe working environment.</w:t>
      </w:r>
    </w:p>
    <w:p w14:paraId="16B3CADE" w14:textId="77777777" w:rsidR="00311669" w:rsidRPr="00311669" w:rsidRDefault="00311669" w:rsidP="00311669">
      <w:pPr>
        <w:jc w:val="both"/>
        <w:rPr>
          <w:color w:val="FF0000"/>
          <w:sz w:val="16"/>
          <w:szCs w:val="16"/>
        </w:rPr>
      </w:pPr>
    </w:p>
    <w:p w14:paraId="0A7A5D93" w14:textId="77777777" w:rsidR="00311669" w:rsidRPr="00311669" w:rsidRDefault="00311669" w:rsidP="00311669">
      <w:pPr>
        <w:jc w:val="both"/>
      </w:pPr>
      <w:r w:rsidRPr="00311669">
        <w:t>All employees are expected to co-operate with the safety officer, and to accept their individual duties under this policy.  Disciplinary action may be taken against any employee who violates safety rules or who fails to perform their duties under this policy.</w:t>
      </w:r>
    </w:p>
    <w:p w14:paraId="1364895A" w14:textId="77777777" w:rsidR="00311669" w:rsidRPr="00311669" w:rsidRDefault="00311669" w:rsidP="00311669">
      <w:pPr>
        <w:jc w:val="both"/>
        <w:rPr>
          <w:sz w:val="16"/>
          <w:szCs w:val="16"/>
        </w:rPr>
      </w:pPr>
    </w:p>
    <w:p w14:paraId="12F5F6F9" w14:textId="77777777" w:rsidR="00311669" w:rsidRPr="00311669" w:rsidRDefault="00311669" w:rsidP="00311669">
      <w:pPr>
        <w:jc w:val="both"/>
      </w:pPr>
      <w:r w:rsidRPr="00311669">
        <w:t>Employees have a duty to take all reasonable steps to preserve and protect the health and safety of themselves and all other people affected by the operations of the Council.</w:t>
      </w:r>
    </w:p>
    <w:p w14:paraId="0110678E" w14:textId="77777777" w:rsidR="00311669" w:rsidRPr="00311669" w:rsidRDefault="00311669" w:rsidP="00311669">
      <w:pPr>
        <w:jc w:val="both"/>
        <w:rPr>
          <w:sz w:val="16"/>
          <w:szCs w:val="16"/>
        </w:rPr>
      </w:pPr>
    </w:p>
    <w:p w14:paraId="6D6175CB" w14:textId="77777777" w:rsidR="00311669" w:rsidRPr="00311669" w:rsidRDefault="00311669" w:rsidP="00311669">
      <w:pPr>
        <w:jc w:val="both"/>
      </w:pPr>
      <w:r w:rsidRPr="00311669">
        <w:t>There is a Policies &amp; Procedures Folder and a Risk Assessment Folder on each site which all employees are expected to be familiar with. These contain Policies, Procedures and Risk Assessments.  Employees have a duty to report any health and safety concerns, or information they consider to be incorrect or missing to Bradley Stoke Town Council.</w:t>
      </w:r>
    </w:p>
    <w:p w14:paraId="4EF0EA54" w14:textId="77777777" w:rsidR="00311669" w:rsidRPr="00311669" w:rsidRDefault="00311669" w:rsidP="00311669">
      <w:pPr>
        <w:jc w:val="both"/>
        <w:rPr>
          <w:sz w:val="16"/>
          <w:szCs w:val="16"/>
        </w:rPr>
      </w:pPr>
    </w:p>
    <w:p w14:paraId="0B5A6805" w14:textId="77777777" w:rsidR="00311669" w:rsidRPr="00311669" w:rsidRDefault="00311669" w:rsidP="00311669">
      <w:pPr>
        <w:keepNext/>
        <w:jc w:val="both"/>
        <w:outlineLvl w:val="0"/>
        <w:rPr>
          <w:b/>
          <w:bCs/>
        </w:rPr>
      </w:pPr>
      <w:r w:rsidRPr="00311669">
        <w:rPr>
          <w:b/>
          <w:bCs/>
        </w:rPr>
        <w:t>SAFETY TRAINING</w:t>
      </w:r>
    </w:p>
    <w:p w14:paraId="2D35706A" w14:textId="77777777" w:rsidR="00311669" w:rsidRPr="00311669" w:rsidRDefault="00311669" w:rsidP="00311669">
      <w:pPr>
        <w:jc w:val="both"/>
      </w:pPr>
      <w:r w:rsidRPr="00311669">
        <w:t xml:space="preserve">Bradley Stoke Town Council regards safety training as an indispensable ingredient of an effective health &amp; safety programme.  It is essential that employees in the organisation be trained to perform their job effectively and safely.  Bradley Stoke Town Council will endeavour to train all employees in safe working practices and procedures, prior to being allocated any new role.  </w:t>
      </w:r>
    </w:p>
    <w:p w14:paraId="76265365" w14:textId="77777777" w:rsidR="00311669" w:rsidRPr="00311669" w:rsidRDefault="00311669" w:rsidP="00311669">
      <w:pPr>
        <w:jc w:val="both"/>
        <w:rPr>
          <w:color w:val="FF0000"/>
          <w:sz w:val="16"/>
          <w:szCs w:val="16"/>
        </w:rPr>
      </w:pPr>
    </w:p>
    <w:p w14:paraId="375A2F12" w14:textId="77777777" w:rsidR="00311669" w:rsidRPr="00311669" w:rsidRDefault="00311669" w:rsidP="00311669">
      <w:pPr>
        <w:jc w:val="both"/>
      </w:pPr>
      <w:r w:rsidRPr="00311669">
        <w:t>Training sessions will be held at regular intervals and will provide another opportunity for workers to express any concerns they might have regarding their jobs.  The Facilities &amp; Operations Manager is responsible for effective on-going safety training on a day-to-day basis.  If any employee is aware of any area of training that is required that is not being implemented it is their duty to take this to the Facilities &amp; Operations Manager as a matter of urgency.</w:t>
      </w:r>
    </w:p>
    <w:p w14:paraId="6D4FDF5E" w14:textId="77777777" w:rsidR="008069DD" w:rsidRDefault="008069DD" w:rsidP="00311669">
      <w:pPr>
        <w:jc w:val="right"/>
        <w:rPr>
          <w:b/>
          <w:szCs w:val="24"/>
        </w:rPr>
      </w:pPr>
    </w:p>
    <w:p w14:paraId="0146F326" w14:textId="0E83B1FD" w:rsidR="00311669" w:rsidRPr="00810D9B" w:rsidRDefault="00311669" w:rsidP="00311669">
      <w:pPr>
        <w:jc w:val="right"/>
        <w:rPr>
          <w:b/>
          <w:szCs w:val="24"/>
        </w:rPr>
      </w:pPr>
      <w:r>
        <w:rPr>
          <w:b/>
          <w:szCs w:val="24"/>
        </w:rPr>
        <w:t>APPENDIX A</w:t>
      </w:r>
    </w:p>
    <w:p w14:paraId="69F8D65F" w14:textId="77777777" w:rsidR="00311669" w:rsidRPr="00311669" w:rsidRDefault="00311669" w:rsidP="00311669">
      <w:pPr>
        <w:keepNext/>
        <w:jc w:val="both"/>
        <w:outlineLvl w:val="0"/>
        <w:rPr>
          <w:b/>
          <w:bCs/>
        </w:rPr>
      </w:pPr>
      <w:r w:rsidRPr="00311669">
        <w:rPr>
          <w:b/>
          <w:bCs/>
        </w:rPr>
        <w:t>ACTIVITY CENTRE INSPECTIONS</w:t>
      </w:r>
    </w:p>
    <w:p w14:paraId="107BD0E0" w14:textId="77777777" w:rsidR="00311669" w:rsidRPr="00311669" w:rsidRDefault="00311669" w:rsidP="00311669">
      <w:pPr>
        <w:jc w:val="both"/>
      </w:pPr>
      <w:r w:rsidRPr="00311669">
        <w:t>The Facilities &amp; Operations Manager will conduct regular inspections of all Bradley Stoke Town Council workplaces; in addition, risk assessments and subsequent inspections will be conducted in the relevant areas whenever necessary or where there are significant changes in the nature and/or scale of operations.  Bradley Stoke Town Council complies with the Equality Act 2010. Premises have been audited and reasonable adjustments made.</w:t>
      </w:r>
    </w:p>
    <w:p w14:paraId="7908DB37" w14:textId="77777777" w:rsidR="00311669" w:rsidRPr="00311669" w:rsidRDefault="00311669" w:rsidP="00311669">
      <w:pPr>
        <w:jc w:val="both"/>
        <w:rPr>
          <w:sz w:val="22"/>
          <w:szCs w:val="22"/>
        </w:rPr>
      </w:pPr>
    </w:p>
    <w:p w14:paraId="10EFC6D3" w14:textId="77777777" w:rsidR="00311669" w:rsidRPr="00311669" w:rsidRDefault="00311669" w:rsidP="00311669">
      <w:pPr>
        <w:keepNext/>
        <w:jc w:val="both"/>
        <w:outlineLvl w:val="0"/>
        <w:rPr>
          <w:b/>
          <w:bCs/>
        </w:rPr>
      </w:pPr>
      <w:r w:rsidRPr="00311669">
        <w:rPr>
          <w:b/>
          <w:bCs/>
        </w:rPr>
        <w:t>WORK EQUIPMENT AND PERSONAL PROTECTIVE EQUIPMENT</w:t>
      </w:r>
    </w:p>
    <w:p w14:paraId="181BB6EF" w14:textId="77777777" w:rsidR="00311669" w:rsidRPr="00311669" w:rsidRDefault="00311669" w:rsidP="00311669">
      <w:pPr>
        <w:jc w:val="both"/>
      </w:pPr>
      <w:proofErr w:type="gramStart"/>
      <w:r w:rsidRPr="00311669">
        <w:t>With regard to</w:t>
      </w:r>
      <w:proofErr w:type="gramEnd"/>
      <w:r w:rsidRPr="00311669">
        <w:t xml:space="preserve"> work equipment and personal protective equipment it is the policy of Bradley Stoke Town Council to comply with all relevant legislation and to comply with the law as laid out in the Provision and Use of Work Equipment Regulations 1998.  The Town Council will endeavour to ensure that all equipment used in the workplace is safe and suitable for the purpose for which it is being used and will be maintained in good working order and repair.  All workers will be provided with adequate information and training to enable them to use work equipment safely and to be protected where relevant.</w:t>
      </w:r>
    </w:p>
    <w:p w14:paraId="7A45A212" w14:textId="77777777" w:rsidR="00311669" w:rsidRPr="00311669" w:rsidRDefault="00311669" w:rsidP="00311669">
      <w:pPr>
        <w:jc w:val="both"/>
        <w:rPr>
          <w:color w:val="FF0000"/>
          <w:sz w:val="22"/>
          <w:szCs w:val="22"/>
        </w:rPr>
      </w:pPr>
    </w:p>
    <w:p w14:paraId="0CF396BD" w14:textId="77777777" w:rsidR="00311669" w:rsidRPr="00311669" w:rsidRDefault="00311669" w:rsidP="00311669">
      <w:pPr>
        <w:keepNext/>
        <w:jc w:val="both"/>
        <w:outlineLvl w:val="0"/>
        <w:rPr>
          <w:b/>
          <w:bCs/>
        </w:rPr>
      </w:pPr>
      <w:r w:rsidRPr="00311669">
        <w:rPr>
          <w:b/>
          <w:bCs/>
        </w:rPr>
        <w:t>MANUAL HANDLING OPERATIONS</w:t>
      </w:r>
    </w:p>
    <w:p w14:paraId="79FEAE57" w14:textId="77777777" w:rsidR="00311669" w:rsidRPr="00311669" w:rsidRDefault="00311669" w:rsidP="00311669">
      <w:pPr>
        <w:jc w:val="both"/>
      </w:pPr>
      <w:r w:rsidRPr="00311669">
        <w:t>Bradley Stoke Town Council’s policy is to comply with relevant legislation as laid down in the Manual Handling Operations Regulations 1992, amended 2002.  All possible steps will be taken to assess any Risk (</w:t>
      </w:r>
      <w:proofErr w:type="gramStart"/>
      <w:r w:rsidRPr="00311669">
        <w:t>taking into account</w:t>
      </w:r>
      <w:proofErr w:type="gramEnd"/>
      <w:r w:rsidRPr="00311669">
        <w:t xml:space="preserve"> the task, the load, the working environment and the capability of the individual involved) to ensure that the risk of personal injury is reduced to the lowest possible level.</w:t>
      </w:r>
    </w:p>
    <w:p w14:paraId="3A7349D9" w14:textId="77777777" w:rsidR="00311669" w:rsidRPr="00311669" w:rsidRDefault="00311669" w:rsidP="00311669">
      <w:pPr>
        <w:jc w:val="both"/>
        <w:rPr>
          <w:sz w:val="22"/>
          <w:szCs w:val="22"/>
        </w:rPr>
      </w:pPr>
    </w:p>
    <w:p w14:paraId="2FBCC69F" w14:textId="77777777" w:rsidR="00311669" w:rsidRPr="00311669" w:rsidRDefault="00311669" w:rsidP="00311669">
      <w:pPr>
        <w:keepNext/>
        <w:jc w:val="both"/>
        <w:outlineLvl w:val="0"/>
        <w:rPr>
          <w:b/>
          <w:bCs/>
        </w:rPr>
      </w:pPr>
      <w:r w:rsidRPr="00311669">
        <w:rPr>
          <w:b/>
          <w:bCs/>
        </w:rPr>
        <w:t>CONTROL OF HAZARDOUS SUBSTANCES</w:t>
      </w:r>
    </w:p>
    <w:p w14:paraId="7BF4BB57" w14:textId="77777777" w:rsidR="00311669" w:rsidRPr="00311669" w:rsidRDefault="00311669" w:rsidP="00311669">
      <w:pPr>
        <w:jc w:val="both"/>
      </w:pPr>
      <w:r w:rsidRPr="00311669">
        <w:t xml:space="preserve">It is the policy of Bradley Stoke Town Council to comply with the law as laid down in the Control of Substances Hazardous to Health Regulations 2002 (COSHH).  A Risk Assessment will be conducted of work involving exposure to substances considered hazardous to ensure that the exposure of ALL employees to hazardous substances is minimised and adequately controlled.  All employees likely to </w:t>
      </w:r>
      <w:proofErr w:type="gramStart"/>
      <w:r w:rsidRPr="00311669">
        <w:t>come into contact with</w:t>
      </w:r>
      <w:proofErr w:type="gramEnd"/>
      <w:r w:rsidRPr="00311669">
        <w:t xml:space="preserve"> such substances will receive all necessary training and information on the relevant health and safety issues.</w:t>
      </w:r>
    </w:p>
    <w:p w14:paraId="54C00AE1" w14:textId="77777777" w:rsidR="00311669" w:rsidRPr="00311669" w:rsidRDefault="00311669" w:rsidP="00311669">
      <w:pPr>
        <w:jc w:val="both"/>
        <w:rPr>
          <w:color w:val="FF0000"/>
          <w:sz w:val="22"/>
          <w:szCs w:val="22"/>
        </w:rPr>
      </w:pPr>
    </w:p>
    <w:p w14:paraId="666E41F6" w14:textId="77777777" w:rsidR="00311669" w:rsidRPr="00311669" w:rsidRDefault="00311669" w:rsidP="00311669">
      <w:pPr>
        <w:keepNext/>
        <w:jc w:val="both"/>
        <w:outlineLvl w:val="0"/>
        <w:rPr>
          <w:b/>
          <w:bCs/>
        </w:rPr>
      </w:pPr>
      <w:r w:rsidRPr="00311669">
        <w:rPr>
          <w:b/>
          <w:bCs/>
        </w:rPr>
        <w:t>ELECTRICITY AT WORK REGULATIONS</w:t>
      </w:r>
    </w:p>
    <w:p w14:paraId="32AABB16" w14:textId="77777777" w:rsidR="00311669" w:rsidRPr="00311669" w:rsidRDefault="00311669" w:rsidP="00311669">
      <w:pPr>
        <w:jc w:val="both"/>
      </w:pPr>
      <w:r w:rsidRPr="00311669">
        <w:t xml:space="preserve">It is the policy of Bradley Stoke Town Council to comply with the law as set out in the Electricity at Work Regulations 1989 </w:t>
      </w:r>
      <w:proofErr w:type="gramStart"/>
      <w:r w:rsidRPr="00311669">
        <w:t>in order to</w:t>
      </w:r>
      <w:proofErr w:type="gramEnd"/>
      <w:r w:rsidRPr="00311669">
        <w:t xml:space="preserve"> ensure that all employees’ exposure to the risk of electricity is minimised and adequately controlled in all cases.  The electrical installation and all portable electrical appliances will be tested on an annual basis.  An independent electrical contractor or ‘competent person’ as defined in the 1989 Regulations is to person to carry out the tests, although some equipment may be tested in house on an ongoing basis or plugged into a residual-current device (</w:t>
      </w:r>
      <w:r w:rsidRPr="00311669">
        <w:rPr>
          <w:bCs/>
        </w:rPr>
        <w:t>RCD)</w:t>
      </w:r>
      <w:r w:rsidRPr="00311669">
        <w:t xml:space="preserve"> (eg sounds systems brought in by hirers, etc).</w:t>
      </w:r>
    </w:p>
    <w:p w14:paraId="45CC93F6" w14:textId="77777777" w:rsidR="008069DD" w:rsidRDefault="008069DD" w:rsidP="00311669">
      <w:pPr>
        <w:keepNext/>
        <w:jc w:val="both"/>
        <w:outlineLvl w:val="0"/>
        <w:rPr>
          <w:b/>
          <w:bCs/>
        </w:rPr>
      </w:pPr>
    </w:p>
    <w:p w14:paraId="5AD8046C" w14:textId="233510A7" w:rsidR="00311669" w:rsidRPr="00311669" w:rsidRDefault="00311669" w:rsidP="00311669">
      <w:pPr>
        <w:keepNext/>
        <w:jc w:val="both"/>
        <w:outlineLvl w:val="0"/>
        <w:rPr>
          <w:b/>
          <w:bCs/>
        </w:rPr>
      </w:pPr>
      <w:r w:rsidRPr="00311669">
        <w:rPr>
          <w:b/>
          <w:bCs/>
        </w:rPr>
        <w:t>FIRE SAFETY</w:t>
      </w:r>
    </w:p>
    <w:p w14:paraId="0E8C930F" w14:textId="77777777" w:rsidR="00311669" w:rsidRPr="00311669" w:rsidRDefault="00311669" w:rsidP="00311669">
      <w:pPr>
        <w:jc w:val="both"/>
      </w:pPr>
      <w:r w:rsidRPr="00311669">
        <w:t>It is the policy of Bradley Stoke Town Council to comply with the law as set out in the Regulatory Reform (Fire Safety Order) 2005.</w:t>
      </w:r>
    </w:p>
    <w:p w14:paraId="41F26F5B" w14:textId="77777777" w:rsidR="00311669" w:rsidRPr="008069DD" w:rsidRDefault="00311669" w:rsidP="00311669">
      <w:pPr>
        <w:jc w:val="both"/>
        <w:rPr>
          <w:sz w:val="16"/>
          <w:szCs w:val="16"/>
        </w:rPr>
      </w:pPr>
    </w:p>
    <w:p w14:paraId="0CA6C5C9" w14:textId="77777777" w:rsidR="00311669" w:rsidRPr="00311669" w:rsidRDefault="00311669" w:rsidP="00311669">
      <w:pPr>
        <w:jc w:val="both"/>
      </w:pPr>
      <w:r w:rsidRPr="00311669">
        <w:t>A separate Fire Safety policy has been drawn up and implemented.  A Fire Safety Officer/Leisure Assistants assist in establishing good routines, housekeeping and any special hazards on each site.</w:t>
      </w:r>
    </w:p>
    <w:p w14:paraId="74FE6DAF" w14:textId="77777777" w:rsidR="00311669" w:rsidRPr="008069DD" w:rsidRDefault="00311669" w:rsidP="00311669">
      <w:pPr>
        <w:jc w:val="both"/>
        <w:rPr>
          <w:sz w:val="16"/>
          <w:szCs w:val="16"/>
        </w:rPr>
      </w:pPr>
    </w:p>
    <w:p w14:paraId="5FC2BF38" w14:textId="77777777" w:rsidR="00311669" w:rsidRPr="00311669" w:rsidRDefault="00311669" w:rsidP="00311669">
      <w:pPr>
        <w:jc w:val="both"/>
      </w:pPr>
      <w:r w:rsidRPr="00311669">
        <w:t>The Fire Safety Officer and all staff are responsible for ensuring compliance with fire safety and prevention codes, for reviewing practices and procedures, and for advising on safe practices and procedures.  A policy has been established and implemented. Personnel with specific responsibilities for the maintenance and testing of fire alarms, firefighting equipment and emergency fire procedures will be identified and shown on Annex A.</w:t>
      </w:r>
    </w:p>
    <w:p w14:paraId="7B7A23C8" w14:textId="77777777" w:rsidR="008069DD" w:rsidRPr="00810D9B" w:rsidRDefault="008069DD" w:rsidP="008069DD">
      <w:pPr>
        <w:jc w:val="right"/>
        <w:rPr>
          <w:b/>
          <w:szCs w:val="24"/>
        </w:rPr>
      </w:pPr>
      <w:r>
        <w:rPr>
          <w:b/>
          <w:szCs w:val="24"/>
        </w:rPr>
        <w:t>APPENDIX A</w:t>
      </w:r>
    </w:p>
    <w:p w14:paraId="131DC067" w14:textId="77777777" w:rsidR="00311669" w:rsidRPr="00311669" w:rsidRDefault="00311669" w:rsidP="00311669">
      <w:pPr>
        <w:jc w:val="both"/>
      </w:pPr>
      <w:r w:rsidRPr="00311669">
        <w:t>The Town Clerk and the Chair are responsible for ensuring the safe provision and maintenance of fire prevention and detection equipment, and their efficient use, on all sites.</w:t>
      </w:r>
    </w:p>
    <w:p w14:paraId="776AE058" w14:textId="77777777" w:rsidR="00311669" w:rsidRPr="008069DD" w:rsidRDefault="00311669" w:rsidP="00311669">
      <w:pPr>
        <w:jc w:val="both"/>
        <w:rPr>
          <w:sz w:val="16"/>
          <w:szCs w:val="16"/>
        </w:rPr>
      </w:pPr>
    </w:p>
    <w:p w14:paraId="5A2D8142" w14:textId="77777777" w:rsidR="00311669" w:rsidRPr="00311669" w:rsidRDefault="00311669" w:rsidP="00311669">
      <w:pPr>
        <w:jc w:val="both"/>
      </w:pPr>
      <w:r w:rsidRPr="00311669">
        <w:t xml:space="preserve">A Fire </w:t>
      </w:r>
      <w:proofErr w:type="gramStart"/>
      <w:r w:rsidRPr="00311669">
        <w:t>Log Book</w:t>
      </w:r>
      <w:proofErr w:type="gramEnd"/>
      <w:r w:rsidRPr="00311669">
        <w:t xml:space="preserve"> is located on each site which all employees are expected to be familiar with. This contains information and statutory testing records.  </w:t>
      </w:r>
    </w:p>
    <w:p w14:paraId="1EC4B365" w14:textId="77777777" w:rsidR="00311669" w:rsidRPr="00311669" w:rsidRDefault="00311669" w:rsidP="00311669">
      <w:pPr>
        <w:jc w:val="both"/>
      </w:pPr>
    </w:p>
    <w:p w14:paraId="7B22EB2D" w14:textId="77777777" w:rsidR="00311669" w:rsidRPr="00311669" w:rsidRDefault="00311669" w:rsidP="00311669">
      <w:pPr>
        <w:keepNext/>
        <w:jc w:val="both"/>
        <w:outlineLvl w:val="0"/>
        <w:rPr>
          <w:b/>
          <w:bCs/>
        </w:rPr>
      </w:pPr>
      <w:r w:rsidRPr="00311669">
        <w:rPr>
          <w:b/>
          <w:bCs/>
        </w:rPr>
        <w:t>ACCIDENT REPORTING AND FIRST AID</w:t>
      </w:r>
    </w:p>
    <w:p w14:paraId="29014C44" w14:textId="77777777" w:rsidR="00311669" w:rsidRPr="00311669" w:rsidRDefault="00311669" w:rsidP="00311669">
      <w:pPr>
        <w:jc w:val="both"/>
      </w:pPr>
      <w:r w:rsidRPr="00311669">
        <w:t xml:space="preserve">Bradley Stoke Town Council will make all efforts to comply with the Reporting of Injuries, Diseases and Dangerous Occurrences Regulations 2013 (RIDDOR).  Council </w:t>
      </w:r>
      <w:proofErr w:type="gramStart"/>
      <w:r w:rsidRPr="00311669">
        <w:t>have</w:t>
      </w:r>
      <w:proofErr w:type="gramEnd"/>
      <w:r w:rsidRPr="00311669">
        <w:t xml:space="preserve"> a duty to ensure that in the case of death, injury or accident to any person involved in the premises a full report must be completed in line with the statutory regulations and within the prescribed time scale.  Because of the seriousness of this, a full description of the accident procedure is set out in Annex C.</w:t>
      </w:r>
    </w:p>
    <w:p w14:paraId="31D79B3B" w14:textId="77777777" w:rsidR="00311669" w:rsidRPr="008069DD" w:rsidRDefault="00311669" w:rsidP="00311669">
      <w:pPr>
        <w:jc w:val="both"/>
        <w:rPr>
          <w:sz w:val="16"/>
          <w:szCs w:val="16"/>
        </w:rPr>
      </w:pPr>
    </w:p>
    <w:p w14:paraId="376AE7B2" w14:textId="77777777" w:rsidR="00311669" w:rsidRPr="00311669" w:rsidRDefault="00311669" w:rsidP="00311669">
      <w:pPr>
        <w:jc w:val="both"/>
      </w:pPr>
      <w:r w:rsidRPr="00311669">
        <w:t xml:space="preserve">Basic details of First Aid are also detailed in Annex </w:t>
      </w:r>
      <w:proofErr w:type="gramStart"/>
      <w:r w:rsidRPr="00311669">
        <w:t>C</w:t>
      </w:r>
      <w:proofErr w:type="gramEnd"/>
      <w:r w:rsidRPr="00311669">
        <w:t xml:space="preserve"> and it is the responsibility of all staff to ensure that they are aware of the location of both the accident book and the first aid kit on all sites.  Emergency procedures for each site are located at each site and should be followed.</w:t>
      </w:r>
    </w:p>
    <w:p w14:paraId="1B477986" w14:textId="77777777" w:rsidR="00311669" w:rsidRPr="00311669" w:rsidRDefault="00311669" w:rsidP="00311669">
      <w:pPr>
        <w:jc w:val="both"/>
        <w:rPr>
          <w:color w:val="FF0000"/>
        </w:rPr>
      </w:pPr>
    </w:p>
    <w:p w14:paraId="200DC5B3" w14:textId="77777777" w:rsidR="00311669" w:rsidRPr="00311669" w:rsidRDefault="00311669" w:rsidP="00311669">
      <w:pPr>
        <w:keepNext/>
        <w:jc w:val="both"/>
        <w:outlineLvl w:val="0"/>
        <w:rPr>
          <w:b/>
          <w:bCs/>
        </w:rPr>
      </w:pPr>
      <w:r w:rsidRPr="00311669">
        <w:rPr>
          <w:b/>
          <w:bCs/>
        </w:rPr>
        <w:t xml:space="preserve">DUTY OF CARE </w:t>
      </w:r>
    </w:p>
    <w:p w14:paraId="2977C0D1" w14:textId="77777777" w:rsidR="00311669" w:rsidRPr="009374AB" w:rsidRDefault="00311669" w:rsidP="00311669">
      <w:pPr>
        <w:jc w:val="both"/>
      </w:pPr>
      <w:r w:rsidRPr="00311669">
        <w:t>Bradley Stoke Town Council is aware that its duty of care extends to all hirers of its facilities, members of the public and all other people.   Risk assessments and inspections will be conducted in the relevant areas whenever necessary or where there are significant changes in the nature and/or scale of operations.  Bradley Stoke Town Council complies with the Equality Act 2010. Premises have been audited and reasonable adjustments made</w:t>
      </w:r>
      <w:r w:rsidRPr="009374AB">
        <w:t>.</w:t>
      </w:r>
    </w:p>
    <w:p w14:paraId="722CE47E" w14:textId="1B0470FB" w:rsidR="00311669" w:rsidRPr="00311669" w:rsidRDefault="00311669" w:rsidP="00311669">
      <w:pPr>
        <w:jc w:val="right"/>
        <w:rPr>
          <w:b/>
          <w:bCs/>
        </w:rPr>
      </w:pPr>
      <w:r w:rsidRPr="00311669">
        <w:rPr>
          <w:b/>
          <w:bCs/>
        </w:rPr>
        <w:t>ANNEX A</w:t>
      </w:r>
    </w:p>
    <w:p w14:paraId="3F46BC6C" w14:textId="77777777" w:rsidR="00311669" w:rsidRPr="00311669" w:rsidRDefault="00311669" w:rsidP="00311669">
      <w:pPr>
        <w:keepNext/>
        <w:numPr>
          <w:ilvl w:val="0"/>
          <w:numId w:val="4"/>
        </w:numPr>
        <w:tabs>
          <w:tab w:val="clear" w:pos="720"/>
        </w:tabs>
        <w:ind w:left="0" w:firstLine="0"/>
        <w:outlineLvl w:val="1"/>
        <w:rPr>
          <w:b/>
        </w:rPr>
      </w:pPr>
      <w:r w:rsidRPr="00311669">
        <w:rPr>
          <w:b/>
        </w:rPr>
        <w:t>Overall Responsibility for Health and Safety Implementation</w:t>
      </w:r>
    </w:p>
    <w:p w14:paraId="6BE372A1" w14:textId="77777777" w:rsidR="00311669" w:rsidRPr="00311669" w:rsidRDefault="00311669" w:rsidP="00311669">
      <w:r w:rsidRPr="00311669">
        <w:t>The Chair and the Town Clerk</w:t>
      </w:r>
    </w:p>
    <w:p w14:paraId="0FB174D1" w14:textId="77777777" w:rsidR="00311669" w:rsidRPr="00311669" w:rsidRDefault="00311669" w:rsidP="00311669"/>
    <w:p w14:paraId="25DB1FD0" w14:textId="77777777" w:rsidR="00311669" w:rsidRPr="00311669" w:rsidRDefault="00311669" w:rsidP="00311669">
      <w:pPr>
        <w:keepNext/>
        <w:numPr>
          <w:ilvl w:val="0"/>
          <w:numId w:val="4"/>
        </w:numPr>
        <w:tabs>
          <w:tab w:val="clear" w:pos="720"/>
        </w:tabs>
        <w:ind w:left="0" w:firstLine="0"/>
        <w:outlineLvl w:val="1"/>
        <w:rPr>
          <w:b/>
        </w:rPr>
      </w:pPr>
      <w:r w:rsidRPr="00311669">
        <w:rPr>
          <w:b/>
        </w:rPr>
        <w:t>Delegated Overview, Daily Implementation Overview and Recording</w:t>
      </w:r>
    </w:p>
    <w:p w14:paraId="201D27BE" w14:textId="77777777" w:rsidR="00311669" w:rsidRPr="00311669" w:rsidRDefault="00311669" w:rsidP="00311669">
      <w:r w:rsidRPr="00311669">
        <w:t>Facilities &amp; Operations Manager</w:t>
      </w:r>
    </w:p>
    <w:p w14:paraId="198A68A9" w14:textId="77777777" w:rsidR="00311669" w:rsidRPr="00311669" w:rsidRDefault="00311669" w:rsidP="00311669">
      <w:r w:rsidRPr="00311669">
        <w:t xml:space="preserve">Activity Centres Supervisor </w:t>
      </w:r>
    </w:p>
    <w:p w14:paraId="6DDDDD8E" w14:textId="77777777" w:rsidR="00311669" w:rsidRPr="00311669" w:rsidRDefault="00311669" w:rsidP="00311669">
      <w:r w:rsidRPr="00311669">
        <w:t>Health &amp; Safety Officer</w:t>
      </w:r>
    </w:p>
    <w:p w14:paraId="73897955" w14:textId="77777777" w:rsidR="00311669" w:rsidRPr="00311669" w:rsidRDefault="00311669" w:rsidP="00311669"/>
    <w:p w14:paraId="7C00AFAE" w14:textId="77777777" w:rsidR="00311669" w:rsidRPr="00311669" w:rsidRDefault="00311669" w:rsidP="00311669">
      <w:pPr>
        <w:rPr>
          <w:b/>
        </w:rPr>
      </w:pPr>
      <w:r w:rsidRPr="00311669">
        <w:rPr>
          <w:b/>
        </w:rPr>
        <w:t xml:space="preserve">Actioning, recording and reporting </w:t>
      </w:r>
      <w:proofErr w:type="gramStart"/>
      <w:r w:rsidRPr="00311669">
        <w:rPr>
          <w:b/>
        </w:rPr>
        <w:t>on a daily basis</w:t>
      </w:r>
      <w:proofErr w:type="gramEnd"/>
    </w:p>
    <w:p w14:paraId="33BA83CF" w14:textId="77777777" w:rsidR="00311669" w:rsidRPr="00311669" w:rsidRDefault="00311669" w:rsidP="00311669">
      <w:r w:rsidRPr="00311669">
        <w:t>All Employees, either as directed, or in the course of their normal daily duties.</w:t>
      </w:r>
    </w:p>
    <w:p w14:paraId="155F6149" w14:textId="77777777" w:rsidR="00311669" w:rsidRPr="00311669" w:rsidRDefault="00311669" w:rsidP="00311669"/>
    <w:p w14:paraId="0723F322" w14:textId="77777777" w:rsidR="00311669" w:rsidRPr="00311669" w:rsidRDefault="00311669" w:rsidP="00311669">
      <w:r w:rsidRPr="00311669">
        <w:rPr>
          <w:b/>
          <w:bCs/>
        </w:rPr>
        <w:t>EMPLOYEES WITH SPECIFIC RESPONSIBILITIES AS SHOWN BELOW</w:t>
      </w:r>
    </w:p>
    <w:p w14:paraId="09330904" w14:textId="77777777" w:rsidR="00311669" w:rsidRPr="00311669" w:rsidRDefault="00311669" w:rsidP="00311669"/>
    <w:p w14:paraId="05ED91A2" w14:textId="77777777" w:rsidR="00311669" w:rsidRPr="00311669" w:rsidRDefault="00311669" w:rsidP="00311669">
      <w:pPr>
        <w:keepNext/>
        <w:numPr>
          <w:ilvl w:val="0"/>
          <w:numId w:val="4"/>
        </w:numPr>
        <w:tabs>
          <w:tab w:val="clear" w:pos="720"/>
        </w:tabs>
        <w:ind w:left="0" w:firstLine="0"/>
        <w:outlineLvl w:val="1"/>
        <w:rPr>
          <w:b/>
          <w:bCs/>
        </w:rPr>
      </w:pPr>
      <w:r w:rsidRPr="00311669">
        <w:rPr>
          <w:b/>
          <w:bCs/>
        </w:rPr>
        <w:t>FIRE SAFETY</w:t>
      </w:r>
    </w:p>
    <w:p w14:paraId="2F912F2E" w14:textId="77777777" w:rsidR="00311669" w:rsidRPr="00311669" w:rsidRDefault="00311669" w:rsidP="00311669">
      <w:r w:rsidRPr="00311669">
        <w:t xml:space="preserve">Facilities &amp; Operations Manager </w:t>
      </w:r>
    </w:p>
    <w:p w14:paraId="6FCBC46F" w14:textId="77777777" w:rsidR="00311669" w:rsidRPr="00311669" w:rsidRDefault="00311669" w:rsidP="00311669">
      <w:r w:rsidRPr="00311669">
        <w:t>Health &amp; Safety Officer</w:t>
      </w:r>
    </w:p>
    <w:p w14:paraId="773BD686" w14:textId="77777777" w:rsidR="00311669" w:rsidRPr="00311669" w:rsidRDefault="00311669" w:rsidP="00311669">
      <w:r w:rsidRPr="00311669">
        <w:t>Activity Centres Supervisor</w:t>
      </w:r>
    </w:p>
    <w:p w14:paraId="4DA1CACA" w14:textId="77777777" w:rsidR="00311669" w:rsidRPr="00311669" w:rsidRDefault="00311669" w:rsidP="00311669">
      <w:pPr>
        <w:rPr>
          <w:color w:val="FF0000"/>
        </w:rPr>
      </w:pPr>
      <w:r w:rsidRPr="00311669">
        <w:t>All Employees, either as directed, or in the course of their normal daily duties</w:t>
      </w:r>
      <w:r w:rsidRPr="00311669">
        <w:rPr>
          <w:color w:val="FF0000"/>
        </w:rPr>
        <w:t>.</w:t>
      </w:r>
    </w:p>
    <w:p w14:paraId="52ED87D1" w14:textId="77777777" w:rsidR="00311669" w:rsidRPr="00311669" w:rsidRDefault="00311669" w:rsidP="00311669">
      <w:pPr>
        <w:rPr>
          <w:color w:val="FF0000"/>
        </w:rPr>
      </w:pPr>
    </w:p>
    <w:p w14:paraId="7D802DFF" w14:textId="77777777" w:rsidR="00311669" w:rsidRPr="00311669" w:rsidRDefault="00311669" w:rsidP="003116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b/>
          <w:bCs/>
        </w:rPr>
      </w:pPr>
      <w:r w:rsidRPr="00311669">
        <w:rPr>
          <w:b/>
          <w:bCs/>
        </w:rPr>
        <w:t>ANNEX B</w:t>
      </w:r>
    </w:p>
    <w:p w14:paraId="39717E02" w14:textId="77777777" w:rsidR="00311669" w:rsidRPr="00311669" w:rsidRDefault="00311669" w:rsidP="00311669">
      <w:pPr>
        <w:keepNext/>
        <w:jc w:val="center"/>
        <w:outlineLvl w:val="0"/>
        <w:rPr>
          <w:b/>
          <w:sz w:val="36"/>
        </w:rPr>
      </w:pPr>
      <w:r w:rsidRPr="00311669">
        <w:rPr>
          <w:b/>
          <w:sz w:val="36"/>
        </w:rPr>
        <w:t>Bradley Stoke Town Council</w:t>
      </w:r>
    </w:p>
    <w:p w14:paraId="51FBDBA2" w14:textId="77777777" w:rsidR="00311669" w:rsidRPr="00311669" w:rsidRDefault="00311669" w:rsidP="00311669"/>
    <w:p w14:paraId="4625A593" w14:textId="77777777" w:rsidR="00311669" w:rsidRPr="00311669" w:rsidRDefault="00311669" w:rsidP="00311669">
      <w:pPr>
        <w:autoSpaceDE w:val="0"/>
        <w:autoSpaceDN w:val="0"/>
        <w:adjustRightInd w:val="0"/>
        <w:jc w:val="both"/>
        <w:rPr>
          <w:b/>
          <w:szCs w:val="24"/>
        </w:rPr>
      </w:pPr>
      <w:r w:rsidRPr="00311669">
        <w:rPr>
          <w:b/>
          <w:szCs w:val="24"/>
        </w:rPr>
        <w:t>BRADLEY STOKE TOWN COUNCIL</w:t>
      </w:r>
    </w:p>
    <w:p w14:paraId="2D4DDC6F" w14:textId="77777777" w:rsidR="00311669" w:rsidRPr="00311669" w:rsidRDefault="00311669" w:rsidP="00311669">
      <w:pPr>
        <w:jc w:val="both"/>
        <w:rPr>
          <w:b/>
          <w:bCs/>
          <w:szCs w:val="24"/>
        </w:rPr>
      </w:pPr>
      <w:r w:rsidRPr="00311669">
        <w:rPr>
          <w:b/>
          <w:bCs/>
          <w:szCs w:val="24"/>
        </w:rPr>
        <w:t>THE AREA OF COMPETENCE OF COMMITTEES</w:t>
      </w:r>
    </w:p>
    <w:p w14:paraId="1F0E549C" w14:textId="77777777" w:rsidR="00311669" w:rsidRPr="00311669" w:rsidRDefault="00311669" w:rsidP="00311669">
      <w:pPr>
        <w:autoSpaceDE w:val="0"/>
        <w:autoSpaceDN w:val="0"/>
        <w:adjustRightInd w:val="0"/>
        <w:jc w:val="both"/>
        <w:rPr>
          <w:szCs w:val="24"/>
        </w:rPr>
      </w:pPr>
    </w:p>
    <w:p w14:paraId="03D0A6B0" w14:textId="77777777" w:rsidR="00311669" w:rsidRPr="00311669" w:rsidRDefault="00311669" w:rsidP="00311669">
      <w:pPr>
        <w:autoSpaceDE w:val="0"/>
        <w:autoSpaceDN w:val="0"/>
        <w:adjustRightInd w:val="0"/>
        <w:jc w:val="both"/>
        <w:rPr>
          <w:szCs w:val="24"/>
        </w:rPr>
      </w:pPr>
      <w:r w:rsidRPr="00311669">
        <w:rPr>
          <w:szCs w:val="24"/>
        </w:rPr>
        <w:t>All committees have delegated power to act on behalf of the Council within their Terms of Reference, subject to Council’s Standing Orders.</w:t>
      </w:r>
    </w:p>
    <w:p w14:paraId="0E07457C" w14:textId="77777777" w:rsidR="008069DD" w:rsidRPr="00810D9B" w:rsidRDefault="008069DD" w:rsidP="008069DD">
      <w:pPr>
        <w:jc w:val="right"/>
        <w:rPr>
          <w:b/>
          <w:szCs w:val="24"/>
        </w:rPr>
      </w:pPr>
      <w:r>
        <w:rPr>
          <w:b/>
          <w:szCs w:val="24"/>
        </w:rPr>
        <w:t>APPENDIX A</w:t>
      </w:r>
    </w:p>
    <w:p w14:paraId="28A64F80" w14:textId="77777777" w:rsidR="00311669" w:rsidRPr="00311669" w:rsidRDefault="00311669" w:rsidP="00311669">
      <w:pPr>
        <w:autoSpaceDE w:val="0"/>
        <w:autoSpaceDN w:val="0"/>
        <w:adjustRightInd w:val="0"/>
        <w:jc w:val="both"/>
        <w:rPr>
          <w:b/>
          <w:szCs w:val="24"/>
          <w:u w:val="single"/>
        </w:rPr>
      </w:pPr>
      <w:r w:rsidRPr="00311669">
        <w:rPr>
          <w:b/>
          <w:szCs w:val="24"/>
        </w:rPr>
        <w:t>PLANNING AND ENVIRONMENT COMMITTEE</w:t>
      </w:r>
    </w:p>
    <w:p w14:paraId="0F44ABC2" w14:textId="77777777" w:rsidR="00311669" w:rsidRPr="00311669" w:rsidRDefault="00311669" w:rsidP="00311669">
      <w:pPr>
        <w:jc w:val="both"/>
        <w:rPr>
          <w:b/>
          <w:bCs/>
          <w:szCs w:val="24"/>
        </w:rPr>
      </w:pPr>
    </w:p>
    <w:p w14:paraId="587DE52D" w14:textId="77777777" w:rsidR="00311669" w:rsidRPr="00311669" w:rsidRDefault="00311669" w:rsidP="00311669">
      <w:pPr>
        <w:jc w:val="both"/>
        <w:rPr>
          <w:szCs w:val="24"/>
        </w:rPr>
      </w:pPr>
      <w:r w:rsidRPr="00311669">
        <w:rPr>
          <w:b/>
          <w:bCs/>
          <w:szCs w:val="24"/>
        </w:rPr>
        <w:t>The Area of Competence of the Planning and Environment Committee includes:</w:t>
      </w:r>
    </w:p>
    <w:p w14:paraId="2394B220" w14:textId="77777777" w:rsidR="00311669" w:rsidRPr="00311669" w:rsidRDefault="00311669" w:rsidP="008069DD">
      <w:pPr>
        <w:jc w:val="both"/>
      </w:pPr>
      <w:r w:rsidRPr="00311669">
        <w:rPr>
          <w:szCs w:val="24"/>
        </w:rPr>
        <w:t>To consider, report and ensure implementation of all Health &amp; Safety Issues and matters for which Council is responsible.  The Committee acts as a vehicle to consider, discuss, and recommend solutions to Health &amp; Safety Issues affecting Bradley Stoke Town Council.</w:t>
      </w:r>
    </w:p>
    <w:p w14:paraId="1A8244FA" w14:textId="77777777" w:rsidR="00311669" w:rsidRPr="00311669" w:rsidRDefault="00311669" w:rsidP="00311669">
      <w:pPr>
        <w:jc w:val="right"/>
      </w:pPr>
    </w:p>
    <w:p w14:paraId="129CEC03" w14:textId="77777777" w:rsidR="00311669" w:rsidRPr="00311669" w:rsidRDefault="00311669" w:rsidP="00311669">
      <w:pPr>
        <w:jc w:val="right"/>
        <w:rPr>
          <w:b/>
          <w:bCs/>
        </w:rPr>
      </w:pPr>
      <w:r w:rsidRPr="00311669">
        <w:rPr>
          <w:b/>
          <w:bCs/>
        </w:rPr>
        <w:t>ANNEX C</w:t>
      </w:r>
    </w:p>
    <w:p w14:paraId="2916E39E" w14:textId="77777777" w:rsidR="00311669" w:rsidRPr="00311669" w:rsidRDefault="00311669" w:rsidP="00311669">
      <w:pPr>
        <w:keepNext/>
        <w:widowControl w:val="0"/>
        <w:spacing w:line="200" w:lineRule="atLeast"/>
        <w:jc w:val="both"/>
        <w:outlineLvl w:val="2"/>
        <w:rPr>
          <w:b/>
          <w:sz w:val="28"/>
        </w:rPr>
      </w:pPr>
      <w:r w:rsidRPr="00311669">
        <w:rPr>
          <w:b/>
          <w:sz w:val="28"/>
        </w:rPr>
        <w:t>Accident Investigation &amp; Reporting and First Aid</w:t>
      </w:r>
    </w:p>
    <w:p w14:paraId="6E26E489" w14:textId="77777777" w:rsidR="00311669" w:rsidRPr="00311669" w:rsidRDefault="00311669" w:rsidP="00311669">
      <w:pPr>
        <w:widowControl w:val="0"/>
        <w:jc w:val="both"/>
        <w:rPr>
          <w:b/>
          <w:sz w:val="16"/>
          <w:szCs w:val="16"/>
        </w:rPr>
      </w:pPr>
    </w:p>
    <w:p w14:paraId="651A4830" w14:textId="77777777" w:rsidR="00311669" w:rsidRPr="00311669" w:rsidRDefault="00311669" w:rsidP="003116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jc w:val="both"/>
      </w:pPr>
      <w:r w:rsidRPr="00311669">
        <w:t>It is the policy of Bradley Stoke Town Council to comply with the Reporting of Injuries, Diseases and Dangerous Occurrences Regulations 2013 (RIDDOR).</w:t>
      </w:r>
    </w:p>
    <w:p w14:paraId="3C505359" w14:textId="77777777" w:rsidR="00311669" w:rsidRPr="00311669" w:rsidRDefault="00311669" w:rsidP="0031166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jc w:val="both"/>
        <w:rPr>
          <w:sz w:val="16"/>
          <w:szCs w:val="16"/>
        </w:rPr>
      </w:pPr>
    </w:p>
    <w:p w14:paraId="709A451C" w14:textId="77777777" w:rsidR="00311669" w:rsidRPr="00311669" w:rsidRDefault="00311669" w:rsidP="0031166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jc w:val="both"/>
      </w:pPr>
      <w:r w:rsidRPr="00311669">
        <w:t xml:space="preserve">ALL accidents must be logged in the accident book on each individual site and countersigned by the Facilities &amp; Operations Manager, or the Town Clerk in his absence, as soon as possible after the accident has been reported. Once the accident form has been completed it is to be forwarded to the office as soon as is possible. </w:t>
      </w:r>
    </w:p>
    <w:p w14:paraId="695A43D2" w14:textId="77777777" w:rsidR="00311669" w:rsidRPr="00311669" w:rsidRDefault="00311669" w:rsidP="003116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jc w:val="both"/>
        <w:rPr>
          <w:sz w:val="16"/>
          <w:szCs w:val="16"/>
        </w:rPr>
      </w:pPr>
    </w:p>
    <w:p w14:paraId="46E8CAD9" w14:textId="77777777" w:rsidR="00311669" w:rsidRPr="00311669" w:rsidRDefault="00311669" w:rsidP="003116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jc w:val="both"/>
      </w:pPr>
      <w:r w:rsidRPr="00311669">
        <w:t>Bradley Stoke Town Council sees accident investigation as a valuable tool in the prevention of future incidents. In the event of an accident which is considered serious a report will be drawn up by the Town Clerk, or a person appointed by the Town Clerk, to the Council detailing:</w:t>
      </w:r>
    </w:p>
    <w:p w14:paraId="6BBAAE76" w14:textId="77777777" w:rsidR="00311669" w:rsidRPr="00311669" w:rsidRDefault="00311669" w:rsidP="00311669">
      <w:pPr>
        <w:tabs>
          <w:tab w:val="num" w:pos="1080"/>
        </w:tabs>
        <w:ind w:left="1080" w:hanging="360"/>
      </w:pPr>
      <w:r w:rsidRPr="00311669">
        <w:t>The circumstances of the accident including photographs and diagrams wherever possible</w:t>
      </w:r>
    </w:p>
    <w:p w14:paraId="73C3D794" w14:textId="77777777" w:rsidR="00311669" w:rsidRPr="00311669" w:rsidRDefault="00311669" w:rsidP="00311669">
      <w:pPr>
        <w:tabs>
          <w:tab w:val="num" w:pos="1080"/>
        </w:tabs>
        <w:ind w:left="1080" w:hanging="360"/>
      </w:pPr>
      <w:r w:rsidRPr="00311669">
        <w:t>The nature and severity of the injury sustained</w:t>
      </w:r>
    </w:p>
    <w:p w14:paraId="3B324C91" w14:textId="77777777" w:rsidR="00311669" w:rsidRPr="00311669" w:rsidRDefault="00311669" w:rsidP="00311669">
      <w:pPr>
        <w:tabs>
          <w:tab w:val="num" w:pos="1080"/>
        </w:tabs>
        <w:ind w:left="1080" w:hanging="360"/>
      </w:pPr>
      <w:r w:rsidRPr="00311669">
        <w:t>The identity of any eyewitnesses</w:t>
      </w:r>
    </w:p>
    <w:p w14:paraId="13B01DA3" w14:textId="77777777" w:rsidR="00311669" w:rsidRPr="00311669" w:rsidRDefault="00311669" w:rsidP="00311669">
      <w:pPr>
        <w:tabs>
          <w:tab w:val="num" w:pos="1080"/>
        </w:tabs>
        <w:ind w:left="1080" w:hanging="360"/>
      </w:pPr>
      <w:r w:rsidRPr="00311669">
        <w:t>The time, date and location of the incident</w:t>
      </w:r>
    </w:p>
    <w:p w14:paraId="666DAA37" w14:textId="77777777" w:rsidR="00311669" w:rsidRPr="00311669" w:rsidRDefault="00311669" w:rsidP="00311669">
      <w:pPr>
        <w:tabs>
          <w:tab w:val="num" w:pos="1080"/>
        </w:tabs>
        <w:ind w:left="1080" w:hanging="360"/>
      </w:pPr>
      <w:r w:rsidRPr="00311669">
        <w:t>The date of the report</w:t>
      </w:r>
    </w:p>
    <w:p w14:paraId="1827DC12" w14:textId="77777777" w:rsidR="00311669" w:rsidRPr="00311669" w:rsidRDefault="00311669" w:rsidP="003116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jc w:val="both"/>
        <w:rPr>
          <w:sz w:val="16"/>
          <w:szCs w:val="16"/>
        </w:rPr>
      </w:pPr>
    </w:p>
    <w:p w14:paraId="4C325B15" w14:textId="77777777" w:rsidR="00311669" w:rsidRPr="00311669" w:rsidRDefault="00311669" w:rsidP="003116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jc w:val="both"/>
      </w:pPr>
      <w:r w:rsidRPr="00311669">
        <w:t>All eyewitness accounts will be collected as near to the time of the accident as is reasonably practicable and anyone required to give an official statement has the right to have an appropriate representative present for support.</w:t>
      </w:r>
    </w:p>
    <w:p w14:paraId="42DD057A" w14:textId="77777777" w:rsidR="00311669" w:rsidRPr="00311669" w:rsidRDefault="00311669" w:rsidP="003116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jc w:val="both"/>
        <w:rPr>
          <w:sz w:val="16"/>
          <w:szCs w:val="16"/>
        </w:rPr>
      </w:pPr>
    </w:p>
    <w:p w14:paraId="3427F2C9" w14:textId="77777777" w:rsidR="00311669" w:rsidRPr="00311669" w:rsidRDefault="00311669" w:rsidP="003116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jc w:val="both"/>
      </w:pPr>
      <w:r w:rsidRPr="00311669">
        <w:t xml:space="preserve">Details of all accidents and following action will be reported the </w:t>
      </w:r>
      <w:r w:rsidRPr="00311669">
        <w:rPr>
          <w:szCs w:val="24"/>
        </w:rPr>
        <w:t>Planning and Environment Committee as part of the quarterly Health &amp; Safety report.  Any significant accidents or incidents will be reported separately as required.</w:t>
      </w:r>
    </w:p>
    <w:p w14:paraId="7B99DE36" w14:textId="77777777" w:rsidR="00311669" w:rsidRPr="00311669" w:rsidRDefault="00311669" w:rsidP="00311669">
      <w:pPr>
        <w:widowControl w:val="0"/>
        <w:spacing w:line="200" w:lineRule="atLeast"/>
        <w:jc w:val="both"/>
      </w:pPr>
    </w:p>
    <w:p w14:paraId="58EEAB9C" w14:textId="77777777" w:rsidR="00311669" w:rsidRPr="00311669" w:rsidRDefault="00311669" w:rsidP="00311669">
      <w:pPr>
        <w:widowControl w:val="0"/>
        <w:spacing w:line="280" w:lineRule="atLeast"/>
        <w:jc w:val="both"/>
        <w:rPr>
          <w:b/>
        </w:rPr>
      </w:pPr>
      <w:r w:rsidRPr="00311669">
        <w:rPr>
          <w:b/>
        </w:rPr>
        <w:t>First Aid Boxes</w:t>
      </w:r>
    </w:p>
    <w:p w14:paraId="573A7263" w14:textId="77777777" w:rsidR="00311669" w:rsidRPr="00311669" w:rsidRDefault="00311669" w:rsidP="003116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jc w:val="both"/>
      </w:pPr>
      <w:r w:rsidRPr="00311669">
        <w:t>First aid boxes are located at:</w:t>
      </w:r>
    </w:p>
    <w:p w14:paraId="78431D53" w14:textId="77777777" w:rsidR="00311669" w:rsidRPr="00311669" w:rsidRDefault="00311669" w:rsidP="003116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jc w:val="both"/>
        <w:rPr>
          <w:sz w:val="16"/>
          <w:szCs w:val="16"/>
        </w:rPr>
      </w:pPr>
    </w:p>
    <w:p w14:paraId="41C8DF6E" w14:textId="77777777" w:rsidR="00311669" w:rsidRPr="00311669" w:rsidRDefault="00311669" w:rsidP="003116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jc w:val="both"/>
      </w:pPr>
      <w:smartTag w:uri="urn:schemas-microsoft-com:office:smarttags" w:element="address">
        <w:smartTag w:uri="urn:schemas-microsoft-com:office:smarttags" w:element="Street">
          <w:r w:rsidRPr="00311669">
            <w:t>Brook Way</w:t>
          </w:r>
        </w:smartTag>
      </w:smartTag>
      <w:r w:rsidRPr="00311669">
        <w:t xml:space="preserve"> Activity Centre</w:t>
      </w:r>
      <w:r w:rsidRPr="00311669">
        <w:tab/>
      </w:r>
      <w:r w:rsidRPr="00311669">
        <w:tab/>
        <w:t>Office</w:t>
      </w:r>
    </w:p>
    <w:p w14:paraId="5230568D" w14:textId="77777777" w:rsidR="00311669" w:rsidRPr="00311669" w:rsidRDefault="00311669" w:rsidP="003116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jc w:val="both"/>
      </w:pPr>
      <w:r w:rsidRPr="00311669">
        <w:t>Bradley Stoke Jubilee Centre</w:t>
      </w:r>
      <w:r w:rsidRPr="00311669">
        <w:tab/>
      </w:r>
      <w:r w:rsidRPr="00311669">
        <w:tab/>
        <w:t>Office</w:t>
      </w:r>
    </w:p>
    <w:p w14:paraId="23754607" w14:textId="77777777" w:rsidR="00311669" w:rsidRPr="00311669" w:rsidRDefault="00311669" w:rsidP="003116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jc w:val="both"/>
      </w:pPr>
      <w:r w:rsidRPr="00311669">
        <w:tab/>
      </w:r>
      <w:r w:rsidRPr="00311669">
        <w:tab/>
      </w:r>
      <w:r w:rsidRPr="00311669">
        <w:tab/>
      </w:r>
      <w:r w:rsidRPr="00311669">
        <w:tab/>
      </w:r>
      <w:r w:rsidRPr="00311669">
        <w:tab/>
        <w:t>Changing Rooms</w:t>
      </w:r>
    </w:p>
    <w:p w14:paraId="650C361C" w14:textId="77777777" w:rsidR="00311669" w:rsidRPr="00311669" w:rsidRDefault="00311669" w:rsidP="003116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jc w:val="both"/>
      </w:pPr>
      <w:r w:rsidRPr="00311669">
        <w:tab/>
      </w:r>
      <w:r w:rsidRPr="00311669">
        <w:tab/>
      </w:r>
      <w:r w:rsidRPr="00311669">
        <w:tab/>
      </w:r>
      <w:r w:rsidRPr="00311669">
        <w:tab/>
      </w:r>
      <w:r w:rsidRPr="00311669">
        <w:tab/>
        <w:t>Kitchen adjacent to Hard Court</w:t>
      </w:r>
    </w:p>
    <w:p w14:paraId="2084B986" w14:textId="77777777" w:rsidR="00311669" w:rsidRPr="00311669" w:rsidRDefault="00311669" w:rsidP="003116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jc w:val="both"/>
      </w:pPr>
      <w:r w:rsidRPr="00311669">
        <w:t>Baileys Court Activity Centre</w:t>
      </w:r>
      <w:r w:rsidRPr="00311669">
        <w:tab/>
      </w:r>
      <w:r w:rsidRPr="00311669">
        <w:tab/>
        <w:t>Office</w:t>
      </w:r>
    </w:p>
    <w:p w14:paraId="1ECE0BFE" w14:textId="77777777" w:rsidR="00311669" w:rsidRPr="00311669" w:rsidRDefault="00311669" w:rsidP="003116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jc w:val="both"/>
      </w:pPr>
      <w:r w:rsidRPr="00311669">
        <w:tab/>
      </w:r>
      <w:r w:rsidRPr="00311669">
        <w:tab/>
      </w:r>
      <w:r w:rsidRPr="00311669">
        <w:tab/>
      </w:r>
      <w:r w:rsidRPr="00311669">
        <w:tab/>
      </w:r>
      <w:r w:rsidRPr="00311669">
        <w:tab/>
        <w:t>Changing Rooms</w:t>
      </w:r>
    </w:p>
    <w:p w14:paraId="61AEDF98" w14:textId="77777777" w:rsidR="00311669" w:rsidRPr="00311669" w:rsidRDefault="00311669" w:rsidP="003116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jc w:val="both"/>
      </w:pPr>
      <w:r w:rsidRPr="00311669">
        <w:tab/>
      </w:r>
      <w:r w:rsidRPr="00311669">
        <w:tab/>
      </w:r>
      <w:r w:rsidRPr="00311669">
        <w:tab/>
      </w:r>
      <w:r w:rsidRPr="00311669">
        <w:tab/>
      </w:r>
      <w:r w:rsidRPr="00311669">
        <w:tab/>
        <w:t xml:space="preserve">Bowler’s Store </w:t>
      </w:r>
    </w:p>
    <w:p w14:paraId="0CC4BFA3" w14:textId="77777777" w:rsidR="00311669" w:rsidRPr="00311669" w:rsidRDefault="00311669" w:rsidP="003116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jc w:val="both"/>
      </w:pPr>
      <w:r w:rsidRPr="00311669">
        <w:t>Town Council Office</w:t>
      </w:r>
      <w:r w:rsidRPr="00311669">
        <w:tab/>
      </w:r>
      <w:r w:rsidRPr="00311669">
        <w:tab/>
      </w:r>
      <w:r w:rsidRPr="00311669">
        <w:tab/>
        <w:t xml:space="preserve">Filing Cabinet </w:t>
      </w:r>
    </w:p>
    <w:p w14:paraId="72F87587" w14:textId="77777777" w:rsidR="00311669" w:rsidRPr="00311669" w:rsidRDefault="00311669" w:rsidP="003116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jc w:val="both"/>
      </w:pPr>
      <w:r w:rsidRPr="00311669">
        <w:t>BSTC Vehicles</w:t>
      </w:r>
      <w:r w:rsidRPr="00311669">
        <w:tab/>
      </w:r>
      <w:r w:rsidRPr="00311669">
        <w:tab/>
      </w:r>
      <w:r w:rsidRPr="00311669">
        <w:tab/>
        <w:t xml:space="preserve">BSTC Flat Bed Van </w:t>
      </w:r>
      <w:r w:rsidRPr="00311669">
        <w:tab/>
      </w:r>
      <w:r w:rsidRPr="00311669">
        <w:tab/>
      </w:r>
      <w:r w:rsidRPr="00311669">
        <w:tab/>
      </w:r>
    </w:p>
    <w:p w14:paraId="40C1A76A" w14:textId="77777777" w:rsidR="00311669" w:rsidRPr="00311669" w:rsidRDefault="00311669" w:rsidP="003116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jc w:val="both"/>
      </w:pPr>
      <w:r w:rsidRPr="00311669">
        <w:t xml:space="preserve">Detached Youth Worker </w:t>
      </w:r>
      <w:r w:rsidRPr="00311669">
        <w:tab/>
      </w:r>
      <w:r w:rsidRPr="00311669">
        <w:tab/>
        <w:t>Mobile</w:t>
      </w:r>
    </w:p>
    <w:p w14:paraId="60407296" w14:textId="77777777" w:rsidR="00311669" w:rsidRPr="00311669" w:rsidRDefault="00311669" w:rsidP="003116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jc w:val="both"/>
      </w:pPr>
      <w:r w:rsidRPr="00311669">
        <w:tab/>
      </w:r>
      <w:r w:rsidRPr="00311669">
        <w:tab/>
      </w:r>
      <w:r w:rsidRPr="00311669">
        <w:tab/>
      </w:r>
      <w:r w:rsidRPr="00311669">
        <w:tab/>
      </w:r>
      <w:r w:rsidRPr="00311669">
        <w:tab/>
        <w:t xml:space="preserve">Youth Cabin at the Skate Park </w:t>
      </w:r>
    </w:p>
    <w:p w14:paraId="2378BF9B" w14:textId="77777777" w:rsidR="00311669" w:rsidRPr="00311669" w:rsidRDefault="00311669" w:rsidP="003116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16"/>
          <w:szCs w:val="16"/>
        </w:rPr>
      </w:pPr>
    </w:p>
    <w:p w14:paraId="6A5B725A" w14:textId="77777777" w:rsidR="00311669" w:rsidRPr="00311669" w:rsidRDefault="00311669" w:rsidP="003116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jc w:val="both"/>
      </w:pPr>
      <w:r w:rsidRPr="00311669">
        <w:t>All first aid boxes are clearly marked and are easily accessible by all employees during all working hours.</w:t>
      </w:r>
    </w:p>
    <w:p w14:paraId="513EC6C1" w14:textId="77777777" w:rsidR="00311669" w:rsidRPr="00311669" w:rsidRDefault="00311669" w:rsidP="003116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jc w:val="both"/>
        <w:rPr>
          <w:szCs w:val="24"/>
        </w:rPr>
      </w:pPr>
    </w:p>
    <w:p w14:paraId="40E82223" w14:textId="77777777" w:rsidR="008069DD" w:rsidRPr="00810D9B" w:rsidRDefault="008069DD" w:rsidP="008069DD">
      <w:pPr>
        <w:jc w:val="right"/>
        <w:rPr>
          <w:b/>
          <w:szCs w:val="24"/>
        </w:rPr>
      </w:pPr>
      <w:r>
        <w:rPr>
          <w:b/>
          <w:szCs w:val="24"/>
        </w:rPr>
        <w:t>APPENDIX A</w:t>
      </w:r>
    </w:p>
    <w:p w14:paraId="705BAEB4" w14:textId="77777777" w:rsidR="00311669" w:rsidRPr="00311669" w:rsidRDefault="00311669" w:rsidP="003116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jc w:val="both"/>
        <w:rPr>
          <w:b/>
          <w:bCs/>
          <w:szCs w:val="24"/>
        </w:rPr>
      </w:pPr>
      <w:r w:rsidRPr="00311669">
        <w:rPr>
          <w:b/>
          <w:bCs/>
          <w:szCs w:val="24"/>
        </w:rPr>
        <w:t xml:space="preserve">Public Access Defibrillators </w:t>
      </w:r>
    </w:p>
    <w:p w14:paraId="084A325E" w14:textId="77777777" w:rsidR="00311669" w:rsidRPr="00311669" w:rsidRDefault="00311669" w:rsidP="003116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jc w:val="both"/>
        <w:rPr>
          <w:szCs w:val="24"/>
        </w:rPr>
      </w:pPr>
      <w:r w:rsidRPr="00311669">
        <w:rPr>
          <w:szCs w:val="24"/>
        </w:rPr>
        <w:t>Public Access Defibrillators are located at:</w:t>
      </w:r>
    </w:p>
    <w:p w14:paraId="217B071C" w14:textId="77777777" w:rsidR="00311669" w:rsidRPr="00311669" w:rsidRDefault="00311669" w:rsidP="003116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jc w:val="both"/>
      </w:pPr>
      <w:r w:rsidRPr="00311669">
        <w:rPr>
          <w:szCs w:val="24"/>
        </w:rPr>
        <w:t xml:space="preserve">Brook Way Activity Centre </w:t>
      </w:r>
      <w:r w:rsidRPr="00311669">
        <w:rPr>
          <w:szCs w:val="24"/>
        </w:rPr>
        <w:tab/>
      </w:r>
      <w:r w:rsidRPr="00311669">
        <w:rPr>
          <w:szCs w:val="24"/>
        </w:rPr>
        <w:tab/>
        <w:t>External wall main entrance.</w:t>
      </w:r>
    </w:p>
    <w:p w14:paraId="07CC712D" w14:textId="77777777" w:rsidR="00311669" w:rsidRPr="00311669" w:rsidRDefault="00311669" w:rsidP="003116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jc w:val="both"/>
        <w:rPr>
          <w:szCs w:val="24"/>
        </w:rPr>
      </w:pPr>
      <w:r w:rsidRPr="00311669">
        <w:t>Bradley Stoke Jubilee Centre</w:t>
      </w:r>
      <w:r w:rsidRPr="00311669">
        <w:tab/>
      </w:r>
      <w:r w:rsidRPr="00311669">
        <w:rPr>
          <w:szCs w:val="24"/>
        </w:rPr>
        <w:tab/>
        <w:t>External wall right of main gate.</w:t>
      </w:r>
    </w:p>
    <w:p w14:paraId="491E8112" w14:textId="77777777" w:rsidR="00311669" w:rsidRPr="00311669" w:rsidRDefault="00311669" w:rsidP="003116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jc w:val="both"/>
        <w:rPr>
          <w:szCs w:val="24"/>
        </w:rPr>
      </w:pPr>
      <w:r w:rsidRPr="00311669">
        <w:rPr>
          <w:szCs w:val="24"/>
        </w:rPr>
        <w:t>Baileys Court Activity Centre</w:t>
      </w:r>
      <w:r w:rsidRPr="00311669">
        <w:rPr>
          <w:szCs w:val="24"/>
        </w:rPr>
        <w:tab/>
      </w:r>
      <w:r w:rsidRPr="00311669">
        <w:rPr>
          <w:szCs w:val="24"/>
        </w:rPr>
        <w:tab/>
        <w:t>External wall left of main entrance.</w:t>
      </w:r>
    </w:p>
    <w:p w14:paraId="324A7272" w14:textId="77777777" w:rsidR="00311669" w:rsidRPr="00311669" w:rsidRDefault="00311669" w:rsidP="003116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jc w:val="both"/>
        <w:rPr>
          <w:sz w:val="16"/>
          <w:szCs w:val="16"/>
        </w:rPr>
      </w:pPr>
    </w:p>
    <w:p w14:paraId="6D155042" w14:textId="77777777" w:rsidR="00311669" w:rsidRPr="00311669" w:rsidRDefault="00311669" w:rsidP="003116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jc w:val="both"/>
        <w:rPr>
          <w:szCs w:val="24"/>
        </w:rPr>
      </w:pPr>
      <w:r w:rsidRPr="00311669">
        <w:rPr>
          <w:szCs w:val="24"/>
        </w:rPr>
        <w:t>All defibrillators are checked and maintained by BSTC.</w:t>
      </w:r>
      <w:r w:rsidRPr="00311669">
        <w:rPr>
          <w:szCs w:val="24"/>
        </w:rPr>
        <w:tab/>
      </w:r>
    </w:p>
    <w:p w14:paraId="65B4F3CD" w14:textId="77777777" w:rsidR="00311669" w:rsidRPr="00311669" w:rsidRDefault="00311669" w:rsidP="003116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jc w:val="both"/>
        <w:rPr>
          <w:szCs w:val="24"/>
        </w:rPr>
      </w:pPr>
    </w:p>
    <w:p w14:paraId="69F9FB2D" w14:textId="77777777" w:rsidR="00311669" w:rsidRPr="00311669" w:rsidRDefault="00311669" w:rsidP="003116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szCs w:val="24"/>
        </w:rPr>
      </w:pPr>
      <w:r w:rsidRPr="00311669">
        <w:rPr>
          <w:b/>
          <w:bCs/>
          <w:szCs w:val="24"/>
        </w:rPr>
        <w:t>Public Access Bleed Kits</w:t>
      </w:r>
    </w:p>
    <w:p w14:paraId="3625E948" w14:textId="77777777" w:rsidR="00311669" w:rsidRPr="00311669" w:rsidRDefault="00311669" w:rsidP="003116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Cs w:val="24"/>
        </w:rPr>
      </w:pPr>
      <w:r w:rsidRPr="00311669">
        <w:rPr>
          <w:szCs w:val="24"/>
        </w:rPr>
        <w:t>Public Access Bleed Kits (next to Defibrillators)  are located at:</w:t>
      </w:r>
    </w:p>
    <w:p w14:paraId="67733344" w14:textId="77777777" w:rsidR="00311669" w:rsidRPr="00311669" w:rsidRDefault="00311669" w:rsidP="003116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11669">
        <w:rPr>
          <w:szCs w:val="24"/>
        </w:rPr>
        <w:t xml:space="preserve">Brook Way Activity Centre </w:t>
      </w:r>
      <w:r w:rsidRPr="00311669">
        <w:rPr>
          <w:szCs w:val="24"/>
        </w:rPr>
        <w:tab/>
      </w:r>
      <w:r w:rsidRPr="00311669">
        <w:rPr>
          <w:szCs w:val="24"/>
        </w:rPr>
        <w:tab/>
        <w:t>External wall main entrance.</w:t>
      </w:r>
    </w:p>
    <w:p w14:paraId="498295D0" w14:textId="77777777" w:rsidR="00311669" w:rsidRPr="00311669" w:rsidRDefault="00311669" w:rsidP="003116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Cs w:val="24"/>
        </w:rPr>
      </w:pPr>
      <w:r w:rsidRPr="00311669">
        <w:t>Bradley Stoke Jubilee Centre</w:t>
      </w:r>
      <w:r w:rsidRPr="00311669">
        <w:tab/>
      </w:r>
      <w:r w:rsidRPr="00311669">
        <w:rPr>
          <w:szCs w:val="24"/>
        </w:rPr>
        <w:tab/>
        <w:t>External wall right of main gate.</w:t>
      </w:r>
    </w:p>
    <w:p w14:paraId="31BA2BCC" w14:textId="77777777" w:rsidR="00311669" w:rsidRPr="00311669" w:rsidRDefault="00311669" w:rsidP="003116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Cs w:val="24"/>
        </w:rPr>
      </w:pPr>
      <w:r w:rsidRPr="00311669">
        <w:rPr>
          <w:szCs w:val="24"/>
        </w:rPr>
        <w:t>Baileys Court Activity Centre</w:t>
      </w:r>
      <w:r w:rsidRPr="00311669">
        <w:rPr>
          <w:szCs w:val="24"/>
        </w:rPr>
        <w:tab/>
      </w:r>
      <w:r w:rsidRPr="00311669">
        <w:rPr>
          <w:szCs w:val="24"/>
        </w:rPr>
        <w:tab/>
        <w:t>External wall left of main entrance.</w:t>
      </w:r>
    </w:p>
    <w:p w14:paraId="4E2F05C7" w14:textId="77777777" w:rsidR="00311669" w:rsidRPr="00311669" w:rsidRDefault="00311669" w:rsidP="003116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Cs w:val="24"/>
        </w:rPr>
      </w:pPr>
      <w:r w:rsidRPr="00311669">
        <w:rPr>
          <w:szCs w:val="24"/>
        </w:rPr>
        <w:t>Bradley Stoke Skate Park Cabin</w:t>
      </w:r>
      <w:r w:rsidRPr="00311669">
        <w:rPr>
          <w:szCs w:val="24"/>
        </w:rPr>
        <w:tab/>
        <w:t>External by the Skate Park Sign</w:t>
      </w:r>
    </w:p>
    <w:p w14:paraId="7CFD86DF" w14:textId="77777777" w:rsidR="00311669" w:rsidRPr="00311669" w:rsidRDefault="00311669" w:rsidP="003116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16"/>
          <w:szCs w:val="16"/>
        </w:rPr>
      </w:pPr>
    </w:p>
    <w:p w14:paraId="252C0237" w14:textId="77777777" w:rsidR="00311669" w:rsidRPr="00311669" w:rsidRDefault="00311669" w:rsidP="003116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0" w:lineRule="atLeast"/>
        <w:jc w:val="both"/>
        <w:rPr>
          <w:szCs w:val="24"/>
        </w:rPr>
      </w:pPr>
      <w:r w:rsidRPr="00311669">
        <w:rPr>
          <w:szCs w:val="24"/>
        </w:rPr>
        <w:t>All Bleed Kits are maintained by the Police and visually checked by BSTC.</w:t>
      </w:r>
    </w:p>
    <w:p w14:paraId="245DAC5B" w14:textId="77777777" w:rsidR="00311669" w:rsidRPr="00311669" w:rsidRDefault="00311669" w:rsidP="00311669">
      <w:pPr>
        <w:widowControl w:val="0"/>
        <w:tabs>
          <w:tab w:val="left" w:pos="1985"/>
          <w:tab w:val="left" w:pos="3668"/>
          <w:tab w:val="left" w:pos="543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00" w:lineRule="atLeast"/>
        <w:jc w:val="both"/>
      </w:pPr>
      <w:r w:rsidRPr="00311669">
        <w:t xml:space="preserve">All Leisure Assistants and at least one of the office staff are trained in First Aid </w:t>
      </w:r>
    </w:p>
    <w:p w14:paraId="38A9F7A0" w14:textId="77777777" w:rsidR="00311669" w:rsidRPr="00311669" w:rsidRDefault="00311669" w:rsidP="00311669">
      <w:pPr>
        <w:widowControl w:val="0"/>
        <w:tabs>
          <w:tab w:val="left" w:pos="1985"/>
          <w:tab w:val="left" w:pos="3668"/>
          <w:tab w:val="left" w:pos="543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00" w:lineRule="atLeast"/>
        <w:jc w:val="both"/>
        <w:rPr>
          <w:sz w:val="20"/>
        </w:rPr>
      </w:pPr>
    </w:p>
    <w:p w14:paraId="6B8D836C" w14:textId="77777777" w:rsidR="00311669" w:rsidRPr="00311669" w:rsidRDefault="00311669" w:rsidP="003116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jc w:val="both"/>
        <w:rPr>
          <w:color w:val="FF0000"/>
        </w:rPr>
      </w:pPr>
      <w:r w:rsidRPr="00311669">
        <w:t>The Facilities &amp; Operations Manager is responsible for reporting all cases of accident and disease to the Town Clerk, who is responsible for onward notification to the Chair.  Accident records are compiled and stored by the Administrator (Health &amp; Safety) in the Bradley Stoke Town Council Office.  All sites have an Accident Report Book, which is kept with the First Aid Kit.  All staff should be aware of the location of this book on each site.  The Town Clerk is responsible for reporting cases of accident and disease to the relevant enforcing authority under the RIDDOR Regulations where applicable</w:t>
      </w:r>
      <w:r w:rsidRPr="00311669">
        <w:rPr>
          <w:color w:val="FF0000"/>
        </w:rPr>
        <w:t>.</w:t>
      </w:r>
    </w:p>
    <w:p w14:paraId="2EF7BF52" w14:textId="77777777" w:rsidR="00311669" w:rsidRPr="00311669" w:rsidRDefault="00311669" w:rsidP="003116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jc w:val="both"/>
        <w:rPr>
          <w:b/>
        </w:rPr>
      </w:pPr>
    </w:p>
    <w:p w14:paraId="717374A5" w14:textId="77777777" w:rsidR="00311669" w:rsidRPr="00311669" w:rsidRDefault="00311669" w:rsidP="003116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jc w:val="both"/>
        <w:rPr>
          <w:b/>
        </w:rPr>
      </w:pPr>
      <w:r w:rsidRPr="00311669">
        <w:rPr>
          <w:b/>
        </w:rPr>
        <w:t>Reviewed 30 April 2026</w:t>
      </w:r>
    </w:p>
    <w:sectPr w:rsidR="00311669" w:rsidRPr="00311669" w:rsidSect="00CA1A93">
      <w:headerReference w:type="even" r:id="rId11"/>
      <w:headerReference w:type="default" r:id="rId12"/>
      <w:footerReference w:type="even" r:id="rId13"/>
      <w:footerReference w:type="default" r:id="rId14"/>
      <w:headerReference w:type="first" r:id="rId15"/>
      <w:footerReference w:type="first" r:id="rId16"/>
      <w:pgSz w:w="11907" w:h="16840" w:code="9"/>
      <w:pgMar w:top="1134" w:right="1134"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96501F" w14:textId="77777777" w:rsidR="00DD30A0" w:rsidRDefault="00DD30A0">
      <w:r>
        <w:separator/>
      </w:r>
    </w:p>
  </w:endnote>
  <w:endnote w:type="continuationSeparator" w:id="0">
    <w:p w14:paraId="0837D4BA" w14:textId="77777777" w:rsidR="00DD30A0" w:rsidRDefault="00DD30A0">
      <w:r>
        <w:continuationSeparator/>
      </w:r>
    </w:p>
  </w:endnote>
  <w:endnote w:type="continuationNotice" w:id="1">
    <w:p w14:paraId="57E8C2A8" w14:textId="77777777" w:rsidR="00DD30A0" w:rsidRDefault="00DD30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Prestige 12cpi">
    <w:altName w:val="Calibri"/>
    <w:panose1 w:val="00000000000000000000"/>
    <w:charset w:val="00"/>
    <w:family w:val="moder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BA8F0" w14:textId="77777777" w:rsidR="00EA5CD6" w:rsidRDefault="00EA5C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284B2" w14:textId="77777777" w:rsidR="005047FF" w:rsidRDefault="005047FF">
    <w:pPr>
      <w:jc w:val="center"/>
      <w:rPr>
        <w:sz w:val="20"/>
      </w:rPr>
    </w:pPr>
    <w:r>
      <w:rPr>
        <w:rStyle w:val="FooterChar"/>
        <w:sz w:val="20"/>
      </w:rPr>
      <w:fldChar w:fldCharType="begin"/>
    </w:r>
    <w:r>
      <w:rPr>
        <w:rStyle w:val="FooterChar"/>
        <w:sz w:val="20"/>
      </w:rPr>
      <w:instrText xml:space="preserve"> PAGE </w:instrText>
    </w:r>
    <w:r>
      <w:rPr>
        <w:rStyle w:val="FooterChar"/>
        <w:sz w:val="20"/>
      </w:rPr>
      <w:fldChar w:fldCharType="separate"/>
    </w:r>
    <w:r>
      <w:rPr>
        <w:rStyle w:val="FooterChar"/>
        <w:noProof/>
        <w:sz w:val="20"/>
      </w:rPr>
      <w:t>21</w:t>
    </w:r>
    <w:r>
      <w:rPr>
        <w:rStyle w:val="FooterCha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27A5D" w14:textId="77777777" w:rsidR="00EA5CD6" w:rsidRDefault="00EA5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FD0DC1" w14:textId="77777777" w:rsidR="00DD30A0" w:rsidRDefault="00DD30A0">
      <w:r>
        <w:separator/>
      </w:r>
    </w:p>
  </w:footnote>
  <w:footnote w:type="continuationSeparator" w:id="0">
    <w:p w14:paraId="118B37D6" w14:textId="77777777" w:rsidR="00DD30A0" w:rsidRDefault="00DD30A0">
      <w:r>
        <w:continuationSeparator/>
      </w:r>
    </w:p>
  </w:footnote>
  <w:footnote w:type="continuationNotice" w:id="1">
    <w:p w14:paraId="35CDBE09" w14:textId="77777777" w:rsidR="00DD30A0" w:rsidRDefault="00DD30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84366" w14:textId="20EE8676" w:rsidR="00EA5CD6" w:rsidRDefault="00EA5CD6">
    <w:pPr>
      <w:pStyle w:val="Header"/>
    </w:pPr>
    <w:r>
      <w:rPr>
        <w:noProof/>
      </w:rPr>
      <w:pict w14:anchorId="391976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426360" o:spid="_x0000_s1026" type="#_x0000_t136" style="position:absolute;margin-left:0;margin-top:0;width:485.35pt;height:194.1pt;rotation:315;z-index:-251655168;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0CCD7" w14:textId="6AE616E3" w:rsidR="005047FF" w:rsidRDefault="00EA5CD6">
    <w:pPr>
      <w:pStyle w:val="Header"/>
      <w:jc w:val="center"/>
      <w:rPr>
        <w:i/>
        <w:sz w:val="20"/>
      </w:rPr>
    </w:pPr>
    <w:r>
      <w:rPr>
        <w:noProof/>
      </w:rPr>
      <w:pict w14:anchorId="69472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426361" o:spid="_x0000_s1027" type="#_x0000_t136" style="position:absolute;left:0;text-align:left;margin-left:0;margin-top:0;width:485.35pt;height:194.1pt;rotation:315;z-index:-251653120;mso-position-horizontal:center;mso-position-horizontal-relative:margin;mso-position-vertical:center;mso-position-vertical-relative:margin" o:allowincell="f" fillcolor="silver" stroked="f">
          <v:fill opacity=".5"/>
          <v:textpath style="font-family:&quot;Times New Roman&quot;;font-size:1pt" string="DRAFT"/>
        </v:shape>
      </w:pict>
    </w:r>
    <w:r w:rsidR="005047FF">
      <w:rPr>
        <w:i/>
        <w:sz w:val="20"/>
      </w:rPr>
      <w:t xml:space="preserve">Bradley Stoke Town Council – Annual Town Council Meeting – </w:t>
    </w:r>
    <w:r w:rsidR="00431072">
      <w:rPr>
        <w:i/>
        <w:sz w:val="20"/>
      </w:rPr>
      <w:t>13</w:t>
    </w:r>
    <w:r w:rsidR="001970CA">
      <w:rPr>
        <w:i/>
        <w:sz w:val="20"/>
      </w:rPr>
      <w:t xml:space="preserve"> </w:t>
    </w:r>
    <w:r w:rsidR="005047FF">
      <w:rPr>
        <w:i/>
        <w:sz w:val="20"/>
      </w:rPr>
      <w:t>May 202</w:t>
    </w:r>
    <w:r w:rsidR="00431072">
      <w:rPr>
        <w:i/>
        <w:sz w:val="20"/>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B62A50" w14:textId="15ADF165" w:rsidR="00EA5CD6" w:rsidRDefault="00EA5CD6">
    <w:pPr>
      <w:pStyle w:val="Header"/>
    </w:pPr>
    <w:r>
      <w:rPr>
        <w:noProof/>
      </w:rPr>
      <w:pict w14:anchorId="16B415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426359" o:spid="_x0000_s1025" type="#_x0000_t136" style="position:absolute;margin-left:0;margin-top:0;width:485.35pt;height:194.1pt;rotation:315;z-index:-251657216;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72D80"/>
    <w:multiLevelType w:val="hybridMultilevel"/>
    <w:tmpl w:val="1FA20A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C548EB"/>
    <w:multiLevelType w:val="multilevel"/>
    <w:tmpl w:val="44606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C40FEE"/>
    <w:multiLevelType w:val="hybridMultilevel"/>
    <w:tmpl w:val="A27CFF46"/>
    <w:lvl w:ilvl="0" w:tplc="72046C52">
      <w:start w:val="1"/>
      <w:numFmt w:val="bullet"/>
      <w:pStyle w:val="Vickys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1A07E8"/>
    <w:multiLevelType w:val="multilevel"/>
    <w:tmpl w:val="DBD64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D31D43"/>
    <w:multiLevelType w:val="multilevel"/>
    <w:tmpl w:val="A50E8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EF3205"/>
    <w:multiLevelType w:val="multilevel"/>
    <w:tmpl w:val="5BF8AF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0E54C4"/>
    <w:multiLevelType w:val="hybridMultilevel"/>
    <w:tmpl w:val="52B2D80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1F2A2E"/>
    <w:multiLevelType w:val="multilevel"/>
    <w:tmpl w:val="CC9E4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354F15"/>
    <w:multiLevelType w:val="multilevel"/>
    <w:tmpl w:val="8A30DA72"/>
    <w:lvl w:ilvl="0">
      <w:start w:val="1"/>
      <w:numFmt w:val="decimal"/>
      <w:pStyle w:val="Heading1111"/>
      <w:lvlText w:val="%1."/>
      <w:lvlJc w:val="left"/>
      <w:pPr>
        <w:tabs>
          <w:tab w:val="num" w:pos="567"/>
        </w:tabs>
        <w:ind w:left="567" w:hanging="567"/>
      </w:pPr>
      <w:rPr>
        <w:rFonts w:hint="default"/>
        <w:b/>
      </w:rPr>
    </w:lvl>
    <w:lvl w:ilvl="1">
      <w:start w:val="1"/>
      <w:numFmt w:val="decimal"/>
      <w:lvlText w:val="%1.%2."/>
      <w:lvlJc w:val="left"/>
      <w:pPr>
        <w:tabs>
          <w:tab w:val="num" w:pos="993"/>
        </w:tabs>
        <w:ind w:left="993" w:hanging="851"/>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8E418E7"/>
    <w:multiLevelType w:val="multilevel"/>
    <w:tmpl w:val="36D4D99C"/>
    <w:lvl w:ilvl="0">
      <w:start w:val="16"/>
      <w:numFmt w:val="decimal"/>
      <w:pStyle w:val="vickysbullets0"/>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4B15184E"/>
    <w:multiLevelType w:val="multilevel"/>
    <w:tmpl w:val="3FE81EEA"/>
    <w:lvl w:ilvl="0">
      <w:start w:val="2"/>
      <w:numFmt w:val="decimal"/>
      <w:lvlText w:val="%1"/>
      <w:lvlJc w:val="left"/>
      <w:pPr>
        <w:ind w:left="720" w:hanging="360"/>
      </w:pPr>
      <w:rPr>
        <w:rFonts w:hint="default"/>
      </w:rPr>
    </w:lvl>
    <w:lvl w:ilvl="1">
      <w:start w:val="1"/>
      <w:numFmt w:val="decimal"/>
      <w:isLgl/>
      <w:lvlText w:val="%1.%2"/>
      <w:lvlJc w:val="left"/>
      <w:pPr>
        <w:ind w:left="1440" w:hanging="720"/>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240" w:hanging="108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5040" w:hanging="1800"/>
      </w:pPr>
      <w:rPr>
        <w:rFonts w:hint="default"/>
        <w:color w:val="auto"/>
      </w:rPr>
    </w:lvl>
  </w:abstractNum>
  <w:abstractNum w:abstractNumId="11" w15:restartNumberingAfterBreak="0">
    <w:nsid w:val="506F6B15"/>
    <w:multiLevelType w:val="multilevel"/>
    <w:tmpl w:val="841EE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B56652"/>
    <w:multiLevelType w:val="multilevel"/>
    <w:tmpl w:val="C6122A20"/>
    <w:lvl w:ilvl="0">
      <w:start w:val="1"/>
      <w:numFmt w:val="decimal"/>
      <w:pStyle w:val="Heading2"/>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628304B5"/>
    <w:multiLevelType w:val="multilevel"/>
    <w:tmpl w:val="A3DCE1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CED60D1"/>
    <w:multiLevelType w:val="hybridMultilevel"/>
    <w:tmpl w:val="F3A0D8C4"/>
    <w:lvl w:ilvl="0" w:tplc="12BAB116">
      <w:start w:val="1"/>
      <w:numFmt w:val="bullet"/>
      <w:lvlText w:val=""/>
      <w:lvlJc w:val="left"/>
      <w:pPr>
        <w:tabs>
          <w:tab w:val="num" w:pos="720"/>
        </w:tabs>
        <w:ind w:left="720" w:hanging="360"/>
      </w:pPr>
      <w:rPr>
        <w:rFonts w:ascii="Wingdings" w:hAnsi="Wingdings" w:hint="default"/>
      </w:rPr>
    </w:lvl>
    <w:lvl w:ilvl="1" w:tplc="37F4DF4E" w:tentative="1">
      <w:start w:val="1"/>
      <w:numFmt w:val="bullet"/>
      <w:lvlText w:val="o"/>
      <w:lvlJc w:val="left"/>
      <w:pPr>
        <w:tabs>
          <w:tab w:val="num" w:pos="1440"/>
        </w:tabs>
        <w:ind w:left="1440" w:hanging="360"/>
      </w:pPr>
      <w:rPr>
        <w:rFonts w:ascii="Courier New" w:hAnsi="Courier New" w:hint="default"/>
      </w:rPr>
    </w:lvl>
    <w:lvl w:ilvl="2" w:tplc="40CAEA02" w:tentative="1">
      <w:start w:val="1"/>
      <w:numFmt w:val="bullet"/>
      <w:lvlText w:val=""/>
      <w:lvlJc w:val="left"/>
      <w:pPr>
        <w:tabs>
          <w:tab w:val="num" w:pos="2160"/>
        </w:tabs>
        <w:ind w:left="2160" w:hanging="360"/>
      </w:pPr>
      <w:rPr>
        <w:rFonts w:ascii="Wingdings" w:hAnsi="Wingdings" w:hint="default"/>
      </w:rPr>
    </w:lvl>
    <w:lvl w:ilvl="3" w:tplc="F50C7950" w:tentative="1">
      <w:start w:val="1"/>
      <w:numFmt w:val="bullet"/>
      <w:lvlText w:val=""/>
      <w:lvlJc w:val="left"/>
      <w:pPr>
        <w:tabs>
          <w:tab w:val="num" w:pos="2880"/>
        </w:tabs>
        <w:ind w:left="2880" w:hanging="360"/>
      </w:pPr>
      <w:rPr>
        <w:rFonts w:ascii="Symbol" w:hAnsi="Symbol" w:hint="default"/>
      </w:rPr>
    </w:lvl>
    <w:lvl w:ilvl="4" w:tplc="7F9E2D5A" w:tentative="1">
      <w:start w:val="1"/>
      <w:numFmt w:val="bullet"/>
      <w:lvlText w:val="o"/>
      <w:lvlJc w:val="left"/>
      <w:pPr>
        <w:tabs>
          <w:tab w:val="num" w:pos="3600"/>
        </w:tabs>
        <w:ind w:left="3600" w:hanging="360"/>
      </w:pPr>
      <w:rPr>
        <w:rFonts w:ascii="Courier New" w:hAnsi="Courier New" w:hint="default"/>
      </w:rPr>
    </w:lvl>
    <w:lvl w:ilvl="5" w:tplc="5476C734" w:tentative="1">
      <w:start w:val="1"/>
      <w:numFmt w:val="bullet"/>
      <w:lvlText w:val=""/>
      <w:lvlJc w:val="left"/>
      <w:pPr>
        <w:tabs>
          <w:tab w:val="num" w:pos="4320"/>
        </w:tabs>
        <w:ind w:left="4320" w:hanging="360"/>
      </w:pPr>
      <w:rPr>
        <w:rFonts w:ascii="Wingdings" w:hAnsi="Wingdings" w:hint="default"/>
      </w:rPr>
    </w:lvl>
    <w:lvl w:ilvl="6" w:tplc="D30CF5BA" w:tentative="1">
      <w:start w:val="1"/>
      <w:numFmt w:val="bullet"/>
      <w:lvlText w:val=""/>
      <w:lvlJc w:val="left"/>
      <w:pPr>
        <w:tabs>
          <w:tab w:val="num" w:pos="5040"/>
        </w:tabs>
        <w:ind w:left="5040" w:hanging="360"/>
      </w:pPr>
      <w:rPr>
        <w:rFonts w:ascii="Symbol" w:hAnsi="Symbol" w:hint="default"/>
      </w:rPr>
    </w:lvl>
    <w:lvl w:ilvl="7" w:tplc="6C4C0738" w:tentative="1">
      <w:start w:val="1"/>
      <w:numFmt w:val="bullet"/>
      <w:lvlText w:val="o"/>
      <w:lvlJc w:val="left"/>
      <w:pPr>
        <w:tabs>
          <w:tab w:val="num" w:pos="5760"/>
        </w:tabs>
        <w:ind w:left="5760" w:hanging="360"/>
      </w:pPr>
      <w:rPr>
        <w:rFonts w:ascii="Courier New" w:hAnsi="Courier New" w:hint="default"/>
      </w:rPr>
    </w:lvl>
    <w:lvl w:ilvl="8" w:tplc="65F04076" w:tentative="1">
      <w:start w:val="1"/>
      <w:numFmt w:val="bullet"/>
      <w:lvlText w:val=""/>
      <w:lvlJc w:val="left"/>
      <w:pPr>
        <w:tabs>
          <w:tab w:val="num" w:pos="6480"/>
        </w:tabs>
        <w:ind w:left="6480" w:hanging="360"/>
      </w:pPr>
      <w:rPr>
        <w:rFonts w:ascii="Wingdings" w:hAnsi="Wingdings" w:hint="default"/>
      </w:rPr>
    </w:lvl>
  </w:abstractNum>
  <w:num w:numId="1" w16cid:durableId="1805731807">
    <w:abstractNumId w:val="12"/>
  </w:num>
  <w:num w:numId="2" w16cid:durableId="1138914222">
    <w:abstractNumId w:val="9"/>
  </w:num>
  <w:num w:numId="3" w16cid:durableId="640311710">
    <w:abstractNumId w:val="2"/>
  </w:num>
  <w:num w:numId="4" w16cid:durableId="906577493">
    <w:abstractNumId w:val="14"/>
  </w:num>
  <w:num w:numId="5" w16cid:durableId="1258057848">
    <w:abstractNumId w:val="6"/>
  </w:num>
  <w:num w:numId="6" w16cid:durableId="1632902003">
    <w:abstractNumId w:val="0"/>
  </w:num>
  <w:num w:numId="7" w16cid:durableId="1383598894">
    <w:abstractNumId w:val="8"/>
  </w:num>
  <w:num w:numId="8" w16cid:durableId="170607369">
    <w:abstractNumId w:val="10"/>
  </w:num>
  <w:num w:numId="9" w16cid:durableId="1841651489">
    <w:abstractNumId w:val="3"/>
  </w:num>
  <w:num w:numId="10" w16cid:durableId="1169175452">
    <w:abstractNumId w:val="7"/>
  </w:num>
  <w:num w:numId="11" w16cid:durableId="760682291">
    <w:abstractNumId w:val="11"/>
  </w:num>
  <w:num w:numId="12" w16cid:durableId="179200908">
    <w:abstractNumId w:val="1"/>
  </w:num>
  <w:num w:numId="13" w16cid:durableId="1310479683">
    <w:abstractNumId w:val="4"/>
  </w:num>
  <w:num w:numId="14" w16cid:durableId="552808768">
    <w:abstractNumId w:val="5"/>
  </w:num>
  <w:num w:numId="15" w16cid:durableId="1936790301">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4F5"/>
    <w:rsid w:val="0000049F"/>
    <w:rsid w:val="00000556"/>
    <w:rsid w:val="00000948"/>
    <w:rsid w:val="00001D16"/>
    <w:rsid w:val="000024B2"/>
    <w:rsid w:val="0000289F"/>
    <w:rsid w:val="00002DAB"/>
    <w:rsid w:val="00003209"/>
    <w:rsid w:val="00004211"/>
    <w:rsid w:val="00005054"/>
    <w:rsid w:val="0000656D"/>
    <w:rsid w:val="00006A99"/>
    <w:rsid w:val="00006FA7"/>
    <w:rsid w:val="00010012"/>
    <w:rsid w:val="00010AF7"/>
    <w:rsid w:val="00011E6F"/>
    <w:rsid w:val="0001580C"/>
    <w:rsid w:val="00017890"/>
    <w:rsid w:val="00017A76"/>
    <w:rsid w:val="0002174C"/>
    <w:rsid w:val="000228AE"/>
    <w:rsid w:val="0002296F"/>
    <w:rsid w:val="000243A2"/>
    <w:rsid w:val="00025075"/>
    <w:rsid w:val="00025721"/>
    <w:rsid w:val="00025963"/>
    <w:rsid w:val="00030282"/>
    <w:rsid w:val="00030F70"/>
    <w:rsid w:val="000322A6"/>
    <w:rsid w:val="00032D61"/>
    <w:rsid w:val="00033158"/>
    <w:rsid w:val="00034F94"/>
    <w:rsid w:val="000432B8"/>
    <w:rsid w:val="000435EC"/>
    <w:rsid w:val="00043608"/>
    <w:rsid w:val="00043A7B"/>
    <w:rsid w:val="000457D0"/>
    <w:rsid w:val="000462C1"/>
    <w:rsid w:val="00046472"/>
    <w:rsid w:val="00055154"/>
    <w:rsid w:val="00055F7A"/>
    <w:rsid w:val="00056467"/>
    <w:rsid w:val="000570F8"/>
    <w:rsid w:val="00057593"/>
    <w:rsid w:val="00060301"/>
    <w:rsid w:val="00060703"/>
    <w:rsid w:val="00063F33"/>
    <w:rsid w:val="00066018"/>
    <w:rsid w:val="00067379"/>
    <w:rsid w:val="000757C0"/>
    <w:rsid w:val="00075B44"/>
    <w:rsid w:val="00080197"/>
    <w:rsid w:val="0008023F"/>
    <w:rsid w:val="000812FA"/>
    <w:rsid w:val="00082E06"/>
    <w:rsid w:val="00085C8A"/>
    <w:rsid w:val="000867C5"/>
    <w:rsid w:val="000877D0"/>
    <w:rsid w:val="00091CA4"/>
    <w:rsid w:val="00091ECA"/>
    <w:rsid w:val="000931AC"/>
    <w:rsid w:val="00093B61"/>
    <w:rsid w:val="00097243"/>
    <w:rsid w:val="00097375"/>
    <w:rsid w:val="00097FD9"/>
    <w:rsid w:val="000A0447"/>
    <w:rsid w:val="000A07E1"/>
    <w:rsid w:val="000A205D"/>
    <w:rsid w:val="000A21CE"/>
    <w:rsid w:val="000A334F"/>
    <w:rsid w:val="000A7A69"/>
    <w:rsid w:val="000B0A95"/>
    <w:rsid w:val="000B398F"/>
    <w:rsid w:val="000B3C39"/>
    <w:rsid w:val="000B5C9E"/>
    <w:rsid w:val="000B63AC"/>
    <w:rsid w:val="000B71CA"/>
    <w:rsid w:val="000C3EB1"/>
    <w:rsid w:val="000C6828"/>
    <w:rsid w:val="000D17C9"/>
    <w:rsid w:val="000D1B3E"/>
    <w:rsid w:val="000D27A7"/>
    <w:rsid w:val="000D5D02"/>
    <w:rsid w:val="000D6128"/>
    <w:rsid w:val="000D6643"/>
    <w:rsid w:val="000E0DBC"/>
    <w:rsid w:val="000E1073"/>
    <w:rsid w:val="000E14CB"/>
    <w:rsid w:val="000E1D0E"/>
    <w:rsid w:val="000E32A6"/>
    <w:rsid w:val="000E3B12"/>
    <w:rsid w:val="000E686E"/>
    <w:rsid w:val="000F2AC6"/>
    <w:rsid w:val="000F3500"/>
    <w:rsid w:val="000F3AE5"/>
    <w:rsid w:val="000F4DB4"/>
    <w:rsid w:val="000F7628"/>
    <w:rsid w:val="00101144"/>
    <w:rsid w:val="001024DC"/>
    <w:rsid w:val="00102BA3"/>
    <w:rsid w:val="001037F2"/>
    <w:rsid w:val="00110CD3"/>
    <w:rsid w:val="00111991"/>
    <w:rsid w:val="00111D27"/>
    <w:rsid w:val="001126D5"/>
    <w:rsid w:val="00112747"/>
    <w:rsid w:val="001202A6"/>
    <w:rsid w:val="001208FF"/>
    <w:rsid w:val="00121858"/>
    <w:rsid w:val="001235E7"/>
    <w:rsid w:val="00123C30"/>
    <w:rsid w:val="00124693"/>
    <w:rsid w:val="00127207"/>
    <w:rsid w:val="00130100"/>
    <w:rsid w:val="001304F1"/>
    <w:rsid w:val="00130879"/>
    <w:rsid w:val="00130FFB"/>
    <w:rsid w:val="00140137"/>
    <w:rsid w:val="00140D7C"/>
    <w:rsid w:val="0014128D"/>
    <w:rsid w:val="00141807"/>
    <w:rsid w:val="00141C9A"/>
    <w:rsid w:val="0014398D"/>
    <w:rsid w:val="00143AA0"/>
    <w:rsid w:val="001451C9"/>
    <w:rsid w:val="001452CF"/>
    <w:rsid w:val="001518C4"/>
    <w:rsid w:val="00153976"/>
    <w:rsid w:val="00153D7B"/>
    <w:rsid w:val="00156A30"/>
    <w:rsid w:val="00161CBB"/>
    <w:rsid w:val="0016294F"/>
    <w:rsid w:val="0016420D"/>
    <w:rsid w:val="00164C58"/>
    <w:rsid w:val="00165EB4"/>
    <w:rsid w:val="00167B3B"/>
    <w:rsid w:val="00167BCE"/>
    <w:rsid w:val="00170644"/>
    <w:rsid w:val="00171373"/>
    <w:rsid w:val="0017200E"/>
    <w:rsid w:val="001732CA"/>
    <w:rsid w:val="001743C2"/>
    <w:rsid w:val="001746AF"/>
    <w:rsid w:val="00181EF7"/>
    <w:rsid w:val="00182654"/>
    <w:rsid w:val="00182D7B"/>
    <w:rsid w:val="00184D86"/>
    <w:rsid w:val="00184F72"/>
    <w:rsid w:val="001853B7"/>
    <w:rsid w:val="001922D1"/>
    <w:rsid w:val="00193A6B"/>
    <w:rsid w:val="00193C0E"/>
    <w:rsid w:val="0019457D"/>
    <w:rsid w:val="00196E81"/>
    <w:rsid w:val="001970CA"/>
    <w:rsid w:val="001A0AEC"/>
    <w:rsid w:val="001A0FB3"/>
    <w:rsid w:val="001A16EA"/>
    <w:rsid w:val="001A3349"/>
    <w:rsid w:val="001A4E7B"/>
    <w:rsid w:val="001A5248"/>
    <w:rsid w:val="001A7C0F"/>
    <w:rsid w:val="001A7DEE"/>
    <w:rsid w:val="001B5220"/>
    <w:rsid w:val="001B6914"/>
    <w:rsid w:val="001C0203"/>
    <w:rsid w:val="001C3FDB"/>
    <w:rsid w:val="001C6C39"/>
    <w:rsid w:val="001C6F8B"/>
    <w:rsid w:val="001C75CA"/>
    <w:rsid w:val="001D002B"/>
    <w:rsid w:val="001D0F3E"/>
    <w:rsid w:val="001D2F4D"/>
    <w:rsid w:val="001D4F63"/>
    <w:rsid w:val="001D6687"/>
    <w:rsid w:val="001E19DB"/>
    <w:rsid w:val="001E1EFD"/>
    <w:rsid w:val="001E5A6C"/>
    <w:rsid w:val="001E6CD7"/>
    <w:rsid w:val="001E756A"/>
    <w:rsid w:val="001F0198"/>
    <w:rsid w:val="001F1D22"/>
    <w:rsid w:val="001F3582"/>
    <w:rsid w:val="001F4745"/>
    <w:rsid w:val="001F624F"/>
    <w:rsid w:val="001F70C7"/>
    <w:rsid w:val="001F7C28"/>
    <w:rsid w:val="002006DD"/>
    <w:rsid w:val="00202697"/>
    <w:rsid w:val="002048B9"/>
    <w:rsid w:val="002063F8"/>
    <w:rsid w:val="00206BA2"/>
    <w:rsid w:val="0020767F"/>
    <w:rsid w:val="00212A75"/>
    <w:rsid w:val="00212D41"/>
    <w:rsid w:val="00216487"/>
    <w:rsid w:val="00222A6B"/>
    <w:rsid w:val="002236C6"/>
    <w:rsid w:val="00223D05"/>
    <w:rsid w:val="002325BE"/>
    <w:rsid w:val="00236119"/>
    <w:rsid w:val="00240AFF"/>
    <w:rsid w:val="00241257"/>
    <w:rsid w:val="002412C6"/>
    <w:rsid w:val="00242EFB"/>
    <w:rsid w:val="00244A5B"/>
    <w:rsid w:val="00250335"/>
    <w:rsid w:val="0025114B"/>
    <w:rsid w:val="00252FEE"/>
    <w:rsid w:val="0025314F"/>
    <w:rsid w:val="00253E1A"/>
    <w:rsid w:val="00254CEA"/>
    <w:rsid w:val="00255AFB"/>
    <w:rsid w:val="0026138C"/>
    <w:rsid w:val="00264558"/>
    <w:rsid w:val="002665E8"/>
    <w:rsid w:val="00266F6E"/>
    <w:rsid w:val="00267F7C"/>
    <w:rsid w:val="002704A4"/>
    <w:rsid w:val="00270D64"/>
    <w:rsid w:val="002710A4"/>
    <w:rsid w:val="00271B96"/>
    <w:rsid w:val="00272870"/>
    <w:rsid w:val="00274693"/>
    <w:rsid w:val="00275038"/>
    <w:rsid w:val="00276533"/>
    <w:rsid w:val="00276AFE"/>
    <w:rsid w:val="00281E23"/>
    <w:rsid w:val="00282211"/>
    <w:rsid w:val="002826ED"/>
    <w:rsid w:val="00284543"/>
    <w:rsid w:val="00290D32"/>
    <w:rsid w:val="002911A7"/>
    <w:rsid w:val="00293C08"/>
    <w:rsid w:val="00295B2F"/>
    <w:rsid w:val="002960C2"/>
    <w:rsid w:val="002A0EFE"/>
    <w:rsid w:val="002A2F1B"/>
    <w:rsid w:val="002A5360"/>
    <w:rsid w:val="002A5F26"/>
    <w:rsid w:val="002A668F"/>
    <w:rsid w:val="002B1D47"/>
    <w:rsid w:val="002B2631"/>
    <w:rsid w:val="002C3BB6"/>
    <w:rsid w:val="002C40C0"/>
    <w:rsid w:val="002C514F"/>
    <w:rsid w:val="002C58D8"/>
    <w:rsid w:val="002C6E43"/>
    <w:rsid w:val="002C7BED"/>
    <w:rsid w:val="002D22A8"/>
    <w:rsid w:val="002D242F"/>
    <w:rsid w:val="002D3EA9"/>
    <w:rsid w:val="002D5058"/>
    <w:rsid w:val="002D646D"/>
    <w:rsid w:val="002E1E55"/>
    <w:rsid w:val="002E263F"/>
    <w:rsid w:val="002E7059"/>
    <w:rsid w:val="002F1024"/>
    <w:rsid w:val="002F3012"/>
    <w:rsid w:val="002F38FD"/>
    <w:rsid w:val="002F48FE"/>
    <w:rsid w:val="002F61B6"/>
    <w:rsid w:val="002F72DE"/>
    <w:rsid w:val="00300EA9"/>
    <w:rsid w:val="00304532"/>
    <w:rsid w:val="00304754"/>
    <w:rsid w:val="00310712"/>
    <w:rsid w:val="00311669"/>
    <w:rsid w:val="0031256F"/>
    <w:rsid w:val="00314DF3"/>
    <w:rsid w:val="00321EE4"/>
    <w:rsid w:val="00322DBE"/>
    <w:rsid w:val="00325F42"/>
    <w:rsid w:val="00330E7B"/>
    <w:rsid w:val="00331710"/>
    <w:rsid w:val="0033544B"/>
    <w:rsid w:val="00336D39"/>
    <w:rsid w:val="00342B61"/>
    <w:rsid w:val="003439CC"/>
    <w:rsid w:val="00345F10"/>
    <w:rsid w:val="00347497"/>
    <w:rsid w:val="00356770"/>
    <w:rsid w:val="0036049C"/>
    <w:rsid w:val="003617A6"/>
    <w:rsid w:val="00364E14"/>
    <w:rsid w:val="00365B97"/>
    <w:rsid w:val="00367109"/>
    <w:rsid w:val="003704BE"/>
    <w:rsid w:val="00371EAB"/>
    <w:rsid w:val="003734A7"/>
    <w:rsid w:val="00373709"/>
    <w:rsid w:val="00373D66"/>
    <w:rsid w:val="00373EC4"/>
    <w:rsid w:val="0038012F"/>
    <w:rsid w:val="0038249A"/>
    <w:rsid w:val="003852A6"/>
    <w:rsid w:val="00385881"/>
    <w:rsid w:val="00397B2A"/>
    <w:rsid w:val="003A03B6"/>
    <w:rsid w:val="003A074E"/>
    <w:rsid w:val="003A140F"/>
    <w:rsid w:val="003A1988"/>
    <w:rsid w:val="003A2BEE"/>
    <w:rsid w:val="003A6D28"/>
    <w:rsid w:val="003A7A8E"/>
    <w:rsid w:val="003B2AF8"/>
    <w:rsid w:val="003B3293"/>
    <w:rsid w:val="003B37F2"/>
    <w:rsid w:val="003B7F49"/>
    <w:rsid w:val="003C22EA"/>
    <w:rsid w:val="003C2EDE"/>
    <w:rsid w:val="003C40EA"/>
    <w:rsid w:val="003C781B"/>
    <w:rsid w:val="003D321C"/>
    <w:rsid w:val="003D6D67"/>
    <w:rsid w:val="003D7A0F"/>
    <w:rsid w:val="003E0579"/>
    <w:rsid w:val="003E0773"/>
    <w:rsid w:val="003E3D2F"/>
    <w:rsid w:val="003F1370"/>
    <w:rsid w:val="003F20CC"/>
    <w:rsid w:val="003F2485"/>
    <w:rsid w:val="003F611F"/>
    <w:rsid w:val="003F7AC6"/>
    <w:rsid w:val="00401AAB"/>
    <w:rsid w:val="00401E38"/>
    <w:rsid w:val="00404936"/>
    <w:rsid w:val="00405114"/>
    <w:rsid w:val="00405B72"/>
    <w:rsid w:val="00406505"/>
    <w:rsid w:val="0040718C"/>
    <w:rsid w:val="00412CD2"/>
    <w:rsid w:val="004137A1"/>
    <w:rsid w:val="00413BDE"/>
    <w:rsid w:val="00414A52"/>
    <w:rsid w:val="00416950"/>
    <w:rsid w:val="004201C8"/>
    <w:rsid w:val="00422009"/>
    <w:rsid w:val="00422A77"/>
    <w:rsid w:val="00423525"/>
    <w:rsid w:val="00426CFF"/>
    <w:rsid w:val="00431072"/>
    <w:rsid w:val="0043157B"/>
    <w:rsid w:val="00431EEE"/>
    <w:rsid w:val="00432C28"/>
    <w:rsid w:val="004360DE"/>
    <w:rsid w:val="004374AE"/>
    <w:rsid w:val="00437936"/>
    <w:rsid w:val="00443694"/>
    <w:rsid w:val="00443A00"/>
    <w:rsid w:val="00445230"/>
    <w:rsid w:val="0044738A"/>
    <w:rsid w:val="00447F57"/>
    <w:rsid w:val="00453B0D"/>
    <w:rsid w:val="00454D95"/>
    <w:rsid w:val="004556D3"/>
    <w:rsid w:val="00456E33"/>
    <w:rsid w:val="004574D5"/>
    <w:rsid w:val="004607A8"/>
    <w:rsid w:val="004627F3"/>
    <w:rsid w:val="004668E0"/>
    <w:rsid w:val="00471406"/>
    <w:rsid w:val="00473B08"/>
    <w:rsid w:val="00474ABA"/>
    <w:rsid w:val="00475A3E"/>
    <w:rsid w:val="0047616D"/>
    <w:rsid w:val="0048182C"/>
    <w:rsid w:val="00481FAE"/>
    <w:rsid w:val="00483218"/>
    <w:rsid w:val="00483B83"/>
    <w:rsid w:val="0048731C"/>
    <w:rsid w:val="00490EB1"/>
    <w:rsid w:val="00494433"/>
    <w:rsid w:val="0049506D"/>
    <w:rsid w:val="004A0584"/>
    <w:rsid w:val="004A4F96"/>
    <w:rsid w:val="004B2EBF"/>
    <w:rsid w:val="004B4042"/>
    <w:rsid w:val="004B5E3F"/>
    <w:rsid w:val="004B7856"/>
    <w:rsid w:val="004B7FBE"/>
    <w:rsid w:val="004C1C70"/>
    <w:rsid w:val="004C2102"/>
    <w:rsid w:val="004C3BFD"/>
    <w:rsid w:val="004C4C62"/>
    <w:rsid w:val="004C633B"/>
    <w:rsid w:val="004C6768"/>
    <w:rsid w:val="004C71D6"/>
    <w:rsid w:val="004C7302"/>
    <w:rsid w:val="004D2691"/>
    <w:rsid w:val="004D583C"/>
    <w:rsid w:val="004D6CA9"/>
    <w:rsid w:val="004D768B"/>
    <w:rsid w:val="004E01AF"/>
    <w:rsid w:val="004E10D1"/>
    <w:rsid w:val="004E2AE4"/>
    <w:rsid w:val="004E6C86"/>
    <w:rsid w:val="004E6EBB"/>
    <w:rsid w:val="004E7017"/>
    <w:rsid w:val="004E74D6"/>
    <w:rsid w:val="004F054F"/>
    <w:rsid w:val="004F1F96"/>
    <w:rsid w:val="004F2978"/>
    <w:rsid w:val="004F5C60"/>
    <w:rsid w:val="004F6BAC"/>
    <w:rsid w:val="004F7BBB"/>
    <w:rsid w:val="00503484"/>
    <w:rsid w:val="00503BAE"/>
    <w:rsid w:val="005047FF"/>
    <w:rsid w:val="005058AF"/>
    <w:rsid w:val="00507125"/>
    <w:rsid w:val="0051034A"/>
    <w:rsid w:val="00513596"/>
    <w:rsid w:val="00516E73"/>
    <w:rsid w:val="0051714D"/>
    <w:rsid w:val="00524259"/>
    <w:rsid w:val="00526106"/>
    <w:rsid w:val="00530277"/>
    <w:rsid w:val="00530842"/>
    <w:rsid w:val="0053241A"/>
    <w:rsid w:val="00533383"/>
    <w:rsid w:val="00537DD9"/>
    <w:rsid w:val="00537ECF"/>
    <w:rsid w:val="00547A74"/>
    <w:rsid w:val="005526BD"/>
    <w:rsid w:val="00554E2C"/>
    <w:rsid w:val="005560BB"/>
    <w:rsid w:val="005566A4"/>
    <w:rsid w:val="005568AE"/>
    <w:rsid w:val="00557529"/>
    <w:rsid w:val="005604F0"/>
    <w:rsid w:val="0056524C"/>
    <w:rsid w:val="00565999"/>
    <w:rsid w:val="00565F31"/>
    <w:rsid w:val="00566481"/>
    <w:rsid w:val="00566C9D"/>
    <w:rsid w:val="00567025"/>
    <w:rsid w:val="00572E58"/>
    <w:rsid w:val="00581A7F"/>
    <w:rsid w:val="0058302E"/>
    <w:rsid w:val="00595080"/>
    <w:rsid w:val="005A061B"/>
    <w:rsid w:val="005A47EB"/>
    <w:rsid w:val="005A4959"/>
    <w:rsid w:val="005B23AB"/>
    <w:rsid w:val="005B534A"/>
    <w:rsid w:val="005B70AE"/>
    <w:rsid w:val="005B7AF4"/>
    <w:rsid w:val="005C2629"/>
    <w:rsid w:val="005C3646"/>
    <w:rsid w:val="005C3E9B"/>
    <w:rsid w:val="005C3FAC"/>
    <w:rsid w:val="005C7549"/>
    <w:rsid w:val="005C7B04"/>
    <w:rsid w:val="005D05C2"/>
    <w:rsid w:val="005D1EFE"/>
    <w:rsid w:val="005D3FC1"/>
    <w:rsid w:val="005D65AA"/>
    <w:rsid w:val="005E0F72"/>
    <w:rsid w:val="005E13E8"/>
    <w:rsid w:val="005E1F0C"/>
    <w:rsid w:val="005E37DD"/>
    <w:rsid w:val="005E4DC1"/>
    <w:rsid w:val="005E54E2"/>
    <w:rsid w:val="005E59F5"/>
    <w:rsid w:val="005E665F"/>
    <w:rsid w:val="005F21BC"/>
    <w:rsid w:val="005F3CA6"/>
    <w:rsid w:val="005F5F55"/>
    <w:rsid w:val="005F632E"/>
    <w:rsid w:val="005F76FB"/>
    <w:rsid w:val="00606C91"/>
    <w:rsid w:val="00611755"/>
    <w:rsid w:val="00612024"/>
    <w:rsid w:val="00612AB4"/>
    <w:rsid w:val="00617ECD"/>
    <w:rsid w:val="00621207"/>
    <w:rsid w:val="00621D5D"/>
    <w:rsid w:val="00622714"/>
    <w:rsid w:val="006260A1"/>
    <w:rsid w:val="00630C4E"/>
    <w:rsid w:val="0063450B"/>
    <w:rsid w:val="00635FC6"/>
    <w:rsid w:val="0064009F"/>
    <w:rsid w:val="006413D5"/>
    <w:rsid w:val="00642DCE"/>
    <w:rsid w:val="00645738"/>
    <w:rsid w:val="006500C0"/>
    <w:rsid w:val="00650F5C"/>
    <w:rsid w:val="00651035"/>
    <w:rsid w:val="00651310"/>
    <w:rsid w:val="00651836"/>
    <w:rsid w:val="00652845"/>
    <w:rsid w:val="00652F68"/>
    <w:rsid w:val="0065307A"/>
    <w:rsid w:val="00654F13"/>
    <w:rsid w:val="00657365"/>
    <w:rsid w:val="006607BC"/>
    <w:rsid w:val="00661BA8"/>
    <w:rsid w:val="0066646B"/>
    <w:rsid w:val="00670FE7"/>
    <w:rsid w:val="006712DD"/>
    <w:rsid w:val="00671FC4"/>
    <w:rsid w:val="00674A1F"/>
    <w:rsid w:val="00675A39"/>
    <w:rsid w:val="006762FF"/>
    <w:rsid w:val="00684CB9"/>
    <w:rsid w:val="00686C43"/>
    <w:rsid w:val="00687AA1"/>
    <w:rsid w:val="006905E6"/>
    <w:rsid w:val="00690E03"/>
    <w:rsid w:val="006928DB"/>
    <w:rsid w:val="00693A7A"/>
    <w:rsid w:val="00694A54"/>
    <w:rsid w:val="006955C7"/>
    <w:rsid w:val="0069726A"/>
    <w:rsid w:val="006A0506"/>
    <w:rsid w:val="006A089A"/>
    <w:rsid w:val="006A1494"/>
    <w:rsid w:val="006A3047"/>
    <w:rsid w:val="006A7A74"/>
    <w:rsid w:val="006B0F73"/>
    <w:rsid w:val="006B1944"/>
    <w:rsid w:val="006B26FE"/>
    <w:rsid w:val="006B3658"/>
    <w:rsid w:val="006B70D4"/>
    <w:rsid w:val="006B7FC3"/>
    <w:rsid w:val="006C3BBB"/>
    <w:rsid w:val="006C45A1"/>
    <w:rsid w:val="006C4C8C"/>
    <w:rsid w:val="006C505B"/>
    <w:rsid w:val="006C5A36"/>
    <w:rsid w:val="006C6153"/>
    <w:rsid w:val="006C6D7E"/>
    <w:rsid w:val="006D1513"/>
    <w:rsid w:val="006D1EC4"/>
    <w:rsid w:val="006D514A"/>
    <w:rsid w:val="006D6BC8"/>
    <w:rsid w:val="006E094A"/>
    <w:rsid w:val="006E4395"/>
    <w:rsid w:val="006E4890"/>
    <w:rsid w:val="006E7955"/>
    <w:rsid w:val="006F0EFA"/>
    <w:rsid w:val="006F1AE4"/>
    <w:rsid w:val="006F2087"/>
    <w:rsid w:val="006F221E"/>
    <w:rsid w:val="006F2898"/>
    <w:rsid w:val="006F520C"/>
    <w:rsid w:val="006F5C4F"/>
    <w:rsid w:val="006F5E24"/>
    <w:rsid w:val="007000AF"/>
    <w:rsid w:val="00704FA7"/>
    <w:rsid w:val="007075B6"/>
    <w:rsid w:val="0070787F"/>
    <w:rsid w:val="00707942"/>
    <w:rsid w:val="007113E4"/>
    <w:rsid w:val="00714E75"/>
    <w:rsid w:val="00716487"/>
    <w:rsid w:val="007167B5"/>
    <w:rsid w:val="00716D45"/>
    <w:rsid w:val="0071712E"/>
    <w:rsid w:val="00720E0B"/>
    <w:rsid w:val="00722C4E"/>
    <w:rsid w:val="007233AB"/>
    <w:rsid w:val="00724AB0"/>
    <w:rsid w:val="00726B99"/>
    <w:rsid w:val="00726F0C"/>
    <w:rsid w:val="0072750F"/>
    <w:rsid w:val="00730964"/>
    <w:rsid w:val="0073133C"/>
    <w:rsid w:val="007319B6"/>
    <w:rsid w:val="00731BA0"/>
    <w:rsid w:val="0073528D"/>
    <w:rsid w:val="007402D5"/>
    <w:rsid w:val="00740F29"/>
    <w:rsid w:val="007418C3"/>
    <w:rsid w:val="00741E5B"/>
    <w:rsid w:val="007420E7"/>
    <w:rsid w:val="0074248C"/>
    <w:rsid w:val="00745868"/>
    <w:rsid w:val="0074673D"/>
    <w:rsid w:val="00750A3F"/>
    <w:rsid w:val="00750D7B"/>
    <w:rsid w:val="007544B3"/>
    <w:rsid w:val="007608D2"/>
    <w:rsid w:val="00763C12"/>
    <w:rsid w:val="007640CC"/>
    <w:rsid w:val="00764A02"/>
    <w:rsid w:val="00767F5B"/>
    <w:rsid w:val="00772279"/>
    <w:rsid w:val="007801E7"/>
    <w:rsid w:val="00786A9B"/>
    <w:rsid w:val="00792621"/>
    <w:rsid w:val="00792636"/>
    <w:rsid w:val="00793F09"/>
    <w:rsid w:val="00794804"/>
    <w:rsid w:val="00794C55"/>
    <w:rsid w:val="00795976"/>
    <w:rsid w:val="007A0547"/>
    <w:rsid w:val="007A09E2"/>
    <w:rsid w:val="007A1927"/>
    <w:rsid w:val="007A5440"/>
    <w:rsid w:val="007A6BEC"/>
    <w:rsid w:val="007A7CCA"/>
    <w:rsid w:val="007B273E"/>
    <w:rsid w:val="007B2D1E"/>
    <w:rsid w:val="007B47E9"/>
    <w:rsid w:val="007B49E6"/>
    <w:rsid w:val="007B5F52"/>
    <w:rsid w:val="007C28BD"/>
    <w:rsid w:val="007D1AFC"/>
    <w:rsid w:val="007D27D5"/>
    <w:rsid w:val="007D5884"/>
    <w:rsid w:val="007E031D"/>
    <w:rsid w:val="007E14A9"/>
    <w:rsid w:val="007E1A07"/>
    <w:rsid w:val="007E1FA6"/>
    <w:rsid w:val="007E2161"/>
    <w:rsid w:val="007E3419"/>
    <w:rsid w:val="007E4AC7"/>
    <w:rsid w:val="007F121B"/>
    <w:rsid w:val="007F5B3B"/>
    <w:rsid w:val="007F6DA1"/>
    <w:rsid w:val="0080120D"/>
    <w:rsid w:val="00801992"/>
    <w:rsid w:val="00802DFE"/>
    <w:rsid w:val="0080391F"/>
    <w:rsid w:val="008069DD"/>
    <w:rsid w:val="00807051"/>
    <w:rsid w:val="0080705E"/>
    <w:rsid w:val="00810855"/>
    <w:rsid w:val="00810D9B"/>
    <w:rsid w:val="00811523"/>
    <w:rsid w:val="00811A3F"/>
    <w:rsid w:val="00821451"/>
    <w:rsid w:val="00821526"/>
    <w:rsid w:val="0082211D"/>
    <w:rsid w:val="008233E4"/>
    <w:rsid w:val="00825C54"/>
    <w:rsid w:val="00826364"/>
    <w:rsid w:val="00826AB8"/>
    <w:rsid w:val="0083485E"/>
    <w:rsid w:val="00836710"/>
    <w:rsid w:val="00840321"/>
    <w:rsid w:val="00841062"/>
    <w:rsid w:val="0084225C"/>
    <w:rsid w:val="00843D18"/>
    <w:rsid w:val="00843EE0"/>
    <w:rsid w:val="00844AD2"/>
    <w:rsid w:val="00847313"/>
    <w:rsid w:val="00847AD2"/>
    <w:rsid w:val="00847B63"/>
    <w:rsid w:val="00850072"/>
    <w:rsid w:val="00851BC8"/>
    <w:rsid w:val="00855DDC"/>
    <w:rsid w:val="00857905"/>
    <w:rsid w:val="00860FDC"/>
    <w:rsid w:val="008610F5"/>
    <w:rsid w:val="00863864"/>
    <w:rsid w:val="00864CF2"/>
    <w:rsid w:val="00866F13"/>
    <w:rsid w:val="008679FF"/>
    <w:rsid w:val="008703ED"/>
    <w:rsid w:val="00871064"/>
    <w:rsid w:val="008745D0"/>
    <w:rsid w:val="00875F1E"/>
    <w:rsid w:val="00885018"/>
    <w:rsid w:val="00886E55"/>
    <w:rsid w:val="00892085"/>
    <w:rsid w:val="008930FD"/>
    <w:rsid w:val="00894897"/>
    <w:rsid w:val="00894988"/>
    <w:rsid w:val="00895020"/>
    <w:rsid w:val="00895455"/>
    <w:rsid w:val="00895806"/>
    <w:rsid w:val="008A3DD8"/>
    <w:rsid w:val="008A5A45"/>
    <w:rsid w:val="008A7B58"/>
    <w:rsid w:val="008B5A0D"/>
    <w:rsid w:val="008B663E"/>
    <w:rsid w:val="008B7AFF"/>
    <w:rsid w:val="008C2FF9"/>
    <w:rsid w:val="008C321A"/>
    <w:rsid w:val="008C43FB"/>
    <w:rsid w:val="008C4BBF"/>
    <w:rsid w:val="008C7E9A"/>
    <w:rsid w:val="008D1721"/>
    <w:rsid w:val="008D3A2B"/>
    <w:rsid w:val="008D4560"/>
    <w:rsid w:val="008D45C2"/>
    <w:rsid w:val="008E1318"/>
    <w:rsid w:val="008E1E8E"/>
    <w:rsid w:val="008E28AA"/>
    <w:rsid w:val="008E33F7"/>
    <w:rsid w:val="008E47A6"/>
    <w:rsid w:val="008E4900"/>
    <w:rsid w:val="008E6361"/>
    <w:rsid w:val="008E6999"/>
    <w:rsid w:val="008F025F"/>
    <w:rsid w:val="008F0709"/>
    <w:rsid w:val="008F2516"/>
    <w:rsid w:val="008F2E8A"/>
    <w:rsid w:val="008F52F0"/>
    <w:rsid w:val="008F733F"/>
    <w:rsid w:val="008F7C97"/>
    <w:rsid w:val="00900A2A"/>
    <w:rsid w:val="00901D01"/>
    <w:rsid w:val="00903BC1"/>
    <w:rsid w:val="00905DB7"/>
    <w:rsid w:val="00911891"/>
    <w:rsid w:val="00912BDD"/>
    <w:rsid w:val="00913836"/>
    <w:rsid w:val="009246C3"/>
    <w:rsid w:val="00925014"/>
    <w:rsid w:val="0092525D"/>
    <w:rsid w:val="009274A8"/>
    <w:rsid w:val="009302E0"/>
    <w:rsid w:val="00930D4E"/>
    <w:rsid w:val="00930DDA"/>
    <w:rsid w:val="0093330D"/>
    <w:rsid w:val="009348EA"/>
    <w:rsid w:val="00935AA6"/>
    <w:rsid w:val="009374AB"/>
    <w:rsid w:val="00937AA9"/>
    <w:rsid w:val="0094029E"/>
    <w:rsid w:val="00940B79"/>
    <w:rsid w:val="00940C06"/>
    <w:rsid w:val="00941134"/>
    <w:rsid w:val="00942BC0"/>
    <w:rsid w:val="00942FC4"/>
    <w:rsid w:val="00943842"/>
    <w:rsid w:val="00943FD1"/>
    <w:rsid w:val="00944E2C"/>
    <w:rsid w:val="00946D4A"/>
    <w:rsid w:val="009528BB"/>
    <w:rsid w:val="009548FE"/>
    <w:rsid w:val="00955089"/>
    <w:rsid w:val="009558D3"/>
    <w:rsid w:val="00956595"/>
    <w:rsid w:val="00956FAA"/>
    <w:rsid w:val="00957F4C"/>
    <w:rsid w:val="0096097A"/>
    <w:rsid w:val="009609E5"/>
    <w:rsid w:val="009643C1"/>
    <w:rsid w:val="009668C5"/>
    <w:rsid w:val="00970621"/>
    <w:rsid w:val="00972272"/>
    <w:rsid w:val="0097347A"/>
    <w:rsid w:val="00977BA0"/>
    <w:rsid w:val="00977F9B"/>
    <w:rsid w:val="009822F5"/>
    <w:rsid w:val="00982ABB"/>
    <w:rsid w:val="0098380E"/>
    <w:rsid w:val="009870A0"/>
    <w:rsid w:val="00987781"/>
    <w:rsid w:val="009879DD"/>
    <w:rsid w:val="00987D6D"/>
    <w:rsid w:val="009925B2"/>
    <w:rsid w:val="009926B9"/>
    <w:rsid w:val="009937B0"/>
    <w:rsid w:val="0099432D"/>
    <w:rsid w:val="00997290"/>
    <w:rsid w:val="00997BD2"/>
    <w:rsid w:val="009A238C"/>
    <w:rsid w:val="009A40D2"/>
    <w:rsid w:val="009A5C89"/>
    <w:rsid w:val="009A7A7A"/>
    <w:rsid w:val="009B00FE"/>
    <w:rsid w:val="009B50C5"/>
    <w:rsid w:val="009B52BA"/>
    <w:rsid w:val="009C378B"/>
    <w:rsid w:val="009C4B49"/>
    <w:rsid w:val="009C5617"/>
    <w:rsid w:val="009D0684"/>
    <w:rsid w:val="009D2B4F"/>
    <w:rsid w:val="009D3AC0"/>
    <w:rsid w:val="009D3C8E"/>
    <w:rsid w:val="009D445E"/>
    <w:rsid w:val="009E031C"/>
    <w:rsid w:val="009E3C0B"/>
    <w:rsid w:val="009E45E4"/>
    <w:rsid w:val="009E7B60"/>
    <w:rsid w:val="009F106E"/>
    <w:rsid w:val="009F5FEE"/>
    <w:rsid w:val="009F78A2"/>
    <w:rsid w:val="00A01153"/>
    <w:rsid w:val="00A0193E"/>
    <w:rsid w:val="00A104D4"/>
    <w:rsid w:val="00A10B47"/>
    <w:rsid w:val="00A10DA9"/>
    <w:rsid w:val="00A15555"/>
    <w:rsid w:val="00A15773"/>
    <w:rsid w:val="00A1650A"/>
    <w:rsid w:val="00A23009"/>
    <w:rsid w:val="00A25694"/>
    <w:rsid w:val="00A2733A"/>
    <w:rsid w:val="00A27EAC"/>
    <w:rsid w:val="00A30AE9"/>
    <w:rsid w:val="00A327F9"/>
    <w:rsid w:val="00A34126"/>
    <w:rsid w:val="00A36CE0"/>
    <w:rsid w:val="00A37EE6"/>
    <w:rsid w:val="00A44279"/>
    <w:rsid w:val="00A46734"/>
    <w:rsid w:val="00A560EE"/>
    <w:rsid w:val="00A56231"/>
    <w:rsid w:val="00A56468"/>
    <w:rsid w:val="00A60B78"/>
    <w:rsid w:val="00A61862"/>
    <w:rsid w:val="00A63AC0"/>
    <w:rsid w:val="00A67F33"/>
    <w:rsid w:val="00A71AB9"/>
    <w:rsid w:val="00A73A98"/>
    <w:rsid w:val="00A76A99"/>
    <w:rsid w:val="00A76ABF"/>
    <w:rsid w:val="00A822C8"/>
    <w:rsid w:val="00A84BB9"/>
    <w:rsid w:val="00A877EF"/>
    <w:rsid w:val="00A912EC"/>
    <w:rsid w:val="00A945E5"/>
    <w:rsid w:val="00A94603"/>
    <w:rsid w:val="00A94CC6"/>
    <w:rsid w:val="00A958E1"/>
    <w:rsid w:val="00A96A6E"/>
    <w:rsid w:val="00AA6C38"/>
    <w:rsid w:val="00AB19A6"/>
    <w:rsid w:val="00AB2621"/>
    <w:rsid w:val="00AB2B41"/>
    <w:rsid w:val="00AB4C2C"/>
    <w:rsid w:val="00AB6857"/>
    <w:rsid w:val="00AB6BEB"/>
    <w:rsid w:val="00AC0459"/>
    <w:rsid w:val="00AC10EB"/>
    <w:rsid w:val="00AC2B40"/>
    <w:rsid w:val="00AC3C78"/>
    <w:rsid w:val="00AC6828"/>
    <w:rsid w:val="00AD1CE5"/>
    <w:rsid w:val="00AD38BE"/>
    <w:rsid w:val="00AD5E70"/>
    <w:rsid w:val="00AD6F73"/>
    <w:rsid w:val="00AD7CD4"/>
    <w:rsid w:val="00AE0466"/>
    <w:rsid w:val="00AE16C2"/>
    <w:rsid w:val="00AE1B95"/>
    <w:rsid w:val="00AE3854"/>
    <w:rsid w:val="00AE3E65"/>
    <w:rsid w:val="00AE43DC"/>
    <w:rsid w:val="00AE5714"/>
    <w:rsid w:val="00AE65D9"/>
    <w:rsid w:val="00AF14C7"/>
    <w:rsid w:val="00AF3D08"/>
    <w:rsid w:val="00AF4B6A"/>
    <w:rsid w:val="00AF6A7F"/>
    <w:rsid w:val="00B00DA9"/>
    <w:rsid w:val="00B03144"/>
    <w:rsid w:val="00B04DF1"/>
    <w:rsid w:val="00B0696B"/>
    <w:rsid w:val="00B12D20"/>
    <w:rsid w:val="00B14F78"/>
    <w:rsid w:val="00B1553A"/>
    <w:rsid w:val="00B211EB"/>
    <w:rsid w:val="00B215D6"/>
    <w:rsid w:val="00B24422"/>
    <w:rsid w:val="00B2491C"/>
    <w:rsid w:val="00B27A23"/>
    <w:rsid w:val="00B33E55"/>
    <w:rsid w:val="00B34529"/>
    <w:rsid w:val="00B35B6C"/>
    <w:rsid w:val="00B46E63"/>
    <w:rsid w:val="00B47D19"/>
    <w:rsid w:val="00B50D05"/>
    <w:rsid w:val="00B5245B"/>
    <w:rsid w:val="00B57628"/>
    <w:rsid w:val="00B578C2"/>
    <w:rsid w:val="00B60A58"/>
    <w:rsid w:val="00B626C5"/>
    <w:rsid w:val="00B6655B"/>
    <w:rsid w:val="00B6738F"/>
    <w:rsid w:val="00B71285"/>
    <w:rsid w:val="00B7750E"/>
    <w:rsid w:val="00B778A1"/>
    <w:rsid w:val="00B81704"/>
    <w:rsid w:val="00B83220"/>
    <w:rsid w:val="00B85DAE"/>
    <w:rsid w:val="00B85F01"/>
    <w:rsid w:val="00B9254E"/>
    <w:rsid w:val="00BA01D2"/>
    <w:rsid w:val="00BA38D0"/>
    <w:rsid w:val="00BA3AD4"/>
    <w:rsid w:val="00BA775E"/>
    <w:rsid w:val="00BB1064"/>
    <w:rsid w:val="00BB3CF9"/>
    <w:rsid w:val="00BB4FF0"/>
    <w:rsid w:val="00BB73ED"/>
    <w:rsid w:val="00BB7821"/>
    <w:rsid w:val="00BC14F5"/>
    <w:rsid w:val="00BC2B26"/>
    <w:rsid w:val="00BC591B"/>
    <w:rsid w:val="00BC6651"/>
    <w:rsid w:val="00BD0023"/>
    <w:rsid w:val="00BD267C"/>
    <w:rsid w:val="00BD304A"/>
    <w:rsid w:val="00BD3CB8"/>
    <w:rsid w:val="00BD50B7"/>
    <w:rsid w:val="00BD6239"/>
    <w:rsid w:val="00BD7112"/>
    <w:rsid w:val="00BD716E"/>
    <w:rsid w:val="00BD7900"/>
    <w:rsid w:val="00BD7E98"/>
    <w:rsid w:val="00BE2FB7"/>
    <w:rsid w:val="00BE3698"/>
    <w:rsid w:val="00BE5399"/>
    <w:rsid w:val="00BE5436"/>
    <w:rsid w:val="00BE5C8F"/>
    <w:rsid w:val="00BE630E"/>
    <w:rsid w:val="00BF0805"/>
    <w:rsid w:val="00BF163F"/>
    <w:rsid w:val="00C006F9"/>
    <w:rsid w:val="00C01163"/>
    <w:rsid w:val="00C0161F"/>
    <w:rsid w:val="00C031CD"/>
    <w:rsid w:val="00C05C7A"/>
    <w:rsid w:val="00C062CF"/>
    <w:rsid w:val="00C078D4"/>
    <w:rsid w:val="00C07CDD"/>
    <w:rsid w:val="00C10C4E"/>
    <w:rsid w:val="00C131CE"/>
    <w:rsid w:val="00C138F9"/>
    <w:rsid w:val="00C1683E"/>
    <w:rsid w:val="00C22118"/>
    <w:rsid w:val="00C241C4"/>
    <w:rsid w:val="00C34568"/>
    <w:rsid w:val="00C37446"/>
    <w:rsid w:val="00C379D0"/>
    <w:rsid w:val="00C419CF"/>
    <w:rsid w:val="00C41AA8"/>
    <w:rsid w:val="00C41E59"/>
    <w:rsid w:val="00C43795"/>
    <w:rsid w:val="00C445F3"/>
    <w:rsid w:val="00C472C9"/>
    <w:rsid w:val="00C502DE"/>
    <w:rsid w:val="00C50C2A"/>
    <w:rsid w:val="00C52278"/>
    <w:rsid w:val="00C54070"/>
    <w:rsid w:val="00C54DFA"/>
    <w:rsid w:val="00C557C9"/>
    <w:rsid w:val="00C57976"/>
    <w:rsid w:val="00C6052F"/>
    <w:rsid w:val="00C6421D"/>
    <w:rsid w:val="00C650A7"/>
    <w:rsid w:val="00C709B6"/>
    <w:rsid w:val="00C746D9"/>
    <w:rsid w:val="00C771A8"/>
    <w:rsid w:val="00C77786"/>
    <w:rsid w:val="00C80207"/>
    <w:rsid w:val="00C8210E"/>
    <w:rsid w:val="00C848AE"/>
    <w:rsid w:val="00C84AB7"/>
    <w:rsid w:val="00C87103"/>
    <w:rsid w:val="00C87B32"/>
    <w:rsid w:val="00C907FA"/>
    <w:rsid w:val="00C90D27"/>
    <w:rsid w:val="00C90D40"/>
    <w:rsid w:val="00C90E25"/>
    <w:rsid w:val="00C91DB8"/>
    <w:rsid w:val="00C93872"/>
    <w:rsid w:val="00C93CB6"/>
    <w:rsid w:val="00C9467D"/>
    <w:rsid w:val="00C9516D"/>
    <w:rsid w:val="00C97D16"/>
    <w:rsid w:val="00CA120A"/>
    <w:rsid w:val="00CA1A93"/>
    <w:rsid w:val="00CA2143"/>
    <w:rsid w:val="00CA3169"/>
    <w:rsid w:val="00CB0148"/>
    <w:rsid w:val="00CB2690"/>
    <w:rsid w:val="00CB2F29"/>
    <w:rsid w:val="00CB3356"/>
    <w:rsid w:val="00CB43FB"/>
    <w:rsid w:val="00CB6EC9"/>
    <w:rsid w:val="00CB78FE"/>
    <w:rsid w:val="00CC0B28"/>
    <w:rsid w:val="00CC250D"/>
    <w:rsid w:val="00CC4166"/>
    <w:rsid w:val="00CC7A73"/>
    <w:rsid w:val="00CC7BCA"/>
    <w:rsid w:val="00CC7C4B"/>
    <w:rsid w:val="00CD5F3A"/>
    <w:rsid w:val="00CD60BB"/>
    <w:rsid w:val="00CD647D"/>
    <w:rsid w:val="00CE16F5"/>
    <w:rsid w:val="00CE28CF"/>
    <w:rsid w:val="00CE2C52"/>
    <w:rsid w:val="00CE3257"/>
    <w:rsid w:val="00CE362A"/>
    <w:rsid w:val="00CE42A4"/>
    <w:rsid w:val="00CF0340"/>
    <w:rsid w:val="00CF0820"/>
    <w:rsid w:val="00CF0FC4"/>
    <w:rsid w:val="00CF1187"/>
    <w:rsid w:val="00CF538C"/>
    <w:rsid w:val="00D0482F"/>
    <w:rsid w:val="00D06431"/>
    <w:rsid w:val="00D118E1"/>
    <w:rsid w:val="00D11B28"/>
    <w:rsid w:val="00D12CD6"/>
    <w:rsid w:val="00D13710"/>
    <w:rsid w:val="00D1372E"/>
    <w:rsid w:val="00D1481F"/>
    <w:rsid w:val="00D21E0C"/>
    <w:rsid w:val="00D22AD8"/>
    <w:rsid w:val="00D23670"/>
    <w:rsid w:val="00D238DD"/>
    <w:rsid w:val="00D24492"/>
    <w:rsid w:val="00D24915"/>
    <w:rsid w:val="00D266F6"/>
    <w:rsid w:val="00D267B8"/>
    <w:rsid w:val="00D2737C"/>
    <w:rsid w:val="00D30846"/>
    <w:rsid w:val="00D3292D"/>
    <w:rsid w:val="00D34972"/>
    <w:rsid w:val="00D36358"/>
    <w:rsid w:val="00D36A51"/>
    <w:rsid w:val="00D37241"/>
    <w:rsid w:val="00D37BC7"/>
    <w:rsid w:val="00D42050"/>
    <w:rsid w:val="00D46867"/>
    <w:rsid w:val="00D46B13"/>
    <w:rsid w:val="00D51964"/>
    <w:rsid w:val="00D5272C"/>
    <w:rsid w:val="00D5492D"/>
    <w:rsid w:val="00D557ED"/>
    <w:rsid w:val="00D56FE3"/>
    <w:rsid w:val="00D62AF9"/>
    <w:rsid w:val="00D62F17"/>
    <w:rsid w:val="00D639F6"/>
    <w:rsid w:val="00D63A27"/>
    <w:rsid w:val="00D63B95"/>
    <w:rsid w:val="00D64AAC"/>
    <w:rsid w:val="00D673EE"/>
    <w:rsid w:val="00D70057"/>
    <w:rsid w:val="00D702D4"/>
    <w:rsid w:val="00D70ADB"/>
    <w:rsid w:val="00D730BF"/>
    <w:rsid w:val="00D74A39"/>
    <w:rsid w:val="00D770B5"/>
    <w:rsid w:val="00D77B04"/>
    <w:rsid w:val="00D815B6"/>
    <w:rsid w:val="00D8187D"/>
    <w:rsid w:val="00D81C45"/>
    <w:rsid w:val="00D85369"/>
    <w:rsid w:val="00D85EE8"/>
    <w:rsid w:val="00D901EC"/>
    <w:rsid w:val="00D909FD"/>
    <w:rsid w:val="00D90EE9"/>
    <w:rsid w:val="00D92A52"/>
    <w:rsid w:val="00D96F25"/>
    <w:rsid w:val="00D9703E"/>
    <w:rsid w:val="00D97D1B"/>
    <w:rsid w:val="00DA3DFA"/>
    <w:rsid w:val="00DB069B"/>
    <w:rsid w:val="00DB2092"/>
    <w:rsid w:val="00DB46A4"/>
    <w:rsid w:val="00DB4D07"/>
    <w:rsid w:val="00DB65D7"/>
    <w:rsid w:val="00DB67A9"/>
    <w:rsid w:val="00DB690C"/>
    <w:rsid w:val="00DC2716"/>
    <w:rsid w:val="00DC35AF"/>
    <w:rsid w:val="00DC3962"/>
    <w:rsid w:val="00DC45A7"/>
    <w:rsid w:val="00DC7ACF"/>
    <w:rsid w:val="00DD10FF"/>
    <w:rsid w:val="00DD30A0"/>
    <w:rsid w:val="00DD63B9"/>
    <w:rsid w:val="00DE157E"/>
    <w:rsid w:val="00DE20EA"/>
    <w:rsid w:val="00DE400F"/>
    <w:rsid w:val="00DE5272"/>
    <w:rsid w:val="00E004B2"/>
    <w:rsid w:val="00E007C3"/>
    <w:rsid w:val="00E00BFB"/>
    <w:rsid w:val="00E02905"/>
    <w:rsid w:val="00E10901"/>
    <w:rsid w:val="00E128A4"/>
    <w:rsid w:val="00E12C6A"/>
    <w:rsid w:val="00E14C6D"/>
    <w:rsid w:val="00E14CE6"/>
    <w:rsid w:val="00E14D59"/>
    <w:rsid w:val="00E15473"/>
    <w:rsid w:val="00E158B0"/>
    <w:rsid w:val="00E15BCA"/>
    <w:rsid w:val="00E16711"/>
    <w:rsid w:val="00E175D2"/>
    <w:rsid w:val="00E22AE1"/>
    <w:rsid w:val="00E22FE3"/>
    <w:rsid w:val="00E247FA"/>
    <w:rsid w:val="00E27641"/>
    <w:rsid w:val="00E3054A"/>
    <w:rsid w:val="00E31C34"/>
    <w:rsid w:val="00E324F8"/>
    <w:rsid w:val="00E40DDF"/>
    <w:rsid w:val="00E417FB"/>
    <w:rsid w:val="00E4698A"/>
    <w:rsid w:val="00E475B4"/>
    <w:rsid w:val="00E479F9"/>
    <w:rsid w:val="00E520F9"/>
    <w:rsid w:val="00E52681"/>
    <w:rsid w:val="00E534C4"/>
    <w:rsid w:val="00E53F15"/>
    <w:rsid w:val="00E5427B"/>
    <w:rsid w:val="00E56DDE"/>
    <w:rsid w:val="00E57A7C"/>
    <w:rsid w:val="00E6031B"/>
    <w:rsid w:val="00E60AE4"/>
    <w:rsid w:val="00E631C4"/>
    <w:rsid w:val="00E64453"/>
    <w:rsid w:val="00E6546E"/>
    <w:rsid w:val="00E70A9D"/>
    <w:rsid w:val="00E71A2C"/>
    <w:rsid w:val="00E75834"/>
    <w:rsid w:val="00E77D96"/>
    <w:rsid w:val="00E84E72"/>
    <w:rsid w:val="00E851EF"/>
    <w:rsid w:val="00E8767D"/>
    <w:rsid w:val="00E901D2"/>
    <w:rsid w:val="00E92083"/>
    <w:rsid w:val="00E93526"/>
    <w:rsid w:val="00E96220"/>
    <w:rsid w:val="00EA003C"/>
    <w:rsid w:val="00EA365E"/>
    <w:rsid w:val="00EA3EE9"/>
    <w:rsid w:val="00EA4139"/>
    <w:rsid w:val="00EA5CD6"/>
    <w:rsid w:val="00EA6F69"/>
    <w:rsid w:val="00EA79E5"/>
    <w:rsid w:val="00EB04AD"/>
    <w:rsid w:val="00EB0F04"/>
    <w:rsid w:val="00EB10DB"/>
    <w:rsid w:val="00EB1E25"/>
    <w:rsid w:val="00EB4517"/>
    <w:rsid w:val="00EB46B1"/>
    <w:rsid w:val="00EB7DFB"/>
    <w:rsid w:val="00EB7F6E"/>
    <w:rsid w:val="00EC0564"/>
    <w:rsid w:val="00EC05FF"/>
    <w:rsid w:val="00EC3C1B"/>
    <w:rsid w:val="00EC604F"/>
    <w:rsid w:val="00EC64CA"/>
    <w:rsid w:val="00ED1386"/>
    <w:rsid w:val="00ED1D29"/>
    <w:rsid w:val="00ED1DCC"/>
    <w:rsid w:val="00ED2FDF"/>
    <w:rsid w:val="00ED5553"/>
    <w:rsid w:val="00ED7123"/>
    <w:rsid w:val="00EE008B"/>
    <w:rsid w:val="00EE1772"/>
    <w:rsid w:val="00EE299A"/>
    <w:rsid w:val="00EE4417"/>
    <w:rsid w:val="00EE47C5"/>
    <w:rsid w:val="00EE4EE0"/>
    <w:rsid w:val="00EE53F6"/>
    <w:rsid w:val="00EE6231"/>
    <w:rsid w:val="00EE740F"/>
    <w:rsid w:val="00EE7C91"/>
    <w:rsid w:val="00EF237B"/>
    <w:rsid w:val="00EF35CF"/>
    <w:rsid w:val="00EF3952"/>
    <w:rsid w:val="00EF4E8C"/>
    <w:rsid w:val="00EF6338"/>
    <w:rsid w:val="00EF6922"/>
    <w:rsid w:val="00F02AAC"/>
    <w:rsid w:val="00F058EF"/>
    <w:rsid w:val="00F05A06"/>
    <w:rsid w:val="00F05DB9"/>
    <w:rsid w:val="00F065D6"/>
    <w:rsid w:val="00F066E0"/>
    <w:rsid w:val="00F06DAE"/>
    <w:rsid w:val="00F07605"/>
    <w:rsid w:val="00F1041F"/>
    <w:rsid w:val="00F12A40"/>
    <w:rsid w:val="00F12E1F"/>
    <w:rsid w:val="00F13288"/>
    <w:rsid w:val="00F14065"/>
    <w:rsid w:val="00F14726"/>
    <w:rsid w:val="00F158BB"/>
    <w:rsid w:val="00F16BFB"/>
    <w:rsid w:val="00F1718E"/>
    <w:rsid w:val="00F179E4"/>
    <w:rsid w:val="00F21C99"/>
    <w:rsid w:val="00F24496"/>
    <w:rsid w:val="00F25D73"/>
    <w:rsid w:val="00F25DEE"/>
    <w:rsid w:val="00F267B5"/>
    <w:rsid w:val="00F27AF6"/>
    <w:rsid w:val="00F31075"/>
    <w:rsid w:val="00F314EA"/>
    <w:rsid w:val="00F32FA0"/>
    <w:rsid w:val="00F3311C"/>
    <w:rsid w:val="00F33D86"/>
    <w:rsid w:val="00F364B0"/>
    <w:rsid w:val="00F41140"/>
    <w:rsid w:val="00F4136D"/>
    <w:rsid w:val="00F430D6"/>
    <w:rsid w:val="00F431A4"/>
    <w:rsid w:val="00F43D53"/>
    <w:rsid w:val="00F5084A"/>
    <w:rsid w:val="00F54B5A"/>
    <w:rsid w:val="00F54D73"/>
    <w:rsid w:val="00F56CCF"/>
    <w:rsid w:val="00F574C4"/>
    <w:rsid w:val="00F57590"/>
    <w:rsid w:val="00F57DFA"/>
    <w:rsid w:val="00F61761"/>
    <w:rsid w:val="00F6190C"/>
    <w:rsid w:val="00F61ACC"/>
    <w:rsid w:val="00F62B19"/>
    <w:rsid w:val="00F632D1"/>
    <w:rsid w:val="00F65349"/>
    <w:rsid w:val="00F665F8"/>
    <w:rsid w:val="00F70896"/>
    <w:rsid w:val="00F72DE2"/>
    <w:rsid w:val="00F750D8"/>
    <w:rsid w:val="00F76A1D"/>
    <w:rsid w:val="00F80A47"/>
    <w:rsid w:val="00F80FF6"/>
    <w:rsid w:val="00F82F09"/>
    <w:rsid w:val="00F87AA5"/>
    <w:rsid w:val="00F91CDE"/>
    <w:rsid w:val="00F9510F"/>
    <w:rsid w:val="00F959DE"/>
    <w:rsid w:val="00F96562"/>
    <w:rsid w:val="00FA027C"/>
    <w:rsid w:val="00FA0B88"/>
    <w:rsid w:val="00FA6A0D"/>
    <w:rsid w:val="00FA715C"/>
    <w:rsid w:val="00FA7D16"/>
    <w:rsid w:val="00FB07B7"/>
    <w:rsid w:val="00FB3C16"/>
    <w:rsid w:val="00FB4B92"/>
    <w:rsid w:val="00FC1AF6"/>
    <w:rsid w:val="00FC3AEA"/>
    <w:rsid w:val="00FC442A"/>
    <w:rsid w:val="00FC5DEC"/>
    <w:rsid w:val="00FD268D"/>
    <w:rsid w:val="00FD308D"/>
    <w:rsid w:val="00FD381A"/>
    <w:rsid w:val="00FD4DE4"/>
    <w:rsid w:val="00FD4F4C"/>
    <w:rsid w:val="00FD5AC9"/>
    <w:rsid w:val="00FD6D98"/>
    <w:rsid w:val="00FE0837"/>
    <w:rsid w:val="00FE6EEC"/>
    <w:rsid w:val="00FE7EDA"/>
    <w:rsid w:val="00FF025F"/>
    <w:rsid w:val="00FF1B84"/>
    <w:rsid w:val="00FF3109"/>
    <w:rsid w:val="00FF4032"/>
    <w:rsid w:val="00FF432A"/>
    <w:rsid w:val="00FF5902"/>
    <w:rsid w:val="00FF5CFD"/>
    <w:rsid w:val="00FF643D"/>
    <w:rsid w:val="00FF6A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3095E2BC"/>
  <w15:docId w15:val="{A53342B1-05C2-4D43-A428-48902593D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link w:val="Heading1Char"/>
    <w:uiPriority w:val="9"/>
    <w:qFormat/>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pPr>
      <w:keepNext/>
      <w:numPr>
        <w:numId w:val="1"/>
      </w:numPr>
      <w:jc w:val="both"/>
      <w:outlineLvl w:val="1"/>
    </w:pPr>
    <w:rPr>
      <w:b/>
    </w:rPr>
  </w:style>
  <w:style w:type="paragraph" w:styleId="Heading3">
    <w:name w:val="heading 3"/>
    <w:basedOn w:val="Normal"/>
    <w:next w:val="Normal"/>
    <w:link w:val="Heading3Char"/>
    <w:uiPriority w:val="9"/>
    <w:qFormat/>
    <w:pPr>
      <w:keepNext/>
      <w:jc w:val="both"/>
      <w:outlineLvl w:val="2"/>
    </w:pPr>
    <w:rPr>
      <w:b/>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ind w:left="567" w:hanging="567"/>
      <w:outlineLvl w:val="4"/>
    </w:pPr>
    <w:rPr>
      <w:b/>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keepNext/>
      <w:outlineLvl w:val="6"/>
    </w:pPr>
    <w:rPr>
      <w:i/>
    </w:rPr>
  </w:style>
  <w:style w:type="paragraph" w:styleId="Heading8">
    <w:name w:val="heading 8"/>
    <w:basedOn w:val="Normal"/>
    <w:next w:val="Normal"/>
    <w:qFormat/>
    <w:pPr>
      <w:keepNext/>
      <w:jc w:val="center"/>
      <w:outlineLvl w:val="7"/>
    </w:pPr>
    <w:rPr>
      <w:rFonts w:ascii="Arial" w:hAnsi="Arial"/>
      <w:b/>
      <w:snapToGrid w:val="0"/>
      <w:color w:val="000000"/>
      <w:u w:val="single"/>
      <w:lang w:val="en-US"/>
    </w:rPr>
  </w:style>
  <w:style w:type="paragraph" w:styleId="Heading9">
    <w:name w:val="heading 9"/>
    <w:basedOn w:val="Normal"/>
    <w:next w:val="Normal"/>
    <w:qFormat/>
    <w:pPr>
      <w:keepNext/>
      <w:pBdr>
        <w:top w:val="single" w:sz="4" w:space="1" w:color="auto" w:shadow="1"/>
        <w:left w:val="single" w:sz="4" w:space="4" w:color="auto" w:shadow="1"/>
        <w:bottom w:val="single" w:sz="4" w:space="1" w:color="auto" w:shadow="1"/>
        <w:right w:val="single" w:sz="4" w:space="4" w:color="auto" w:shadow="1"/>
      </w:pBdr>
      <w:jc w:val="center"/>
      <w:outlineLvl w:val="8"/>
    </w:pPr>
    <w:rPr>
      <w:rFonts w:ascii="Copperplate Gothic Light" w:hAnsi="Copperplate Gothic Light"/>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C4C62"/>
    <w:rPr>
      <w:rFonts w:ascii="Arial" w:hAnsi="Arial"/>
      <w:b/>
      <w:kern w:val="28"/>
      <w:sz w:val="28"/>
      <w:lang w:eastAsia="en-US"/>
    </w:rPr>
  </w:style>
  <w:style w:type="character" w:customStyle="1" w:styleId="Heading2Char">
    <w:name w:val="Heading 2 Char"/>
    <w:basedOn w:val="DefaultParagraphFont"/>
    <w:link w:val="Heading2"/>
    <w:uiPriority w:val="9"/>
    <w:locked/>
    <w:rsid w:val="00D70057"/>
    <w:rPr>
      <w:b/>
      <w:sz w:val="24"/>
      <w:lang w:eastAsia="en-US"/>
    </w:rPr>
  </w:style>
  <w:style w:type="paragraph" w:styleId="BodyTextIndent">
    <w:name w:val="Body Text Indent"/>
    <w:basedOn w:val="Normal"/>
    <w:link w:val="BodyTextIndentChar"/>
    <w:pPr>
      <w:ind w:left="720"/>
      <w:jc w:val="both"/>
    </w:pPr>
  </w:style>
  <w:style w:type="character" w:customStyle="1" w:styleId="BodyTextIndentChar">
    <w:name w:val="Body Text Indent Char"/>
    <w:link w:val="BodyTextIndent"/>
    <w:rsid w:val="004C4C62"/>
    <w:rPr>
      <w:sz w:val="24"/>
      <w:lang w:eastAsia="en-US"/>
    </w:rPr>
  </w:style>
  <w:style w:type="paragraph" w:styleId="Header">
    <w:name w:val="header"/>
    <w:basedOn w:val="Normal"/>
    <w:link w:val="HeaderChar"/>
    <w:pPr>
      <w:tabs>
        <w:tab w:val="center" w:pos="4320"/>
        <w:tab w:val="right" w:pos="8640"/>
      </w:tabs>
    </w:pPr>
  </w:style>
  <w:style w:type="character" w:customStyle="1" w:styleId="HeaderChar">
    <w:name w:val="Header Char"/>
    <w:basedOn w:val="DefaultParagraphFont"/>
    <w:link w:val="Header"/>
    <w:uiPriority w:val="99"/>
    <w:rsid w:val="00AE3E65"/>
    <w:rPr>
      <w:sz w:val="24"/>
      <w:lang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4C4C62"/>
    <w:rPr>
      <w:sz w:val="24"/>
      <w:lang w:eastAsia="en-US"/>
    </w:rPr>
  </w:style>
  <w:style w:type="character" w:styleId="PageNumber">
    <w:name w:val="page number"/>
    <w:basedOn w:val="DefaultParagraphFont"/>
  </w:style>
  <w:style w:type="paragraph" w:styleId="BodyTextIndent2">
    <w:name w:val="Body Text Indent 2"/>
    <w:basedOn w:val="Normal"/>
    <w:link w:val="BodyTextIndent2Char"/>
    <w:pPr>
      <w:ind w:left="567"/>
    </w:pPr>
  </w:style>
  <w:style w:type="character" w:customStyle="1" w:styleId="BodyTextIndent2Char">
    <w:name w:val="Body Text Indent 2 Char"/>
    <w:link w:val="BodyTextIndent2"/>
    <w:rsid w:val="004C4C62"/>
    <w:rPr>
      <w:sz w:val="24"/>
      <w:lang w:eastAsia="en-US"/>
    </w:rPr>
  </w:style>
  <w:style w:type="paragraph" w:styleId="BodyTextIndent3">
    <w:name w:val="Body Text Indent 3"/>
    <w:basedOn w:val="Normal"/>
    <w:pPr>
      <w:ind w:left="567"/>
      <w:jc w:val="both"/>
    </w:pPr>
  </w:style>
  <w:style w:type="paragraph" w:styleId="BodyText2">
    <w:name w:val="Body Text 2"/>
    <w:basedOn w:val="Normal"/>
    <w:pPr>
      <w:jc w:val="both"/>
    </w:pPr>
    <w:rPr>
      <w:i/>
    </w:rPr>
  </w:style>
  <w:style w:type="paragraph" w:styleId="BodyText">
    <w:name w:val="Body Text"/>
    <w:basedOn w:val="Normal"/>
    <w:pPr>
      <w:jc w:val="both"/>
    </w:pPr>
  </w:style>
  <w:style w:type="paragraph" w:styleId="Title">
    <w:name w:val="Title"/>
    <w:basedOn w:val="Normal"/>
    <w:qFormat/>
    <w:pPr>
      <w:jc w:val="center"/>
    </w:pPr>
    <w:rPr>
      <w:rFonts w:ascii="Copperplate Gothic Light" w:hAnsi="Copperplate Gothic Light"/>
      <w:sz w:val="36"/>
      <w:szCs w:val="24"/>
    </w:rPr>
  </w:style>
  <w:style w:type="paragraph" w:styleId="BodyText3">
    <w:name w:val="Body Text 3"/>
    <w:basedOn w:val="Normal"/>
    <w:link w:val="BodyText3Char"/>
    <w:rPr>
      <w:i/>
      <w:iCs/>
    </w:rPr>
  </w:style>
  <w:style w:type="paragraph" w:styleId="EndnoteText">
    <w:name w:val="endnote text"/>
    <w:basedOn w:val="Normal"/>
    <w:semiHidden/>
    <w:rPr>
      <w:rFonts w:ascii="Prestige 12cpi" w:hAnsi="Prestige 12cpi"/>
      <w:noProof/>
      <w:sz w:val="20"/>
    </w:rPr>
  </w:style>
  <w:style w:type="paragraph" w:customStyle="1" w:styleId="Vickysbullets">
    <w:name w:val="Vicky's bullets"/>
    <w:basedOn w:val="Normal"/>
    <w:rsid w:val="00A25694"/>
    <w:pPr>
      <w:numPr>
        <w:numId w:val="3"/>
      </w:numPr>
    </w:pPr>
    <w:rPr>
      <w:szCs w:val="24"/>
      <w:lang w:val="en-US"/>
    </w:rPr>
  </w:style>
  <w:style w:type="paragraph" w:customStyle="1" w:styleId="vickysbullets0">
    <w:name w:val="vickysbullets"/>
    <w:basedOn w:val="Normal"/>
    <w:rsid w:val="00345F10"/>
    <w:pPr>
      <w:numPr>
        <w:numId w:val="2"/>
      </w:numPr>
    </w:pPr>
    <w:rPr>
      <w:szCs w:val="24"/>
      <w:lang w:eastAsia="en-GB"/>
    </w:rPr>
  </w:style>
  <w:style w:type="table" w:styleId="TableGrid">
    <w:name w:val="Table Grid"/>
    <w:basedOn w:val="TableNormal"/>
    <w:uiPriority w:val="39"/>
    <w:rsid w:val="00F708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70896"/>
    <w:rPr>
      <w:b/>
      <w:bCs/>
    </w:rPr>
  </w:style>
  <w:style w:type="character" w:styleId="Hyperlink">
    <w:name w:val="Hyperlink"/>
    <w:basedOn w:val="DefaultParagraphFont"/>
    <w:uiPriority w:val="99"/>
    <w:rsid w:val="000F2AC6"/>
    <w:rPr>
      <w:color w:val="0000FF"/>
      <w:u w:val="single"/>
    </w:rPr>
  </w:style>
  <w:style w:type="character" w:styleId="Emphasis">
    <w:name w:val="Emphasis"/>
    <w:basedOn w:val="DefaultParagraphFont"/>
    <w:uiPriority w:val="20"/>
    <w:qFormat/>
    <w:rsid w:val="004D768B"/>
    <w:rPr>
      <w:i/>
      <w:iCs/>
    </w:rPr>
  </w:style>
  <w:style w:type="character" w:customStyle="1" w:styleId="EmailStyle32">
    <w:name w:val="EmailStyle32"/>
    <w:basedOn w:val="DefaultParagraphFont"/>
    <w:semiHidden/>
    <w:rsid w:val="00181EF7"/>
    <w:rPr>
      <w:rFonts w:ascii="Arial" w:hAnsi="Arial" w:cs="Arial"/>
      <w:color w:val="auto"/>
      <w:sz w:val="20"/>
      <w:szCs w:val="20"/>
    </w:rPr>
  </w:style>
  <w:style w:type="paragraph" w:styleId="ListParagraph">
    <w:name w:val="List Paragraph"/>
    <w:basedOn w:val="Normal"/>
    <w:link w:val="ListParagraphChar"/>
    <w:uiPriority w:val="34"/>
    <w:qFormat/>
    <w:rsid w:val="004C4C62"/>
    <w:pPr>
      <w:ind w:left="720"/>
      <w:contextualSpacing/>
    </w:pPr>
  </w:style>
  <w:style w:type="character" w:customStyle="1" w:styleId="ListParagraphChar">
    <w:name w:val="List Paragraph Char"/>
    <w:link w:val="ListParagraph"/>
    <w:uiPriority w:val="34"/>
    <w:rsid w:val="004C4C62"/>
    <w:rPr>
      <w:sz w:val="24"/>
      <w:lang w:eastAsia="en-US"/>
    </w:rPr>
  </w:style>
  <w:style w:type="character" w:styleId="HTMLCode">
    <w:name w:val="HTML Code"/>
    <w:rsid w:val="004C4C62"/>
    <w:rPr>
      <w:rFonts w:ascii="Courier New" w:eastAsia="Times New Roman" w:hAnsi="Courier New" w:cs="Courier New"/>
      <w:sz w:val="20"/>
      <w:szCs w:val="20"/>
    </w:rPr>
  </w:style>
  <w:style w:type="character" w:customStyle="1" w:styleId="goohl01">
    <w:name w:val="goohl01"/>
    <w:rsid w:val="004C4C62"/>
    <w:rPr>
      <w:color w:val="000000"/>
      <w:shd w:val="clear" w:color="auto" w:fill="FFFF66"/>
    </w:rPr>
  </w:style>
  <w:style w:type="character" w:customStyle="1" w:styleId="goohl11">
    <w:name w:val="goohl11"/>
    <w:rsid w:val="004C4C62"/>
    <w:rPr>
      <w:color w:val="000000"/>
      <w:shd w:val="clear" w:color="auto" w:fill="A0FFFF"/>
    </w:rPr>
  </w:style>
  <w:style w:type="character" w:customStyle="1" w:styleId="goohl21">
    <w:name w:val="goohl21"/>
    <w:rsid w:val="004C4C62"/>
    <w:rPr>
      <w:color w:val="000000"/>
      <w:shd w:val="clear" w:color="auto" w:fill="99FF99"/>
    </w:rPr>
  </w:style>
  <w:style w:type="character" w:customStyle="1" w:styleId="goohl31">
    <w:name w:val="goohl31"/>
    <w:rsid w:val="004C4C62"/>
    <w:rPr>
      <w:color w:val="000000"/>
      <w:shd w:val="clear" w:color="auto" w:fill="FF9999"/>
    </w:rPr>
  </w:style>
  <w:style w:type="character" w:styleId="FollowedHyperlink">
    <w:name w:val="FollowedHyperlink"/>
    <w:uiPriority w:val="99"/>
    <w:rsid w:val="004C4C62"/>
    <w:rPr>
      <w:color w:val="800080"/>
      <w:u w:val="single"/>
    </w:rPr>
  </w:style>
  <w:style w:type="paragraph" w:styleId="BalloonText">
    <w:name w:val="Balloon Text"/>
    <w:basedOn w:val="Normal"/>
    <w:link w:val="BalloonTextChar"/>
    <w:rsid w:val="004C4C62"/>
    <w:rPr>
      <w:rFonts w:ascii="Segoe UI" w:hAnsi="Segoe UI" w:cs="Segoe UI"/>
      <w:sz w:val="18"/>
      <w:szCs w:val="18"/>
      <w:lang w:eastAsia="en-GB"/>
    </w:rPr>
  </w:style>
  <w:style w:type="character" w:customStyle="1" w:styleId="BalloonTextChar">
    <w:name w:val="Balloon Text Char"/>
    <w:basedOn w:val="DefaultParagraphFont"/>
    <w:link w:val="BalloonText"/>
    <w:rsid w:val="004C4C62"/>
    <w:rPr>
      <w:rFonts w:ascii="Segoe UI" w:hAnsi="Segoe UI" w:cs="Segoe UI"/>
      <w:sz w:val="18"/>
      <w:szCs w:val="18"/>
    </w:rPr>
  </w:style>
  <w:style w:type="paragraph" w:customStyle="1" w:styleId="Heading1111">
    <w:name w:val="Heading 1111"/>
    <w:basedOn w:val="ListParagraph"/>
    <w:qFormat/>
    <w:rsid w:val="004C4C62"/>
    <w:pPr>
      <w:numPr>
        <w:numId w:val="7"/>
      </w:numPr>
      <w:tabs>
        <w:tab w:val="clear" w:pos="567"/>
        <w:tab w:val="left" w:pos="-1440"/>
        <w:tab w:val="left" w:pos="-720"/>
        <w:tab w:val="left" w:pos="0"/>
        <w:tab w:val="num" w:pos="360"/>
        <w:tab w:val="left" w:pos="1080"/>
        <w:tab w:val="left" w:pos="1440"/>
      </w:tabs>
      <w:suppressAutoHyphens/>
      <w:spacing w:before="60" w:after="60" w:line="276" w:lineRule="auto"/>
      <w:ind w:left="720" w:firstLine="0"/>
      <w:jc w:val="both"/>
    </w:pPr>
    <w:rPr>
      <w:rFonts w:ascii="Arial" w:hAnsi="Arial" w:cs="Arial"/>
      <w:b/>
      <w:spacing w:val="-3"/>
      <w:szCs w:val="24"/>
    </w:rPr>
  </w:style>
  <w:style w:type="paragraph" w:styleId="FootnoteText">
    <w:name w:val="footnote text"/>
    <w:basedOn w:val="Normal"/>
    <w:link w:val="FootnoteTextChar"/>
    <w:rsid w:val="004C4C62"/>
    <w:rPr>
      <w:rFonts w:ascii="Arial" w:hAnsi="Arial" w:cs="Arial"/>
      <w:sz w:val="20"/>
    </w:rPr>
  </w:style>
  <w:style w:type="character" w:customStyle="1" w:styleId="FootnoteTextChar">
    <w:name w:val="Footnote Text Char"/>
    <w:basedOn w:val="DefaultParagraphFont"/>
    <w:link w:val="FootnoteText"/>
    <w:rsid w:val="004C4C62"/>
    <w:rPr>
      <w:rFonts w:ascii="Arial" w:hAnsi="Arial" w:cs="Arial"/>
      <w:lang w:eastAsia="en-US"/>
    </w:rPr>
  </w:style>
  <w:style w:type="character" w:styleId="FootnoteReference">
    <w:name w:val="footnote reference"/>
    <w:rsid w:val="004C4C62"/>
    <w:rPr>
      <w:vertAlign w:val="superscript"/>
    </w:rPr>
  </w:style>
  <w:style w:type="paragraph" w:styleId="TOCHeading">
    <w:name w:val="TOC Heading"/>
    <w:basedOn w:val="Heading1"/>
    <w:next w:val="Normal"/>
    <w:uiPriority w:val="39"/>
    <w:qFormat/>
    <w:rsid w:val="004C4C62"/>
    <w:pPr>
      <w:keepLines/>
      <w:spacing w:before="480" w:after="0" w:line="276" w:lineRule="auto"/>
      <w:outlineLvl w:val="9"/>
    </w:pPr>
    <w:rPr>
      <w:rFonts w:ascii="Cambria" w:hAnsi="Cambria"/>
      <w:bCs/>
      <w:color w:val="365F91"/>
      <w:kern w:val="0"/>
      <w:szCs w:val="28"/>
      <w:lang w:val="en-US" w:eastAsia="ja-JP"/>
    </w:rPr>
  </w:style>
  <w:style w:type="paragraph" w:styleId="TOC1">
    <w:name w:val="toc 1"/>
    <w:basedOn w:val="Normal"/>
    <w:next w:val="Normal"/>
    <w:autoRedefine/>
    <w:uiPriority w:val="39"/>
    <w:rsid w:val="004C4C62"/>
    <w:pPr>
      <w:tabs>
        <w:tab w:val="left" w:pos="567"/>
        <w:tab w:val="left" w:pos="660"/>
        <w:tab w:val="right" w:leader="dot" w:pos="9356"/>
      </w:tabs>
      <w:spacing w:beforeLines="60" w:before="144" w:afterLines="60" w:after="144"/>
      <w:ind w:left="-567" w:right="-903"/>
      <w:jc w:val="both"/>
    </w:pPr>
    <w:rPr>
      <w:rFonts w:ascii="Arial" w:hAnsi="Arial" w:cs="Arial"/>
      <w:noProof/>
      <w:color w:val="000000"/>
      <w:sz w:val="20"/>
      <w:lang w:eastAsia="en-GB"/>
    </w:rPr>
  </w:style>
  <w:style w:type="paragraph" w:customStyle="1" w:styleId="Default">
    <w:name w:val="Default"/>
    <w:rsid w:val="00D70057"/>
    <w:pPr>
      <w:widowControl w:val="0"/>
      <w:autoSpaceDE w:val="0"/>
      <w:autoSpaceDN w:val="0"/>
      <w:adjustRightInd w:val="0"/>
    </w:pPr>
    <w:rPr>
      <w:rFonts w:ascii="Arial" w:hAnsi="Arial" w:cs="Arial"/>
      <w:color w:val="000000"/>
      <w:sz w:val="24"/>
      <w:szCs w:val="24"/>
      <w:lang w:val="en-IE" w:eastAsia="en-IE"/>
    </w:rPr>
  </w:style>
  <w:style w:type="character" w:customStyle="1" w:styleId="font661">
    <w:name w:val="font661"/>
    <w:basedOn w:val="DefaultParagraphFont"/>
    <w:rsid w:val="007A6BEC"/>
    <w:rPr>
      <w:rFonts w:ascii="Arial" w:hAnsi="Arial" w:cs="Arial" w:hint="default"/>
      <w:b/>
      <w:bCs/>
      <w:i w:val="0"/>
      <w:iCs w:val="0"/>
      <w:strike w:val="0"/>
      <w:dstrike w:val="0"/>
      <w:color w:val="FF0000"/>
      <w:sz w:val="24"/>
      <w:szCs w:val="24"/>
      <w:u w:val="none"/>
      <w:effect w:val="none"/>
    </w:rPr>
  </w:style>
  <w:style w:type="character" w:customStyle="1" w:styleId="font441">
    <w:name w:val="font441"/>
    <w:basedOn w:val="DefaultParagraphFont"/>
    <w:rsid w:val="007A6BEC"/>
    <w:rPr>
      <w:rFonts w:ascii="Arial" w:hAnsi="Arial" w:cs="Arial" w:hint="default"/>
      <w:b/>
      <w:bCs/>
      <w:i w:val="0"/>
      <w:iCs w:val="0"/>
      <w:strike w:val="0"/>
      <w:dstrike w:val="0"/>
      <w:color w:val="000000"/>
      <w:sz w:val="24"/>
      <w:szCs w:val="24"/>
      <w:u w:val="none"/>
      <w:effect w:val="none"/>
    </w:rPr>
  </w:style>
  <w:style w:type="character" w:customStyle="1" w:styleId="font101">
    <w:name w:val="font101"/>
    <w:basedOn w:val="DefaultParagraphFont"/>
    <w:rsid w:val="007A6BEC"/>
    <w:rPr>
      <w:rFonts w:ascii="Arial" w:hAnsi="Arial" w:cs="Arial" w:hint="default"/>
      <w:b/>
      <w:bCs/>
      <w:i w:val="0"/>
      <w:iCs w:val="0"/>
      <w:strike w:val="0"/>
      <w:dstrike w:val="0"/>
      <w:color w:val="auto"/>
      <w:sz w:val="24"/>
      <w:szCs w:val="24"/>
      <w:u w:val="none"/>
      <w:effect w:val="none"/>
    </w:rPr>
  </w:style>
  <w:style w:type="character" w:customStyle="1" w:styleId="tgc">
    <w:name w:val="_tgc"/>
    <w:basedOn w:val="DefaultParagraphFont"/>
    <w:rsid w:val="00057593"/>
  </w:style>
  <w:style w:type="character" w:customStyle="1" w:styleId="font71">
    <w:name w:val="font71"/>
    <w:basedOn w:val="DefaultParagraphFont"/>
    <w:rsid w:val="00BC591B"/>
    <w:rPr>
      <w:rFonts w:ascii="Tahoma" w:hAnsi="Tahoma" w:cs="Tahoma" w:hint="default"/>
      <w:b/>
      <w:bCs/>
      <w:i w:val="0"/>
      <w:iCs w:val="0"/>
      <w:color w:val="000000"/>
      <w:sz w:val="16"/>
      <w:szCs w:val="16"/>
      <w:u w:val="single"/>
    </w:rPr>
  </w:style>
  <w:style w:type="character" w:customStyle="1" w:styleId="font61">
    <w:name w:val="font61"/>
    <w:basedOn w:val="DefaultParagraphFont"/>
    <w:rsid w:val="00BC591B"/>
    <w:rPr>
      <w:rFonts w:ascii="Tahoma" w:hAnsi="Tahoma" w:cs="Tahoma" w:hint="default"/>
      <w:b/>
      <w:bCs/>
      <w:i w:val="0"/>
      <w:iCs w:val="0"/>
      <w:strike w:val="0"/>
      <w:dstrike w:val="0"/>
      <w:color w:val="000000"/>
      <w:sz w:val="16"/>
      <w:szCs w:val="16"/>
      <w:u w:val="none"/>
      <w:effect w:val="none"/>
    </w:rPr>
  </w:style>
  <w:style w:type="paragraph" w:styleId="ListContinue2">
    <w:name w:val="List Continue 2"/>
    <w:basedOn w:val="Normal"/>
    <w:rsid w:val="00E31C34"/>
    <w:pPr>
      <w:spacing w:after="120"/>
      <w:ind w:left="566"/>
    </w:pPr>
    <w:rPr>
      <w:szCs w:val="24"/>
      <w:lang w:val="en-US"/>
    </w:rPr>
  </w:style>
  <w:style w:type="paragraph" w:styleId="NormalWeb">
    <w:name w:val="Normal (Web)"/>
    <w:basedOn w:val="Normal"/>
    <w:uiPriority w:val="99"/>
    <w:rsid w:val="00E31C34"/>
    <w:pPr>
      <w:spacing w:before="100" w:after="100"/>
    </w:pPr>
  </w:style>
  <w:style w:type="paragraph" w:styleId="NoSpacing">
    <w:name w:val="No Spacing"/>
    <w:uiPriority w:val="1"/>
    <w:qFormat/>
    <w:rsid w:val="00E31C34"/>
    <w:rPr>
      <w:sz w:val="24"/>
      <w:szCs w:val="24"/>
      <w:lang w:val="en-US" w:eastAsia="en-US"/>
    </w:rPr>
  </w:style>
  <w:style w:type="character" w:styleId="UnresolvedMention">
    <w:name w:val="Unresolved Mention"/>
    <w:basedOn w:val="DefaultParagraphFont"/>
    <w:uiPriority w:val="99"/>
    <w:semiHidden/>
    <w:unhideWhenUsed/>
    <w:rsid w:val="000B71CA"/>
    <w:rPr>
      <w:color w:val="605E5C"/>
      <w:shd w:val="clear" w:color="auto" w:fill="E1DFDD"/>
    </w:rPr>
  </w:style>
  <w:style w:type="paragraph" w:customStyle="1" w:styleId="ColorfulList-Accent11">
    <w:name w:val="Colorful List - Accent 11"/>
    <w:basedOn w:val="Normal"/>
    <w:uiPriority w:val="34"/>
    <w:qFormat/>
    <w:rsid w:val="004F5C60"/>
    <w:pPr>
      <w:spacing w:after="200" w:line="276" w:lineRule="auto"/>
      <w:ind w:left="720"/>
      <w:contextualSpacing/>
    </w:pPr>
    <w:rPr>
      <w:rFonts w:ascii="Calibri" w:eastAsia="Calibri" w:hAnsi="Calibri" w:cs="Calibri"/>
      <w:sz w:val="22"/>
      <w:szCs w:val="22"/>
    </w:rPr>
  </w:style>
  <w:style w:type="character" w:customStyle="1" w:styleId="BodyText3Char">
    <w:name w:val="Body Text 3 Char"/>
    <w:basedOn w:val="DefaultParagraphFont"/>
    <w:link w:val="BodyText3"/>
    <w:rsid w:val="00A94603"/>
    <w:rPr>
      <w:i/>
      <w:iCs/>
      <w:sz w:val="24"/>
      <w:lang w:eastAsia="en-US"/>
    </w:rPr>
  </w:style>
  <w:style w:type="paragraph" w:customStyle="1" w:styleId="TableParagraph">
    <w:name w:val="Table Paragraph"/>
    <w:basedOn w:val="Normal"/>
    <w:uiPriority w:val="1"/>
    <w:qFormat/>
    <w:rsid w:val="00AE43DC"/>
    <w:pPr>
      <w:widowControl w:val="0"/>
      <w:autoSpaceDE w:val="0"/>
      <w:autoSpaceDN w:val="0"/>
      <w:spacing w:line="248" w:lineRule="exact"/>
      <w:ind w:left="143"/>
    </w:pPr>
    <w:rPr>
      <w:rFonts w:ascii="Calibri" w:eastAsia="Calibri" w:hAnsi="Calibri" w:cs="Calibri"/>
      <w:sz w:val="22"/>
      <w:szCs w:val="22"/>
    </w:rPr>
  </w:style>
  <w:style w:type="character" w:customStyle="1" w:styleId="Heading3Char">
    <w:name w:val="Heading 3 Char"/>
    <w:basedOn w:val="DefaultParagraphFont"/>
    <w:link w:val="Heading3"/>
    <w:uiPriority w:val="9"/>
    <w:rsid w:val="006F221E"/>
    <w:rPr>
      <w:b/>
      <w:sz w:val="24"/>
      <w:lang w:eastAsia="en-US"/>
    </w:rPr>
  </w:style>
  <w:style w:type="character" w:customStyle="1" w:styleId="contentpasted0">
    <w:name w:val="contentpasted0"/>
    <w:basedOn w:val="DefaultParagraphFont"/>
    <w:rsid w:val="001A5248"/>
  </w:style>
  <w:style w:type="paragraph" w:customStyle="1" w:styleId="msonormal0">
    <w:name w:val="msonormal"/>
    <w:basedOn w:val="Normal"/>
    <w:rsid w:val="00F058EF"/>
    <w:pPr>
      <w:spacing w:before="100" w:beforeAutospacing="1" w:after="100" w:afterAutospacing="1"/>
    </w:pPr>
    <w:rPr>
      <w:szCs w:val="24"/>
      <w:lang w:eastAsia="en-GB"/>
    </w:rPr>
  </w:style>
  <w:style w:type="paragraph" w:customStyle="1" w:styleId="font5">
    <w:name w:val="font5"/>
    <w:basedOn w:val="Normal"/>
    <w:rsid w:val="00F058EF"/>
    <w:pPr>
      <w:spacing w:before="100" w:beforeAutospacing="1" w:after="100" w:afterAutospacing="1"/>
    </w:pPr>
    <w:rPr>
      <w:color w:val="000000"/>
      <w:szCs w:val="24"/>
      <w:lang w:eastAsia="en-GB"/>
    </w:rPr>
  </w:style>
  <w:style w:type="paragraph" w:customStyle="1" w:styleId="font6">
    <w:name w:val="font6"/>
    <w:basedOn w:val="Normal"/>
    <w:rsid w:val="00F058EF"/>
    <w:pPr>
      <w:spacing w:before="100" w:beforeAutospacing="1" w:after="100" w:afterAutospacing="1"/>
    </w:pPr>
    <w:rPr>
      <w:b/>
      <w:bCs/>
      <w:color w:val="000000"/>
      <w:sz w:val="22"/>
      <w:szCs w:val="22"/>
      <w:lang w:eastAsia="en-GB"/>
    </w:rPr>
  </w:style>
  <w:style w:type="paragraph" w:customStyle="1" w:styleId="font7">
    <w:name w:val="font7"/>
    <w:basedOn w:val="Normal"/>
    <w:rsid w:val="00F058EF"/>
    <w:pPr>
      <w:spacing w:before="100" w:beforeAutospacing="1" w:after="100" w:afterAutospacing="1"/>
    </w:pPr>
    <w:rPr>
      <w:color w:val="000000"/>
      <w:sz w:val="22"/>
      <w:szCs w:val="22"/>
      <w:lang w:eastAsia="en-GB"/>
    </w:rPr>
  </w:style>
  <w:style w:type="paragraph" w:customStyle="1" w:styleId="font8">
    <w:name w:val="font8"/>
    <w:basedOn w:val="Normal"/>
    <w:rsid w:val="00F058EF"/>
    <w:pPr>
      <w:spacing w:before="100" w:beforeAutospacing="1" w:after="100" w:afterAutospacing="1"/>
    </w:pPr>
    <w:rPr>
      <w:b/>
      <w:bCs/>
      <w:color w:val="000000"/>
      <w:sz w:val="22"/>
      <w:szCs w:val="22"/>
      <w:lang w:eastAsia="en-GB"/>
    </w:rPr>
  </w:style>
  <w:style w:type="paragraph" w:customStyle="1" w:styleId="font9">
    <w:name w:val="font9"/>
    <w:basedOn w:val="Normal"/>
    <w:rsid w:val="00F058EF"/>
    <w:pPr>
      <w:spacing w:before="100" w:beforeAutospacing="1" w:after="100" w:afterAutospacing="1"/>
    </w:pPr>
    <w:rPr>
      <w:color w:val="FF0000"/>
      <w:sz w:val="22"/>
      <w:szCs w:val="22"/>
      <w:lang w:eastAsia="en-GB"/>
    </w:rPr>
  </w:style>
  <w:style w:type="paragraph" w:customStyle="1" w:styleId="font10">
    <w:name w:val="font10"/>
    <w:basedOn w:val="Normal"/>
    <w:rsid w:val="00F058EF"/>
    <w:pPr>
      <w:spacing w:before="100" w:beforeAutospacing="1" w:after="100" w:afterAutospacing="1"/>
    </w:pPr>
    <w:rPr>
      <w:color w:val="000000"/>
      <w:sz w:val="22"/>
      <w:szCs w:val="22"/>
      <w:lang w:eastAsia="en-GB"/>
    </w:rPr>
  </w:style>
  <w:style w:type="paragraph" w:customStyle="1" w:styleId="font11">
    <w:name w:val="font11"/>
    <w:basedOn w:val="Normal"/>
    <w:rsid w:val="00F058EF"/>
    <w:pPr>
      <w:spacing w:before="100" w:beforeAutospacing="1" w:after="100" w:afterAutospacing="1"/>
    </w:pPr>
    <w:rPr>
      <w:color w:val="000000"/>
      <w:szCs w:val="24"/>
      <w:lang w:eastAsia="en-GB"/>
    </w:rPr>
  </w:style>
  <w:style w:type="paragraph" w:customStyle="1" w:styleId="font12">
    <w:name w:val="font12"/>
    <w:basedOn w:val="Normal"/>
    <w:rsid w:val="00F058EF"/>
    <w:pPr>
      <w:spacing w:before="100" w:beforeAutospacing="1" w:after="100" w:afterAutospacing="1"/>
    </w:pPr>
    <w:rPr>
      <w:rFonts w:ascii="Calibri" w:hAnsi="Calibri" w:cs="Calibri"/>
      <w:color w:val="000000"/>
      <w:sz w:val="20"/>
      <w:lang w:eastAsia="en-GB"/>
    </w:rPr>
  </w:style>
  <w:style w:type="paragraph" w:customStyle="1" w:styleId="font13">
    <w:name w:val="font13"/>
    <w:basedOn w:val="Normal"/>
    <w:rsid w:val="00F058EF"/>
    <w:pPr>
      <w:spacing w:before="100" w:beforeAutospacing="1" w:after="100" w:afterAutospacing="1"/>
    </w:pPr>
    <w:rPr>
      <w:color w:val="C00000"/>
      <w:sz w:val="22"/>
      <w:szCs w:val="22"/>
      <w:lang w:eastAsia="en-GB"/>
    </w:rPr>
  </w:style>
  <w:style w:type="paragraph" w:customStyle="1" w:styleId="font14">
    <w:name w:val="font14"/>
    <w:basedOn w:val="Normal"/>
    <w:rsid w:val="00F058EF"/>
    <w:pPr>
      <w:spacing w:before="100" w:beforeAutospacing="1" w:after="100" w:afterAutospacing="1"/>
    </w:pPr>
    <w:rPr>
      <w:b/>
      <w:bCs/>
      <w:color w:val="262626"/>
      <w:sz w:val="22"/>
      <w:szCs w:val="22"/>
      <w:lang w:eastAsia="en-GB"/>
    </w:rPr>
  </w:style>
  <w:style w:type="paragraph" w:customStyle="1" w:styleId="font15">
    <w:name w:val="font15"/>
    <w:basedOn w:val="Normal"/>
    <w:rsid w:val="00F058EF"/>
    <w:pPr>
      <w:spacing w:before="100" w:beforeAutospacing="1" w:after="100" w:afterAutospacing="1"/>
    </w:pPr>
    <w:rPr>
      <w:color w:val="262626"/>
      <w:sz w:val="22"/>
      <w:szCs w:val="22"/>
      <w:lang w:eastAsia="en-GB"/>
    </w:rPr>
  </w:style>
  <w:style w:type="paragraph" w:customStyle="1" w:styleId="font16">
    <w:name w:val="font16"/>
    <w:basedOn w:val="Normal"/>
    <w:rsid w:val="00F058EF"/>
    <w:pPr>
      <w:spacing w:before="100" w:beforeAutospacing="1" w:after="100" w:afterAutospacing="1"/>
    </w:pPr>
    <w:rPr>
      <w:color w:val="000000"/>
      <w:sz w:val="22"/>
      <w:szCs w:val="22"/>
      <w:lang w:eastAsia="en-GB"/>
    </w:rPr>
  </w:style>
  <w:style w:type="paragraph" w:customStyle="1" w:styleId="font17">
    <w:name w:val="font17"/>
    <w:basedOn w:val="Normal"/>
    <w:rsid w:val="00F058EF"/>
    <w:pPr>
      <w:spacing w:before="100" w:beforeAutospacing="1" w:after="100" w:afterAutospacing="1"/>
    </w:pPr>
    <w:rPr>
      <w:rFonts w:ascii="Calibri" w:hAnsi="Calibri" w:cs="Calibri"/>
      <w:color w:val="000000"/>
      <w:sz w:val="18"/>
      <w:szCs w:val="18"/>
      <w:lang w:eastAsia="en-GB"/>
    </w:rPr>
  </w:style>
  <w:style w:type="paragraph" w:customStyle="1" w:styleId="font18">
    <w:name w:val="font18"/>
    <w:basedOn w:val="Normal"/>
    <w:rsid w:val="00F058EF"/>
    <w:pPr>
      <w:spacing w:before="100" w:beforeAutospacing="1" w:after="100" w:afterAutospacing="1"/>
    </w:pPr>
    <w:rPr>
      <w:color w:val="000000"/>
      <w:sz w:val="20"/>
      <w:lang w:eastAsia="en-GB"/>
    </w:rPr>
  </w:style>
  <w:style w:type="paragraph" w:customStyle="1" w:styleId="xl63">
    <w:name w:val="xl63"/>
    <w:basedOn w:val="Normal"/>
    <w:rsid w:val="00F058EF"/>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en-GB"/>
    </w:rPr>
  </w:style>
  <w:style w:type="paragraph" w:customStyle="1" w:styleId="xl64">
    <w:name w:val="xl64"/>
    <w:basedOn w:val="Normal"/>
    <w:rsid w:val="00F058E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pPr>
    <w:rPr>
      <w:b/>
      <w:bCs/>
      <w:szCs w:val="24"/>
      <w:lang w:eastAsia="en-GB"/>
    </w:rPr>
  </w:style>
  <w:style w:type="paragraph" w:customStyle="1" w:styleId="xl65">
    <w:name w:val="xl65"/>
    <w:basedOn w:val="Normal"/>
    <w:rsid w:val="00F058EF"/>
    <w:pPr>
      <w:pBdr>
        <w:left w:val="single" w:sz="4" w:space="0" w:color="auto"/>
        <w:bottom w:val="single" w:sz="4" w:space="0" w:color="auto"/>
        <w:right w:val="single" w:sz="4" w:space="0" w:color="auto"/>
      </w:pBdr>
      <w:shd w:val="clear" w:color="000000" w:fill="D9D9D9"/>
      <w:spacing w:before="100" w:beforeAutospacing="1" w:after="100" w:afterAutospacing="1"/>
    </w:pPr>
    <w:rPr>
      <w:szCs w:val="24"/>
      <w:lang w:eastAsia="en-GB"/>
    </w:rPr>
  </w:style>
  <w:style w:type="paragraph" w:customStyle="1" w:styleId="xl66">
    <w:name w:val="xl66"/>
    <w:basedOn w:val="Normal"/>
    <w:rsid w:val="00F058EF"/>
    <w:pPr>
      <w:shd w:val="clear" w:color="000000" w:fill="FFFFFF"/>
      <w:spacing w:before="100" w:beforeAutospacing="1" w:after="100" w:afterAutospacing="1"/>
    </w:pPr>
    <w:rPr>
      <w:szCs w:val="24"/>
      <w:lang w:eastAsia="en-GB"/>
    </w:rPr>
  </w:style>
  <w:style w:type="paragraph" w:customStyle="1" w:styleId="xl67">
    <w:name w:val="xl67"/>
    <w:basedOn w:val="Normal"/>
    <w:rsid w:val="00F058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en-GB"/>
    </w:rPr>
  </w:style>
  <w:style w:type="paragraph" w:customStyle="1" w:styleId="xl68">
    <w:name w:val="xl68"/>
    <w:basedOn w:val="Normal"/>
    <w:rsid w:val="00F058EF"/>
    <w:pPr>
      <w:spacing w:before="100" w:beforeAutospacing="1" w:after="100" w:afterAutospacing="1"/>
      <w:jc w:val="center"/>
    </w:pPr>
    <w:rPr>
      <w:szCs w:val="24"/>
      <w:lang w:eastAsia="en-GB"/>
    </w:rPr>
  </w:style>
  <w:style w:type="paragraph" w:customStyle="1" w:styleId="xl69">
    <w:name w:val="xl69"/>
    <w:basedOn w:val="Normal"/>
    <w:rsid w:val="00F058EF"/>
    <w:pPr>
      <w:shd w:val="clear" w:color="000000" w:fill="FFFFFF"/>
      <w:spacing w:before="100" w:beforeAutospacing="1" w:after="100" w:afterAutospacing="1"/>
      <w:jc w:val="center"/>
    </w:pPr>
    <w:rPr>
      <w:szCs w:val="24"/>
      <w:lang w:eastAsia="en-GB"/>
    </w:rPr>
  </w:style>
  <w:style w:type="paragraph" w:customStyle="1" w:styleId="xl70">
    <w:name w:val="xl70"/>
    <w:basedOn w:val="Normal"/>
    <w:rsid w:val="00F058EF"/>
    <w:pPr>
      <w:pBdr>
        <w:top w:val="single" w:sz="4" w:space="0" w:color="auto"/>
        <w:bottom w:val="single" w:sz="4" w:space="0" w:color="auto"/>
      </w:pBdr>
      <w:shd w:val="clear" w:color="000000" w:fill="FFFFFF"/>
      <w:spacing w:before="100" w:beforeAutospacing="1" w:after="100" w:afterAutospacing="1"/>
    </w:pPr>
    <w:rPr>
      <w:szCs w:val="24"/>
      <w:lang w:eastAsia="en-GB"/>
    </w:rPr>
  </w:style>
  <w:style w:type="paragraph" w:customStyle="1" w:styleId="xl71">
    <w:name w:val="xl71"/>
    <w:basedOn w:val="Normal"/>
    <w:rsid w:val="00F058EF"/>
    <w:pPr>
      <w:pBdr>
        <w:top w:val="single" w:sz="4" w:space="0" w:color="auto"/>
        <w:bottom w:val="single" w:sz="4" w:space="0" w:color="auto"/>
        <w:right w:val="single" w:sz="4" w:space="0" w:color="auto"/>
      </w:pBdr>
      <w:shd w:val="clear" w:color="000000" w:fill="FFFFFF"/>
      <w:spacing w:before="100" w:beforeAutospacing="1" w:after="100" w:afterAutospacing="1"/>
    </w:pPr>
    <w:rPr>
      <w:szCs w:val="24"/>
      <w:lang w:eastAsia="en-GB"/>
    </w:rPr>
  </w:style>
  <w:style w:type="paragraph" w:customStyle="1" w:styleId="xl73">
    <w:name w:val="xl73"/>
    <w:basedOn w:val="Normal"/>
    <w:rsid w:val="00F058EF"/>
    <w:pPr>
      <w:spacing w:before="100" w:beforeAutospacing="1" w:after="100" w:afterAutospacing="1"/>
      <w:textAlignment w:val="center"/>
    </w:pPr>
    <w:rPr>
      <w:color w:val="000000"/>
      <w:szCs w:val="24"/>
      <w:lang w:eastAsia="en-GB"/>
    </w:rPr>
  </w:style>
  <w:style w:type="paragraph" w:customStyle="1" w:styleId="xl74">
    <w:name w:val="xl74"/>
    <w:basedOn w:val="Normal"/>
    <w:rsid w:val="00F058EF"/>
    <w:pPr>
      <w:shd w:val="clear" w:color="000000" w:fill="FFFFFF"/>
      <w:spacing w:before="100" w:beforeAutospacing="1" w:after="100" w:afterAutospacing="1"/>
      <w:textAlignment w:val="center"/>
    </w:pPr>
    <w:rPr>
      <w:b/>
      <w:bCs/>
      <w:color w:val="262626"/>
      <w:szCs w:val="24"/>
      <w:lang w:eastAsia="en-GB"/>
    </w:rPr>
  </w:style>
  <w:style w:type="paragraph" w:customStyle="1" w:styleId="xl75">
    <w:name w:val="xl75"/>
    <w:basedOn w:val="Normal"/>
    <w:rsid w:val="00F058EF"/>
    <w:pPr>
      <w:shd w:val="clear" w:color="000000" w:fill="FFFFFF"/>
      <w:spacing w:before="100" w:beforeAutospacing="1" w:after="100" w:afterAutospacing="1"/>
    </w:pPr>
    <w:rPr>
      <w:szCs w:val="24"/>
      <w:lang w:eastAsia="en-GB"/>
    </w:rPr>
  </w:style>
  <w:style w:type="paragraph" w:customStyle="1" w:styleId="xl76">
    <w:name w:val="xl76"/>
    <w:basedOn w:val="Normal"/>
    <w:rsid w:val="00F058EF"/>
    <w:pPr>
      <w:spacing w:before="100" w:beforeAutospacing="1" w:after="100" w:afterAutospacing="1"/>
      <w:jc w:val="right"/>
      <w:textAlignment w:val="center"/>
    </w:pPr>
    <w:rPr>
      <w:b/>
      <w:bCs/>
      <w:szCs w:val="24"/>
      <w:lang w:eastAsia="en-GB"/>
    </w:rPr>
  </w:style>
  <w:style w:type="paragraph" w:customStyle="1" w:styleId="xl77">
    <w:name w:val="xl77"/>
    <w:basedOn w:val="Normal"/>
    <w:rsid w:val="00F058EF"/>
    <w:pPr>
      <w:spacing w:before="100" w:beforeAutospacing="1" w:after="100" w:afterAutospacing="1"/>
      <w:jc w:val="right"/>
    </w:pPr>
    <w:rPr>
      <w:szCs w:val="24"/>
      <w:lang w:eastAsia="en-GB"/>
    </w:rPr>
  </w:style>
  <w:style w:type="paragraph" w:customStyle="1" w:styleId="xl78">
    <w:name w:val="xl78"/>
    <w:basedOn w:val="Normal"/>
    <w:rsid w:val="00F058EF"/>
    <w:pPr>
      <w:spacing w:before="100" w:beforeAutospacing="1" w:after="100" w:afterAutospacing="1"/>
      <w:textAlignment w:val="center"/>
    </w:pPr>
    <w:rPr>
      <w:szCs w:val="24"/>
      <w:lang w:eastAsia="en-GB"/>
    </w:rPr>
  </w:style>
  <w:style w:type="paragraph" w:customStyle="1" w:styleId="xl79">
    <w:name w:val="xl79"/>
    <w:basedOn w:val="Normal"/>
    <w:rsid w:val="00F058EF"/>
    <w:pPr>
      <w:shd w:val="clear" w:color="000000" w:fill="FFFFFF"/>
      <w:spacing w:before="100" w:beforeAutospacing="1" w:after="100" w:afterAutospacing="1"/>
    </w:pPr>
    <w:rPr>
      <w:szCs w:val="24"/>
      <w:lang w:eastAsia="en-GB"/>
    </w:rPr>
  </w:style>
  <w:style w:type="paragraph" w:customStyle="1" w:styleId="xl80">
    <w:name w:val="xl80"/>
    <w:basedOn w:val="Normal"/>
    <w:rsid w:val="00F058EF"/>
    <w:pPr>
      <w:shd w:val="clear" w:color="000000" w:fill="FFFFFF"/>
      <w:spacing w:before="100" w:beforeAutospacing="1" w:after="100" w:afterAutospacing="1"/>
      <w:jc w:val="center"/>
      <w:textAlignment w:val="center"/>
    </w:pPr>
    <w:rPr>
      <w:b/>
      <w:bCs/>
      <w:sz w:val="28"/>
      <w:szCs w:val="28"/>
      <w:u w:val="single"/>
      <w:lang w:eastAsia="en-GB"/>
    </w:rPr>
  </w:style>
  <w:style w:type="paragraph" w:customStyle="1" w:styleId="xl81">
    <w:name w:val="xl81"/>
    <w:basedOn w:val="Normal"/>
    <w:rsid w:val="00F058E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szCs w:val="24"/>
      <w:lang w:eastAsia="en-GB"/>
    </w:rPr>
  </w:style>
  <w:style w:type="paragraph" w:customStyle="1" w:styleId="xl82">
    <w:name w:val="xl82"/>
    <w:basedOn w:val="Normal"/>
    <w:rsid w:val="00F058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lang w:eastAsia="en-GB"/>
    </w:rPr>
  </w:style>
  <w:style w:type="paragraph" w:customStyle="1" w:styleId="xl83">
    <w:name w:val="xl83"/>
    <w:basedOn w:val="Normal"/>
    <w:rsid w:val="00F058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en-GB"/>
    </w:rPr>
  </w:style>
  <w:style w:type="paragraph" w:customStyle="1" w:styleId="xl84">
    <w:name w:val="xl84"/>
    <w:basedOn w:val="Normal"/>
    <w:rsid w:val="00F058E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szCs w:val="24"/>
      <w:lang w:eastAsia="en-GB"/>
    </w:rPr>
  </w:style>
  <w:style w:type="paragraph" w:customStyle="1" w:styleId="xl85">
    <w:name w:val="xl85"/>
    <w:basedOn w:val="Normal"/>
    <w:rsid w:val="00F058EF"/>
    <w:pPr>
      <w:pBdr>
        <w:top w:val="single" w:sz="4" w:space="0" w:color="auto"/>
        <w:left w:val="single" w:sz="4" w:space="0" w:color="auto"/>
        <w:right w:val="single" w:sz="4" w:space="0" w:color="auto"/>
      </w:pBdr>
      <w:shd w:val="clear" w:color="000000" w:fill="FFFFFF"/>
      <w:spacing w:before="100" w:beforeAutospacing="1" w:after="100" w:afterAutospacing="1"/>
      <w:jc w:val="center"/>
    </w:pPr>
    <w:rPr>
      <w:szCs w:val="24"/>
      <w:lang w:eastAsia="en-GB"/>
    </w:rPr>
  </w:style>
  <w:style w:type="paragraph" w:customStyle="1" w:styleId="xl86">
    <w:name w:val="xl86"/>
    <w:basedOn w:val="Normal"/>
    <w:rsid w:val="00F058E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pPr>
    <w:rPr>
      <w:b/>
      <w:bCs/>
      <w:szCs w:val="24"/>
      <w:lang w:eastAsia="en-GB"/>
    </w:rPr>
  </w:style>
  <w:style w:type="paragraph" w:customStyle="1" w:styleId="xl87">
    <w:name w:val="xl87"/>
    <w:basedOn w:val="Normal"/>
    <w:rsid w:val="00F058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en-GB"/>
    </w:rPr>
  </w:style>
  <w:style w:type="paragraph" w:customStyle="1" w:styleId="xl88">
    <w:name w:val="xl88"/>
    <w:basedOn w:val="Normal"/>
    <w:rsid w:val="00F058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en-GB"/>
    </w:rPr>
  </w:style>
  <w:style w:type="paragraph" w:customStyle="1" w:styleId="xl89">
    <w:name w:val="xl89"/>
    <w:basedOn w:val="Normal"/>
    <w:rsid w:val="00F058EF"/>
    <w:pPr>
      <w:pBdr>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en-GB"/>
    </w:rPr>
  </w:style>
  <w:style w:type="paragraph" w:customStyle="1" w:styleId="xl90">
    <w:name w:val="xl90"/>
    <w:basedOn w:val="Normal"/>
    <w:rsid w:val="00F058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en-GB"/>
    </w:rPr>
  </w:style>
  <w:style w:type="paragraph" w:customStyle="1" w:styleId="xl91">
    <w:name w:val="xl91"/>
    <w:basedOn w:val="Normal"/>
    <w:rsid w:val="00F058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en-GB"/>
    </w:rPr>
  </w:style>
  <w:style w:type="paragraph" w:customStyle="1" w:styleId="xl92">
    <w:name w:val="xl92"/>
    <w:basedOn w:val="Normal"/>
    <w:rsid w:val="00F058EF"/>
    <w:pPr>
      <w:pBdr>
        <w:top w:val="single" w:sz="4" w:space="0" w:color="auto"/>
        <w:left w:val="single" w:sz="4" w:space="0" w:color="auto"/>
        <w:bottom w:val="single" w:sz="4" w:space="0" w:color="auto"/>
        <w:right w:val="single" w:sz="4" w:space="0" w:color="auto"/>
      </w:pBdr>
      <w:spacing w:before="100" w:beforeAutospacing="1" w:after="100" w:afterAutospacing="1"/>
    </w:pPr>
    <w:rPr>
      <w:sz w:val="20"/>
      <w:lang w:eastAsia="en-GB"/>
    </w:rPr>
  </w:style>
  <w:style w:type="paragraph" w:customStyle="1" w:styleId="xl93">
    <w:name w:val="xl93"/>
    <w:basedOn w:val="Normal"/>
    <w:rsid w:val="00F058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lang w:eastAsia="en-GB"/>
    </w:rPr>
  </w:style>
  <w:style w:type="paragraph" w:customStyle="1" w:styleId="xl94">
    <w:name w:val="xl94"/>
    <w:basedOn w:val="Normal"/>
    <w:rsid w:val="00F058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lang w:eastAsia="en-GB"/>
    </w:rPr>
  </w:style>
  <w:style w:type="paragraph" w:customStyle="1" w:styleId="xl95">
    <w:name w:val="xl95"/>
    <w:basedOn w:val="Normal"/>
    <w:rsid w:val="00F058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lang w:eastAsia="en-GB"/>
    </w:rPr>
  </w:style>
  <w:style w:type="paragraph" w:customStyle="1" w:styleId="xl96">
    <w:name w:val="xl96"/>
    <w:basedOn w:val="Normal"/>
    <w:rsid w:val="00F058EF"/>
    <w:pPr>
      <w:pBdr>
        <w:top w:val="single" w:sz="4" w:space="0" w:color="auto"/>
        <w:left w:val="single" w:sz="4" w:space="0" w:color="auto"/>
        <w:right w:val="single" w:sz="4" w:space="0" w:color="auto"/>
      </w:pBdr>
      <w:spacing w:before="100" w:beforeAutospacing="1" w:after="100" w:afterAutospacing="1"/>
      <w:textAlignment w:val="center"/>
    </w:pPr>
    <w:rPr>
      <w:szCs w:val="24"/>
      <w:lang w:eastAsia="en-GB"/>
    </w:rPr>
  </w:style>
  <w:style w:type="paragraph" w:customStyle="1" w:styleId="xl97">
    <w:name w:val="xl97"/>
    <w:basedOn w:val="Normal"/>
    <w:rsid w:val="00F058EF"/>
    <w:pPr>
      <w:pBdr>
        <w:left w:val="single" w:sz="4" w:space="0" w:color="auto"/>
        <w:right w:val="single" w:sz="4" w:space="0" w:color="auto"/>
      </w:pBdr>
      <w:spacing w:before="100" w:beforeAutospacing="1" w:after="100" w:afterAutospacing="1"/>
      <w:textAlignment w:val="center"/>
    </w:pPr>
    <w:rPr>
      <w:szCs w:val="24"/>
      <w:lang w:eastAsia="en-GB"/>
    </w:rPr>
  </w:style>
  <w:style w:type="paragraph" w:customStyle="1" w:styleId="xl98">
    <w:name w:val="xl98"/>
    <w:basedOn w:val="Normal"/>
    <w:rsid w:val="00F058EF"/>
    <w:pPr>
      <w:pBdr>
        <w:left w:val="single" w:sz="4" w:space="0" w:color="auto"/>
        <w:bottom w:val="single" w:sz="4" w:space="0" w:color="auto"/>
        <w:right w:val="single" w:sz="4" w:space="0" w:color="auto"/>
      </w:pBdr>
      <w:spacing w:before="100" w:beforeAutospacing="1" w:after="100" w:afterAutospacing="1"/>
      <w:textAlignment w:val="center"/>
    </w:pPr>
    <w:rPr>
      <w:szCs w:val="24"/>
      <w:lang w:eastAsia="en-GB"/>
    </w:rPr>
  </w:style>
  <w:style w:type="paragraph" w:customStyle="1" w:styleId="xl99">
    <w:name w:val="xl99"/>
    <w:basedOn w:val="Normal"/>
    <w:rsid w:val="00F058E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Cs w:val="24"/>
      <w:lang w:eastAsia="en-GB"/>
    </w:rPr>
  </w:style>
  <w:style w:type="paragraph" w:customStyle="1" w:styleId="xl100">
    <w:name w:val="xl100"/>
    <w:basedOn w:val="Normal"/>
    <w:rsid w:val="00F058EF"/>
    <w:pPr>
      <w:pBdr>
        <w:left w:val="single" w:sz="4" w:space="0" w:color="auto"/>
        <w:right w:val="single" w:sz="4" w:space="0" w:color="auto"/>
      </w:pBdr>
      <w:shd w:val="clear" w:color="000000" w:fill="FFFFFF"/>
      <w:spacing w:before="100" w:beforeAutospacing="1" w:after="100" w:afterAutospacing="1"/>
      <w:jc w:val="center"/>
      <w:textAlignment w:val="center"/>
    </w:pPr>
    <w:rPr>
      <w:szCs w:val="24"/>
      <w:lang w:eastAsia="en-GB"/>
    </w:rPr>
  </w:style>
  <w:style w:type="paragraph" w:customStyle="1" w:styleId="xl101">
    <w:name w:val="xl101"/>
    <w:basedOn w:val="Normal"/>
    <w:rsid w:val="00F058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en-GB"/>
    </w:rPr>
  </w:style>
  <w:style w:type="paragraph" w:customStyle="1" w:styleId="xl102">
    <w:name w:val="xl102"/>
    <w:basedOn w:val="Normal"/>
    <w:rsid w:val="00F058EF"/>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eastAsia="en-GB"/>
    </w:rPr>
  </w:style>
  <w:style w:type="paragraph" w:customStyle="1" w:styleId="xl103">
    <w:name w:val="xl103"/>
    <w:basedOn w:val="Normal"/>
    <w:rsid w:val="00F058EF"/>
    <w:pPr>
      <w:pBdr>
        <w:left w:val="single" w:sz="4" w:space="0" w:color="auto"/>
        <w:right w:val="single" w:sz="4" w:space="0" w:color="auto"/>
      </w:pBdr>
      <w:spacing w:before="100" w:beforeAutospacing="1" w:after="100" w:afterAutospacing="1"/>
      <w:jc w:val="center"/>
      <w:textAlignment w:val="center"/>
    </w:pPr>
    <w:rPr>
      <w:szCs w:val="24"/>
      <w:lang w:eastAsia="en-GB"/>
    </w:rPr>
  </w:style>
  <w:style w:type="paragraph" w:customStyle="1" w:styleId="xl104">
    <w:name w:val="xl104"/>
    <w:basedOn w:val="Normal"/>
    <w:rsid w:val="00F058EF"/>
    <w:pPr>
      <w:pBdr>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en-GB"/>
    </w:rPr>
  </w:style>
  <w:style w:type="paragraph" w:customStyle="1" w:styleId="xl105">
    <w:name w:val="xl105"/>
    <w:basedOn w:val="Normal"/>
    <w:rsid w:val="00F058EF"/>
    <w:pPr>
      <w:pBdr>
        <w:top w:val="single" w:sz="4" w:space="0" w:color="auto"/>
        <w:left w:val="single" w:sz="4" w:space="0" w:color="auto"/>
        <w:bottom w:val="single" w:sz="4" w:space="0" w:color="auto"/>
      </w:pBdr>
      <w:spacing w:before="100" w:beforeAutospacing="1" w:after="100" w:afterAutospacing="1"/>
      <w:textAlignment w:val="center"/>
    </w:pPr>
    <w:rPr>
      <w:b/>
      <w:bCs/>
      <w:szCs w:val="24"/>
      <w:lang w:eastAsia="en-GB"/>
    </w:rPr>
  </w:style>
  <w:style w:type="paragraph" w:customStyle="1" w:styleId="xl106">
    <w:name w:val="xl106"/>
    <w:basedOn w:val="Normal"/>
    <w:rsid w:val="00F058EF"/>
    <w:pPr>
      <w:pBdr>
        <w:top w:val="single" w:sz="4" w:space="0" w:color="auto"/>
        <w:bottom w:val="single" w:sz="4" w:space="0" w:color="auto"/>
      </w:pBdr>
      <w:spacing w:before="100" w:beforeAutospacing="1" w:after="100" w:afterAutospacing="1"/>
    </w:pPr>
    <w:rPr>
      <w:szCs w:val="24"/>
      <w:lang w:eastAsia="en-GB"/>
    </w:rPr>
  </w:style>
  <w:style w:type="paragraph" w:customStyle="1" w:styleId="xl107">
    <w:name w:val="xl107"/>
    <w:basedOn w:val="Normal"/>
    <w:rsid w:val="00F058EF"/>
    <w:pPr>
      <w:pBdr>
        <w:top w:val="single" w:sz="4" w:space="0" w:color="auto"/>
        <w:bottom w:val="single" w:sz="4" w:space="0" w:color="auto"/>
        <w:right w:val="single" w:sz="4" w:space="0" w:color="auto"/>
      </w:pBdr>
      <w:spacing w:before="100" w:beforeAutospacing="1" w:after="100" w:afterAutospacing="1"/>
    </w:pPr>
    <w:rPr>
      <w:szCs w:val="24"/>
      <w:lang w:eastAsia="en-GB"/>
    </w:rPr>
  </w:style>
  <w:style w:type="paragraph" w:customStyle="1" w:styleId="xl108">
    <w:name w:val="xl108"/>
    <w:basedOn w:val="Normal"/>
    <w:rsid w:val="00F058EF"/>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en-GB"/>
    </w:rPr>
  </w:style>
  <w:style w:type="paragraph" w:customStyle="1" w:styleId="xl109">
    <w:name w:val="xl109"/>
    <w:basedOn w:val="Normal"/>
    <w:rsid w:val="00F058EF"/>
    <w:pPr>
      <w:pBdr>
        <w:top w:val="single" w:sz="4" w:space="0" w:color="auto"/>
        <w:left w:val="single" w:sz="4" w:space="0" w:color="auto"/>
        <w:bottom w:val="single" w:sz="4" w:space="0" w:color="auto"/>
      </w:pBdr>
      <w:shd w:val="clear" w:color="000000" w:fill="FCE4D6"/>
      <w:spacing w:before="100" w:beforeAutospacing="1" w:after="100" w:afterAutospacing="1"/>
    </w:pPr>
    <w:rPr>
      <w:b/>
      <w:bCs/>
      <w:szCs w:val="24"/>
      <w:lang w:eastAsia="en-GB"/>
    </w:rPr>
  </w:style>
  <w:style w:type="paragraph" w:customStyle="1" w:styleId="xl110">
    <w:name w:val="xl110"/>
    <w:basedOn w:val="Normal"/>
    <w:rsid w:val="00F058EF"/>
    <w:pPr>
      <w:pBdr>
        <w:top w:val="single" w:sz="4" w:space="0" w:color="auto"/>
        <w:bottom w:val="single" w:sz="4" w:space="0" w:color="auto"/>
        <w:right w:val="single" w:sz="4" w:space="0" w:color="auto"/>
      </w:pBdr>
      <w:shd w:val="clear" w:color="000000" w:fill="FCE4D6"/>
      <w:spacing w:before="100" w:beforeAutospacing="1" w:after="100" w:afterAutospacing="1"/>
    </w:pPr>
    <w:rPr>
      <w:b/>
      <w:bCs/>
      <w:szCs w:val="24"/>
      <w:lang w:eastAsia="en-GB"/>
    </w:rPr>
  </w:style>
  <w:style w:type="paragraph" w:customStyle="1" w:styleId="xl111">
    <w:name w:val="xl111"/>
    <w:basedOn w:val="Normal"/>
    <w:rsid w:val="00F058EF"/>
    <w:pPr>
      <w:pBdr>
        <w:top w:val="single" w:sz="4" w:space="0" w:color="auto"/>
        <w:left w:val="single" w:sz="4" w:space="0" w:color="auto"/>
        <w:bottom w:val="single" w:sz="4" w:space="0" w:color="auto"/>
      </w:pBdr>
      <w:shd w:val="clear" w:color="000000" w:fill="FCE4D6"/>
      <w:spacing w:before="100" w:beforeAutospacing="1" w:after="100" w:afterAutospacing="1"/>
      <w:textAlignment w:val="center"/>
    </w:pPr>
    <w:rPr>
      <w:b/>
      <w:bCs/>
      <w:szCs w:val="24"/>
      <w:lang w:eastAsia="en-GB"/>
    </w:rPr>
  </w:style>
  <w:style w:type="paragraph" w:customStyle="1" w:styleId="xl112">
    <w:name w:val="xl112"/>
    <w:basedOn w:val="Normal"/>
    <w:rsid w:val="00F058EF"/>
    <w:pPr>
      <w:pBdr>
        <w:top w:val="single" w:sz="4" w:space="0" w:color="auto"/>
        <w:bottom w:val="single" w:sz="4" w:space="0" w:color="auto"/>
      </w:pBdr>
      <w:shd w:val="clear" w:color="000000" w:fill="FCE4D6"/>
      <w:spacing w:before="100" w:beforeAutospacing="1" w:after="100" w:afterAutospacing="1"/>
    </w:pPr>
    <w:rPr>
      <w:szCs w:val="24"/>
      <w:lang w:eastAsia="en-GB"/>
    </w:rPr>
  </w:style>
  <w:style w:type="paragraph" w:customStyle="1" w:styleId="xl113">
    <w:name w:val="xl113"/>
    <w:basedOn w:val="Normal"/>
    <w:rsid w:val="00F058EF"/>
    <w:pPr>
      <w:pBdr>
        <w:top w:val="single" w:sz="4" w:space="0" w:color="auto"/>
        <w:bottom w:val="single" w:sz="4" w:space="0" w:color="auto"/>
        <w:right w:val="single" w:sz="4" w:space="0" w:color="auto"/>
      </w:pBdr>
      <w:shd w:val="clear" w:color="000000" w:fill="FCE4D6"/>
      <w:spacing w:before="100" w:beforeAutospacing="1" w:after="100" w:afterAutospacing="1"/>
    </w:pPr>
    <w:rPr>
      <w:szCs w:val="24"/>
      <w:lang w:eastAsia="en-GB"/>
    </w:rPr>
  </w:style>
  <w:style w:type="paragraph" w:customStyle="1" w:styleId="xl114">
    <w:name w:val="xl114"/>
    <w:basedOn w:val="Normal"/>
    <w:rsid w:val="00F058EF"/>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b/>
      <w:bCs/>
      <w:sz w:val="28"/>
      <w:szCs w:val="28"/>
      <w:u w:val="single"/>
      <w:lang w:eastAsia="en-GB"/>
    </w:rPr>
  </w:style>
  <w:style w:type="paragraph" w:customStyle="1" w:styleId="xl115">
    <w:name w:val="xl115"/>
    <w:basedOn w:val="Normal"/>
    <w:rsid w:val="00F058EF"/>
    <w:pPr>
      <w:pBdr>
        <w:top w:val="single" w:sz="4" w:space="0" w:color="auto"/>
        <w:bottom w:val="single" w:sz="4" w:space="0" w:color="auto"/>
      </w:pBdr>
      <w:shd w:val="clear" w:color="000000" w:fill="D9D9D9"/>
      <w:spacing w:before="100" w:beforeAutospacing="1" w:after="100" w:afterAutospacing="1"/>
    </w:pPr>
    <w:rPr>
      <w:color w:val="C00000"/>
      <w:szCs w:val="24"/>
      <w:lang w:eastAsia="en-GB"/>
    </w:rPr>
  </w:style>
  <w:style w:type="paragraph" w:customStyle="1" w:styleId="xl116">
    <w:name w:val="xl116"/>
    <w:basedOn w:val="Normal"/>
    <w:rsid w:val="00F058EF"/>
    <w:pPr>
      <w:pBdr>
        <w:top w:val="single" w:sz="4" w:space="0" w:color="auto"/>
        <w:bottom w:val="single" w:sz="4" w:space="0" w:color="auto"/>
        <w:right w:val="single" w:sz="4" w:space="0" w:color="auto"/>
      </w:pBdr>
      <w:shd w:val="clear" w:color="000000" w:fill="D9D9D9"/>
      <w:spacing w:before="100" w:beforeAutospacing="1" w:after="100" w:afterAutospacing="1"/>
    </w:pPr>
    <w:rPr>
      <w:color w:val="C00000"/>
      <w:szCs w:val="24"/>
      <w:lang w:eastAsia="en-GB"/>
    </w:rPr>
  </w:style>
  <w:style w:type="paragraph" w:customStyle="1" w:styleId="xl117">
    <w:name w:val="xl117"/>
    <w:basedOn w:val="Normal"/>
    <w:rsid w:val="00F058EF"/>
    <w:pPr>
      <w:pBdr>
        <w:top w:val="single" w:sz="4" w:space="0" w:color="auto"/>
        <w:left w:val="single" w:sz="4" w:space="0" w:color="auto"/>
        <w:bottom w:val="single" w:sz="4" w:space="0" w:color="auto"/>
      </w:pBdr>
      <w:spacing w:before="100" w:beforeAutospacing="1" w:after="100" w:afterAutospacing="1"/>
      <w:textAlignment w:val="center"/>
    </w:pPr>
    <w:rPr>
      <w:color w:val="000000"/>
      <w:szCs w:val="24"/>
      <w:lang w:eastAsia="en-GB"/>
    </w:rPr>
  </w:style>
  <w:style w:type="paragraph" w:customStyle="1" w:styleId="xl118">
    <w:name w:val="xl118"/>
    <w:basedOn w:val="Normal"/>
    <w:rsid w:val="00F058EF"/>
    <w:pPr>
      <w:pBdr>
        <w:top w:val="single" w:sz="4" w:space="0" w:color="auto"/>
        <w:bottom w:val="single" w:sz="4" w:space="0" w:color="auto"/>
      </w:pBdr>
      <w:spacing w:before="100" w:beforeAutospacing="1" w:after="100" w:afterAutospacing="1"/>
    </w:pPr>
    <w:rPr>
      <w:szCs w:val="24"/>
      <w:lang w:eastAsia="en-GB"/>
    </w:rPr>
  </w:style>
  <w:style w:type="paragraph" w:customStyle="1" w:styleId="xl119">
    <w:name w:val="xl119"/>
    <w:basedOn w:val="Normal"/>
    <w:rsid w:val="00F058EF"/>
    <w:pPr>
      <w:pBdr>
        <w:top w:val="single" w:sz="4" w:space="0" w:color="auto"/>
        <w:bottom w:val="single" w:sz="4" w:space="0" w:color="auto"/>
        <w:right w:val="single" w:sz="4" w:space="0" w:color="auto"/>
      </w:pBdr>
      <w:spacing w:before="100" w:beforeAutospacing="1" w:after="100" w:afterAutospacing="1"/>
    </w:pPr>
    <w:rPr>
      <w:szCs w:val="24"/>
      <w:lang w:eastAsia="en-GB"/>
    </w:rPr>
  </w:style>
  <w:style w:type="paragraph" w:customStyle="1" w:styleId="xl120">
    <w:name w:val="xl120"/>
    <w:basedOn w:val="Normal"/>
    <w:rsid w:val="00F058EF"/>
    <w:pPr>
      <w:pBdr>
        <w:top w:val="single" w:sz="4" w:space="0" w:color="auto"/>
        <w:left w:val="single" w:sz="4" w:space="0" w:color="auto"/>
        <w:bottom w:val="single" w:sz="4" w:space="0" w:color="auto"/>
      </w:pBdr>
      <w:spacing w:before="100" w:beforeAutospacing="1" w:after="100" w:afterAutospacing="1"/>
      <w:textAlignment w:val="center"/>
    </w:pPr>
    <w:rPr>
      <w:szCs w:val="24"/>
      <w:lang w:eastAsia="en-GB"/>
    </w:rPr>
  </w:style>
  <w:style w:type="paragraph" w:customStyle="1" w:styleId="xl121">
    <w:name w:val="xl121"/>
    <w:basedOn w:val="Normal"/>
    <w:rsid w:val="00F058EF"/>
    <w:pPr>
      <w:pBdr>
        <w:top w:val="single" w:sz="4" w:space="0" w:color="auto"/>
      </w:pBdr>
      <w:spacing w:before="100" w:beforeAutospacing="1" w:after="100" w:afterAutospacing="1"/>
      <w:jc w:val="right"/>
      <w:textAlignment w:val="center"/>
    </w:pPr>
    <w:rPr>
      <w:b/>
      <w:bCs/>
      <w:szCs w:val="24"/>
      <w:lang w:eastAsia="en-GB"/>
    </w:rPr>
  </w:style>
  <w:style w:type="paragraph" w:customStyle="1" w:styleId="xl122">
    <w:name w:val="xl122"/>
    <w:basedOn w:val="Normal"/>
    <w:rsid w:val="00F058EF"/>
    <w:pPr>
      <w:pBdr>
        <w:top w:val="single" w:sz="4" w:space="0" w:color="auto"/>
      </w:pBdr>
      <w:spacing w:before="100" w:beforeAutospacing="1" w:after="100" w:afterAutospacing="1"/>
      <w:jc w:val="right"/>
    </w:pPr>
    <w:rPr>
      <w:szCs w:val="24"/>
      <w:lang w:eastAsia="en-GB"/>
    </w:rPr>
  </w:style>
  <w:style w:type="paragraph" w:customStyle="1" w:styleId="xl123">
    <w:name w:val="xl123"/>
    <w:basedOn w:val="Normal"/>
    <w:rsid w:val="00F058EF"/>
    <w:pPr>
      <w:pBdr>
        <w:top w:val="single" w:sz="4" w:space="0" w:color="auto"/>
        <w:left w:val="single" w:sz="4" w:space="0" w:color="auto"/>
        <w:bottom w:val="single" w:sz="4" w:space="0" w:color="auto"/>
      </w:pBdr>
      <w:shd w:val="clear" w:color="000000" w:fill="FCE4D6"/>
      <w:spacing w:before="100" w:beforeAutospacing="1" w:after="100" w:afterAutospacing="1"/>
      <w:jc w:val="center"/>
    </w:pPr>
    <w:rPr>
      <w:b/>
      <w:bCs/>
      <w:szCs w:val="24"/>
      <w:lang w:eastAsia="en-GB"/>
    </w:rPr>
  </w:style>
  <w:style w:type="paragraph" w:customStyle="1" w:styleId="xl124">
    <w:name w:val="xl124"/>
    <w:basedOn w:val="Normal"/>
    <w:rsid w:val="00F058EF"/>
    <w:pPr>
      <w:pBdr>
        <w:top w:val="single" w:sz="4" w:space="0" w:color="auto"/>
        <w:bottom w:val="single" w:sz="4" w:space="0" w:color="auto"/>
        <w:right w:val="single" w:sz="4" w:space="0" w:color="auto"/>
      </w:pBdr>
      <w:shd w:val="clear" w:color="000000" w:fill="FCE4D6"/>
      <w:spacing w:before="100" w:beforeAutospacing="1" w:after="100" w:afterAutospacing="1"/>
      <w:jc w:val="center"/>
    </w:pPr>
    <w:rPr>
      <w:b/>
      <w:bCs/>
      <w:szCs w:val="24"/>
      <w:lang w:eastAsia="en-GB"/>
    </w:rPr>
  </w:style>
  <w:style w:type="paragraph" w:customStyle="1" w:styleId="xl125">
    <w:name w:val="xl125"/>
    <w:basedOn w:val="Normal"/>
    <w:rsid w:val="00F058EF"/>
    <w:pPr>
      <w:pBdr>
        <w:top w:val="single" w:sz="4" w:space="0" w:color="auto"/>
        <w:left w:val="single" w:sz="4" w:space="0" w:color="auto"/>
        <w:bottom w:val="single" w:sz="4" w:space="0" w:color="auto"/>
      </w:pBdr>
      <w:shd w:val="clear" w:color="000000" w:fill="D9D9D9"/>
      <w:spacing w:before="100" w:beforeAutospacing="1" w:after="100" w:afterAutospacing="1"/>
    </w:pPr>
    <w:rPr>
      <w:szCs w:val="24"/>
      <w:lang w:eastAsia="en-GB"/>
    </w:rPr>
  </w:style>
  <w:style w:type="paragraph" w:customStyle="1" w:styleId="xl126">
    <w:name w:val="xl126"/>
    <w:basedOn w:val="Normal"/>
    <w:rsid w:val="00F058EF"/>
    <w:pPr>
      <w:pBdr>
        <w:top w:val="single" w:sz="4" w:space="0" w:color="auto"/>
        <w:bottom w:val="single" w:sz="4" w:space="0" w:color="auto"/>
        <w:right w:val="single" w:sz="4" w:space="0" w:color="auto"/>
      </w:pBdr>
      <w:shd w:val="clear" w:color="000000" w:fill="D9D9D9"/>
      <w:spacing w:before="100" w:beforeAutospacing="1" w:after="100" w:afterAutospacing="1"/>
    </w:pPr>
    <w:rPr>
      <w:szCs w:val="24"/>
      <w:lang w:eastAsia="en-GB"/>
    </w:rPr>
  </w:style>
  <w:style w:type="paragraph" w:customStyle="1" w:styleId="xl127">
    <w:name w:val="xl127"/>
    <w:basedOn w:val="Normal"/>
    <w:rsid w:val="00F058EF"/>
    <w:pPr>
      <w:pBdr>
        <w:top w:val="single" w:sz="4" w:space="0" w:color="auto"/>
        <w:left w:val="single" w:sz="4" w:space="0" w:color="auto"/>
        <w:bottom w:val="single" w:sz="4" w:space="0" w:color="auto"/>
      </w:pBdr>
      <w:shd w:val="clear" w:color="000000" w:fill="FCE4D6"/>
      <w:spacing w:before="100" w:beforeAutospacing="1" w:after="100" w:afterAutospacing="1"/>
      <w:textAlignment w:val="center"/>
    </w:pPr>
    <w:rPr>
      <w:b/>
      <w:bCs/>
      <w:szCs w:val="24"/>
      <w:lang w:eastAsia="en-GB"/>
    </w:rPr>
  </w:style>
  <w:style w:type="paragraph" w:customStyle="1" w:styleId="xl128">
    <w:name w:val="xl128"/>
    <w:basedOn w:val="Normal"/>
    <w:rsid w:val="00F058EF"/>
    <w:pPr>
      <w:pBdr>
        <w:top w:val="single" w:sz="4" w:space="0" w:color="auto"/>
        <w:bottom w:val="single" w:sz="4" w:space="0" w:color="auto"/>
      </w:pBdr>
      <w:shd w:val="clear" w:color="000000" w:fill="FCE4D6"/>
      <w:spacing w:before="100" w:beforeAutospacing="1" w:after="100" w:afterAutospacing="1"/>
    </w:pPr>
    <w:rPr>
      <w:szCs w:val="24"/>
      <w:lang w:eastAsia="en-GB"/>
    </w:rPr>
  </w:style>
  <w:style w:type="paragraph" w:customStyle="1" w:styleId="xl129">
    <w:name w:val="xl129"/>
    <w:basedOn w:val="Normal"/>
    <w:rsid w:val="00F058EF"/>
    <w:pPr>
      <w:pBdr>
        <w:top w:val="single" w:sz="4" w:space="0" w:color="auto"/>
        <w:bottom w:val="single" w:sz="4" w:space="0" w:color="auto"/>
        <w:right w:val="single" w:sz="4" w:space="0" w:color="auto"/>
      </w:pBdr>
      <w:shd w:val="clear" w:color="000000" w:fill="FCE4D6"/>
      <w:spacing w:before="100" w:beforeAutospacing="1" w:after="100" w:afterAutospacing="1"/>
    </w:pPr>
    <w:rPr>
      <w:szCs w:val="24"/>
      <w:lang w:eastAsia="en-GB"/>
    </w:rPr>
  </w:style>
  <w:style w:type="paragraph" w:customStyle="1" w:styleId="xl130">
    <w:name w:val="xl130"/>
    <w:basedOn w:val="Normal"/>
    <w:rsid w:val="00F058E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szCs w:val="24"/>
      <w:lang w:eastAsia="en-GB"/>
    </w:rPr>
  </w:style>
  <w:style w:type="paragraph" w:customStyle="1" w:styleId="xl131">
    <w:name w:val="xl131"/>
    <w:basedOn w:val="Normal"/>
    <w:rsid w:val="00F058E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szCs w:val="24"/>
      <w:lang w:eastAsia="en-GB"/>
    </w:rPr>
  </w:style>
  <w:style w:type="paragraph" w:customStyle="1" w:styleId="xl132">
    <w:name w:val="xl132"/>
    <w:basedOn w:val="Normal"/>
    <w:rsid w:val="00F058EF"/>
    <w:pPr>
      <w:pBdr>
        <w:top w:val="single" w:sz="4" w:space="0" w:color="auto"/>
        <w:bottom w:val="single" w:sz="4" w:space="0" w:color="auto"/>
        <w:right w:val="single" w:sz="4" w:space="0" w:color="auto"/>
      </w:pBdr>
      <w:spacing w:before="100" w:beforeAutospacing="1" w:after="100" w:afterAutospacing="1"/>
    </w:pPr>
    <w:rPr>
      <w:b/>
      <w:bCs/>
      <w:szCs w:val="24"/>
      <w:lang w:eastAsia="en-GB"/>
    </w:rPr>
  </w:style>
  <w:style w:type="paragraph" w:customStyle="1" w:styleId="xl133">
    <w:name w:val="xl133"/>
    <w:basedOn w:val="Normal"/>
    <w:rsid w:val="00F058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eastAsia="en-GB"/>
    </w:rPr>
  </w:style>
  <w:style w:type="paragraph" w:customStyle="1" w:styleId="xl134">
    <w:name w:val="xl134"/>
    <w:basedOn w:val="Normal"/>
    <w:rsid w:val="00F058EF"/>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en-GB"/>
    </w:rPr>
  </w:style>
  <w:style w:type="paragraph" w:customStyle="1" w:styleId="xl135">
    <w:name w:val="xl135"/>
    <w:basedOn w:val="Normal"/>
    <w:rsid w:val="00F058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lang w:eastAsia="en-GB"/>
    </w:rPr>
  </w:style>
  <w:style w:type="paragraph" w:customStyle="1" w:styleId="xl136">
    <w:name w:val="xl136"/>
    <w:basedOn w:val="Normal"/>
    <w:rsid w:val="00F058EF"/>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en-GB"/>
    </w:rPr>
  </w:style>
  <w:style w:type="paragraph" w:customStyle="1" w:styleId="xl137">
    <w:name w:val="xl137"/>
    <w:basedOn w:val="Normal"/>
    <w:rsid w:val="00F058EF"/>
    <w:pPr>
      <w:pBdr>
        <w:top w:val="single" w:sz="4" w:space="0" w:color="auto"/>
        <w:left w:val="single" w:sz="4" w:space="0" w:color="auto"/>
        <w:bottom w:val="single" w:sz="4" w:space="0" w:color="auto"/>
      </w:pBdr>
      <w:spacing w:before="100" w:beforeAutospacing="1" w:after="100" w:afterAutospacing="1"/>
      <w:textAlignment w:val="center"/>
    </w:pPr>
    <w:rPr>
      <w:szCs w:val="24"/>
      <w:lang w:eastAsia="en-GB"/>
    </w:rPr>
  </w:style>
  <w:style w:type="paragraph" w:customStyle="1" w:styleId="xl138">
    <w:name w:val="xl138"/>
    <w:basedOn w:val="Normal"/>
    <w:rsid w:val="00F058EF"/>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b/>
      <w:bCs/>
      <w:sz w:val="28"/>
      <w:szCs w:val="28"/>
      <w:u w:val="single"/>
      <w:lang w:eastAsia="en-GB"/>
    </w:rPr>
  </w:style>
  <w:style w:type="paragraph" w:customStyle="1" w:styleId="xl139">
    <w:name w:val="xl139"/>
    <w:basedOn w:val="Normal"/>
    <w:rsid w:val="00F058EF"/>
    <w:pPr>
      <w:pBdr>
        <w:top w:val="single" w:sz="4" w:space="0" w:color="auto"/>
        <w:bottom w:val="single" w:sz="4" w:space="0" w:color="auto"/>
      </w:pBdr>
      <w:shd w:val="clear" w:color="000000" w:fill="D9D9D9"/>
      <w:spacing w:before="100" w:beforeAutospacing="1" w:after="100" w:afterAutospacing="1"/>
    </w:pPr>
    <w:rPr>
      <w:szCs w:val="24"/>
      <w:lang w:eastAsia="en-GB"/>
    </w:rPr>
  </w:style>
  <w:style w:type="paragraph" w:customStyle="1" w:styleId="xl140">
    <w:name w:val="xl140"/>
    <w:basedOn w:val="Normal"/>
    <w:rsid w:val="00F058EF"/>
    <w:pPr>
      <w:pBdr>
        <w:top w:val="single" w:sz="4" w:space="0" w:color="auto"/>
        <w:bottom w:val="single" w:sz="4" w:space="0" w:color="auto"/>
        <w:right w:val="single" w:sz="4" w:space="0" w:color="auto"/>
      </w:pBdr>
      <w:shd w:val="clear" w:color="000000" w:fill="D9D9D9"/>
      <w:spacing w:before="100" w:beforeAutospacing="1" w:after="100" w:afterAutospacing="1"/>
    </w:pPr>
    <w:rPr>
      <w:szCs w:val="24"/>
      <w:lang w:eastAsia="en-GB"/>
    </w:rPr>
  </w:style>
  <w:style w:type="paragraph" w:customStyle="1" w:styleId="xl141">
    <w:name w:val="xl141"/>
    <w:basedOn w:val="Normal"/>
    <w:rsid w:val="00F058EF"/>
    <w:pPr>
      <w:pBdr>
        <w:top w:val="single" w:sz="4" w:space="0" w:color="auto"/>
        <w:left w:val="single" w:sz="4" w:space="0" w:color="auto"/>
        <w:bottom w:val="single" w:sz="4" w:space="0" w:color="auto"/>
      </w:pBdr>
      <w:shd w:val="clear" w:color="000000" w:fill="E7E6E6"/>
      <w:spacing w:before="100" w:beforeAutospacing="1" w:after="100" w:afterAutospacing="1"/>
      <w:textAlignment w:val="center"/>
    </w:pPr>
    <w:rPr>
      <w:b/>
      <w:bCs/>
      <w:color w:val="000000"/>
      <w:szCs w:val="24"/>
      <w:lang w:eastAsia="en-GB"/>
    </w:rPr>
  </w:style>
  <w:style w:type="paragraph" w:customStyle="1" w:styleId="xl142">
    <w:name w:val="xl142"/>
    <w:basedOn w:val="Normal"/>
    <w:rsid w:val="00F058EF"/>
    <w:pPr>
      <w:pBdr>
        <w:top w:val="single" w:sz="4" w:space="0" w:color="auto"/>
        <w:bottom w:val="single" w:sz="4" w:space="0" w:color="auto"/>
      </w:pBdr>
      <w:shd w:val="clear" w:color="000000" w:fill="E7E6E6"/>
      <w:spacing w:before="100" w:beforeAutospacing="1" w:after="100" w:afterAutospacing="1"/>
    </w:pPr>
    <w:rPr>
      <w:b/>
      <w:bCs/>
      <w:szCs w:val="24"/>
      <w:lang w:eastAsia="en-GB"/>
    </w:rPr>
  </w:style>
  <w:style w:type="paragraph" w:customStyle="1" w:styleId="xl143">
    <w:name w:val="xl143"/>
    <w:basedOn w:val="Normal"/>
    <w:rsid w:val="00F058EF"/>
    <w:pPr>
      <w:pBdr>
        <w:top w:val="single" w:sz="4" w:space="0" w:color="auto"/>
        <w:bottom w:val="single" w:sz="4" w:space="0" w:color="auto"/>
        <w:right w:val="single" w:sz="4" w:space="0" w:color="auto"/>
      </w:pBdr>
      <w:shd w:val="clear" w:color="000000" w:fill="E7E6E6"/>
      <w:spacing w:before="100" w:beforeAutospacing="1" w:after="100" w:afterAutospacing="1"/>
    </w:pPr>
    <w:rPr>
      <w:b/>
      <w:bCs/>
      <w:szCs w:val="24"/>
      <w:lang w:eastAsia="en-GB"/>
    </w:rPr>
  </w:style>
  <w:style w:type="paragraph" w:customStyle="1" w:styleId="xl144">
    <w:name w:val="xl144"/>
    <w:basedOn w:val="Normal"/>
    <w:rsid w:val="00F058EF"/>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szCs w:val="24"/>
      <w:lang w:eastAsia="en-GB"/>
    </w:rPr>
  </w:style>
  <w:style w:type="paragraph" w:customStyle="1" w:styleId="xl145">
    <w:name w:val="xl145"/>
    <w:basedOn w:val="Normal"/>
    <w:rsid w:val="00F058EF"/>
    <w:pPr>
      <w:pBdr>
        <w:top w:val="single" w:sz="4" w:space="0" w:color="auto"/>
        <w:bottom w:val="single" w:sz="4" w:space="0" w:color="auto"/>
      </w:pBdr>
      <w:shd w:val="clear" w:color="000000" w:fill="D9D9D9"/>
      <w:spacing w:before="100" w:beforeAutospacing="1" w:after="100" w:afterAutospacing="1"/>
    </w:pPr>
    <w:rPr>
      <w:szCs w:val="24"/>
      <w:lang w:eastAsia="en-GB"/>
    </w:rPr>
  </w:style>
  <w:style w:type="paragraph" w:customStyle="1" w:styleId="xl146">
    <w:name w:val="xl146"/>
    <w:basedOn w:val="Normal"/>
    <w:rsid w:val="00F058EF"/>
    <w:pPr>
      <w:pBdr>
        <w:top w:val="single" w:sz="4" w:space="0" w:color="auto"/>
        <w:bottom w:val="single" w:sz="4" w:space="0" w:color="auto"/>
        <w:right w:val="single" w:sz="4" w:space="0" w:color="auto"/>
      </w:pBdr>
      <w:shd w:val="clear" w:color="000000" w:fill="D9D9D9"/>
      <w:spacing w:before="100" w:beforeAutospacing="1" w:after="100" w:afterAutospacing="1"/>
    </w:pPr>
    <w:rPr>
      <w:szCs w:val="24"/>
      <w:lang w:eastAsia="en-GB"/>
    </w:rPr>
  </w:style>
  <w:style w:type="paragraph" w:customStyle="1" w:styleId="xl147">
    <w:name w:val="xl147"/>
    <w:basedOn w:val="Normal"/>
    <w:rsid w:val="00F058EF"/>
    <w:pPr>
      <w:pBdr>
        <w:top w:val="single" w:sz="4" w:space="0" w:color="auto"/>
        <w:left w:val="single" w:sz="4" w:space="0" w:color="auto"/>
        <w:bottom w:val="single" w:sz="4" w:space="0" w:color="auto"/>
      </w:pBdr>
      <w:spacing w:before="100" w:beforeAutospacing="1" w:after="100" w:afterAutospacing="1"/>
      <w:textAlignment w:val="center"/>
    </w:pPr>
    <w:rPr>
      <w:szCs w:val="24"/>
      <w:lang w:eastAsia="en-GB"/>
    </w:rPr>
  </w:style>
  <w:style w:type="paragraph" w:customStyle="1" w:styleId="xl148">
    <w:name w:val="xl148"/>
    <w:basedOn w:val="Normal"/>
    <w:rsid w:val="00F058EF"/>
    <w:pPr>
      <w:pBdr>
        <w:top w:val="single" w:sz="4" w:space="0" w:color="auto"/>
        <w:left w:val="single" w:sz="4" w:space="0" w:color="auto"/>
        <w:bottom w:val="single" w:sz="4" w:space="0" w:color="auto"/>
      </w:pBdr>
      <w:shd w:val="clear" w:color="000000" w:fill="E7E6E6"/>
      <w:spacing w:before="100" w:beforeAutospacing="1" w:after="100" w:afterAutospacing="1"/>
      <w:textAlignment w:val="center"/>
    </w:pPr>
    <w:rPr>
      <w:color w:val="000000"/>
      <w:szCs w:val="24"/>
      <w:lang w:eastAsia="en-GB"/>
    </w:rPr>
  </w:style>
  <w:style w:type="paragraph" w:customStyle="1" w:styleId="xl149">
    <w:name w:val="xl149"/>
    <w:basedOn w:val="Normal"/>
    <w:rsid w:val="00F058EF"/>
    <w:pPr>
      <w:pBdr>
        <w:top w:val="single" w:sz="4" w:space="0" w:color="auto"/>
        <w:bottom w:val="single" w:sz="4" w:space="0" w:color="auto"/>
      </w:pBdr>
      <w:shd w:val="clear" w:color="000000" w:fill="E7E6E6"/>
      <w:spacing w:before="100" w:beforeAutospacing="1" w:after="100" w:afterAutospacing="1"/>
    </w:pPr>
    <w:rPr>
      <w:szCs w:val="24"/>
      <w:lang w:eastAsia="en-GB"/>
    </w:rPr>
  </w:style>
  <w:style w:type="paragraph" w:customStyle="1" w:styleId="xl150">
    <w:name w:val="xl150"/>
    <w:basedOn w:val="Normal"/>
    <w:rsid w:val="00F058EF"/>
    <w:pPr>
      <w:pBdr>
        <w:top w:val="single" w:sz="4" w:space="0" w:color="auto"/>
        <w:bottom w:val="single" w:sz="4" w:space="0" w:color="auto"/>
        <w:right w:val="single" w:sz="4" w:space="0" w:color="auto"/>
      </w:pBdr>
      <w:shd w:val="clear" w:color="000000" w:fill="E7E6E6"/>
      <w:spacing w:before="100" w:beforeAutospacing="1" w:after="100" w:afterAutospacing="1"/>
    </w:pPr>
    <w:rPr>
      <w:szCs w:val="24"/>
      <w:lang w:eastAsia="en-GB"/>
    </w:rPr>
  </w:style>
  <w:style w:type="paragraph" w:customStyle="1" w:styleId="xl151">
    <w:name w:val="xl151"/>
    <w:basedOn w:val="Normal"/>
    <w:rsid w:val="00F058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eastAsia="en-GB"/>
    </w:rPr>
  </w:style>
  <w:style w:type="paragraph" w:customStyle="1" w:styleId="xl152">
    <w:name w:val="xl152"/>
    <w:basedOn w:val="Normal"/>
    <w:rsid w:val="00F058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lang w:eastAsia="en-GB"/>
    </w:rPr>
  </w:style>
  <w:style w:type="paragraph" w:customStyle="1" w:styleId="xl153">
    <w:name w:val="xl153"/>
    <w:basedOn w:val="Normal"/>
    <w:rsid w:val="00F058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Cs w:val="24"/>
      <w:lang w:eastAsia="en-GB"/>
    </w:rPr>
  </w:style>
  <w:style w:type="paragraph" w:customStyle="1" w:styleId="xl154">
    <w:name w:val="xl154"/>
    <w:basedOn w:val="Normal"/>
    <w:rsid w:val="00F058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Cs w:val="24"/>
      <w:lang w:eastAsia="en-GB"/>
    </w:rPr>
  </w:style>
  <w:style w:type="paragraph" w:customStyle="1" w:styleId="xl155">
    <w:name w:val="xl155"/>
    <w:basedOn w:val="Normal"/>
    <w:rsid w:val="00F058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Cs w:val="24"/>
      <w:lang w:eastAsia="en-GB"/>
    </w:rPr>
  </w:style>
  <w:style w:type="paragraph" w:customStyle="1" w:styleId="xl156">
    <w:name w:val="xl156"/>
    <w:basedOn w:val="Normal"/>
    <w:rsid w:val="00F058EF"/>
    <w:pPr>
      <w:pBdr>
        <w:top w:val="single" w:sz="4" w:space="0" w:color="auto"/>
        <w:left w:val="single" w:sz="4" w:space="0" w:color="auto"/>
        <w:bottom w:val="single" w:sz="4" w:space="0" w:color="auto"/>
      </w:pBdr>
      <w:shd w:val="clear" w:color="000000" w:fill="D9D9D9"/>
      <w:spacing w:before="100" w:beforeAutospacing="1" w:after="100" w:afterAutospacing="1"/>
      <w:jc w:val="right"/>
    </w:pPr>
    <w:rPr>
      <w:szCs w:val="24"/>
      <w:lang w:eastAsia="en-GB"/>
    </w:rPr>
  </w:style>
  <w:style w:type="paragraph" w:customStyle="1" w:styleId="xl157">
    <w:name w:val="xl157"/>
    <w:basedOn w:val="Normal"/>
    <w:rsid w:val="00F058EF"/>
    <w:pPr>
      <w:pBdr>
        <w:top w:val="single" w:sz="4" w:space="0" w:color="auto"/>
        <w:bottom w:val="single" w:sz="4" w:space="0" w:color="auto"/>
        <w:right w:val="single" w:sz="4" w:space="0" w:color="auto"/>
      </w:pBdr>
      <w:spacing w:before="100" w:beforeAutospacing="1" w:after="100" w:afterAutospacing="1"/>
      <w:jc w:val="right"/>
    </w:pPr>
    <w:rPr>
      <w:szCs w:val="24"/>
      <w:lang w:eastAsia="en-GB"/>
    </w:rPr>
  </w:style>
  <w:style w:type="paragraph" w:customStyle="1" w:styleId="xl158">
    <w:name w:val="xl158"/>
    <w:basedOn w:val="Normal"/>
    <w:rsid w:val="00F058EF"/>
    <w:pPr>
      <w:pBdr>
        <w:top w:val="single" w:sz="4" w:space="0" w:color="auto"/>
        <w:right w:val="single" w:sz="4" w:space="0" w:color="auto"/>
      </w:pBdr>
      <w:spacing w:before="100" w:beforeAutospacing="1" w:after="100" w:afterAutospacing="1"/>
      <w:jc w:val="right"/>
      <w:textAlignment w:val="center"/>
    </w:pPr>
    <w:rPr>
      <w:b/>
      <w:bCs/>
      <w:szCs w:val="24"/>
      <w:lang w:eastAsia="en-GB"/>
    </w:rPr>
  </w:style>
  <w:style w:type="paragraph" w:customStyle="1" w:styleId="xl159">
    <w:name w:val="xl159"/>
    <w:basedOn w:val="Normal"/>
    <w:rsid w:val="00F058EF"/>
    <w:pPr>
      <w:pBdr>
        <w:top w:val="single" w:sz="4" w:space="0" w:color="auto"/>
        <w:left w:val="single" w:sz="4" w:space="0" w:color="auto"/>
        <w:right w:val="single" w:sz="4" w:space="0" w:color="auto"/>
      </w:pBdr>
      <w:spacing w:before="100" w:beforeAutospacing="1" w:after="100" w:afterAutospacing="1"/>
      <w:jc w:val="right"/>
    </w:pPr>
    <w:rPr>
      <w:szCs w:val="24"/>
      <w:lang w:eastAsia="en-GB"/>
    </w:rPr>
  </w:style>
  <w:style w:type="paragraph" w:customStyle="1" w:styleId="xl160">
    <w:name w:val="xl160"/>
    <w:basedOn w:val="Normal"/>
    <w:rsid w:val="00F058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lang w:eastAsia="en-GB"/>
    </w:rPr>
  </w:style>
  <w:style w:type="paragraph" w:customStyle="1" w:styleId="xl161">
    <w:name w:val="xl161"/>
    <w:basedOn w:val="Normal"/>
    <w:rsid w:val="00F058EF"/>
    <w:pPr>
      <w:pBdr>
        <w:top w:val="single" w:sz="4" w:space="0" w:color="auto"/>
        <w:left w:val="single" w:sz="4" w:space="0" w:color="auto"/>
        <w:bottom w:val="single" w:sz="4" w:space="0" w:color="auto"/>
      </w:pBdr>
      <w:spacing w:before="100" w:beforeAutospacing="1" w:after="100" w:afterAutospacing="1"/>
      <w:textAlignment w:val="center"/>
    </w:pPr>
    <w:rPr>
      <w:b/>
      <w:bCs/>
      <w:color w:val="000000"/>
      <w:szCs w:val="24"/>
      <w:lang w:eastAsia="en-GB"/>
    </w:rPr>
  </w:style>
  <w:style w:type="paragraph" w:customStyle="1" w:styleId="xl162">
    <w:name w:val="xl162"/>
    <w:basedOn w:val="Normal"/>
    <w:rsid w:val="00F058EF"/>
    <w:pPr>
      <w:pBdr>
        <w:left w:val="single" w:sz="4" w:space="0" w:color="auto"/>
        <w:bottom w:val="single" w:sz="4" w:space="0" w:color="auto"/>
        <w:right w:val="single" w:sz="4" w:space="0" w:color="auto"/>
      </w:pBdr>
      <w:spacing w:before="100" w:beforeAutospacing="1" w:after="100" w:afterAutospacing="1"/>
    </w:pPr>
    <w:rPr>
      <w:szCs w:val="24"/>
      <w:lang w:eastAsia="en-GB"/>
    </w:rPr>
  </w:style>
  <w:style w:type="paragraph" w:customStyle="1" w:styleId="xl163">
    <w:name w:val="xl163"/>
    <w:basedOn w:val="Normal"/>
    <w:rsid w:val="00F058EF"/>
    <w:pPr>
      <w:pBdr>
        <w:top w:val="single" w:sz="4" w:space="0" w:color="auto"/>
        <w:left w:val="single" w:sz="4" w:space="0" w:color="auto"/>
        <w:bottom w:val="single" w:sz="4" w:space="0" w:color="auto"/>
      </w:pBdr>
      <w:shd w:val="clear" w:color="000000" w:fill="FCE4D6"/>
      <w:spacing w:before="100" w:beforeAutospacing="1" w:after="100" w:afterAutospacing="1"/>
      <w:textAlignment w:val="center"/>
    </w:pPr>
    <w:rPr>
      <w:b/>
      <w:bCs/>
      <w:szCs w:val="24"/>
      <w:lang w:eastAsia="en-GB"/>
    </w:rPr>
  </w:style>
  <w:style w:type="paragraph" w:customStyle="1" w:styleId="xl164">
    <w:name w:val="xl164"/>
    <w:basedOn w:val="Normal"/>
    <w:rsid w:val="00F058EF"/>
    <w:pPr>
      <w:pBdr>
        <w:top w:val="single" w:sz="4" w:space="0" w:color="auto"/>
        <w:bottom w:val="single" w:sz="4" w:space="0" w:color="auto"/>
      </w:pBdr>
      <w:shd w:val="clear" w:color="000000" w:fill="FCE4D6"/>
      <w:spacing w:before="100" w:beforeAutospacing="1" w:after="100" w:afterAutospacing="1"/>
    </w:pPr>
    <w:rPr>
      <w:szCs w:val="24"/>
      <w:lang w:eastAsia="en-GB"/>
    </w:rPr>
  </w:style>
  <w:style w:type="paragraph" w:customStyle="1" w:styleId="xl165">
    <w:name w:val="xl165"/>
    <w:basedOn w:val="Normal"/>
    <w:rsid w:val="00F058EF"/>
    <w:pPr>
      <w:pBdr>
        <w:top w:val="single" w:sz="4" w:space="0" w:color="auto"/>
        <w:bottom w:val="single" w:sz="4" w:space="0" w:color="auto"/>
        <w:right w:val="single" w:sz="4" w:space="0" w:color="auto"/>
      </w:pBdr>
      <w:shd w:val="clear" w:color="000000" w:fill="FCE4D6"/>
      <w:spacing w:before="100" w:beforeAutospacing="1" w:after="100" w:afterAutospacing="1"/>
    </w:pPr>
    <w:rPr>
      <w:szCs w:val="24"/>
      <w:lang w:eastAsia="en-GB"/>
    </w:rPr>
  </w:style>
  <w:style w:type="paragraph" w:customStyle="1" w:styleId="xl166">
    <w:name w:val="xl166"/>
    <w:basedOn w:val="Normal"/>
    <w:rsid w:val="00F058EF"/>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pPr>
    <w:rPr>
      <w:szCs w:val="24"/>
      <w:lang w:eastAsia="en-GB"/>
    </w:rPr>
  </w:style>
  <w:style w:type="paragraph" w:customStyle="1" w:styleId="xl167">
    <w:name w:val="xl167"/>
    <w:basedOn w:val="Normal"/>
    <w:rsid w:val="00F058EF"/>
    <w:pPr>
      <w:pBdr>
        <w:top w:val="single" w:sz="4" w:space="0" w:color="auto"/>
        <w:left w:val="single" w:sz="4" w:space="0" w:color="auto"/>
        <w:bottom w:val="single" w:sz="4" w:space="0" w:color="auto"/>
      </w:pBdr>
      <w:shd w:val="clear" w:color="000000" w:fill="E7E6E6"/>
      <w:spacing w:before="100" w:beforeAutospacing="1" w:after="100" w:afterAutospacing="1"/>
      <w:textAlignment w:val="center"/>
    </w:pPr>
    <w:rPr>
      <w:b/>
      <w:bCs/>
      <w:sz w:val="28"/>
      <w:szCs w:val="28"/>
      <w:u w:val="single"/>
      <w:lang w:eastAsia="en-GB"/>
    </w:rPr>
  </w:style>
  <w:style w:type="paragraph" w:customStyle="1" w:styleId="xl168">
    <w:name w:val="xl168"/>
    <w:basedOn w:val="Normal"/>
    <w:rsid w:val="00F058EF"/>
    <w:pPr>
      <w:pBdr>
        <w:top w:val="single" w:sz="4" w:space="0" w:color="auto"/>
        <w:bottom w:val="single" w:sz="4" w:space="0" w:color="auto"/>
      </w:pBdr>
      <w:shd w:val="clear" w:color="000000" w:fill="E7E6E6"/>
      <w:spacing w:before="100" w:beforeAutospacing="1" w:after="100" w:afterAutospacing="1"/>
      <w:textAlignment w:val="center"/>
    </w:pPr>
    <w:rPr>
      <w:b/>
      <w:bCs/>
      <w:sz w:val="28"/>
      <w:szCs w:val="28"/>
      <w:u w:val="single"/>
      <w:lang w:eastAsia="en-GB"/>
    </w:rPr>
  </w:style>
  <w:style w:type="paragraph" w:customStyle="1" w:styleId="xl169">
    <w:name w:val="xl169"/>
    <w:basedOn w:val="Normal"/>
    <w:rsid w:val="00F058EF"/>
    <w:pPr>
      <w:pBdr>
        <w:top w:val="single" w:sz="4" w:space="0" w:color="auto"/>
        <w:bottom w:val="single" w:sz="4" w:space="0" w:color="auto"/>
        <w:right w:val="single" w:sz="4" w:space="0" w:color="auto"/>
      </w:pBdr>
      <w:shd w:val="clear" w:color="000000" w:fill="E7E6E6"/>
      <w:spacing w:before="100" w:beforeAutospacing="1" w:after="100" w:afterAutospacing="1"/>
      <w:textAlignment w:val="center"/>
    </w:pPr>
    <w:rPr>
      <w:b/>
      <w:bCs/>
      <w:sz w:val="28"/>
      <w:szCs w:val="28"/>
      <w:u w:val="single"/>
      <w:lang w:eastAsia="en-GB"/>
    </w:rPr>
  </w:style>
  <w:style w:type="paragraph" w:customStyle="1" w:styleId="xl170">
    <w:name w:val="xl170"/>
    <w:basedOn w:val="Normal"/>
    <w:rsid w:val="00F058EF"/>
    <w:pPr>
      <w:pBdr>
        <w:left w:val="single" w:sz="4" w:space="0" w:color="auto"/>
        <w:bottom w:val="single" w:sz="4" w:space="0" w:color="auto"/>
      </w:pBdr>
      <w:spacing w:before="100" w:beforeAutospacing="1" w:after="100" w:afterAutospacing="1"/>
      <w:jc w:val="right"/>
      <w:textAlignment w:val="center"/>
    </w:pPr>
    <w:rPr>
      <w:b/>
      <w:bCs/>
      <w:szCs w:val="24"/>
      <w:lang w:eastAsia="en-GB"/>
    </w:rPr>
  </w:style>
  <w:style w:type="paragraph" w:customStyle="1" w:styleId="xl171">
    <w:name w:val="xl171"/>
    <w:basedOn w:val="Normal"/>
    <w:rsid w:val="00F058EF"/>
    <w:pPr>
      <w:pBdr>
        <w:bottom w:val="single" w:sz="4" w:space="0" w:color="auto"/>
      </w:pBdr>
      <w:spacing w:before="100" w:beforeAutospacing="1" w:after="100" w:afterAutospacing="1"/>
      <w:jc w:val="right"/>
    </w:pPr>
    <w:rPr>
      <w:szCs w:val="24"/>
      <w:lang w:eastAsia="en-GB"/>
    </w:rPr>
  </w:style>
  <w:style w:type="paragraph" w:customStyle="1" w:styleId="xl172">
    <w:name w:val="xl172"/>
    <w:basedOn w:val="Normal"/>
    <w:rsid w:val="00F058EF"/>
    <w:pPr>
      <w:pBdr>
        <w:top w:val="single" w:sz="4" w:space="0" w:color="auto"/>
        <w:bottom w:val="single" w:sz="4" w:space="0" w:color="auto"/>
      </w:pBdr>
      <w:spacing w:before="100" w:beforeAutospacing="1" w:after="100" w:afterAutospacing="1"/>
      <w:jc w:val="right"/>
    </w:pPr>
    <w:rPr>
      <w:szCs w:val="24"/>
      <w:lang w:eastAsia="en-GB"/>
    </w:rPr>
  </w:style>
  <w:style w:type="paragraph" w:customStyle="1" w:styleId="xl173">
    <w:name w:val="xl173"/>
    <w:basedOn w:val="Normal"/>
    <w:rsid w:val="00F058E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Cs w:val="24"/>
      <w:lang w:eastAsia="en-GB"/>
    </w:rPr>
  </w:style>
  <w:style w:type="paragraph" w:customStyle="1" w:styleId="xl174">
    <w:name w:val="xl174"/>
    <w:basedOn w:val="Normal"/>
    <w:rsid w:val="00F058EF"/>
    <w:pPr>
      <w:pBdr>
        <w:left w:val="single" w:sz="4" w:space="0" w:color="auto"/>
        <w:bottom w:val="single" w:sz="4" w:space="0" w:color="auto"/>
        <w:right w:val="single" w:sz="4" w:space="0" w:color="auto"/>
      </w:pBdr>
      <w:shd w:val="clear" w:color="000000" w:fill="FFFFFF"/>
      <w:spacing w:before="100" w:beforeAutospacing="1" w:after="100" w:afterAutospacing="1"/>
    </w:pPr>
    <w:rPr>
      <w:szCs w:val="24"/>
      <w:lang w:eastAsia="en-GB"/>
    </w:rPr>
  </w:style>
  <w:style w:type="paragraph" w:customStyle="1" w:styleId="xl175">
    <w:name w:val="xl175"/>
    <w:basedOn w:val="Normal"/>
    <w:rsid w:val="00F058EF"/>
    <w:pPr>
      <w:pBdr>
        <w:top w:val="single" w:sz="4" w:space="0" w:color="auto"/>
        <w:left w:val="single" w:sz="4" w:space="0" w:color="auto"/>
        <w:bottom w:val="single" w:sz="4" w:space="0" w:color="auto"/>
      </w:pBdr>
      <w:spacing w:before="100" w:beforeAutospacing="1" w:after="100" w:afterAutospacing="1"/>
      <w:textAlignment w:val="center"/>
    </w:pPr>
    <w:rPr>
      <w:color w:val="000000"/>
      <w:szCs w:val="24"/>
      <w:lang w:eastAsia="en-GB"/>
    </w:rPr>
  </w:style>
  <w:style w:type="paragraph" w:customStyle="1" w:styleId="xl176">
    <w:name w:val="xl176"/>
    <w:basedOn w:val="Normal"/>
    <w:rsid w:val="00F058EF"/>
    <w:pPr>
      <w:pBdr>
        <w:top w:val="single" w:sz="4" w:space="0" w:color="auto"/>
        <w:left w:val="single" w:sz="4" w:space="0" w:color="auto"/>
        <w:bottom w:val="single" w:sz="4" w:space="0" w:color="auto"/>
      </w:pBdr>
      <w:shd w:val="clear" w:color="000000" w:fill="FCE4D6"/>
      <w:spacing w:before="100" w:beforeAutospacing="1" w:after="100" w:afterAutospacing="1"/>
      <w:textAlignment w:val="center"/>
    </w:pPr>
    <w:rPr>
      <w:b/>
      <w:bCs/>
      <w:color w:val="C00000"/>
      <w:szCs w:val="24"/>
      <w:lang w:eastAsia="en-GB"/>
    </w:rPr>
  </w:style>
  <w:style w:type="paragraph" w:customStyle="1" w:styleId="xl177">
    <w:name w:val="xl177"/>
    <w:basedOn w:val="Normal"/>
    <w:rsid w:val="00F058EF"/>
    <w:pPr>
      <w:pBdr>
        <w:top w:val="single" w:sz="4" w:space="0" w:color="auto"/>
        <w:bottom w:val="single" w:sz="4" w:space="0" w:color="auto"/>
      </w:pBdr>
      <w:spacing w:before="100" w:beforeAutospacing="1" w:after="100" w:afterAutospacing="1"/>
    </w:pPr>
    <w:rPr>
      <w:color w:val="C00000"/>
      <w:szCs w:val="24"/>
      <w:lang w:eastAsia="en-GB"/>
    </w:rPr>
  </w:style>
  <w:style w:type="paragraph" w:customStyle="1" w:styleId="xl178">
    <w:name w:val="xl178"/>
    <w:basedOn w:val="Normal"/>
    <w:rsid w:val="00F058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eastAsia="en-GB"/>
    </w:rPr>
  </w:style>
  <w:style w:type="paragraph" w:customStyle="1" w:styleId="xl179">
    <w:name w:val="xl179"/>
    <w:basedOn w:val="Normal"/>
    <w:rsid w:val="00F058E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textAlignment w:val="center"/>
    </w:pPr>
    <w:rPr>
      <w:b/>
      <w:bCs/>
      <w:sz w:val="28"/>
      <w:szCs w:val="28"/>
      <w:u w:val="single"/>
      <w:lang w:eastAsia="en-GB"/>
    </w:rPr>
  </w:style>
  <w:style w:type="paragraph" w:customStyle="1" w:styleId="xl180">
    <w:name w:val="xl180"/>
    <w:basedOn w:val="Normal"/>
    <w:rsid w:val="00F058E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pPr>
    <w:rPr>
      <w:szCs w:val="24"/>
      <w:lang w:eastAsia="en-GB"/>
    </w:rPr>
  </w:style>
  <w:style w:type="paragraph" w:customStyle="1" w:styleId="xl181">
    <w:name w:val="xl181"/>
    <w:basedOn w:val="Normal"/>
    <w:rsid w:val="00F058EF"/>
    <w:pPr>
      <w:spacing w:before="100" w:beforeAutospacing="1" w:after="100" w:afterAutospacing="1"/>
      <w:textAlignment w:val="center"/>
    </w:pPr>
    <w:rPr>
      <w:b/>
      <w:bCs/>
      <w:szCs w:val="24"/>
      <w:lang w:eastAsia="en-GB"/>
    </w:rPr>
  </w:style>
  <w:style w:type="paragraph" w:customStyle="1" w:styleId="xl182">
    <w:name w:val="xl182"/>
    <w:basedOn w:val="Normal"/>
    <w:rsid w:val="00F058EF"/>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b/>
      <w:bCs/>
      <w:sz w:val="28"/>
      <w:szCs w:val="28"/>
      <w:u w:val="single"/>
      <w:lang w:eastAsia="en-GB"/>
    </w:rPr>
  </w:style>
  <w:style w:type="paragraph" w:customStyle="1" w:styleId="xl183">
    <w:name w:val="xl183"/>
    <w:basedOn w:val="Normal"/>
    <w:rsid w:val="00F058EF"/>
    <w:pPr>
      <w:pBdr>
        <w:top w:val="single" w:sz="4" w:space="0" w:color="auto"/>
        <w:bottom w:val="single" w:sz="4" w:space="0" w:color="auto"/>
      </w:pBdr>
      <w:spacing w:before="100" w:beforeAutospacing="1" w:after="100" w:afterAutospacing="1"/>
    </w:pPr>
    <w:rPr>
      <w:szCs w:val="24"/>
      <w:lang w:eastAsia="en-GB"/>
    </w:rPr>
  </w:style>
  <w:style w:type="paragraph" w:customStyle="1" w:styleId="xl184">
    <w:name w:val="xl184"/>
    <w:basedOn w:val="Normal"/>
    <w:rsid w:val="00F058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eastAsia="en-GB"/>
    </w:rPr>
  </w:style>
  <w:style w:type="paragraph" w:customStyle="1" w:styleId="xl185">
    <w:name w:val="xl185"/>
    <w:basedOn w:val="Normal"/>
    <w:rsid w:val="00F058E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lang w:eastAsia="en-GB"/>
    </w:rPr>
  </w:style>
  <w:style w:type="paragraph" w:customStyle="1" w:styleId="xl186">
    <w:name w:val="xl186"/>
    <w:basedOn w:val="Normal"/>
    <w:rsid w:val="00F058EF"/>
    <w:pPr>
      <w:pBdr>
        <w:top w:val="single" w:sz="4" w:space="0" w:color="auto"/>
        <w:left w:val="single" w:sz="4" w:space="0" w:color="auto"/>
        <w:bottom w:val="single" w:sz="4" w:space="0" w:color="auto"/>
      </w:pBdr>
      <w:spacing w:before="100" w:beforeAutospacing="1" w:after="100" w:afterAutospacing="1"/>
    </w:pPr>
    <w:rPr>
      <w:szCs w:val="24"/>
      <w:lang w:eastAsia="en-GB"/>
    </w:rPr>
  </w:style>
  <w:style w:type="paragraph" w:customStyle="1" w:styleId="xl187">
    <w:name w:val="xl187"/>
    <w:basedOn w:val="Normal"/>
    <w:rsid w:val="00F058EF"/>
    <w:pPr>
      <w:pBdr>
        <w:top w:val="single" w:sz="4" w:space="0" w:color="auto"/>
        <w:bottom w:val="single" w:sz="4" w:space="0" w:color="auto"/>
        <w:right w:val="single" w:sz="4" w:space="0" w:color="auto"/>
      </w:pBdr>
      <w:spacing w:before="100" w:beforeAutospacing="1" w:after="100" w:afterAutospacing="1"/>
    </w:pPr>
    <w:rPr>
      <w:szCs w:val="24"/>
      <w:lang w:eastAsia="en-GB"/>
    </w:rPr>
  </w:style>
  <w:style w:type="paragraph" w:customStyle="1" w:styleId="xl188">
    <w:name w:val="xl188"/>
    <w:basedOn w:val="Normal"/>
    <w:rsid w:val="00F058EF"/>
    <w:pPr>
      <w:pBdr>
        <w:top w:val="single" w:sz="4" w:space="0" w:color="auto"/>
        <w:bottom w:val="single" w:sz="4" w:space="0" w:color="auto"/>
      </w:pBdr>
      <w:spacing w:before="100" w:beforeAutospacing="1" w:after="100" w:afterAutospacing="1"/>
      <w:textAlignment w:val="center"/>
    </w:pPr>
    <w:rPr>
      <w:b/>
      <w:bCs/>
      <w:szCs w:val="24"/>
      <w:u w:val="single"/>
      <w:lang w:eastAsia="en-GB"/>
    </w:rPr>
  </w:style>
  <w:style w:type="paragraph" w:customStyle="1" w:styleId="xl189">
    <w:name w:val="xl189"/>
    <w:basedOn w:val="Normal"/>
    <w:rsid w:val="00F058EF"/>
    <w:pPr>
      <w:pBdr>
        <w:top w:val="single" w:sz="4" w:space="0" w:color="auto"/>
        <w:left w:val="single" w:sz="4" w:space="0" w:color="auto"/>
      </w:pBdr>
      <w:shd w:val="clear" w:color="000000" w:fill="D9D9D9"/>
      <w:spacing w:before="100" w:beforeAutospacing="1" w:after="100" w:afterAutospacing="1"/>
      <w:textAlignment w:val="center"/>
    </w:pPr>
    <w:rPr>
      <w:b/>
      <w:bCs/>
      <w:sz w:val="28"/>
      <w:szCs w:val="28"/>
      <w:u w:val="single"/>
      <w:lang w:eastAsia="en-GB"/>
    </w:rPr>
  </w:style>
  <w:style w:type="paragraph" w:customStyle="1" w:styleId="xl190">
    <w:name w:val="xl190"/>
    <w:basedOn w:val="Normal"/>
    <w:rsid w:val="00F058EF"/>
    <w:pPr>
      <w:pBdr>
        <w:top w:val="single" w:sz="4" w:space="0" w:color="auto"/>
      </w:pBdr>
      <w:shd w:val="clear" w:color="000000" w:fill="D9D9D9"/>
      <w:spacing w:before="100" w:beforeAutospacing="1" w:after="100" w:afterAutospacing="1"/>
    </w:pPr>
    <w:rPr>
      <w:szCs w:val="24"/>
      <w:lang w:eastAsia="en-GB"/>
    </w:rPr>
  </w:style>
  <w:style w:type="paragraph" w:customStyle="1" w:styleId="xl191">
    <w:name w:val="xl191"/>
    <w:basedOn w:val="Normal"/>
    <w:rsid w:val="00F058EF"/>
    <w:pPr>
      <w:pBdr>
        <w:top w:val="single" w:sz="4" w:space="0" w:color="auto"/>
        <w:right w:val="single" w:sz="4" w:space="0" w:color="auto"/>
      </w:pBdr>
      <w:shd w:val="clear" w:color="000000" w:fill="D9D9D9"/>
      <w:spacing w:before="100" w:beforeAutospacing="1" w:after="100" w:afterAutospacing="1"/>
    </w:pPr>
    <w:rPr>
      <w:szCs w:val="24"/>
      <w:lang w:eastAsia="en-GB"/>
    </w:rPr>
  </w:style>
  <w:style w:type="paragraph" w:customStyle="1" w:styleId="xl192">
    <w:name w:val="xl192"/>
    <w:basedOn w:val="Normal"/>
    <w:rsid w:val="00F058EF"/>
    <w:pPr>
      <w:spacing w:before="100" w:beforeAutospacing="1" w:after="100" w:afterAutospacing="1"/>
      <w:textAlignment w:val="center"/>
    </w:pPr>
    <w:rPr>
      <w:b/>
      <w:bCs/>
      <w:szCs w:val="24"/>
      <w:u w:val="single"/>
      <w:lang w:eastAsia="en-GB"/>
    </w:rPr>
  </w:style>
  <w:style w:type="paragraph" w:customStyle="1" w:styleId="xl193">
    <w:name w:val="xl193"/>
    <w:basedOn w:val="Normal"/>
    <w:rsid w:val="00F058EF"/>
    <w:pPr>
      <w:pBdr>
        <w:top w:val="single" w:sz="4" w:space="0" w:color="auto"/>
        <w:left w:val="single" w:sz="4" w:space="0" w:color="auto"/>
      </w:pBdr>
      <w:shd w:val="clear" w:color="000000" w:fill="FFFFFF"/>
      <w:spacing w:before="100" w:beforeAutospacing="1" w:after="100" w:afterAutospacing="1"/>
      <w:jc w:val="center"/>
      <w:textAlignment w:val="center"/>
    </w:pPr>
    <w:rPr>
      <w:szCs w:val="24"/>
      <w:lang w:eastAsia="en-GB"/>
    </w:rPr>
  </w:style>
  <w:style w:type="paragraph" w:customStyle="1" w:styleId="xl194">
    <w:name w:val="xl194"/>
    <w:basedOn w:val="Normal"/>
    <w:rsid w:val="00F058EF"/>
    <w:pPr>
      <w:pBdr>
        <w:left w:val="single" w:sz="4" w:space="0" w:color="auto"/>
      </w:pBdr>
      <w:shd w:val="clear" w:color="000000" w:fill="FFFFFF"/>
      <w:spacing w:before="100" w:beforeAutospacing="1" w:after="100" w:afterAutospacing="1"/>
      <w:jc w:val="center"/>
      <w:textAlignment w:val="center"/>
    </w:pPr>
    <w:rPr>
      <w:szCs w:val="24"/>
      <w:lang w:eastAsia="en-GB"/>
    </w:rPr>
  </w:style>
  <w:style w:type="paragraph" w:customStyle="1" w:styleId="xl195">
    <w:name w:val="xl195"/>
    <w:basedOn w:val="Normal"/>
    <w:rsid w:val="00F058EF"/>
    <w:pPr>
      <w:pBdr>
        <w:left w:val="single" w:sz="4" w:space="0" w:color="auto"/>
        <w:bottom w:val="single" w:sz="4" w:space="0" w:color="auto"/>
      </w:pBdr>
      <w:shd w:val="clear" w:color="000000" w:fill="FFFFFF"/>
      <w:spacing w:before="100" w:beforeAutospacing="1" w:after="100" w:afterAutospacing="1"/>
      <w:jc w:val="center"/>
      <w:textAlignment w:val="center"/>
    </w:pPr>
    <w:rPr>
      <w:szCs w:val="24"/>
      <w:lang w:eastAsia="en-GB"/>
    </w:rPr>
  </w:style>
  <w:style w:type="paragraph" w:customStyle="1" w:styleId="xl196">
    <w:name w:val="xl196"/>
    <w:basedOn w:val="Normal"/>
    <w:rsid w:val="00F058EF"/>
    <w:pPr>
      <w:pBdr>
        <w:top w:val="single" w:sz="4" w:space="0" w:color="auto"/>
        <w:left w:val="single" w:sz="4" w:space="0" w:color="auto"/>
        <w:bottom w:val="single" w:sz="4" w:space="0" w:color="auto"/>
      </w:pBdr>
      <w:shd w:val="clear" w:color="000000" w:fill="E7E6E6"/>
      <w:spacing w:before="100" w:beforeAutospacing="1" w:after="100" w:afterAutospacing="1"/>
      <w:textAlignment w:val="center"/>
    </w:pPr>
    <w:rPr>
      <w:b/>
      <w:bCs/>
      <w:color w:val="262626"/>
      <w:szCs w:val="24"/>
      <w:lang w:eastAsia="en-GB"/>
    </w:rPr>
  </w:style>
  <w:style w:type="paragraph" w:customStyle="1" w:styleId="xl197">
    <w:name w:val="xl197"/>
    <w:basedOn w:val="Normal"/>
    <w:rsid w:val="00F058EF"/>
    <w:pPr>
      <w:pBdr>
        <w:top w:val="single" w:sz="4" w:space="0" w:color="auto"/>
        <w:bottom w:val="single" w:sz="4" w:space="0" w:color="auto"/>
      </w:pBdr>
      <w:shd w:val="clear" w:color="000000" w:fill="E7E6E6"/>
      <w:spacing w:before="100" w:beforeAutospacing="1" w:after="100" w:afterAutospacing="1"/>
    </w:pPr>
    <w:rPr>
      <w:szCs w:val="24"/>
      <w:lang w:eastAsia="en-GB"/>
    </w:rPr>
  </w:style>
  <w:style w:type="paragraph" w:customStyle="1" w:styleId="xl198">
    <w:name w:val="xl198"/>
    <w:basedOn w:val="Normal"/>
    <w:rsid w:val="00F058EF"/>
    <w:pPr>
      <w:pBdr>
        <w:top w:val="single" w:sz="4" w:space="0" w:color="auto"/>
        <w:bottom w:val="single" w:sz="4" w:space="0" w:color="auto"/>
        <w:right w:val="single" w:sz="4" w:space="0" w:color="auto"/>
      </w:pBdr>
      <w:shd w:val="clear" w:color="000000" w:fill="E7E6E6"/>
      <w:spacing w:before="100" w:beforeAutospacing="1" w:after="100" w:afterAutospacing="1"/>
    </w:pPr>
    <w:rPr>
      <w:szCs w:val="24"/>
      <w:lang w:eastAsia="en-GB"/>
    </w:rPr>
  </w:style>
  <w:style w:type="paragraph" w:customStyle="1" w:styleId="xl199">
    <w:name w:val="xl199"/>
    <w:basedOn w:val="Normal"/>
    <w:rsid w:val="00F058EF"/>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b/>
      <w:bCs/>
      <w:szCs w:val="24"/>
      <w:lang w:eastAsia="en-GB"/>
    </w:rPr>
  </w:style>
  <w:style w:type="paragraph" w:customStyle="1" w:styleId="xl200">
    <w:name w:val="xl200"/>
    <w:basedOn w:val="Normal"/>
    <w:rsid w:val="00F058EF"/>
    <w:pPr>
      <w:pBdr>
        <w:top w:val="single" w:sz="4" w:space="0" w:color="auto"/>
        <w:left w:val="single" w:sz="4" w:space="0" w:color="auto"/>
        <w:bottom w:val="single" w:sz="4" w:space="0" w:color="auto"/>
      </w:pBdr>
      <w:spacing w:before="100" w:beforeAutospacing="1" w:after="100" w:afterAutospacing="1"/>
      <w:textAlignment w:val="center"/>
    </w:pPr>
    <w:rPr>
      <w:b/>
      <w:bCs/>
      <w:szCs w:val="24"/>
      <w:lang w:eastAsia="en-GB"/>
    </w:rPr>
  </w:style>
  <w:style w:type="paragraph" w:customStyle="1" w:styleId="xl201">
    <w:name w:val="xl201"/>
    <w:basedOn w:val="Normal"/>
    <w:rsid w:val="00F058EF"/>
    <w:pPr>
      <w:pBdr>
        <w:top w:val="single" w:sz="8" w:space="0" w:color="auto"/>
        <w:left w:val="single" w:sz="4" w:space="0" w:color="auto"/>
        <w:right w:val="single" w:sz="4" w:space="0" w:color="auto"/>
      </w:pBdr>
      <w:spacing w:before="100" w:beforeAutospacing="1" w:after="100" w:afterAutospacing="1"/>
      <w:jc w:val="center"/>
      <w:textAlignment w:val="center"/>
    </w:pPr>
    <w:rPr>
      <w:szCs w:val="24"/>
      <w:lang w:eastAsia="en-GB"/>
    </w:rPr>
  </w:style>
  <w:style w:type="paragraph" w:customStyle="1" w:styleId="xl202">
    <w:name w:val="xl202"/>
    <w:basedOn w:val="Normal"/>
    <w:rsid w:val="00F058EF"/>
    <w:pPr>
      <w:pBdr>
        <w:left w:val="single" w:sz="4" w:space="0" w:color="auto"/>
        <w:bottom w:val="single" w:sz="8" w:space="0" w:color="auto"/>
        <w:right w:val="single" w:sz="4" w:space="0" w:color="auto"/>
      </w:pBdr>
      <w:spacing w:before="100" w:beforeAutospacing="1" w:after="100" w:afterAutospacing="1"/>
      <w:jc w:val="center"/>
      <w:textAlignment w:val="center"/>
    </w:pPr>
    <w:rPr>
      <w:szCs w:val="24"/>
      <w:lang w:eastAsia="en-GB"/>
    </w:rPr>
  </w:style>
  <w:style w:type="paragraph" w:customStyle="1" w:styleId="xl203">
    <w:name w:val="xl203"/>
    <w:basedOn w:val="Normal"/>
    <w:rsid w:val="00F058EF"/>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b/>
      <w:bCs/>
      <w:szCs w:val="24"/>
      <w:lang w:eastAsia="en-GB"/>
    </w:rPr>
  </w:style>
  <w:style w:type="paragraph" w:customStyle="1" w:styleId="xl204">
    <w:name w:val="xl204"/>
    <w:basedOn w:val="Normal"/>
    <w:rsid w:val="00F058EF"/>
    <w:pPr>
      <w:pBdr>
        <w:top w:val="single" w:sz="4" w:space="0" w:color="auto"/>
        <w:left w:val="single" w:sz="8" w:space="0" w:color="auto"/>
        <w:bottom w:val="single" w:sz="8" w:space="0" w:color="auto"/>
      </w:pBdr>
      <w:shd w:val="clear" w:color="000000" w:fill="FFFFFF"/>
      <w:spacing w:before="100" w:beforeAutospacing="1" w:after="100" w:afterAutospacing="1"/>
      <w:textAlignment w:val="center"/>
    </w:pPr>
    <w:rPr>
      <w:b/>
      <w:bCs/>
      <w:szCs w:val="24"/>
      <w:lang w:eastAsia="en-GB"/>
    </w:rPr>
  </w:style>
  <w:style w:type="paragraph" w:customStyle="1" w:styleId="xl205">
    <w:name w:val="xl205"/>
    <w:basedOn w:val="Normal"/>
    <w:rsid w:val="00F058EF"/>
    <w:pPr>
      <w:pBdr>
        <w:top w:val="single" w:sz="4" w:space="0" w:color="auto"/>
        <w:bottom w:val="single" w:sz="8" w:space="0" w:color="auto"/>
      </w:pBdr>
      <w:shd w:val="clear" w:color="000000" w:fill="FFFFFF"/>
      <w:spacing w:before="100" w:beforeAutospacing="1" w:after="100" w:afterAutospacing="1"/>
    </w:pPr>
    <w:rPr>
      <w:szCs w:val="24"/>
      <w:lang w:eastAsia="en-GB"/>
    </w:rPr>
  </w:style>
  <w:style w:type="paragraph" w:customStyle="1" w:styleId="xl206">
    <w:name w:val="xl206"/>
    <w:basedOn w:val="Normal"/>
    <w:rsid w:val="00F058EF"/>
    <w:pPr>
      <w:pBdr>
        <w:top w:val="single" w:sz="4" w:space="0" w:color="auto"/>
        <w:bottom w:val="single" w:sz="8" w:space="0" w:color="auto"/>
        <w:right w:val="single" w:sz="4" w:space="0" w:color="auto"/>
      </w:pBdr>
      <w:shd w:val="clear" w:color="000000" w:fill="FFFFFF"/>
      <w:spacing w:before="100" w:beforeAutospacing="1" w:after="100" w:afterAutospacing="1"/>
    </w:pPr>
    <w:rPr>
      <w:szCs w:val="24"/>
      <w:lang w:eastAsia="en-GB"/>
    </w:rPr>
  </w:style>
  <w:style w:type="paragraph" w:customStyle="1" w:styleId="xl207">
    <w:name w:val="xl207"/>
    <w:basedOn w:val="Normal"/>
    <w:rsid w:val="00F058EF"/>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szCs w:val="24"/>
      <w:lang w:eastAsia="en-GB"/>
    </w:rPr>
  </w:style>
  <w:style w:type="paragraph" w:customStyle="1" w:styleId="xl208">
    <w:name w:val="xl208"/>
    <w:basedOn w:val="Normal"/>
    <w:rsid w:val="00F058EF"/>
    <w:pPr>
      <w:pBdr>
        <w:left w:val="single" w:sz="4" w:space="0" w:color="auto"/>
        <w:right w:val="single" w:sz="4" w:space="0" w:color="auto"/>
      </w:pBdr>
      <w:shd w:val="clear" w:color="000000" w:fill="D9D9D9"/>
      <w:spacing w:before="100" w:beforeAutospacing="1" w:after="100" w:afterAutospacing="1"/>
      <w:jc w:val="center"/>
      <w:textAlignment w:val="center"/>
    </w:pPr>
    <w:rPr>
      <w:szCs w:val="24"/>
      <w:lang w:eastAsia="en-GB"/>
    </w:rPr>
  </w:style>
  <w:style w:type="paragraph" w:customStyle="1" w:styleId="xl209">
    <w:name w:val="xl209"/>
    <w:basedOn w:val="Normal"/>
    <w:rsid w:val="00F058EF"/>
    <w:pPr>
      <w:pBdr>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szCs w:val="24"/>
      <w:lang w:eastAsia="en-GB"/>
    </w:rPr>
  </w:style>
  <w:style w:type="paragraph" w:customStyle="1" w:styleId="xl210">
    <w:name w:val="xl210"/>
    <w:basedOn w:val="Normal"/>
    <w:rsid w:val="00F058EF"/>
    <w:pPr>
      <w:pBdr>
        <w:top w:val="single" w:sz="4" w:space="0" w:color="auto"/>
        <w:left w:val="single" w:sz="4" w:space="0" w:color="auto"/>
        <w:right w:val="single" w:sz="4" w:space="0" w:color="auto"/>
      </w:pBdr>
      <w:spacing w:before="100" w:beforeAutospacing="1" w:after="100" w:afterAutospacing="1"/>
      <w:textAlignment w:val="center"/>
    </w:pPr>
    <w:rPr>
      <w:b/>
      <w:bCs/>
      <w:szCs w:val="24"/>
      <w:lang w:eastAsia="en-GB"/>
    </w:rPr>
  </w:style>
  <w:style w:type="paragraph" w:customStyle="1" w:styleId="xl211">
    <w:name w:val="xl211"/>
    <w:basedOn w:val="Normal"/>
    <w:rsid w:val="00F058EF"/>
    <w:pPr>
      <w:pBdr>
        <w:top w:val="single" w:sz="4" w:space="0" w:color="auto"/>
        <w:left w:val="single" w:sz="4" w:space="0" w:color="auto"/>
        <w:right w:val="single" w:sz="4" w:space="0" w:color="auto"/>
      </w:pBdr>
      <w:spacing w:before="100" w:beforeAutospacing="1" w:after="100" w:afterAutospacing="1"/>
    </w:pPr>
    <w:rPr>
      <w:szCs w:val="24"/>
      <w:lang w:eastAsia="en-GB"/>
    </w:rPr>
  </w:style>
  <w:style w:type="paragraph" w:customStyle="1" w:styleId="xl212">
    <w:name w:val="xl212"/>
    <w:basedOn w:val="Normal"/>
    <w:rsid w:val="00F058EF"/>
    <w:pPr>
      <w:pBdr>
        <w:top w:val="single" w:sz="4" w:space="0" w:color="auto"/>
        <w:left w:val="single" w:sz="4" w:space="0" w:color="auto"/>
        <w:right w:val="single" w:sz="4" w:space="0" w:color="auto"/>
      </w:pBdr>
      <w:spacing w:before="100" w:beforeAutospacing="1" w:after="100" w:afterAutospacing="1"/>
    </w:pPr>
    <w:rPr>
      <w:szCs w:val="24"/>
      <w:lang w:eastAsia="en-GB"/>
    </w:rPr>
  </w:style>
  <w:style w:type="paragraph" w:customStyle="1" w:styleId="xl213">
    <w:name w:val="xl213"/>
    <w:basedOn w:val="Normal"/>
    <w:rsid w:val="00F058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szCs w:val="24"/>
      <w:lang w:eastAsia="en-GB"/>
    </w:rPr>
  </w:style>
  <w:style w:type="paragraph" w:customStyle="1" w:styleId="xl214">
    <w:name w:val="xl214"/>
    <w:basedOn w:val="Normal"/>
    <w:rsid w:val="00F058E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Cs w:val="24"/>
      <w:lang w:eastAsia="en-GB"/>
    </w:rPr>
  </w:style>
  <w:style w:type="paragraph" w:customStyle="1" w:styleId="xl215">
    <w:name w:val="xl215"/>
    <w:basedOn w:val="Normal"/>
    <w:rsid w:val="00F058EF"/>
    <w:pPr>
      <w:pBdr>
        <w:top w:val="single" w:sz="8" w:space="0" w:color="auto"/>
        <w:left w:val="single" w:sz="8" w:space="0" w:color="auto"/>
        <w:bottom w:val="single" w:sz="4" w:space="0" w:color="auto"/>
      </w:pBdr>
      <w:shd w:val="clear" w:color="000000" w:fill="FFFFFF"/>
      <w:spacing w:before="100" w:beforeAutospacing="1" w:after="100" w:afterAutospacing="1"/>
      <w:textAlignment w:val="center"/>
    </w:pPr>
    <w:rPr>
      <w:b/>
      <w:bCs/>
      <w:szCs w:val="24"/>
      <w:lang w:eastAsia="en-GB"/>
    </w:rPr>
  </w:style>
  <w:style w:type="paragraph" w:customStyle="1" w:styleId="xl216">
    <w:name w:val="xl216"/>
    <w:basedOn w:val="Normal"/>
    <w:rsid w:val="00F058EF"/>
    <w:pPr>
      <w:pBdr>
        <w:top w:val="single" w:sz="8" w:space="0" w:color="auto"/>
        <w:bottom w:val="single" w:sz="4" w:space="0" w:color="auto"/>
      </w:pBdr>
      <w:shd w:val="clear" w:color="000000" w:fill="FFFFFF"/>
      <w:spacing w:before="100" w:beforeAutospacing="1" w:after="100" w:afterAutospacing="1"/>
    </w:pPr>
    <w:rPr>
      <w:szCs w:val="24"/>
      <w:lang w:eastAsia="en-GB"/>
    </w:rPr>
  </w:style>
  <w:style w:type="paragraph" w:customStyle="1" w:styleId="xl217">
    <w:name w:val="xl217"/>
    <w:basedOn w:val="Normal"/>
    <w:rsid w:val="00F058EF"/>
    <w:pPr>
      <w:pBdr>
        <w:top w:val="single" w:sz="8" w:space="0" w:color="auto"/>
        <w:bottom w:val="single" w:sz="4" w:space="0" w:color="auto"/>
        <w:right w:val="single" w:sz="4" w:space="0" w:color="auto"/>
      </w:pBdr>
      <w:shd w:val="clear" w:color="000000" w:fill="FFFFFF"/>
      <w:spacing w:before="100" w:beforeAutospacing="1" w:after="100" w:afterAutospacing="1"/>
    </w:pPr>
    <w:rPr>
      <w:szCs w:val="24"/>
      <w:lang w:eastAsia="en-GB"/>
    </w:rPr>
  </w:style>
  <w:style w:type="paragraph" w:customStyle="1" w:styleId="xl218">
    <w:name w:val="xl218"/>
    <w:basedOn w:val="Normal"/>
    <w:rsid w:val="00F058EF"/>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eastAsia="en-GB"/>
    </w:rPr>
  </w:style>
  <w:style w:type="paragraph" w:customStyle="1" w:styleId="xl219">
    <w:name w:val="xl219"/>
    <w:basedOn w:val="Normal"/>
    <w:rsid w:val="00F058EF"/>
    <w:pPr>
      <w:pBdr>
        <w:left w:val="single" w:sz="4" w:space="0" w:color="auto"/>
        <w:right w:val="single" w:sz="4" w:space="0" w:color="auto"/>
      </w:pBdr>
      <w:spacing w:before="100" w:beforeAutospacing="1" w:after="100" w:afterAutospacing="1"/>
      <w:jc w:val="center"/>
      <w:textAlignment w:val="center"/>
    </w:pPr>
    <w:rPr>
      <w:szCs w:val="24"/>
      <w:lang w:eastAsia="en-GB"/>
    </w:rPr>
  </w:style>
  <w:style w:type="paragraph" w:customStyle="1" w:styleId="xl220">
    <w:name w:val="xl220"/>
    <w:basedOn w:val="Normal"/>
    <w:rsid w:val="00F058EF"/>
    <w:pPr>
      <w:pBdr>
        <w:top w:val="single" w:sz="4" w:space="0" w:color="auto"/>
        <w:left w:val="single" w:sz="4" w:space="0" w:color="auto"/>
        <w:right w:val="single" w:sz="4" w:space="0" w:color="auto"/>
      </w:pBdr>
      <w:spacing w:before="100" w:beforeAutospacing="1" w:after="100" w:afterAutospacing="1"/>
      <w:jc w:val="right"/>
      <w:textAlignment w:val="center"/>
    </w:pPr>
    <w:rPr>
      <w:b/>
      <w:bCs/>
      <w:szCs w:val="24"/>
      <w:lang w:eastAsia="en-GB"/>
    </w:rPr>
  </w:style>
  <w:style w:type="paragraph" w:customStyle="1" w:styleId="xl221">
    <w:name w:val="xl221"/>
    <w:basedOn w:val="Normal"/>
    <w:rsid w:val="00F058EF"/>
    <w:pPr>
      <w:pBdr>
        <w:top w:val="single" w:sz="4" w:space="0" w:color="auto"/>
        <w:left w:val="single" w:sz="4" w:space="0" w:color="auto"/>
      </w:pBdr>
      <w:spacing w:before="100" w:beforeAutospacing="1" w:after="100" w:afterAutospacing="1"/>
      <w:textAlignment w:val="center"/>
    </w:pPr>
    <w:rPr>
      <w:szCs w:val="24"/>
      <w:lang w:eastAsia="en-GB"/>
    </w:rPr>
  </w:style>
  <w:style w:type="paragraph" w:customStyle="1" w:styleId="xl222">
    <w:name w:val="xl222"/>
    <w:basedOn w:val="Normal"/>
    <w:rsid w:val="00F058EF"/>
    <w:pPr>
      <w:pBdr>
        <w:top w:val="single" w:sz="4" w:space="0" w:color="auto"/>
      </w:pBdr>
      <w:spacing w:before="100" w:beforeAutospacing="1" w:after="100" w:afterAutospacing="1"/>
    </w:pPr>
    <w:rPr>
      <w:szCs w:val="24"/>
      <w:lang w:eastAsia="en-GB"/>
    </w:rPr>
  </w:style>
  <w:style w:type="paragraph" w:customStyle="1" w:styleId="xl223">
    <w:name w:val="xl223"/>
    <w:basedOn w:val="Normal"/>
    <w:rsid w:val="00F058EF"/>
    <w:pPr>
      <w:pBdr>
        <w:top w:val="single" w:sz="4" w:space="0" w:color="auto"/>
        <w:right w:val="single" w:sz="4" w:space="0" w:color="auto"/>
      </w:pBdr>
      <w:spacing w:before="100" w:beforeAutospacing="1" w:after="100" w:afterAutospacing="1"/>
    </w:pPr>
    <w:rPr>
      <w:szCs w:val="24"/>
      <w:lang w:eastAsia="en-GB"/>
    </w:rPr>
  </w:style>
  <w:style w:type="paragraph" w:customStyle="1" w:styleId="xl224">
    <w:name w:val="xl224"/>
    <w:basedOn w:val="Normal"/>
    <w:rsid w:val="00F058EF"/>
    <w:pPr>
      <w:pBdr>
        <w:left w:val="single" w:sz="4" w:space="0" w:color="auto"/>
        <w:bottom w:val="single" w:sz="4" w:space="0" w:color="auto"/>
      </w:pBdr>
      <w:spacing w:before="100" w:beforeAutospacing="1" w:after="100" w:afterAutospacing="1"/>
    </w:pPr>
    <w:rPr>
      <w:szCs w:val="24"/>
      <w:lang w:eastAsia="en-GB"/>
    </w:rPr>
  </w:style>
  <w:style w:type="paragraph" w:customStyle="1" w:styleId="xl225">
    <w:name w:val="xl225"/>
    <w:basedOn w:val="Normal"/>
    <w:rsid w:val="00F058EF"/>
    <w:pPr>
      <w:pBdr>
        <w:bottom w:val="single" w:sz="4" w:space="0" w:color="auto"/>
      </w:pBdr>
      <w:spacing w:before="100" w:beforeAutospacing="1" w:after="100" w:afterAutospacing="1"/>
    </w:pPr>
    <w:rPr>
      <w:szCs w:val="24"/>
      <w:lang w:eastAsia="en-GB"/>
    </w:rPr>
  </w:style>
  <w:style w:type="paragraph" w:customStyle="1" w:styleId="xl226">
    <w:name w:val="xl226"/>
    <w:basedOn w:val="Normal"/>
    <w:rsid w:val="00F058EF"/>
    <w:pPr>
      <w:pBdr>
        <w:bottom w:val="single" w:sz="4" w:space="0" w:color="auto"/>
        <w:right w:val="single" w:sz="4" w:space="0" w:color="auto"/>
      </w:pBdr>
      <w:spacing w:before="100" w:beforeAutospacing="1" w:after="100" w:afterAutospacing="1"/>
    </w:pPr>
    <w:rPr>
      <w:szCs w:val="24"/>
      <w:lang w:eastAsia="en-GB"/>
    </w:rPr>
  </w:style>
  <w:style w:type="paragraph" w:customStyle="1" w:styleId="xl227">
    <w:name w:val="xl227"/>
    <w:basedOn w:val="Normal"/>
    <w:rsid w:val="00F058EF"/>
    <w:pPr>
      <w:pBdr>
        <w:top w:val="single" w:sz="4" w:space="0" w:color="auto"/>
        <w:left w:val="single" w:sz="4" w:space="0" w:color="auto"/>
      </w:pBdr>
      <w:spacing w:before="100" w:beforeAutospacing="1" w:after="100" w:afterAutospacing="1"/>
      <w:textAlignment w:val="center"/>
    </w:pPr>
    <w:rPr>
      <w:szCs w:val="24"/>
      <w:lang w:eastAsia="en-GB"/>
    </w:rPr>
  </w:style>
  <w:style w:type="paragraph" w:customStyle="1" w:styleId="xl228">
    <w:name w:val="xl228"/>
    <w:basedOn w:val="Normal"/>
    <w:rsid w:val="00F058EF"/>
    <w:pPr>
      <w:pBdr>
        <w:top w:val="single" w:sz="4" w:space="0" w:color="auto"/>
        <w:right w:val="single" w:sz="4" w:space="0" w:color="auto"/>
      </w:pBdr>
      <w:spacing w:before="100" w:beforeAutospacing="1" w:after="100" w:afterAutospacing="1"/>
      <w:textAlignment w:val="center"/>
    </w:pPr>
    <w:rPr>
      <w:szCs w:val="24"/>
      <w:lang w:eastAsia="en-GB"/>
    </w:rPr>
  </w:style>
  <w:style w:type="paragraph" w:customStyle="1" w:styleId="xl229">
    <w:name w:val="xl229"/>
    <w:basedOn w:val="Normal"/>
    <w:rsid w:val="00F058EF"/>
    <w:pPr>
      <w:pBdr>
        <w:left w:val="single" w:sz="4" w:space="0" w:color="auto"/>
        <w:bottom w:val="single" w:sz="4" w:space="0" w:color="auto"/>
      </w:pBdr>
      <w:spacing w:before="100" w:beforeAutospacing="1" w:after="100" w:afterAutospacing="1"/>
      <w:textAlignment w:val="center"/>
    </w:pPr>
    <w:rPr>
      <w:szCs w:val="24"/>
      <w:lang w:eastAsia="en-GB"/>
    </w:rPr>
  </w:style>
  <w:style w:type="paragraph" w:customStyle="1" w:styleId="xl230">
    <w:name w:val="xl230"/>
    <w:basedOn w:val="Normal"/>
    <w:rsid w:val="00F058EF"/>
    <w:pPr>
      <w:pBdr>
        <w:bottom w:val="single" w:sz="4" w:space="0" w:color="auto"/>
        <w:right w:val="single" w:sz="4" w:space="0" w:color="auto"/>
      </w:pBdr>
      <w:spacing w:before="100" w:beforeAutospacing="1" w:after="100" w:afterAutospacing="1"/>
      <w:textAlignment w:val="center"/>
    </w:pPr>
    <w:rPr>
      <w:szCs w:val="24"/>
      <w:lang w:eastAsia="en-GB"/>
    </w:rPr>
  </w:style>
  <w:style w:type="paragraph" w:customStyle="1" w:styleId="xl231">
    <w:name w:val="xl231"/>
    <w:basedOn w:val="Normal"/>
    <w:rsid w:val="00F058E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Cs w:val="24"/>
      <w:lang w:eastAsia="en-GB"/>
    </w:rPr>
  </w:style>
  <w:style w:type="paragraph" w:customStyle="1" w:styleId="xl232">
    <w:name w:val="xl232"/>
    <w:basedOn w:val="Normal"/>
    <w:rsid w:val="00F058EF"/>
    <w:pPr>
      <w:pBdr>
        <w:left w:val="single" w:sz="4" w:space="0" w:color="auto"/>
        <w:right w:val="single" w:sz="4" w:space="0" w:color="auto"/>
      </w:pBdr>
      <w:spacing w:before="100" w:beforeAutospacing="1" w:after="100" w:afterAutospacing="1"/>
      <w:jc w:val="center"/>
      <w:textAlignment w:val="center"/>
    </w:pPr>
    <w:rPr>
      <w:szCs w:val="24"/>
      <w:lang w:eastAsia="en-GB"/>
    </w:rPr>
  </w:style>
  <w:style w:type="paragraph" w:customStyle="1" w:styleId="xl233">
    <w:name w:val="xl233"/>
    <w:basedOn w:val="Normal"/>
    <w:rsid w:val="00F058EF"/>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b/>
      <w:bCs/>
      <w:sz w:val="28"/>
      <w:szCs w:val="28"/>
      <w:u w:val="single"/>
      <w:lang w:eastAsia="en-GB"/>
    </w:rPr>
  </w:style>
  <w:style w:type="paragraph" w:customStyle="1" w:styleId="xl234">
    <w:name w:val="xl234"/>
    <w:basedOn w:val="Normal"/>
    <w:rsid w:val="00F058EF"/>
    <w:pPr>
      <w:pBdr>
        <w:top w:val="single" w:sz="4" w:space="0" w:color="auto"/>
        <w:bottom w:val="single" w:sz="4" w:space="0" w:color="auto"/>
      </w:pBdr>
      <w:shd w:val="clear" w:color="000000" w:fill="D9D9D9"/>
      <w:spacing w:before="100" w:beforeAutospacing="1" w:after="100" w:afterAutospacing="1"/>
      <w:jc w:val="center"/>
    </w:pPr>
    <w:rPr>
      <w:szCs w:val="24"/>
      <w:lang w:eastAsia="en-GB"/>
    </w:rPr>
  </w:style>
  <w:style w:type="paragraph" w:customStyle="1" w:styleId="xl235">
    <w:name w:val="xl235"/>
    <w:basedOn w:val="Normal"/>
    <w:rsid w:val="00F058EF"/>
    <w:pPr>
      <w:pBdr>
        <w:top w:val="single" w:sz="4" w:space="0" w:color="auto"/>
        <w:bottom w:val="single" w:sz="4" w:space="0" w:color="auto"/>
        <w:right w:val="single" w:sz="4" w:space="0" w:color="auto"/>
      </w:pBdr>
      <w:shd w:val="clear" w:color="000000" w:fill="D9D9D9"/>
      <w:spacing w:before="100" w:beforeAutospacing="1" w:after="100" w:afterAutospacing="1"/>
    </w:pPr>
    <w:rPr>
      <w:szCs w:val="24"/>
      <w:lang w:eastAsia="en-GB"/>
    </w:rPr>
  </w:style>
  <w:style w:type="paragraph" w:customStyle="1" w:styleId="xl236">
    <w:name w:val="xl236"/>
    <w:basedOn w:val="Normal"/>
    <w:rsid w:val="00F058EF"/>
    <w:pPr>
      <w:pBdr>
        <w:top w:val="single" w:sz="4" w:space="0" w:color="auto"/>
        <w:left w:val="single" w:sz="4" w:space="0" w:color="auto"/>
        <w:bottom w:val="single" w:sz="4" w:space="0" w:color="auto"/>
      </w:pBdr>
      <w:shd w:val="clear" w:color="000000" w:fill="E7E6E6"/>
      <w:spacing w:before="100" w:beforeAutospacing="1" w:after="100" w:afterAutospacing="1"/>
      <w:jc w:val="center"/>
      <w:textAlignment w:val="center"/>
    </w:pPr>
    <w:rPr>
      <w:b/>
      <w:bCs/>
      <w:sz w:val="28"/>
      <w:szCs w:val="28"/>
      <w:u w:val="single"/>
      <w:lang w:eastAsia="en-GB"/>
    </w:rPr>
  </w:style>
  <w:style w:type="paragraph" w:customStyle="1" w:styleId="xl237">
    <w:name w:val="xl237"/>
    <w:basedOn w:val="Normal"/>
    <w:rsid w:val="00F058EF"/>
    <w:pPr>
      <w:pBdr>
        <w:top w:val="single" w:sz="4" w:space="0" w:color="auto"/>
        <w:bottom w:val="single" w:sz="4" w:space="0" w:color="auto"/>
      </w:pBdr>
      <w:shd w:val="clear" w:color="000000" w:fill="E7E6E6"/>
      <w:spacing w:before="100" w:beforeAutospacing="1" w:after="100" w:afterAutospacing="1"/>
      <w:jc w:val="center"/>
    </w:pPr>
    <w:rPr>
      <w:szCs w:val="24"/>
      <w:lang w:eastAsia="en-GB"/>
    </w:rPr>
  </w:style>
  <w:style w:type="paragraph" w:customStyle="1" w:styleId="xl238">
    <w:name w:val="xl238"/>
    <w:basedOn w:val="Normal"/>
    <w:rsid w:val="00F058E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0"/>
      <w:lang w:eastAsia="en-GB"/>
    </w:rPr>
  </w:style>
  <w:style w:type="paragraph" w:customStyle="1" w:styleId="xl239">
    <w:name w:val="xl239"/>
    <w:basedOn w:val="Normal"/>
    <w:rsid w:val="00F058EF"/>
    <w:pPr>
      <w:pBdr>
        <w:left w:val="single" w:sz="4" w:space="0" w:color="auto"/>
        <w:right w:val="single" w:sz="4" w:space="0" w:color="auto"/>
      </w:pBdr>
      <w:shd w:val="clear" w:color="000000" w:fill="FFFFFF"/>
      <w:spacing w:before="100" w:beforeAutospacing="1" w:after="100" w:afterAutospacing="1"/>
      <w:textAlignment w:val="center"/>
    </w:pPr>
    <w:rPr>
      <w:sz w:val="20"/>
      <w:lang w:eastAsia="en-GB"/>
    </w:rPr>
  </w:style>
  <w:style w:type="paragraph" w:customStyle="1" w:styleId="xl240">
    <w:name w:val="xl240"/>
    <w:basedOn w:val="Normal"/>
    <w:rsid w:val="00F058EF"/>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b/>
      <w:bCs/>
      <w:sz w:val="32"/>
      <w:szCs w:val="32"/>
      <w:u w:val="single"/>
      <w:lang w:eastAsia="en-GB"/>
    </w:rPr>
  </w:style>
  <w:style w:type="paragraph" w:customStyle="1" w:styleId="xl241">
    <w:name w:val="xl241"/>
    <w:basedOn w:val="Normal"/>
    <w:rsid w:val="00F058EF"/>
    <w:pPr>
      <w:pBdr>
        <w:top w:val="single" w:sz="4" w:space="0" w:color="auto"/>
        <w:bottom w:val="single" w:sz="4" w:space="0" w:color="auto"/>
      </w:pBdr>
      <w:spacing w:before="100" w:beforeAutospacing="1" w:after="100" w:afterAutospacing="1"/>
      <w:jc w:val="center"/>
    </w:pPr>
    <w:rPr>
      <w:sz w:val="32"/>
      <w:szCs w:val="32"/>
      <w:lang w:eastAsia="en-GB"/>
    </w:rPr>
  </w:style>
  <w:style w:type="paragraph" w:customStyle="1" w:styleId="xl242">
    <w:name w:val="xl242"/>
    <w:basedOn w:val="Normal"/>
    <w:rsid w:val="00F058EF"/>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eastAsia="en-GB"/>
    </w:rPr>
  </w:style>
  <w:style w:type="paragraph" w:customStyle="1" w:styleId="xl243">
    <w:name w:val="xl243"/>
    <w:basedOn w:val="Normal"/>
    <w:rsid w:val="00F058EF"/>
    <w:pPr>
      <w:pBdr>
        <w:left w:val="single" w:sz="4" w:space="0" w:color="auto"/>
        <w:right w:val="single" w:sz="4" w:space="0" w:color="auto"/>
      </w:pBdr>
      <w:spacing w:before="100" w:beforeAutospacing="1" w:after="100" w:afterAutospacing="1"/>
      <w:jc w:val="center"/>
      <w:textAlignment w:val="center"/>
    </w:pPr>
    <w:rPr>
      <w:szCs w:val="24"/>
      <w:lang w:eastAsia="en-GB"/>
    </w:rPr>
  </w:style>
  <w:style w:type="paragraph" w:customStyle="1" w:styleId="xl244">
    <w:name w:val="xl244"/>
    <w:basedOn w:val="Normal"/>
    <w:rsid w:val="00F058EF"/>
    <w:pPr>
      <w:pBdr>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en-GB"/>
    </w:rPr>
  </w:style>
  <w:style w:type="paragraph" w:customStyle="1" w:styleId="xl245">
    <w:name w:val="xl245"/>
    <w:basedOn w:val="Normal"/>
    <w:rsid w:val="00F058EF"/>
    <w:pPr>
      <w:pBdr>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en-GB"/>
    </w:rPr>
  </w:style>
  <w:style w:type="paragraph" w:customStyle="1" w:styleId="xl246">
    <w:name w:val="xl246"/>
    <w:basedOn w:val="Normal"/>
    <w:rsid w:val="00F058EF"/>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eastAsia="en-GB"/>
    </w:rPr>
  </w:style>
  <w:style w:type="paragraph" w:customStyle="1" w:styleId="xl247">
    <w:name w:val="xl247"/>
    <w:basedOn w:val="Normal"/>
    <w:rsid w:val="00F058EF"/>
    <w:pPr>
      <w:pBdr>
        <w:top w:val="single" w:sz="4" w:space="0" w:color="auto"/>
        <w:left w:val="single" w:sz="4" w:space="0" w:color="auto"/>
        <w:right w:val="single" w:sz="4" w:space="0" w:color="auto"/>
      </w:pBdr>
      <w:spacing w:before="100" w:beforeAutospacing="1" w:after="100" w:afterAutospacing="1"/>
      <w:textAlignment w:val="center"/>
    </w:pPr>
    <w:rPr>
      <w:szCs w:val="24"/>
      <w:lang w:eastAsia="en-GB"/>
    </w:rPr>
  </w:style>
  <w:style w:type="paragraph" w:customStyle="1" w:styleId="xl248">
    <w:name w:val="xl248"/>
    <w:basedOn w:val="Normal"/>
    <w:rsid w:val="00F058EF"/>
    <w:pPr>
      <w:pBdr>
        <w:top w:val="single" w:sz="4" w:space="0" w:color="auto"/>
        <w:left w:val="single" w:sz="4" w:space="0" w:color="auto"/>
        <w:right w:val="single" w:sz="4" w:space="0" w:color="auto"/>
      </w:pBdr>
      <w:spacing w:before="100" w:beforeAutospacing="1" w:after="100" w:afterAutospacing="1"/>
      <w:textAlignment w:val="center"/>
    </w:pPr>
    <w:rPr>
      <w:b/>
      <w:bCs/>
      <w:szCs w:val="24"/>
      <w:u w:val="single"/>
      <w:lang w:eastAsia="en-GB"/>
    </w:rPr>
  </w:style>
  <w:style w:type="paragraph" w:customStyle="1" w:styleId="xl249">
    <w:name w:val="xl249"/>
    <w:basedOn w:val="Normal"/>
    <w:rsid w:val="00F058EF"/>
    <w:pPr>
      <w:pBdr>
        <w:top w:val="single" w:sz="4" w:space="0" w:color="auto"/>
        <w:left w:val="single" w:sz="4" w:space="0" w:color="auto"/>
        <w:right w:val="single" w:sz="4" w:space="0" w:color="auto"/>
      </w:pBdr>
      <w:spacing w:before="100" w:beforeAutospacing="1" w:after="100" w:afterAutospacing="1"/>
      <w:textAlignment w:val="center"/>
    </w:pPr>
    <w:rPr>
      <w:sz w:val="20"/>
      <w:lang w:eastAsia="en-GB"/>
    </w:rPr>
  </w:style>
  <w:style w:type="paragraph" w:customStyle="1" w:styleId="xl250">
    <w:name w:val="xl250"/>
    <w:basedOn w:val="Normal"/>
    <w:rsid w:val="00F058EF"/>
    <w:pPr>
      <w:pBdr>
        <w:left w:val="single" w:sz="4" w:space="0" w:color="auto"/>
        <w:right w:val="single" w:sz="4" w:space="0" w:color="auto"/>
      </w:pBdr>
      <w:spacing w:before="100" w:beforeAutospacing="1" w:after="100" w:afterAutospacing="1"/>
      <w:textAlignment w:val="center"/>
    </w:pPr>
    <w:rPr>
      <w:sz w:val="20"/>
      <w:lang w:eastAsia="en-GB"/>
    </w:rPr>
  </w:style>
  <w:style w:type="paragraph" w:customStyle="1" w:styleId="xl72">
    <w:name w:val="xl72"/>
    <w:basedOn w:val="Normal"/>
    <w:rsid w:val="00CE325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ahoma" w:hAnsi="Tahoma" w:cs="Tahoma"/>
      <w:color w:val="000000"/>
      <w:sz w:val="16"/>
      <w:szCs w:val="16"/>
      <w:u w:val="single"/>
      <w:lang w:eastAsia="en-GB"/>
    </w:rPr>
  </w:style>
  <w:style w:type="paragraph" w:customStyle="1" w:styleId="main-intro">
    <w:name w:val="main-intro"/>
    <w:basedOn w:val="Normal"/>
    <w:rsid w:val="00524259"/>
    <w:pPr>
      <w:spacing w:before="100" w:beforeAutospacing="1" w:after="100" w:afterAutospacing="1"/>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50097">
      <w:bodyDiv w:val="1"/>
      <w:marLeft w:val="0"/>
      <w:marRight w:val="0"/>
      <w:marTop w:val="0"/>
      <w:marBottom w:val="0"/>
      <w:divBdr>
        <w:top w:val="none" w:sz="0" w:space="0" w:color="auto"/>
        <w:left w:val="none" w:sz="0" w:space="0" w:color="auto"/>
        <w:bottom w:val="none" w:sz="0" w:space="0" w:color="auto"/>
        <w:right w:val="none" w:sz="0" w:space="0" w:color="auto"/>
      </w:divBdr>
    </w:div>
    <w:div w:id="17582661">
      <w:bodyDiv w:val="1"/>
      <w:marLeft w:val="0"/>
      <w:marRight w:val="0"/>
      <w:marTop w:val="0"/>
      <w:marBottom w:val="0"/>
      <w:divBdr>
        <w:top w:val="none" w:sz="0" w:space="0" w:color="auto"/>
        <w:left w:val="none" w:sz="0" w:space="0" w:color="auto"/>
        <w:bottom w:val="none" w:sz="0" w:space="0" w:color="auto"/>
        <w:right w:val="none" w:sz="0" w:space="0" w:color="auto"/>
      </w:divBdr>
    </w:div>
    <w:div w:id="30693166">
      <w:bodyDiv w:val="1"/>
      <w:marLeft w:val="0"/>
      <w:marRight w:val="0"/>
      <w:marTop w:val="0"/>
      <w:marBottom w:val="0"/>
      <w:divBdr>
        <w:top w:val="none" w:sz="0" w:space="0" w:color="auto"/>
        <w:left w:val="none" w:sz="0" w:space="0" w:color="auto"/>
        <w:bottom w:val="none" w:sz="0" w:space="0" w:color="auto"/>
        <w:right w:val="none" w:sz="0" w:space="0" w:color="auto"/>
      </w:divBdr>
    </w:div>
    <w:div w:id="128018746">
      <w:bodyDiv w:val="1"/>
      <w:marLeft w:val="0"/>
      <w:marRight w:val="0"/>
      <w:marTop w:val="0"/>
      <w:marBottom w:val="0"/>
      <w:divBdr>
        <w:top w:val="none" w:sz="0" w:space="0" w:color="auto"/>
        <w:left w:val="none" w:sz="0" w:space="0" w:color="auto"/>
        <w:bottom w:val="none" w:sz="0" w:space="0" w:color="auto"/>
        <w:right w:val="none" w:sz="0" w:space="0" w:color="auto"/>
      </w:divBdr>
    </w:div>
    <w:div w:id="171341714">
      <w:bodyDiv w:val="1"/>
      <w:marLeft w:val="0"/>
      <w:marRight w:val="0"/>
      <w:marTop w:val="0"/>
      <w:marBottom w:val="0"/>
      <w:divBdr>
        <w:top w:val="none" w:sz="0" w:space="0" w:color="auto"/>
        <w:left w:val="none" w:sz="0" w:space="0" w:color="auto"/>
        <w:bottom w:val="none" w:sz="0" w:space="0" w:color="auto"/>
        <w:right w:val="none" w:sz="0" w:space="0" w:color="auto"/>
      </w:divBdr>
    </w:div>
    <w:div w:id="195390788">
      <w:bodyDiv w:val="1"/>
      <w:marLeft w:val="0"/>
      <w:marRight w:val="0"/>
      <w:marTop w:val="0"/>
      <w:marBottom w:val="0"/>
      <w:divBdr>
        <w:top w:val="none" w:sz="0" w:space="0" w:color="auto"/>
        <w:left w:val="none" w:sz="0" w:space="0" w:color="auto"/>
        <w:bottom w:val="none" w:sz="0" w:space="0" w:color="auto"/>
        <w:right w:val="none" w:sz="0" w:space="0" w:color="auto"/>
      </w:divBdr>
    </w:div>
    <w:div w:id="198590040">
      <w:bodyDiv w:val="1"/>
      <w:marLeft w:val="0"/>
      <w:marRight w:val="0"/>
      <w:marTop w:val="0"/>
      <w:marBottom w:val="0"/>
      <w:divBdr>
        <w:top w:val="none" w:sz="0" w:space="0" w:color="auto"/>
        <w:left w:val="none" w:sz="0" w:space="0" w:color="auto"/>
        <w:bottom w:val="none" w:sz="0" w:space="0" w:color="auto"/>
        <w:right w:val="none" w:sz="0" w:space="0" w:color="auto"/>
      </w:divBdr>
    </w:div>
    <w:div w:id="245725675">
      <w:bodyDiv w:val="1"/>
      <w:marLeft w:val="0"/>
      <w:marRight w:val="0"/>
      <w:marTop w:val="0"/>
      <w:marBottom w:val="0"/>
      <w:divBdr>
        <w:top w:val="none" w:sz="0" w:space="0" w:color="auto"/>
        <w:left w:val="none" w:sz="0" w:space="0" w:color="auto"/>
        <w:bottom w:val="none" w:sz="0" w:space="0" w:color="auto"/>
        <w:right w:val="none" w:sz="0" w:space="0" w:color="auto"/>
      </w:divBdr>
    </w:div>
    <w:div w:id="296763645">
      <w:bodyDiv w:val="1"/>
      <w:marLeft w:val="0"/>
      <w:marRight w:val="0"/>
      <w:marTop w:val="0"/>
      <w:marBottom w:val="0"/>
      <w:divBdr>
        <w:top w:val="none" w:sz="0" w:space="0" w:color="auto"/>
        <w:left w:val="none" w:sz="0" w:space="0" w:color="auto"/>
        <w:bottom w:val="none" w:sz="0" w:space="0" w:color="auto"/>
        <w:right w:val="none" w:sz="0" w:space="0" w:color="auto"/>
      </w:divBdr>
    </w:div>
    <w:div w:id="334647995">
      <w:bodyDiv w:val="1"/>
      <w:marLeft w:val="0"/>
      <w:marRight w:val="0"/>
      <w:marTop w:val="0"/>
      <w:marBottom w:val="0"/>
      <w:divBdr>
        <w:top w:val="none" w:sz="0" w:space="0" w:color="auto"/>
        <w:left w:val="none" w:sz="0" w:space="0" w:color="auto"/>
        <w:bottom w:val="none" w:sz="0" w:space="0" w:color="auto"/>
        <w:right w:val="none" w:sz="0" w:space="0" w:color="auto"/>
      </w:divBdr>
    </w:div>
    <w:div w:id="336732615">
      <w:bodyDiv w:val="1"/>
      <w:marLeft w:val="0"/>
      <w:marRight w:val="0"/>
      <w:marTop w:val="0"/>
      <w:marBottom w:val="0"/>
      <w:divBdr>
        <w:top w:val="none" w:sz="0" w:space="0" w:color="auto"/>
        <w:left w:val="none" w:sz="0" w:space="0" w:color="auto"/>
        <w:bottom w:val="none" w:sz="0" w:space="0" w:color="auto"/>
        <w:right w:val="none" w:sz="0" w:space="0" w:color="auto"/>
      </w:divBdr>
    </w:div>
    <w:div w:id="343022059">
      <w:bodyDiv w:val="1"/>
      <w:marLeft w:val="0"/>
      <w:marRight w:val="0"/>
      <w:marTop w:val="0"/>
      <w:marBottom w:val="0"/>
      <w:divBdr>
        <w:top w:val="none" w:sz="0" w:space="0" w:color="auto"/>
        <w:left w:val="none" w:sz="0" w:space="0" w:color="auto"/>
        <w:bottom w:val="none" w:sz="0" w:space="0" w:color="auto"/>
        <w:right w:val="none" w:sz="0" w:space="0" w:color="auto"/>
      </w:divBdr>
    </w:div>
    <w:div w:id="404255921">
      <w:bodyDiv w:val="1"/>
      <w:marLeft w:val="0"/>
      <w:marRight w:val="0"/>
      <w:marTop w:val="0"/>
      <w:marBottom w:val="0"/>
      <w:divBdr>
        <w:top w:val="none" w:sz="0" w:space="0" w:color="auto"/>
        <w:left w:val="none" w:sz="0" w:space="0" w:color="auto"/>
        <w:bottom w:val="none" w:sz="0" w:space="0" w:color="auto"/>
        <w:right w:val="none" w:sz="0" w:space="0" w:color="auto"/>
      </w:divBdr>
    </w:div>
    <w:div w:id="414330069">
      <w:bodyDiv w:val="1"/>
      <w:marLeft w:val="0"/>
      <w:marRight w:val="0"/>
      <w:marTop w:val="0"/>
      <w:marBottom w:val="0"/>
      <w:divBdr>
        <w:top w:val="none" w:sz="0" w:space="0" w:color="auto"/>
        <w:left w:val="none" w:sz="0" w:space="0" w:color="auto"/>
        <w:bottom w:val="none" w:sz="0" w:space="0" w:color="auto"/>
        <w:right w:val="none" w:sz="0" w:space="0" w:color="auto"/>
      </w:divBdr>
    </w:div>
    <w:div w:id="516310633">
      <w:bodyDiv w:val="1"/>
      <w:marLeft w:val="0"/>
      <w:marRight w:val="0"/>
      <w:marTop w:val="0"/>
      <w:marBottom w:val="0"/>
      <w:divBdr>
        <w:top w:val="none" w:sz="0" w:space="0" w:color="auto"/>
        <w:left w:val="none" w:sz="0" w:space="0" w:color="auto"/>
        <w:bottom w:val="none" w:sz="0" w:space="0" w:color="auto"/>
        <w:right w:val="none" w:sz="0" w:space="0" w:color="auto"/>
      </w:divBdr>
    </w:div>
    <w:div w:id="694767976">
      <w:bodyDiv w:val="1"/>
      <w:marLeft w:val="0"/>
      <w:marRight w:val="0"/>
      <w:marTop w:val="0"/>
      <w:marBottom w:val="0"/>
      <w:divBdr>
        <w:top w:val="none" w:sz="0" w:space="0" w:color="auto"/>
        <w:left w:val="none" w:sz="0" w:space="0" w:color="auto"/>
        <w:bottom w:val="none" w:sz="0" w:space="0" w:color="auto"/>
        <w:right w:val="none" w:sz="0" w:space="0" w:color="auto"/>
      </w:divBdr>
    </w:div>
    <w:div w:id="745348183">
      <w:bodyDiv w:val="1"/>
      <w:marLeft w:val="0"/>
      <w:marRight w:val="0"/>
      <w:marTop w:val="0"/>
      <w:marBottom w:val="0"/>
      <w:divBdr>
        <w:top w:val="none" w:sz="0" w:space="0" w:color="auto"/>
        <w:left w:val="none" w:sz="0" w:space="0" w:color="auto"/>
        <w:bottom w:val="none" w:sz="0" w:space="0" w:color="auto"/>
        <w:right w:val="none" w:sz="0" w:space="0" w:color="auto"/>
      </w:divBdr>
    </w:div>
    <w:div w:id="778986497">
      <w:bodyDiv w:val="1"/>
      <w:marLeft w:val="0"/>
      <w:marRight w:val="0"/>
      <w:marTop w:val="0"/>
      <w:marBottom w:val="0"/>
      <w:divBdr>
        <w:top w:val="none" w:sz="0" w:space="0" w:color="auto"/>
        <w:left w:val="none" w:sz="0" w:space="0" w:color="auto"/>
        <w:bottom w:val="none" w:sz="0" w:space="0" w:color="auto"/>
        <w:right w:val="none" w:sz="0" w:space="0" w:color="auto"/>
      </w:divBdr>
    </w:div>
    <w:div w:id="783695420">
      <w:bodyDiv w:val="1"/>
      <w:marLeft w:val="0"/>
      <w:marRight w:val="0"/>
      <w:marTop w:val="0"/>
      <w:marBottom w:val="0"/>
      <w:divBdr>
        <w:top w:val="none" w:sz="0" w:space="0" w:color="auto"/>
        <w:left w:val="none" w:sz="0" w:space="0" w:color="auto"/>
        <w:bottom w:val="none" w:sz="0" w:space="0" w:color="auto"/>
        <w:right w:val="none" w:sz="0" w:space="0" w:color="auto"/>
      </w:divBdr>
    </w:div>
    <w:div w:id="790167669">
      <w:bodyDiv w:val="1"/>
      <w:marLeft w:val="0"/>
      <w:marRight w:val="0"/>
      <w:marTop w:val="0"/>
      <w:marBottom w:val="0"/>
      <w:divBdr>
        <w:top w:val="none" w:sz="0" w:space="0" w:color="auto"/>
        <w:left w:val="none" w:sz="0" w:space="0" w:color="auto"/>
        <w:bottom w:val="none" w:sz="0" w:space="0" w:color="auto"/>
        <w:right w:val="none" w:sz="0" w:space="0" w:color="auto"/>
      </w:divBdr>
    </w:div>
    <w:div w:id="847448512">
      <w:bodyDiv w:val="1"/>
      <w:marLeft w:val="0"/>
      <w:marRight w:val="0"/>
      <w:marTop w:val="0"/>
      <w:marBottom w:val="0"/>
      <w:divBdr>
        <w:top w:val="none" w:sz="0" w:space="0" w:color="auto"/>
        <w:left w:val="none" w:sz="0" w:space="0" w:color="auto"/>
        <w:bottom w:val="none" w:sz="0" w:space="0" w:color="auto"/>
        <w:right w:val="none" w:sz="0" w:space="0" w:color="auto"/>
      </w:divBdr>
    </w:div>
    <w:div w:id="856428192">
      <w:bodyDiv w:val="1"/>
      <w:marLeft w:val="0"/>
      <w:marRight w:val="0"/>
      <w:marTop w:val="0"/>
      <w:marBottom w:val="0"/>
      <w:divBdr>
        <w:top w:val="none" w:sz="0" w:space="0" w:color="auto"/>
        <w:left w:val="none" w:sz="0" w:space="0" w:color="auto"/>
        <w:bottom w:val="none" w:sz="0" w:space="0" w:color="auto"/>
        <w:right w:val="none" w:sz="0" w:space="0" w:color="auto"/>
      </w:divBdr>
    </w:div>
    <w:div w:id="928541623">
      <w:bodyDiv w:val="1"/>
      <w:marLeft w:val="0"/>
      <w:marRight w:val="0"/>
      <w:marTop w:val="0"/>
      <w:marBottom w:val="0"/>
      <w:divBdr>
        <w:top w:val="none" w:sz="0" w:space="0" w:color="auto"/>
        <w:left w:val="none" w:sz="0" w:space="0" w:color="auto"/>
        <w:bottom w:val="none" w:sz="0" w:space="0" w:color="auto"/>
        <w:right w:val="none" w:sz="0" w:space="0" w:color="auto"/>
      </w:divBdr>
    </w:div>
    <w:div w:id="957181989">
      <w:bodyDiv w:val="1"/>
      <w:marLeft w:val="0"/>
      <w:marRight w:val="0"/>
      <w:marTop w:val="0"/>
      <w:marBottom w:val="0"/>
      <w:divBdr>
        <w:top w:val="none" w:sz="0" w:space="0" w:color="auto"/>
        <w:left w:val="none" w:sz="0" w:space="0" w:color="auto"/>
        <w:bottom w:val="none" w:sz="0" w:space="0" w:color="auto"/>
        <w:right w:val="none" w:sz="0" w:space="0" w:color="auto"/>
      </w:divBdr>
    </w:div>
    <w:div w:id="959606094">
      <w:bodyDiv w:val="1"/>
      <w:marLeft w:val="0"/>
      <w:marRight w:val="0"/>
      <w:marTop w:val="0"/>
      <w:marBottom w:val="0"/>
      <w:divBdr>
        <w:top w:val="none" w:sz="0" w:space="0" w:color="auto"/>
        <w:left w:val="none" w:sz="0" w:space="0" w:color="auto"/>
        <w:bottom w:val="none" w:sz="0" w:space="0" w:color="auto"/>
        <w:right w:val="none" w:sz="0" w:space="0" w:color="auto"/>
      </w:divBdr>
    </w:div>
    <w:div w:id="967399191">
      <w:bodyDiv w:val="1"/>
      <w:marLeft w:val="0"/>
      <w:marRight w:val="0"/>
      <w:marTop w:val="0"/>
      <w:marBottom w:val="0"/>
      <w:divBdr>
        <w:top w:val="none" w:sz="0" w:space="0" w:color="auto"/>
        <w:left w:val="none" w:sz="0" w:space="0" w:color="auto"/>
        <w:bottom w:val="none" w:sz="0" w:space="0" w:color="auto"/>
        <w:right w:val="none" w:sz="0" w:space="0" w:color="auto"/>
      </w:divBdr>
    </w:div>
    <w:div w:id="973213775">
      <w:bodyDiv w:val="1"/>
      <w:marLeft w:val="0"/>
      <w:marRight w:val="0"/>
      <w:marTop w:val="0"/>
      <w:marBottom w:val="0"/>
      <w:divBdr>
        <w:top w:val="none" w:sz="0" w:space="0" w:color="auto"/>
        <w:left w:val="none" w:sz="0" w:space="0" w:color="auto"/>
        <w:bottom w:val="none" w:sz="0" w:space="0" w:color="auto"/>
        <w:right w:val="none" w:sz="0" w:space="0" w:color="auto"/>
      </w:divBdr>
    </w:div>
    <w:div w:id="1001859660">
      <w:bodyDiv w:val="1"/>
      <w:marLeft w:val="0"/>
      <w:marRight w:val="0"/>
      <w:marTop w:val="0"/>
      <w:marBottom w:val="0"/>
      <w:divBdr>
        <w:top w:val="none" w:sz="0" w:space="0" w:color="auto"/>
        <w:left w:val="none" w:sz="0" w:space="0" w:color="auto"/>
        <w:bottom w:val="none" w:sz="0" w:space="0" w:color="auto"/>
        <w:right w:val="none" w:sz="0" w:space="0" w:color="auto"/>
      </w:divBdr>
    </w:div>
    <w:div w:id="1061444422">
      <w:bodyDiv w:val="1"/>
      <w:marLeft w:val="0"/>
      <w:marRight w:val="0"/>
      <w:marTop w:val="0"/>
      <w:marBottom w:val="0"/>
      <w:divBdr>
        <w:top w:val="none" w:sz="0" w:space="0" w:color="auto"/>
        <w:left w:val="none" w:sz="0" w:space="0" w:color="auto"/>
        <w:bottom w:val="none" w:sz="0" w:space="0" w:color="auto"/>
        <w:right w:val="none" w:sz="0" w:space="0" w:color="auto"/>
      </w:divBdr>
    </w:div>
    <w:div w:id="1071972498">
      <w:bodyDiv w:val="1"/>
      <w:marLeft w:val="0"/>
      <w:marRight w:val="0"/>
      <w:marTop w:val="0"/>
      <w:marBottom w:val="0"/>
      <w:divBdr>
        <w:top w:val="none" w:sz="0" w:space="0" w:color="auto"/>
        <w:left w:val="none" w:sz="0" w:space="0" w:color="auto"/>
        <w:bottom w:val="none" w:sz="0" w:space="0" w:color="auto"/>
        <w:right w:val="none" w:sz="0" w:space="0" w:color="auto"/>
      </w:divBdr>
    </w:div>
    <w:div w:id="1073284331">
      <w:bodyDiv w:val="1"/>
      <w:marLeft w:val="0"/>
      <w:marRight w:val="0"/>
      <w:marTop w:val="0"/>
      <w:marBottom w:val="0"/>
      <w:divBdr>
        <w:top w:val="none" w:sz="0" w:space="0" w:color="auto"/>
        <w:left w:val="none" w:sz="0" w:space="0" w:color="auto"/>
        <w:bottom w:val="none" w:sz="0" w:space="0" w:color="auto"/>
        <w:right w:val="none" w:sz="0" w:space="0" w:color="auto"/>
      </w:divBdr>
    </w:div>
    <w:div w:id="1108231922">
      <w:bodyDiv w:val="1"/>
      <w:marLeft w:val="0"/>
      <w:marRight w:val="0"/>
      <w:marTop w:val="0"/>
      <w:marBottom w:val="0"/>
      <w:divBdr>
        <w:top w:val="none" w:sz="0" w:space="0" w:color="auto"/>
        <w:left w:val="none" w:sz="0" w:space="0" w:color="auto"/>
        <w:bottom w:val="none" w:sz="0" w:space="0" w:color="auto"/>
        <w:right w:val="none" w:sz="0" w:space="0" w:color="auto"/>
      </w:divBdr>
    </w:div>
    <w:div w:id="1147864826">
      <w:bodyDiv w:val="1"/>
      <w:marLeft w:val="0"/>
      <w:marRight w:val="0"/>
      <w:marTop w:val="0"/>
      <w:marBottom w:val="0"/>
      <w:divBdr>
        <w:top w:val="none" w:sz="0" w:space="0" w:color="auto"/>
        <w:left w:val="none" w:sz="0" w:space="0" w:color="auto"/>
        <w:bottom w:val="none" w:sz="0" w:space="0" w:color="auto"/>
        <w:right w:val="none" w:sz="0" w:space="0" w:color="auto"/>
      </w:divBdr>
    </w:div>
    <w:div w:id="1171217756">
      <w:bodyDiv w:val="1"/>
      <w:marLeft w:val="0"/>
      <w:marRight w:val="0"/>
      <w:marTop w:val="0"/>
      <w:marBottom w:val="0"/>
      <w:divBdr>
        <w:top w:val="none" w:sz="0" w:space="0" w:color="auto"/>
        <w:left w:val="none" w:sz="0" w:space="0" w:color="auto"/>
        <w:bottom w:val="none" w:sz="0" w:space="0" w:color="auto"/>
        <w:right w:val="none" w:sz="0" w:space="0" w:color="auto"/>
      </w:divBdr>
    </w:div>
    <w:div w:id="1173102288">
      <w:bodyDiv w:val="1"/>
      <w:marLeft w:val="0"/>
      <w:marRight w:val="0"/>
      <w:marTop w:val="0"/>
      <w:marBottom w:val="0"/>
      <w:divBdr>
        <w:top w:val="none" w:sz="0" w:space="0" w:color="auto"/>
        <w:left w:val="none" w:sz="0" w:space="0" w:color="auto"/>
        <w:bottom w:val="none" w:sz="0" w:space="0" w:color="auto"/>
        <w:right w:val="none" w:sz="0" w:space="0" w:color="auto"/>
      </w:divBdr>
    </w:div>
    <w:div w:id="1191450295">
      <w:bodyDiv w:val="1"/>
      <w:marLeft w:val="0"/>
      <w:marRight w:val="0"/>
      <w:marTop w:val="0"/>
      <w:marBottom w:val="0"/>
      <w:divBdr>
        <w:top w:val="none" w:sz="0" w:space="0" w:color="auto"/>
        <w:left w:val="none" w:sz="0" w:space="0" w:color="auto"/>
        <w:bottom w:val="none" w:sz="0" w:space="0" w:color="auto"/>
        <w:right w:val="none" w:sz="0" w:space="0" w:color="auto"/>
      </w:divBdr>
    </w:div>
    <w:div w:id="1227837260">
      <w:bodyDiv w:val="1"/>
      <w:marLeft w:val="0"/>
      <w:marRight w:val="0"/>
      <w:marTop w:val="0"/>
      <w:marBottom w:val="0"/>
      <w:divBdr>
        <w:top w:val="none" w:sz="0" w:space="0" w:color="auto"/>
        <w:left w:val="none" w:sz="0" w:space="0" w:color="auto"/>
        <w:bottom w:val="none" w:sz="0" w:space="0" w:color="auto"/>
        <w:right w:val="none" w:sz="0" w:space="0" w:color="auto"/>
      </w:divBdr>
    </w:div>
    <w:div w:id="1296374308">
      <w:bodyDiv w:val="1"/>
      <w:marLeft w:val="0"/>
      <w:marRight w:val="0"/>
      <w:marTop w:val="0"/>
      <w:marBottom w:val="0"/>
      <w:divBdr>
        <w:top w:val="none" w:sz="0" w:space="0" w:color="auto"/>
        <w:left w:val="none" w:sz="0" w:space="0" w:color="auto"/>
        <w:bottom w:val="none" w:sz="0" w:space="0" w:color="auto"/>
        <w:right w:val="none" w:sz="0" w:space="0" w:color="auto"/>
      </w:divBdr>
    </w:div>
    <w:div w:id="1327321075">
      <w:bodyDiv w:val="1"/>
      <w:marLeft w:val="0"/>
      <w:marRight w:val="0"/>
      <w:marTop w:val="0"/>
      <w:marBottom w:val="0"/>
      <w:divBdr>
        <w:top w:val="none" w:sz="0" w:space="0" w:color="auto"/>
        <w:left w:val="none" w:sz="0" w:space="0" w:color="auto"/>
        <w:bottom w:val="none" w:sz="0" w:space="0" w:color="auto"/>
        <w:right w:val="none" w:sz="0" w:space="0" w:color="auto"/>
      </w:divBdr>
    </w:div>
    <w:div w:id="1379625539">
      <w:bodyDiv w:val="1"/>
      <w:marLeft w:val="0"/>
      <w:marRight w:val="0"/>
      <w:marTop w:val="0"/>
      <w:marBottom w:val="0"/>
      <w:divBdr>
        <w:top w:val="none" w:sz="0" w:space="0" w:color="auto"/>
        <w:left w:val="none" w:sz="0" w:space="0" w:color="auto"/>
        <w:bottom w:val="none" w:sz="0" w:space="0" w:color="auto"/>
        <w:right w:val="none" w:sz="0" w:space="0" w:color="auto"/>
      </w:divBdr>
    </w:div>
    <w:div w:id="1384985633">
      <w:bodyDiv w:val="1"/>
      <w:marLeft w:val="0"/>
      <w:marRight w:val="0"/>
      <w:marTop w:val="0"/>
      <w:marBottom w:val="0"/>
      <w:divBdr>
        <w:top w:val="none" w:sz="0" w:space="0" w:color="auto"/>
        <w:left w:val="none" w:sz="0" w:space="0" w:color="auto"/>
        <w:bottom w:val="none" w:sz="0" w:space="0" w:color="auto"/>
        <w:right w:val="none" w:sz="0" w:space="0" w:color="auto"/>
      </w:divBdr>
    </w:div>
    <w:div w:id="1388992639">
      <w:bodyDiv w:val="1"/>
      <w:marLeft w:val="0"/>
      <w:marRight w:val="0"/>
      <w:marTop w:val="0"/>
      <w:marBottom w:val="0"/>
      <w:divBdr>
        <w:top w:val="none" w:sz="0" w:space="0" w:color="auto"/>
        <w:left w:val="none" w:sz="0" w:space="0" w:color="auto"/>
        <w:bottom w:val="none" w:sz="0" w:space="0" w:color="auto"/>
        <w:right w:val="none" w:sz="0" w:space="0" w:color="auto"/>
      </w:divBdr>
    </w:div>
    <w:div w:id="1402479476">
      <w:bodyDiv w:val="1"/>
      <w:marLeft w:val="0"/>
      <w:marRight w:val="0"/>
      <w:marTop w:val="0"/>
      <w:marBottom w:val="0"/>
      <w:divBdr>
        <w:top w:val="none" w:sz="0" w:space="0" w:color="auto"/>
        <w:left w:val="none" w:sz="0" w:space="0" w:color="auto"/>
        <w:bottom w:val="none" w:sz="0" w:space="0" w:color="auto"/>
        <w:right w:val="none" w:sz="0" w:space="0" w:color="auto"/>
      </w:divBdr>
      <w:divsChild>
        <w:div w:id="528683392">
          <w:marLeft w:val="0"/>
          <w:marRight w:val="0"/>
          <w:marTop w:val="0"/>
          <w:marBottom w:val="0"/>
          <w:divBdr>
            <w:top w:val="none" w:sz="0" w:space="0" w:color="auto"/>
            <w:left w:val="none" w:sz="0" w:space="0" w:color="auto"/>
            <w:bottom w:val="none" w:sz="0" w:space="0" w:color="auto"/>
            <w:right w:val="none" w:sz="0" w:space="0" w:color="auto"/>
          </w:divBdr>
        </w:div>
        <w:div w:id="683048468">
          <w:marLeft w:val="0"/>
          <w:marRight w:val="0"/>
          <w:marTop w:val="0"/>
          <w:marBottom w:val="0"/>
          <w:divBdr>
            <w:top w:val="none" w:sz="0" w:space="0" w:color="auto"/>
            <w:left w:val="none" w:sz="0" w:space="0" w:color="auto"/>
            <w:bottom w:val="none" w:sz="0" w:space="0" w:color="auto"/>
            <w:right w:val="none" w:sz="0" w:space="0" w:color="auto"/>
          </w:divBdr>
        </w:div>
        <w:div w:id="1671059811">
          <w:marLeft w:val="0"/>
          <w:marRight w:val="0"/>
          <w:marTop w:val="0"/>
          <w:marBottom w:val="0"/>
          <w:divBdr>
            <w:top w:val="none" w:sz="0" w:space="0" w:color="auto"/>
            <w:left w:val="none" w:sz="0" w:space="0" w:color="auto"/>
            <w:bottom w:val="none" w:sz="0" w:space="0" w:color="auto"/>
            <w:right w:val="none" w:sz="0" w:space="0" w:color="auto"/>
          </w:divBdr>
        </w:div>
        <w:div w:id="1920093212">
          <w:marLeft w:val="0"/>
          <w:marRight w:val="0"/>
          <w:marTop w:val="0"/>
          <w:marBottom w:val="0"/>
          <w:divBdr>
            <w:top w:val="none" w:sz="0" w:space="0" w:color="auto"/>
            <w:left w:val="none" w:sz="0" w:space="0" w:color="auto"/>
            <w:bottom w:val="none" w:sz="0" w:space="0" w:color="auto"/>
            <w:right w:val="none" w:sz="0" w:space="0" w:color="auto"/>
          </w:divBdr>
        </w:div>
        <w:div w:id="2029140320">
          <w:marLeft w:val="0"/>
          <w:marRight w:val="0"/>
          <w:marTop w:val="0"/>
          <w:marBottom w:val="0"/>
          <w:divBdr>
            <w:top w:val="none" w:sz="0" w:space="0" w:color="auto"/>
            <w:left w:val="none" w:sz="0" w:space="0" w:color="auto"/>
            <w:bottom w:val="none" w:sz="0" w:space="0" w:color="auto"/>
            <w:right w:val="none" w:sz="0" w:space="0" w:color="auto"/>
          </w:divBdr>
        </w:div>
      </w:divsChild>
    </w:div>
    <w:div w:id="1404598221">
      <w:bodyDiv w:val="1"/>
      <w:marLeft w:val="0"/>
      <w:marRight w:val="0"/>
      <w:marTop w:val="0"/>
      <w:marBottom w:val="0"/>
      <w:divBdr>
        <w:top w:val="none" w:sz="0" w:space="0" w:color="auto"/>
        <w:left w:val="none" w:sz="0" w:space="0" w:color="auto"/>
        <w:bottom w:val="none" w:sz="0" w:space="0" w:color="auto"/>
        <w:right w:val="none" w:sz="0" w:space="0" w:color="auto"/>
      </w:divBdr>
      <w:divsChild>
        <w:div w:id="1510637192">
          <w:marLeft w:val="0"/>
          <w:marRight w:val="0"/>
          <w:marTop w:val="0"/>
          <w:marBottom w:val="0"/>
          <w:divBdr>
            <w:top w:val="none" w:sz="0" w:space="0" w:color="auto"/>
            <w:left w:val="none" w:sz="0" w:space="0" w:color="auto"/>
            <w:bottom w:val="none" w:sz="0" w:space="0" w:color="auto"/>
            <w:right w:val="none" w:sz="0" w:space="0" w:color="auto"/>
          </w:divBdr>
        </w:div>
      </w:divsChild>
    </w:div>
    <w:div w:id="1461656188">
      <w:bodyDiv w:val="1"/>
      <w:marLeft w:val="0"/>
      <w:marRight w:val="0"/>
      <w:marTop w:val="0"/>
      <w:marBottom w:val="0"/>
      <w:divBdr>
        <w:top w:val="none" w:sz="0" w:space="0" w:color="auto"/>
        <w:left w:val="none" w:sz="0" w:space="0" w:color="auto"/>
        <w:bottom w:val="none" w:sz="0" w:space="0" w:color="auto"/>
        <w:right w:val="none" w:sz="0" w:space="0" w:color="auto"/>
      </w:divBdr>
      <w:divsChild>
        <w:div w:id="88838">
          <w:marLeft w:val="0"/>
          <w:marRight w:val="0"/>
          <w:marTop w:val="0"/>
          <w:marBottom w:val="0"/>
          <w:divBdr>
            <w:top w:val="none" w:sz="0" w:space="0" w:color="auto"/>
            <w:left w:val="none" w:sz="0" w:space="0" w:color="auto"/>
            <w:bottom w:val="none" w:sz="0" w:space="0" w:color="auto"/>
            <w:right w:val="none" w:sz="0" w:space="0" w:color="auto"/>
          </w:divBdr>
        </w:div>
        <w:div w:id="37748761">
          <w:marLeft w:val="0"/>
          <w:marRight w:val="0"/>
          <w:marTop w:val="0"/>
          <w:marBottom w:val="0"/>
          <w:divBdr>
            <w:top w:val="none" w:sz="0" w:space="0" w:color="auto"/>
            <w:left w:val="none" w:sz="0" w:space="0" w:color="auto"/>
            <w:bottom w:val="none" w:sz="0" w:space="0" w:color="auto"/>
            <w:right w:val="none" w:sz="0" w:space="0" w:color="auto"/>
          </w:divBdr>
        </w:div>
        <w:div w:id="43994267">
          <w:marLeft w:val="0"/>
          <w:marRight w:val="0"/>
          <w:marTop w:val="0"/>
          <w:marBottom w:val="0"/>
          <w:divBdr>
            <w:top w:val="none" w:sz="0" w:space="0" w:color="auto"/>
            <w:left w:val="none" w:sz="0" w:space="0" w:color="auto"/>
            <w:bottom w:val="none" w:sz="0" w:space="0" w:color="auto"/>
            <w:right w:val="none" w:sz="0" w:space="0" w:color="auto"/>
          </w:divBdr>
        </w:div>
        <w:div w:id="159472371">
          <w:marLeft w:val="0"/>
          <w:marRight w:val="0"/>
          <w:marTop w:val="0"/>
          <w:marBottom w:val="0"/>
          <w:divBdr>
            <w:top w:val="none" w:sz="0" w:space="0" w:color="auto"/>
            <w:left w:val="none" w:sz="0" w:space="0" w:color="auto"/>
            <w:bottom w:val="none" w:sz="0" w:space="0" w:color="auto"/>
            <w:right w:val="none" w:sz="0" w:space="0" w:color="auto"/>
          </w:divBdr>
        </w:div>
        <w:div w:id="165292682">
          <w:marLeft w:val="0"/>
          <w:marRight w:val="0"/>
          <w:marTop w:val="0"/>
          <w:marBottom w:val="0"/>
          <w:divBdr>
            <w:top w:val="none" w:sz="0" w:space="0" w:color="auto"/>
            <w:left w:val="none" w:sz="0" w:space="0" w:color="auto"/>
            <w:bottom w:val="none" w:sz="0" w:space="0" w:color="auto"/>
            <w:right w:val="none" w:sz="0" w:space="0" w:color="auto"/>
          </w:divBdr>
        </w:div>
        <w:div w:id="262735219">
          <w:marLeft w:val="0"/>
          <w:marRight w:val="0"/>
          <w:marTop w:val="0"/>
          <w:marBottom w:val="0"/>
          <w:divBdr>
            <w:top w:val="none" w:sz="0" w:space="0" w:color="auto"/>
            <w:left w:val="none" w:sz="0" w:space="0" w:color="auto"/>
            <w:bottom w:val="none" w:sz="0" w:space="0" w:color="auto"/>
            <w:right w:val="none" w:sz="0" w:space="0" w:color="auto"/>
          </w:divBdr>
        </w:div>
        <w:div w:id="441266412">
          <w:marLeft w:val="0"/>
          <w:marRight w:val="0"/>
          <w:marTop w:val="0"/>
          <w:marBottom w:val="0"/>
          <w:divBdr>
            <w:top w:val="none" w:sz="0" w:space="0" w:color="auto"/>
            <w:left w:val="none" w:sz="0" w:space="0" w:color="auto"/>
            <w:bottom w:val="none" w:sz="0" w:space="0" w:color="auto"/>
            <w:right w:val="none" w:sz="0" w:space="0" w:color="auto"/>
          </w:divBdr>
        </w:div>
        <w:div w:id="461000923">
          <w:marLeft w:val="0"/>
          <w:marRight w:val="0"/>
          <w:marTop w:val="0"/>
          <w:marBottom w:val="0"/>
          <w:divBdr>
            <w:top w:val="none" w:sz="0" w:space="0" w:color="auto"/>
            <w:left w:val="none" w:sz="0" w:space="0" w:color="auto"/>
            <w:bottom w:val="none" w:sz="0" w:space="0" w:color="auto"/>
            <w:right w:val="none" w:sz="0" w:space="0" w:color="auto"/>
          </w:divBdr>
        </w:div>
        <w:div w:id="480972975">
          <w:marLeft w:val="0"/>
          <w:marRight w:val="0"/>
          <w:marTop w:val="0"/>
          <w:marBottom w:val="0"/>
          <w:divBdr>
            <w:top w:val="none" w:sz="0" w:space="0" w:color="auto"/>
            <w:left w:val="none" w:sz="0" w:space="0" w:color="auto"/>
            <w:bottom w:val="none" w:sz="0" w:space="0" w:color="auto"/>
            <w:right w:val="none" w:sz="0" w:space="0" w:color="auto"/>
          </w:divBdr>
        </w:div>
        <w:div w:id="639575652">
          <w:marLeft w:val="0"/>
          <w:marRight w:val="0"/>
          <w:marTop w:val="0"/>
          <w:marBottom w:val="0"/>
          <w:divBdr>
            <w:top w:val="none" w:sz="0" w:space="0" w:color="auto"/>
            <w:left w:val="none" w:sz="0" w:space="0" w:color="auto"/>
            <w:bottom w:val="none" w:sz="0" w:space="0" w:color="auto"/>
            <w:right w:val="none" w:sz="0" w:space="0" w:color="auto"/>
          </w:divBdr>
        </w:div>
        <w:div w:id="734625230">
          <w:marLeft w:val="0"/>
          <w:marRight w:val="0"/>
          <w:marTop w:val="0"/>
          <w:marBottom w:val="0"/>
          <w:divBdr>
            <w:top w:val="none" w:sz="0" w:space="0" w:color="auto"/>
            <w:left w:val="none" w:sz="0" w:space="0" w:color="auto"/>
            <w:bottom w:val="none" w:sz="0" w:space="0" w:color="auto"/>
            <w:right w:val="none" w:sz="0" w:space="0" w:color="auto"/>
          </w:divBdr>
        </w:div>
        <w:div w:id="754399723">
          <w:marLeft w:val="0"/>
          <w:marRight w:val="0"/>
          <w:marTop w:val="0"/>
          <w:marBottom w:val="0"/>
          <w:divBdr>
            <w:top w:val="none" w:sz="0" w:space="0" w:color="auto"/>
            <w:left w:val="none" w:sz="0" w:space="0" w:color="auto"/>
            <w:bottom w:val="none" w:sz="0" w:space="0" w:color="auto"/>
            <w:right w:val="none" w:sz="0" w:space="0" w:color="auto"/>
          </w:divBdr>
        </w:div>
        <w:div w:id="814176019">
          <w:marLeft w:val="0"/>
          <w:marRight w:val="0"/>
          <w:marTop w:val="0"/>
          <w:marBottom w:val="0"/>
          <w:divBdr>
            <w:top w:val="none" w:sz="0" w:space="0" w:color="auto"/>
            <w:left w:val="none" w:sz="0" w:space="0" w:color="auto"/>
            <w:bottom w:val="none" w:sz="0" w:space="0" w:color="auto"/>
            <w:right w:val="none" w:sz="0" w:space="0" w:color="auto"/>
          </w:divBdr>
        </w:div>
        <w:div w:id="828716497">
          <w:marLeft w:val="0"/>
          <w:marRight w:val="0"/>
          <w:marTop w:val="0"/>
          <w:marBottom w:val="0"/>
          <w:divBdr>
            <w:top w:val="none" w:sz="0" w:space="0" w:color="auto"/>
            <w:left w:val="none" w:sz="0" w:space="0" w:color="auto"/>
            <w:bottom w:val="none" w:sz="0" w:space="0" w:color="auto"/>
            <w:right w:val="none" w:sz="0" w:space="0" w:color="auto"/>
          </w:divBdr>
        </w:div>
        <w:div w:id="862061189">
          <w:marLeft w:val="0"/>
          <w:marRight w:val="0"/>
          <w:marTop w:val="0"/>
          <w:marBottom w:val="0"/>
          <w:divBdr>
            <w:top w:val="none" w:sz="0" w:space="0" w:color="auto"/>
            <w:left w:val="none" w:sz="0" w:space="0" w:color="auto"/>
            <w:bottom w:val="none" w:sz="0" w:space="0" w:color="auto"/>
            <w:right w:val="none" w:sz="0" w:space="0" w:color="auto"/>
          </w:divBdr>
        </w:div>
        <w:div w:id="871454234">
          <w:marLeft w:val="0"/>
          <w:marRight w:val="0"/>
          <w:marTop w:val="0"/>
          <w:marBottom w:val="0"/>
          <w:divBdr>
            <w:top w:val="none" w:sz="0" w:space="0" w:color="auto"/>
            <w:left w:val="none" w:sz="0" w:space="0" w:color="auto"/>
            <w:bottom w:val="none" w:sz="0" w:space="0" w:color="auto"/>
            <w:right w:val="none" w:sz="0" w:space="0" w:color="auto"/>
          </w:divBdr>
        </w:div>
        <w:div w:id="880820930">
          <w:marLeft w:val="0"/>
          <w:marRight w:val="0"/>
          <w:marTop w:val="0"/>
          <w:marBottom w:val="0"/>
          <w:divBdr>
            <w:top w:val="none" w:sz="0" w:space="0" w:color="auto"/>
            <w:left w:val="none" w:sz="0" w:space="0" w:color="auto"/>
            <w:bottom w:val="none" w:sz="0" w:space="0" w:color="auto"/>
            <w:right w:val="none" w:sz="0" w:space="0" w:color="auto"/>
          </w:divBdr>
        </w:div>
        <w:div w:id="888610682">
          <w:marLeft w:val="0"/>
          <w:marRight w:val="0"/>
          <w:marTop w:val="0"/>
          <w:marBottom w:val="0"/>
          <w:divBdr>
            <w:top w:val="none" w:sz="0" w:space="0" w:color="auto"/>
            <w:left w:val="none" w:sz="0" w:space="0" w:color="auto"/>
            <w:bottom w:val="none" w:sz="0" w:space="0" w:color="auto"/>
            <w:right w:val="none" w:sz="0" w:space="0" w:color="auto"/>
          </w:divBdr>
        </w:div>
        <w:div w:id="893738804">
          <w:marLeft w:val="0"/>
          <w:marRight w:val="0"/>
          <w:marTop w:val="0"/>
          <w:marBottom w:val="0"/>
          <w:divBdr>
            <w:top w:val="none" w:sz="0" w:space="0" w:color="auto"/>
            <w:left w:val="none" w:sz="0" w:space="0" w:color="auto"/>
            <w:bottom w:val="none" w:sz="0" w:space="0" w:color="auto"/>
            <w:right w:val="none" w:sz="0" w:space="0" w:color="auto"/>
          </w:divBdr>
        </w:div>
        <w:div w:id="952132610">
          <w:marLeft w:val="0"/>
          <w:marRight w:val="0"/>
          <w:marTop w:val="0"/>
          <w:marBottom w:val="0"/>
          <w:divBdr>
            <w:top w:val="none" w:sz="0" w:space="0" w:color="auto"/>
            <w:left w:val="none" w:sz="0" w:space="0" w:color="auto"/>
            <w:bottom w:val="none" w:sz="0" w:space="0" w:color="auto"/>
            <w:right w:val="none" w:sz="0" w:space="0" w:color="auto"/>
          </w:divBdr>
        </w:div>
        <w:div w:id="969479415">
          <w:marLeft w:val="0"/>
          <w:marRight w:val="0"/>
          <w:marTop w:val="0"/>
          <w:marBottom w:val="0"/>
          <w:divBdr>
            <w:top w:val="none" w:sz="0" w:space="0" w:color="auto"/>
            <w:left w:val="none" w:sz="0" w:space="0" w:color="auto"/>
            <w:bottom w:val="none" w:sz="0" w:space="0" w:color="auto"/>
            <w:right w:val="none" w:sz="0" w:space="0" w:color="auto"/>
          </w:divBdr>
        </w:div>
        <w:div w:id="998000147">
          <w:marLeft w:val="0"/>
          <w:marRight w:val="0"/>
          <w:marTop w:val="0"/>
          <w:marBottom w:val="0"/>
          <w:divBdr>
            <w:top w:val="none" w:sz="0" w:space="0" w:color="auto"/>
            <w:left w:val="none" w:sz="0" w:space="0" w:color="auto"/>
            <w:bottom w:val="none" w:sz="0" w:space="0" w:color="auto"/>
            <w:right w:val="none" w:sz="0" w:space="0" w:color="auto"/>
          </w:divBdr>
        </w:div>
        <w:div w:id="1070663547">
          <w:marLeft w:val="0"/>
          <w:marRight w:val="0"/>
          <w:marTop w:val="0"/>
          <w:marBottom w:val="0"/>
          <w:divBdr>
            <w:top w:val="none" w:sz="0" w:space="0" w:color="auto"/>
            <w:left w:val="none" w:sz="0" w:space="0" w:color="auto"/>
            <w:bottom w:val="none" w:sz="0" w:space="0" w:color="auto"/>
            <w:right w:val="none" w:sz="0" w:space="0" w:color="auto"/>
          </w:divBdr>
        </w:div>
        <w:div w:id="1227910077">
          <w:marLeft w:val="0"/>
          <w:marRight w:val="0"/>
          <w:marTop w:val="0"/>
          <w:marBottom w:val="0"/>
          <w:divBdr>
            <w:top w:val="none" w:sz="0" w:space="0" w:color="auto"/>
            <w:left w:val="none" w:sz="0" w:space="0" w:color="auto"/>
            <w:bottom w:val="none" w:sz="0" w:space="0" w:color="auto"/>
            <w:right w:val="none" w:sz="0" w:space="0" w:color="auto"/>
          </w:divBdr>
        </w:div>
        <w:div w:id="1242717785">
          <w:marLeft w:val="0"/>
          <w:marRight w:val="0"/>
          <w:marTop w:val="0"/>
          <w:marBottom w:val="0"/>
          <w:divBdr>
            <w:top w:val="none" w:sz="0" w:space="0" w:color="auto"/>
            <w:left w:val="none" w:sz="0" w:space="0" w:color="auto"/>
            <w:bottom w:val="none" w:sz="0" w:space="0" w:color="auto"/>
            <w:right w:val="none" w:sz="0" w:space="0" w:color="auto"/>
          </w:divBdr>
        </w:div>
        <w:div w:id="1255361253">
          <w:marLeft w:val="0"/>
          <w:marRight w:val="0"/>
          <w:marTop w:val="0"/>
          <w:marBottom w:val="0"/>
          <w:divBdr>
            <w:top w:val="none" w:sz="0" w:space="0" w:color="auto"/>
            <w:left w:val="none" w:sz="0" w:space="0" w:color="auto"/>
            <w:bottom w:val="none" w:sz="0" w:space="0" w:color="auto"/>
            <w:right w:val="none" w:sz="0" w:space="0" w:color="auto"/>
          </w:divBdr>
        </w:div>
        <w:div w:id="1258750814">
          <w:marLeft w:val="0"/>
          <w:marRight w:val="0"/>
          <w:marTop w:val="0"/>
          <w:marBottom w:val="0"/>
          <w:divBdr>
            <w:top w:val="none" w:sz="0" w:space="0" w:color="auto"/>
            <w:left w:val="none" w:sz="0" w:space="0" w:color="auto"/>
            <w:bottom w:val="none" w:sz="0" w:space="0" w:color="auto"/>
            <w:right w:val="none" w:sz="0" w:space="0" w:color="auto"/>
          </w:divBdr>
        </w:div>
        <w:div w:id="1349941045">
          <w:marLeft w:val="0"/>
          <w:marRight w:val="0"/>
          <w:marTop w:val="0"/>
          <w:marBottom w:val="0"/>
          <w:divBdr>
            <w:top w:val="none" w:sz="0" w:space="0" w:color="auto"/>
            <w:left w:val="none" w:sz="0" w:space="0" w:color="auto"/>
            <w:bottom w:val="none" w:sz="0" w:space="0" w:color="auto"/>
            <w:right w:val="none" w:sz="0" w:space="0" w:color="auto"/>
          </w:divBdr>
        </w:div>
        <w:div w:id="1350330735">
          <w:marLeft w:val="0"/>
          <w:marRight w:val="0"/>
          <w:marTop w:val="0"/>
          <w:marBottom w:val="0"/>
          <w:divBdr>
            <w:top w:val="none" w:sz="0" w:space="0" w:color="auto"/>
            <w:left w:val="none" w:sz="0" w:space="0" w:color="auto"/>
            <w:bottom w:val="none" w:sz="0" w:space="0" w:color="auto"/>
            <w:right w:val="none" w:sz="0" w:space="0" w:color="auto"/>
          </w:divBdr>
        </w:div>
        <w:div w:id="1490707997">
          <w:marLeft w:val="0"/>
          <w:marRight w:val="0"/>
          <w:marTop w:val="0"/>
          <w:marBottom w:val="0"/>
          <w:divBdr>
            <w:top w:val="none" w:sz="0" w:space="0" w:color="auto"/>
            <w:left w:val="none" w:sz="0" w:space="0" w:color="auto"/>
            <w:bottom w:val="none" w:sz="0" w:space="0" w:color="auto"/>
            <w:right w:val="none" w:sz="0" w:space="0" w:color="auto"/>
          </w:divBdr>
        </w:div>
        <w:div w:id="1510022351">
          <w:marLeft w:val="0"/>
          <w:marRight w:val="0"/>
          <w:marTop w:val="0"/>
          <w:marBottom w:val="0"/>
          <w:divBdr>
            <w:top w:val="none" w:sz="0" w:space="0" w:color="auto"/>
            <w:left w:val="none" w:sz="0" w:space="0" w:color="auto"/>
            <w:bottom w:val="none" w:sz="0" w:space="0" w:color="auto"/>
            <w:right w:val="none" w:sz="0" w:space="0" w:color="auto"/>
          </w:divBdr>
        </w:div>
        <w:div w:id="1518737317">
          <w:marLeft w:val="0"/>
          <w:marRight w:val="0"/>
          <w:marTop w:val="0"/>
          <w:marBottom w:val="0"/>
          <w:divBdr>
            <w:top w:val="none" w:sz="0" w:space="0" w:color="auto"/>
            <w:left w:val="none" w:sz="0" w:space="0" w:color="auto"/>
            <w:bottom w:val="none" w:sz="0" w:space="0" w:color="auto"/>
            <w:right w:val="none" w:sz="0" w:space="0" w:color="auto"/>
          </w:divBdr>
        </w:div>
        <w:div w:id="1553300843">
          <w:marLeft w:val="0"/>
          <w:marRight w:val="0"/>
          <w:marTop w:val="0"/>
          <w:marBottom w:val="0"/>
          <w:divBdr>
            <w:top w:val="none" w:sz="0" w:space="0" w:color="auto"/>
            <w:left w:val="none" w:sz="0" w:space="0" w:color="auto"/>
            <w:bottom w:val="none" w:sz="0" w:space="0" w:color="auto"/>
            <w:right w:val="none" w:sz="0" w:space="0" w:color="auto"/>
          </w:divBdr>
        </w:div>
        <w:div w:id="1608151689">
          <w:marLeft w:val="0"/>
          <w:marRight w:val="0"/>
          <w:marTop w:val="0"/>
          <w:marBottom w:val="0"/>
          <w:divBdr>
            <w:top w:val="none" w:sz="0" w:space="0" w:color="auto"/>
            <w:left w:val="none" w:sz="0" w:space="0" w:color="auto"/>
            <w:bottom w:val="none" w:sz="0" w:space="0" w:color="auto"/>
            <w:right w:val="none" w:sz="0" w:space="0" w:color="auto"/>
          </w:divBdr>
        </w:div>
        <w:div w:id="1650939281">
          <w:marLeft w:val="0"/>
          <w:marRight w:val="0"/>
          <w:marTop w:val="0"/>
          <w:marBottom w:val="0"/>
          <w:divBdr>
            <w:top w:val="none" w:sz="0" w:space="0" w:color="auto"/>
            <w:left w:val="none" w:sz="0" w:space="0" w:color="auto"/>
            <w:bottom w:val="none" w:sz="0" w:space="0" w:color="auto"/>
            <w:right w:val="none" w:sz="0" w:space="0" w:color="auto"/>
          </w:divBdr>
        </w:div>
        <w:div w:id="1653219564">
          <w:marLeft w:val="0"/>
          <w:marRight w:val="0"/>
          <w:marTop w:val="0"/>
          <w:marBottom w:val="0"/>
          <w:divBdr>
            <w:top w:val="none" w:sz="0" w:space="0" w:color="auto"/>
            <w:left w:val="none" w:sz="0" w:space="0" w:color="auto"/>
            <w:bottom w:val="none" w:sz="0" w:space="0" w:color="auto"/>
            <w:right w:val="none" w:sz="0" w:space="0" w:color="auto"/>
          </w:divBdr>
        </w:div>
        <w:div w:id="1696693545">
          <w:marLeft w:val="0"/>
          <w:marRight w:val="0"/>
          <w:marTop w:val="0"/>
          <w:marBottom w:val="0"/>
          <w:divBdr>
            <w:top w:val="none" w:sz="0" w:space="0" w:color="auto"/>
            <w:left w:val="none" w:sz="0" w:space="0" w:color="auto"/>
            <w:bottom w:val="none" w:sz="0" w:space="0" w:color="auto"/>
            <w:right w:val="none" w:sz="0" w:space="0" w:color="auto"/>
          </w:divBdr>
        </w:div>
        <w:div w:id="1726953975">
          <w:marLeft w:val="0"/>
          <w:marRight w:val="0"/>
          <w:marTop w:val="0"/>
          <w:marBottom w:val="0"/>
          <w:divBdr>
            <w:top w:val="none" w:sz="0" w:space="0" w:color="auto"/>
            <w:left w:val="none" w:sz="0" w:space="0" w:color="auto"/>
            <w:bottom w:val="none" w:sz="0" w:space="0" w:color="auto"/>
            <w:right w:val="none" w:sz="0" w:space="0" w:color="auto"/>
          </w:divBdr>
        </w:div>
        <w:div w:id="1919900976">
          <w:marLeft w:val="0"/>
          <w:marRight w:val="0"/>
          <w:marTop w:val="0"/>
          <w:marBottom w:val="0"/>
          <w:divBdr>
            <w:top w:val="none" w:sz="0" w:space="0" w:color="auto"/>
            <w:left w:val="none" w:sz="0" w:space="0" w:color="auto"/>
            <w:bottom w:val="none" w:sz="0" w:space="0" w:color="auto"/>
            <w:right w:val="none" w:sz="0" w:space="0" w:color="auto"/>
          </w:divBdr>
        </w:div>
        <w:div w:id="2005206548">
          <w:marLeft w:val="0"/>
          <w:marRight w:val="0"/>
          <w:marTop w:val="0"/>
          <w:marBottom w:val="0"/>
          <w:divBdr>
            <w:top w:val="none" w:sz="0" w:space="0" w:color="auto"/>
            <w:left w:val="none" w:sz="0" w:space="0" w:color="auto"/>
            <w:bottom w:val="none" w:sz="0" w:space="0" w:color="auto"/>
            <w:right w:val="none" w:sz="0" w:space="0" w:color="auto"/>
          </w:divBdr>
        </w:div>
        <w:div w:id="2052262064">
          <w:marLeft w:val="0"/>
          <w:marRight w:val="0"/>
          <w:marTop w:val="0"/>
          <w:marBottom w:val="0"/>
          <w:divBdr>
            <w:top w:val="none" w:sz="0" w:space="0" w:color="auto"/>
            <w:left w:val="none" w:sz="0" w:space="0" w:color="auto"/>
            <w:bottom w:val="none" w:sz="0" w:space="0" w:color="auto"/>
            <w:right w:val="none" w:sz="0" w:space="0" w:color="auto"/>
          </w:divBdr>
        </w:div>
        <w:div w:id="2100365445">
          <w:marLeft w:val="0"/>
          <w:marRight w:val="0"/>
          <w:marTop w:val="0"/>
          <w:marBottom w:val="0"/>
          <w:divBdr>
            <w:top w:val="none" w:sz="0" w:space="0" w:color="auto"/>
            <w:left w:val="none" w:sz="0" w:space="0" w:color="auto"/>
            <w:bottom w:val="none" w:sz="0" w:space="0" w:color="auto"/>
            <w:right w:val="none" w:sz="0" w:space="0" w:color="auto"/>
          </w:divBdr>
        </w:div>
      </w:divsChild>
    </w:div>
    <w:div w:id="1476801063">
      <w:bodyDiv w:val="1"/>
      <w:marLeft w:val="0"/>
      <w:marRight w:val="0"/>
      <w:marTop w:val="0"/>
      <w:marBottom w:val="0"/>
      <w:divBdr>
        <w:top w:val="none" w:sz="0" w:space="0" w:color="auto"/>
        <w:left w:val="none" w:sz="0" w:space="0" w:color="auto"/>
        <w:bottom w:val="none" w:sz="0" w:space="0" w:color="auto"/>
        <w:right w:val="none" w:sz="0" w:space="0" w:color="auto"/>
      </w:divBdr>
    </w:div>
    <w:div w:id="1521623740">
      <w:bodyDiv w:val="1"/>
      <w:marLeft w:val="0"/>
      <w:marRight w:val="0"/>
      <w:marTop w:val="0"/>
      <w:marBottom w:val="0"/>
      <w:divBdr>
        <w:top w:val="none" w:sz="0" w:space="0" w:color="auto"/>
        <w:left w:val="none" w:sz="0" w:space="0" w:color="auto"/>
        <w:bottom w:val="none" w:sz="0" w:space="0" w:color="auto"/>
        <w:right w:val="none" w:sz="0" w:space="0" w:color="auto"/>
      </w:divBdr>
    </w:div>
    <w:div w:id="1530216327">
      <w:bodyDiv w:val="1"/>
      <w:marLeft w:val="0"/>
      <w:marRight w:val="0"/>
      <w:marTop w:val="0"/>
      <w:marBottom w:val="0"/>
      <w:divBdr>
        <w:top w:val="none" w:sz="0" w:space="0" w:color="auto"/>
        <w:left w:val="none" w:sz="0" w:space="0" w:color="auto"/>
        <w:bottom w:val="none" w:sz="0" w:space="0" w:color="auto"/>
        <w:right w:val="none" w:sz="0" w:space="0" w:color="auto"/>
      </w:divBdr>
    </w:div>
    <w:div w:id="1581330030">
      <w:bodyDiv w:val="1"/>
      <w:marLeft w:val="0"/>
      <w:marRight w:val="0"/>
      <w:marTop w:val="0"/>
      <w:marBottom w:val="0"/>
      <w:divBdr>
        <w:top w:val="none" w:sz="0" w:space="0" w:color="auto"/>
        <w:left w:val="none" w:sz="0" w:space="0" w:color="auto"/>
        <w:bottom w:val="none" w:sz="0" w:space="0" w:color="auto"/>
        <w:right w:val="none" w:sz="0" w:space="0" w:color="auto"/>
      </w:divBdr>
    </w:div>
    <w:div w:id="1585527484">
      <w:bodyDiv w:val="1"/>
      <w:marLeft w:val="0"/>
      <w:marRight w:val="0"/>
      <w:marTop w:val="0"/>
      <w:marBottom w:val="0"/>
      <w:divBdr>
        <w:top w:val="none" w:sz="0" w:space="0" w:color="auto"/>
        <w:left w:val="none" w:sz="0" w:space="0" w:color="auto"/>
        <w:bottom w:val="none" w:sz="0" w:space="0" w:color="auto"/>
        <w:right w:val="none" w:sz="0" w:space="0" w:color="auto"/>
      </w:divBdr>
    </w:div>
    <w:div w:id="1586765029">
      <w:bodyDiv w:val="1"/>
      <w:marLeft w:val="0"/>
      <w:marRight w:val="0"/>
      <w:marTop w:val="0"/>
      <w:marBottom w:val="0"/>
      <w:divBdr>
        <w:top w:val="none" w:sz="0" w:space="0" w:color="auto"/>
        <w:left w:val="none" w:sz="0" w:space="0" w:color="auto"/>
        <w:bottom w:val="none" w:sz="0" w:space="0" w:color="auto"/>
        <w:right w:val="none" w:sz="0" w:space="0" w:color="auto"/>
      </w:divBdr>
    </w:div>
    <w:div w:id="1710498131">
      <w:bodyDiv w:val="1"/>
      <w:marLeft w:val="0"/>
      <w:marRight w:val="0"/>
      <w:marTop w:val="0"/>
      <w:marBottom w:val="0"/>
      <w:divBdr>
        <w:top w:val="none" w:sz="0" w:space="0" w:color="auto"/>
        <w:left w:val="none" w:sz="0" w:space="0" w:color="auto"/>
        <w:bottom w:val="none" w:sz="0" w:space="0" w:color="auto"/>
        <w:right w:val="none" w:sz="0" w:space="0" w:color="auto"/>
      </w:divBdr>
    </w:div>
    <w:div w:id="1725254724">
      <w:bodyDiv w:val="1"/>
      <w:marLeft w:val="0"/>
      <w:marRight w:val="0"/>
      <w:marTop w:val="0"/>
      <w:marBottom w:val="0"/>
      <w:divBdr>
        <w:top w:val="none" w:sz="0" w:space="0" w:color="auto"/>
        <w:left w:val="none" w:sz="0" w:space="0" w:color="auto"/>
        <w:bottom w:val="none" w:sz="0" w:space="0" w:color="auto"/>
        <w:right w:val="none" w:sz="0" w:space="0" w:color="auto"/>
      </w:divBdr>
    </w:div>
    <w:div w:id="1768038893">
      <w:bodyDiv w:val="1"/>
      <w:marLeft w:val="0"/>
      <w:marRight w:val="0"/>
      <w:marTop w:val="0"/>
      <w:marBottom w:val="0"/>
      <w:divBdr>
        <w:top w:val="none" w:sz="0" w:space="0" w:color="auto"/>
        <w:left w:val="none" w:sz="0" w:space="0" w:color="auto"/>
        <w:bottom w:val="none" w:sz="0" w:space="0" w:color="auto"/>
        <w:right w:val="none" w:sz="0" w:space="0" w:color="auto"/>
      </w:divBdr>
    </w:div>
    <w:div w:id="1813669124">
      <w:bodyDiv w:val="1"/>
      <w:marLeft w:val="0"/>
      <w:marRight w:val="0"/>
      <w:marTop w:val="0"/>
      <w:marBottom w:val="0"/>
      <w:divBdr>
        <w:top w:val="none" w:sz="0" w:space="0" w:color="auto"/>
        <w:left w:val="none" w:sz="0" w:space="0" w:color="auto"/>
        <w:bottom w:val="none" w:sz="0" w:space="0" w:color="auto"/>
        <w:right w:val="none" w:sz="0" w:space="0" w:color="auto"/>
      </w:divBdr>
    </w:div>
    <w:div w:id="1854152171">
      <w:bodyDiv w:val="1"/>
      <w:marLeft w:val="0"/>
      <w:marRight w:val="0"/>
      <w:marTop w:val="0"/>
      <w:marBottom w:val="0"/>
      <w:divBdr>
        <w:top w:val="none" w:sz="0" w:space="0" w:color="auto"/>
        <w:left w:val="none" w:sz="0" w:space="0" w:color="auto"/>
        <w:bottom w:val="none" w:sz="0" w:space="0" w:color="auto"/>
        <w:right w:val="none" w:sz="0" w:space="0" w:color="auto"/>
      </w:divBdr>
    </w:div>
    <w:div w:id="1862744249">
      <w:bodyDiv w:val="1"/>
      <w:marLeft w:val="0"/>
      <w:marRight w:val="0"/>
      <w:marTop w:val="0"/>
      <w:marBottom w:val="0"/>
      <w:divBdr>
        <w:top w:val="none" w:sz="0" w:space="0" w:color="auto"/>
        <w:left w:val="none" w:sz="0" w:space="0" w:color="auto"/>
        <w:bottom w:val="none" w:sz="0" w:space="0" w:color="auto"/>
        <w:right w:val="none" w:sz="0" w:space="0" w:color="auto"/>
      </w:divBdr>
    </w:div>
    <w:div w:id="1882936688">
      <w:bodyDiv w:val="1"/>
      <w:marLeft w:val="0"/>
      <w:marRight w:val="0"/>
      <w:marTop w:val="0"/>
      <w:marBottom w:val="0"/>
      <w:divBdr>
        <w:top w:val="none" w:sz="0" w:space="0" w:color="auto"/>
        <w:left w:val="none" w:sz="0" w:space="0" w:color="auto"/>
        <w:bottom w:val="none" w:sz="0" w:space="0" w:color="auto"/>
        <w:right w:val="none" w:sz="0" w:space="0" w:color="auto"/>
      </w:divBdr>
    </w:div>
    <w:div w:id="1953634309">
      <w:bodyDiv w:val="1"/>
      <w:marLeft w:val="0"/>
      <w:marRight w:val="0"/>
      <w:marTop w:val="0"/>
      <w:marBottom w:val="0"/>
      <w:divBdr>
        <w:top w:val="none" w:sz="0" w:space="0" w:color="auto"/>
        <w:left w:val="none" w:sz="0" w:space="0" w:color="auto"/>
        <w:bottom w:val="none" w:sz="0" w:space="0" w:color="auto"/>
        <w:right w:val="none" w:sz="0" w:space="0" w:color="auto"/>
      </w:divBdr>
    </w:div>
    <w:div w:id="1957523481">
      <w:bodyDiv w:val="1"/>
      <w:marLeft w:val="0"/>
      <w:marRight w:val="0"/>
      <w:marTop w:val="0"/>
      <w:marBottom w:val="0"/>
      <w:divBdr>
        <w:top w:val="none" w:sz="0" w:space="0" w:color="auto"/>
        <w:left w:val="none" w:sz="0" w:space="0" w:color="auto"/>
        <w:bottom w:val="none" w:sz="0" w:space="0" w:color="auto"/>
        <w:right w:val="none" w:sz="0" w:space="0" w:color="auto"/>
      </w:divBdr>
    </w:div>
    <w:div w:id="1959337305">
      <w:bodyDiv w:val="1"/>
      <w:marLeft w:val="0"/>
      <w:marRight w:val="0"/>
      <w:marTop w:val="0"/>
      <w:marBottom w:val="0"/>
      <w:divBdr>
        <w:top w:val="none" w:sz="0" w:space="0" w:color="auto"/>
        <w:left w:val="none" w:sz="0" w:space="0" w:color="auto"/>
        <w:bottom w:val="none" w:sz="0" w:space="0" w:color="auto"/>
        <w:right w:val="none" w:sz="0" w:space="0" w:color="auto"/>
      </w:divBdr>
    </w:div>
    <w:div w:id="2071003376">
      <w:bodyDiv w:val="1"/>
      <w:marLeft w:val="0"/>
      <w:marRight w:val="0"/>
      <w:marTop w:val="0"/>
      <w:marBottom w:val="0"/>
      <w:divBdr>
        <w:top w:val="none" w:sz="0" w:space="0" w:color="auto"/>
        <w:left w:val="none" w:sz="0" w:space="0" w:color="auto"/>
        <w:bottom w:val="none" w:sz="0" w:space="0" w:color="auto"/>
        <w:right w:val="none" w:sz="0" w:space="0" w:color="auto"/>
      </w:divBdr>
    </w:div>
    <w:div w:id="2074155197">
      <w:bodyDiv w:val="1"/>
      <w:marLeft w:val="0"/>
      <w:marRight w:val="0"/>
      <w:marTop w:val="0"/>
      <w:marBottom w:val="0"/>
      <w:divBdr>
        <w:top w:val="none" w:sz="0" w:space="0" w:color="auto"/>
        <w:left w:val="none" w:sz="0" w:space="0" w:color="auto"/>
        <w:bottom w:val="none" w:sz="0" w:space="0" w:color="auto"/>
        <w:right w:val="none" w:sz="0" w:space="0" w:color="auto"/>
      </w:divBdr>
    </w:div>
    <w:div w:id="2094546896">
      <w:bodyDiv w:val="1"/>
      <w:marLeft w:val="0"/>
      <w:marRight w:val="0"/>
      <w:marTop w:val="0"/>
      <w:marBottom w:val="0"/>
      <w:divBdr>
        <w:top w:val="none" w:sz="0" w:space="0" w:color="auto"/>
        <w:left w:val="none" w:sz="0" w:space="0" w:color="auto"/>
        <w:bottom w:val="none" w:sz="0" w:space="0" w:color="auto"/>
        <w:right w:val="none" w:sz="0" w:space="0" w:color="auto"/>
      </w:divBdr>
    </w:div>
    <w:div w:id="2098671761">
      <w:bodyDiv w:val="1"/>
      <w:marLeft w:val="0"/>
      <w:marRight w:val="0"/>
      <w:marTop w:val="0"/>
      <w:marBottom w:val="0"/>
      <w:divBdr>
        <w:top w:val="none" w:sz="0" w:space="0" w:color="auto"/>
        <w:left w:val="none" w:sz="0" w:space="0" w:color="auto"/>
        <w:bottom w:val="none" w:sz="0" w:space="0" w:color="auto"/>
        <w:right w:val="none" w:sz="0" w:space="0" w:color="auto"/>
      </w:divBdr>
    </w:div>
    <w:div w:id="2104301308">
      <w:bodyDiv w:val="1"/>
      <w:marLeft w:val="0"/>
      <w:marRight w:val="0"/>
      <w:marTop w:val="0"/>
      <w:marBottom w:val="0"/>
      <w:divBdr>
        <w:top w:val="none" w:sz="0" w:space="0" w:color="auto"/>
        <w:left w:val="none" w:sz="0" w:space="0" w:color="auto"/>
        <w:bottom w:val="none" w:sz="0" w:space="0" w:color="auto"/>
        <w:right w:val="none" w:sz="0" w:space="0" w:color="auto"/>
      </w:divBdr>
    </w:div>
    <w:div w:id="2121414549">
      <w:bodyDiv w:val="1"/>
      <w:marLeft w:val="0"/>
      <w:marRight w:val="0"/>
      <w:marTop w:val="0"/>
      <w:marBottom w:val="0"/>
      <w:divBdr>
        <w:top w:val="none" w:sz="0" w:space="0" w:color="auto"/>
        <w:left w:val="none" w:sz="0" w:space="0" w:color="auto"/>
        <w:bottom w:val="none" w:sz="0" w:space="0" w:color="auto"/>
        <w:right w:val="none" w:sz="0" w:space="0" w:color="auto"/>
      </w:divBdr>
    </w:div>
    <w:div w:id="2124029009">
      <w:bodyDiv w:val="1"/>
      <w:marLeft w:val="0"/>
      <w:marRight w:val="0"/>
      <w:marTop w:val="0"/>
      <w:marBottom w:val="0"/>
      <w:divBdr>
        <w:top w:val="none" w:sz="0" w:space="0" w:color="auto"/>
        <w:left w:val="none" w:sz="0" w:space="0" w:color="auto"/>
        <w:bottom w:val="none" w:sz="0" w:space="0" w:color="auto"/>
        <w:right w:val="none" w:sz="0" w:space="0" w:color="auto"/>
      </w:divBdr>
    </w:div>
    <w:div w:id="2132087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A891CA46ECE8E43B8599341AF5E98AE" ma:contentTypeVersion="18" ma:contentTypeDescription="Create a new document." ma:contentTypeScope="" ma:versionID="3660fb3432387eb523cba9c5fe432612">
  <xsd:schema xmlns:xsd="http://www.w3.org/2001/XMLSchema" xmlns:xs="http://www.w3.org/2001/XMLSchema" xmlns:p="http://schemas.microsoft.com/office/2006/metadata/properties" xmlns:ns2="f80bf440-f76c-482a-9ce2-35c54b6728dc" xmlns:ns3="9c812a9a-031c-4ac9-8d4d-6863ba6e9288" targetNamespace="http://schemas.microsoft.com/office/2006/metadata/properties" ma:root="true" ma:fieldsID="717ee3b36b5c965106d8fd2be95f1f6e" ns2:_="" ns3:_="">
    <xsd:import namespace="f80bf440-f76c-482a-9ce2-35c54b6728dc"/>
    <xsd:import namespace="9c812a9a-031c-4ac9-8d4d-6863ba6e92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bf440-f76c-482a-9ce2-35c54b6728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1744ca-e981-46e7-8327-cd4cc389d22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12a9a-031c-4ac9-8d4d-6863ba6e92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d7847a-2430-4a49-ba58-33dd6ca6afc0}" ma:internalName="TaxCatchAll" ma:showField="CatchAllData" ma:web="9c812a9a-031c-4ac9-8d4d-6863ba6e9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0bf440-f76c-482a-9ce2-35c54b6728dc">
      <Terms xmlns="http://schemas.microsoft.com/office/infopath/2007/PartnerControls"/>
    </lcf76f155ced4ddcb4097134ff3c332f>
    <TaxCatchAll xmlns="9c812a9a-031c-4ac9-8d4d-6863ba6e928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3263F8-4C28-4300-B2CF-3D11DB76942B}">
  <ds:schemaRefs>
    <ds:schemaRef ds:uri="http://schemas.openxmlformats.org/officeDocument/2006/bibliography"/>
  </ds:schemaRefs>
</ds:datastoreItem>
</file>

<file path=customXml/itemProps2.xml><?xml version="1.0" encoding="utf-8"?>
<ds:datastoreItem xmlns:ds="http://schemas.openxmlformats.org/officeDocument/2006/customXml" ds:itemID="{B2E7359B-BFBF-4B13-A4A7-3AB4CB802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bf440-f76c-482a-9ce2-35c54b6728dc"/>
    <ds:schemaRef ds:uri="9c812a9a-031c-4ac9-8d4d-6863ba6e9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858D70-DC10-4F96-AFA6-DBE1D201E89C}">
  <ds:schemaRefs>
    <ds:schemaRef ds:uri="http://schemas.microsoft.com/office/2006/metadata/properties"/>
    <ds:schemaRef ds:uri="http://schemas.microsoft.com/office/infopath/2007/PartnerControls"/>
    <ds:schemaRef ds:uri="f80bf440-f76c-482a-9ce2-35c54b6728dc"/>
    <ds:schemaRef ds:uri="9c812a9a-031c-4ac9-8d4d-6863ba6e9288"/>
  </ds:schemaRefs>
</ds:datastoreItem>
</file>

<file path=customXml/itemProps4.xml><?xml version="1.0" encoding="utf-8"?>
<ds:datastoreItem xmlns:ds="http://schemas.openxmlformats.org/officeDocument/2006/customXml" ds:itemID="{0913A46A-F940-4C68-972D-6801874D50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25</Pages>
  <Words>9703</Words>
  <Characters>55312</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BRADLEY STOKE TOWN COUNCIL</vt:lpstr>
    </vt:vector>
  </TitlesOfParts>
  <Company>BSTC</Company>
  <LinksUpToDate>false</LinksUpToDate>
  <CharactersWithSpaces>64886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BRADLEY STOKE TOWN COUNCIL</dc:title>
  <dc:subject/>
  <dc:creator>BSTC</dc:creator>
  <cp:keywords/>
  <dc:description/>
  <cp:lastModifiedBy>Sharon Petela</cp:lastModifiedBy>
  <cp:revision>15</cp:revision>
  <cp:lastPrinted>2026-05-15T14:57:00Z</cp:lastPrinted>
  <dcterms:created xsi:type="dcterms:W3CDTF">2026-05-15T11:11:00Z</dcterms:created>
  <dcterms:modified xsi:type="dcterms:W3CDTF">2026-05-18T13:09:00Z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0x0101009A891CA46ECE8E43B8599341AF5E98AE</vt:lpwstr>
  </property>
  <property fmtid="{D5CDD505-2E9C-101B-9397-08002B2CF9AE}" pid="3" name="Order">
    <vt:r8>3709600</vt:r8>
  </property>
  <property fmtid="{D5CDD505-2E9C-101B-9397-08002B2CF9AE}" pid="4" name="MediaServiceImageTags">
    <vt:lpwstr/>
  </property>
</Properties>
</file>