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4C1D" w14:textId="77777777" w:rsidR="007B5E33" w:rsidRDefault="007B5E33" w:rsidP="00491E55">
      <w:pPr>
        <w:spacing w:after="0" w:line="240" w:lineRule="auto"/>
        <w:jc w:val="center"/>
        <w:rPr>
          <w:rFonts w:eastAsia="Times New Roman" w:cs="Arial"/>
          <w:b/>
          <w:sz w:val="24"/>
          <w:szCs w:val="24"/>
        </w:rPr>
      </w:pPr>
    </w:p>
    <w:p w14:paraId="415EE6F7" w14:textId="2FCFE59C" w:rsidR="00491E55" w:rsidRPr="007B5E33" w:rsidRDefault="007B5E33" w:rsidP="00491E55">
      <w:pPr>
        <w:spacing w:after="0" w:line="240" w:lineRule="auto"/>
        <w:jc w:val="center"/>
        <w:rPr>
          <w:rFonts w:eastAsia="Times New Roman" w:cs="Arial"/>
          <w:b/>
          <w:sz w:val="24"/>
          <w:szCs w:val="24"/>
          <w:u w:val="single"/>
        </w:rPr>
      </w:pPr>
      <w:r w:rsidRPr="007B5E33">
        <w:rPr>
          <w:rFonts w:eastAsia="Times New Roman" w:cs="Arial"/>
          <w:b/>
          <w:sz w:val="24"/>
          <w:szCs w:val="24"/>
          <w:u w:val="single"/>
        </w:rPr>
        <w:t>BRADLEY STOKE TOWN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40A138F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6F61A9">
        <w:rPr>
          <w:rFonts w:eastAsia="Times New Roman" w:cs="Arial"/>
          <w:b/>
          <w:szCs w:val="21"/>
        </w:rPr>
        <w:t>4</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7B5E33" w14:paraId="1B2239CF" w14:textId="77777777" w:rsidTr="007B5E33">
        <w:tc>
          <w:tcPr>
            <w:tcW w:w="9493" w:type="dxa"/>
            <w:tcBorders>
              <w:top w:val="single" w:sz="4" w:space="0" w:color="000000"/>
              <w:left w:val="single" w:sz="4" w:space="0" w:color="000000"/>
              <w:bottom w:val="single" w:sz="4" w:space="0" w:color="000000"/>
              <w:right w:val="single" w:sz="4" w:space="0" w:color="000000"/>
            </w:tcBorders>
            <w:hideMark/>
          </w:tcPr>
          <w:p w14:paraId="71CE754B" w14:textId="77777777" w:rsidR="007B5E33" w:rsidRDefault="007B5E33">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7B5E33" w14:paraId="6743C815" w14:textId="77777777" w:rsidTr="007B5E33">
        <w:tc>
          <w:tcPr>
            <w:tcW w:w="9493" w:type="dxa"/>
            <w:tcBorders>
              <w:top w:val="single" w:sz="4" w:space="0" w:color="000000"/>
              <w:left w:val="single" w:sz="4" w:space="0" w:color="000000"/>
              <w:bottom w:val="single" w:sz="4" w:space="0" w:color="000000"/>
              <w:right w:val="single" w:sz="4" w:space="0" w:color="000000"/>
            </w:tcBorders>
          </w:tcPr>
          <w:p w14:paraId="0B106C68" w14:textId="77777777" w:rsidR="007B5E33" w:rsidRDefault="007B5E33">
            <w:pPr>
              <w:overflowPunct w:val="0"/>
              <w:autoSpaceDE w:val="0"/>
              <w:autoSpaceDN w:val="0"/>
              <w:adjustRightInd w:val="0"/>
              <w:spacing w:after="0" w:line="240" w:lineRule="auto"/>
              <w:textAlignment w:val="baseline"/>
              <w:rPr>
                <w:rFonts w:eastAsia="Times New Roman" w:cs="Arial"/>
                <w:b/>
                <w:sz w:val="18"/>
                <w:szCs w:val="18"/>
              </w:rPr>
            </w:pPr>
          </w:p>
          <w:p w14:paraId="09195A91" w14:textId="65AFEC41" w:rsidR="007B5E33" w:rsidRDefault="007B5E3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7B5E33">
              <w:rPr>
                <w:rFonts w:eastAsia="Times New Roman" w:cs="Arial"/>
                <w:b/>
                <w:sz w:val="20"/>
                <w:szCs w:val="20"/>
              </w:rPr>
              <w:t>Date of announcement –</w:t>
            </w:r>
            <w:r w:rsidR="006F61A9">
              <w:rPr>
                <w:rFonts w:eastAsia="Times New Roman" w:cs="Arial"/>
                <w:b/>
                <w:sz w:val="20"/>
                <w:szCs w:val="20"/>
              </w:rPr>
              <w:t>2</w:t>
            </w:r>
            <w:r w:rsidR="005C031E">
              <w:rPr>
                <w:rFonts w:eastAsia="Times New Roman" w:cs="Arial"/>
                <w:b/>
                <w:sz w:val="20"/>
                <w:szCs w:val="20"/>
              </w:rPr>
              <w:t>7</w:t>
            </w:r>
            <w:r w:rsidR="005C031E" w:rsidRPr="005C031E">
              <w:rPr>
                <w:rFonts w:eastAsia="Times New Roman" w:cs="Arial"/>
                <w:b/>
                <w:sz w:val="20"/>
                <w:szCs w:val="20"/>
                <w:vertAlign w:val="superscript"/>
              </w:rPr>
              <w:t>th</w:t>
            </w:r>
            <w:r w:rsidR="005C031E">
              <w:rPr>
                <w:rFonts w:eastAsia="Times New Roman" w:cs="Arial"/>
                <w:b/>
                <w:sz w:val="20"/>
                <w:szCs w:val="20"/>
              </w:rPr>
              <w:t xml:space="preserve"> </w:t>
            </w:r>
            <w:r w:rsidRPr="007B5E33">
              <w:rPr>
                <w:rFonts w:eastAsia="Times New Roman" w:cs="Arial"/>
                <w:b/>
                <w:sz w:val="20"/>
                <w:szCs w:val="20"/>
              </w:rPr>
              <w:t>June 2023</w:t>
            </w:r>
          </w:p>
          <w:p w14:paraId="2CB43489" w14:textId="77777777" w:rsidR="007B5E33" w:rsidRDefault="007B5E33">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185026AA" w14:textId="41D2B475" w:rsidR="007B5E33" w:rsidRDefault="007B5E33">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Any person interested has the right to inspect and make copies of the accounting records for the financial year to which the audit relates and all books, deeds, contracts, bills, vouchers, </w:t>
            </w:r>
            <w:proofErr w:type="gramStart"/>
            <w:r>
              <w:rPr>
                <w:rFonts w:eastAsia="Times New Roman" w:cs="Arial"/>
                <w:b/>
                <w:sz w:val="18"/>
                <w:szCs w:val="18"/>
              </w:rPr>
              <w:t>receipts</w:t>
            </w:r>
            <w:proofErr w:type="gramEnd"/>
            <w:r>
              <w:rPr>
                <w:rFonts w:eastAsia="Times New Roman" w:cs="Arial"/>
                <w:b/>
                <w:sz w:val="18"/>
                <w:szCs w:val="18"/>
              </w:rPr>
              <w:t xml:space="preserve"> and other documents relating to those records must be made available for inspection by any person interested. For the year ended 31 March 2023, these documents will be available on reasonable notice by application to:</w:t>
            </w:r>
          </w:p>
          <w:p w14:paraId="55E818C1" w14:textId="77777777" w:rsidR="007B5E33" w:rsidRDefault="007B5E33">
            <w:pPr>
              <w:overflowPunct w:val="0"/>
              <w:autoSpaceDE w:val="0"/>
              <w:autoSpaceDN w:val="0"/>
              <w:adjustRightInd w:val="0"/>
              <w:spacing w:after="0" w:line="240" w:lineRule="auto"/>
              <w:textAlignment w:val="baseline"/>
              <w:rPr>
                <w:rFonts w:eastAsia="Times New Roman" w:cs="Arial"/>
                <w:b/>
                <w:sz w:val="18"/>
                <w:szCs w:val="18"/>
              </w:rPr>
            </w:pPr>
          </w:p>
          <w:p w14:paraId="014E9C6F" w14:textId="77777777" w:rsidR="007B5E33"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Sharon Petela – Town Clerk</w:t>
            </w:r>
          </w:p>
          <w:p w14:paraId="689A032F" w14:textId="03CD1D6F" w:rsidR="00AE299F" w:rsidRPr="007B5E33" w:rsidRDefault="00AE299F"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Pr>
                <w:rFonts w:eastAsia="Times New Roman" w:cs="Arial"/>
                <w:sz w:val="20"/>
                <w:szCs w:val="20"/>
              </w:rPr>
              <w:t>Rachel Pullen – Finance Manager - RFO</w:t>
            </w:r>
          </w:p>
          <w:p w14:paraId="05539767" w14:textId="77777777" w:rsidR="00FF2885"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 xml:space="preserve">Bradley Stoke Town Council, The Council Office, </w:t>
            </w:r>
          </w:p>
          <w:p w14:paraId="33C990C7" w14:textId="77777777" w:rsidR="00FF2885"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 xml:space="preserve">The Jubilee Centre, Savages Wood Rd, </w:t>
            </w:r>
          </w:p>
          <w:p w14:paraId="43BD627D" w14:textId="663FAC80" w:rsidR="007B5E33" w:rsidRPr="007B5E33"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Bradleys Stoke, South Glos</w:t>
            </w:r>
          </w:p>
          <w:p w14:paraId="53783F5C" w14:textId="77777777" w:rsidR="007B5E33" w:rsidRPr="007B5E33"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BS32 8HL</w:t>
            </w:r>
          </w:p>
          <w:p w14:paraId="37F6D49E" w14:textId="77777777" w:rsidR="007B5E33" w:rsidRPr="007B5E33" w:rsidRDefault="007B5E33" w:rsidP="007B5E33">
            <w:pPr>
              <w:tabs>
                <w:tab w:val="left" w:pos="589"/>
              </w:tabs>
              <w:overflowPunct w:val="0"/>
              <w:autoSpaceDE w:val="0"/>
              <w:autoSpaceDN w:val="0"/>
              <w:adjustRightInd w:val="0"/>
              <w:spacing w:after="0" w:line="240" w:lineRule="auto"/>
              <w:ind w:left="1865"/>
              <w:textAlignment w:val="baseline"/>
              <w:rPr>
                <w:rFonts w:eastAsia="Times New Roman" w:cs="Arial"/>
                <w:sz w:val="20"/>
                <w:szCs w:val="20"/>
              </w:rPr>
            </w:pPr>
            <w:proofErr w:type="gramStart"/>
            <w:r w:rsidRPr="007B5E33">
              <w:rPr>
                <w:rFonts w:eastAsia="Times New Roman" w:cs="Arial"/>
                <w:sz w:val="20"/>
                <w:szCs w:val="20"/>
              </w:rPr>
              <w:t>Tel :</w:t>
            </w:r>
            <w:proofErr w:type="gramEnd"/>
            <w:r w:rsidRPr="007B5E33">
              <w:rPr>
                <w:rFonts w:eastAsia="Times New Roman" w:cs="Arial"/>
                <w:sz w:val="20"/>
                <w:szCs w:val="20"/>
              </w:rPr>
              <w:t xml:space="preserve"> 01454 205020</w:t>
            </w:r>
          </w:p>
          <w:p w14:paraId="13478373" w14:textId="77777777" w:rsidR="007B5E33" w:rsidRPr="007B5E33" w:rsidRDefault="007B5E33" w:rsidP="007B5E33">
            <w:pPr>
              <w:tabs>
                <w:tab w:val="left" w:pos="58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Email: town.clerk@bradleystoke.gov.uk</w:t>
            </w:r>
            <w:r w:rsidRPr="007B5E33">
              <w:rPr>
                <w:rFonts w:eastAsia="Times New Roman" w:cs="Arial"/>
                <w:sz w:val="20"/>
                <w:szCs w:val="20"/>
              </w:rPr>
              <w:tab/>
            </w:r>
          </w:p>
          <w:p w14:paraId="398A8248" w14:textId="77777777" w:rsidR="007B5E33" w:rsidRPr="007B5E33"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p>
          <w:p w14:paraId="11B4E424" w14:textId="66FCB169" w:rsidR="007B5E33" w:rsidRPr="007B5E33"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 xml:space="preserve">commencing on </w:t>
            </w:r>
            <w:r w:rsidR="005C031E">
              <w:rPr>
                <w:rFonts w:eastAsia="Times New Roman" w:cs="Arial"/>
                <w:b/>
                <w:sz w:val="20"/>
                <w:szCs w:val="20"/>
              </w:rPr>
              <w:t>Monday</w:t>
            </w:r>
            <w:r w:rsidRPr="007B5E33">
              <w:rPr>
                <w:rFonts w:eastAsia="Times New Roman" w:cs="Arial"/>
                <w:b/>
                <w:sz w:val="20"/>
                <w:szCs w:val="20"/>
              </w:rPr>
              <w:t xml:space="preserve"> </w:t>
            </w:r>
            <w:r w:rsidR="005C031E">
              <w:rPr>
                <w:rFonts w:eastAsia="Times New Roman" w:cs="Arial"/>
                <w:b/>
                <w:sz w:val="20"/>
                <w:szCs w:val="20"/>
              </w:rPr>
              <w:t>1</w:t>
            </w:r>
            <w:r w:rsidR="005C031E" w:rsidRPr="005C031E">
              <w:rPr>
                <w:rFonts w:eastAsia="Times New Roman" w:cs="Arial"/>
                <w:b/>
                <w:sz w:val="20"/>
                <w:szCs w:val="20"/>
                <w:vertAlign w:val="superscript"/>
              </w:rPr>
              <w:t>st</w:t>
            </w:r>
            <w:r w:rsidR="005C031E">
              <w:rPr>
                <w:rFonts w:eastAsia="Times New Roman" w:cs="Arial"/>
                <w:b/>
                <w:sz w:val="20"/>
                <w:szCs w:val="20"/>
              </w:rPr>
              <w:t xml:space="preserve"> July 2024</w:t>
            </w:r>
            <w:r w:rsidRPr="007B5E33">
              <w:rPr>
                <w:rFonts w:eastAsia="Times New Roman" w:cs="Arial"/>
                <w:sz w:val="20"/>
                <w:szCs w:val="20"/>
              </w:rPr>
              <w:t xml:space="preserve"> </w:t>
            </w:r>
          </w:p>
          <w:p w14:paraId="63A106B4" w14:textId="77777777" w:rsidR="007B5E33" w:rsidRPr="007B5E33"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p>
          <w:p w14:paraId="338B0820" w14:textId="3FEE419E" w:rsidR="007B5E33" w:rsidRPr="007B5E33" w:rsidRDefault="007B5E33" w:rsidP="007B5E33">
            <w:pPr>
              <w:tabs>
                <w:tab w:val="left" w:pos="589"/>
                <w:tab w:val="left" w:pos="709"/>
              </w:tabs>
              <w:overflowPunct w:val="0"/>
              <w:autoSpaceDE w:val="0"/>
              <w:autoSpaceDN w:val="0"/>
              <w:adjustRightInd w:val="0"/>
              <w:spacing w:after="0" w:line="240" w:lineRule="auto"/>
              <w:ind w:left="1865"/>
              <w:textAlignment w:val="baseline"/>
              <w:rPr>
                <w:rFonts w:eastAsia="Times New Roman" w:cs="Arial"/>
                <w:sz w:val="20"/>
                <w:szCs w:val="20"/>
              </w:rPr>
            </w:pPr>
            <w:r w:rsidRPr="007B5E33">
              <w:rPr>
                <w:rFonts w:eastAsia="Times New Roman" w:cs="Arial"/>
                <w:sz w:val="20"/>
                <w:szCs w:val="20"/>
              </w:rPr>
              <w:t xml:space="preserve">and ending on </w:t>
            </w:r>
            <w:r w:rsidR="005C031E">
              <w:rPr>
                <w:rFonts w:eastAsia="Times New Roman" w:cs="Arial"/>
                <w:b/>
                <w:sz w:val="20"/>
                <w:szCs w:val="20"/>
              </w:rPr>
              <w:t>Fri</w:t>
            </w:r>
            <w:r w:rsidRPr="007B5E33">
              <w:rPr>
                <w:rFonts w:eastAsia="Times New Roman" w:cs="Arial"/>
                <w:b/>
                <w:sz w:val="20"/>
                <w:szCs w:val="20"/>
              </w:rPr>
              <w:t xml:space="preserve">day </w:t>
            </w:r>
            <w:r w:rsidR="00753CE0">
              <w:rPr>
                <w:rFonts w:eastAsia="Times New Roman" w:cs="Arial"/>
                <w:b/>
                <w:sz w:val="20"/>
                <w:szCs w:val="20"/>
              </w:rPr>
              <w:t>9</w:t>
            </w:r>
            <w:r w:rsidRPr="007B5E33">
              <w:rPr>
                <w:rFonts w:eastAsia="Times New Roman" w:cs="Arial"/>
                <w:b/>
                <w:sz w:val="20"/>
                <w:szCs w:val="20"/>
                <w:vertAlign w:val="superscript"/>
              </w:rPr>
              <w:t>th</w:t>
            </w:r>
            <w:r w:rsidRPr="007B5E33">
              <w:rPr>
                <w:rFonts w:eastAsia="Times New Roman" w:cs="Arial"/>
                <w:b/>
                <w:sz w:val="20"/>
                <w:szCs w:val="20"/>
              </w:rPr>
              <w:t xml:space="preserve"> August 202</w:t>
            </w:r>
            <w:r w:rsidR="00753CE0">
              <w:rPr>
                <w:rFonts w:eastAsia="Times New Roman" w:cs="Arial"/>
                <w:b/>
                <w:sz w:val="20"/>
                <w:szCs w:val="20"/>
              </w:rPr>
              <w:t>4</w:t>
            </w:r>
            <w:r w:rsidRPr="007B5E33">
              <w:rPr>
                <w:rFonts w:eastAsia="Times New Roman" w:cs="Arial"/>
                <w:sz w:val="20"/>
                <w:szCs w:val="20"/>
              </w:rPr>
              <w:t xml:space="preserve"> </w:t>
            </w:r>
          </w:p>
          <w:p w14:paraId="77C37A34" w14:textId="77777777" w:rsidR="007B5E33" w:rsidRDefault="007B5E33" w:rsidP="007B5E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1342124" w14:textId="08589DF6" w:rsidR="007B5E33" w:rsidRDefault="007B5E33" w:rsidP="007B5E33">
            <w:pPr>
              <w:tabs>
                <w:tab w:val="left" w:pos="709"/>
              </w:tabs>
              <w:overflowPunct w:val="0"/>
              <w:autoSpaceDE w:val="0"/>
              <w:autoSpaceDN w:val="0"/>
              <w:adjustRightInd w:val="0"/>
              <w:spacing w:after="0" w:line="240" w:lineRule="auto"/>
              <w:ind w:left="306"/>
              <w:textAlignment w:val="baseline"/>
              <w:rPr>
                <w:rFonts w:eastAsia="Times New Roman" w:cs="Arial"/>
                <w:b/>
                <w:bCs/>
                <w:sz w:val="18"/>
                <w:szCs w:val="18"/>
              </w:rPr>
            </w:pPr>
            <w:r w:rsidRPr="00EC43CF">
              <w:rPr>
                <w:rFonts w:eastAsia="Times New Roman" w:cs="Arial"/>
                <w:b/>
                <w:bCs/>
                <w:sz w:val="18"/>
                <w:szCs w:val="18"/>
              </w:rPr>
              <w:t xml:space="preserve">Documents can also be viewed on the council website </w:t>
            </w:r>
            <w:hyperlink r:id="rId8" w:history="1">
              <w:r w:rsidRPr="00EC43CF">
                <w:rPr>
                  <w:rStyle w:val="Hyperlink"/>
                  <w:rFonts w:eastAsia="Times New Roman" w:cs="Arial"/>
                  <w:b/>
                  <w:bCs/>
                  <w:sz w:val="18"/>
                  <w:szCs w:val="18"/>
                </w:rPr>
                <w:t>www.bradleystoke.gov.uk</w:t>
              </w:r>
            </w:hyperlink>
            <w:r>
              <w:rPr>
                <w:rStyle w:val="Hyperlink"/>
                <w:rFonts w:eastAsia="Times New Roman" w:cs="Arial"/>
                <w:b/>
                <w:bCs/>
                <w:sz w:val="18"/>
                <w:szCs w:val="18"/>
              </w:rPr>
              <w:t xml:space="preserve"> </w:t>
            </w:r>
            <w:r>
              <w:rPr>
                <w:rFonts w:eastAsia="Times New Roman" w:cs="Arial"/>
                <w:b/>
                <w:bCs/>
                <w:sz w:val="18"/>
                <w:szCs w:val="18"/>
              </w:rPr>
              <w:t xml:space="preserve"> </w:t>
            </w:r>
          </w:p>
          <w:p w14:paraId="67E82C7B" w14:textId="64959DB6" w:rsidR="007B5E33" w:rsidRPr="00EC43CF" w:rsidRDefault="007B5E33" w:rsidP="007B5E33">
            <w:pPr>
              <w:tabs>
                <w:tab w:val="left" w:pos="709"/>
              </w:tabs>
              <w:overflowPunct w:val="0"/>
              <w:autoSpaceDE w:val="0"/>
              <w:autoSpaceDN w:val="0"/>
              <w:adjustRightInd w:val="0"/>
              <w:spacing w:after="0" w:line="240" w:lineRule="auto"/>
              <w:ind w:left="306"/>
              <w:textAlignment w:val="baseline"/>
              <w:rPr>
                <w:rFonts w:eastAsia="Times New Roman" w:cs="Arial"/>
                <w:b/>
                <w:bCs/>
                <w:sz w:val="18"/>
                <w:szCs w:val="18"/>
              </w:rPr>
            </w:pPr>
            <w:r w:rsidRPr="00EC43CF">
              <w:rPr>
                <w:rFonts w:eastAsia="Times New Roman" w:cs="Arial"/>
                <w:b/>
                <w:bCs/>
                <w:sz w:val="18"/>
                <w:szCs w:val="18"/>
              </w:rPr>
              <w:t xml:space="preserve">(Please refer to the </w:t>
            </w:r>
            <w:r w:rsidR="00A301B1">
              <w:rPr>
                <w:rFonts w:eastAsia="Times New Roman" w:cs="Arial"/>
                <w:b/>
                <w:bCs/>
                <w:sz w:val="18"/>
                <w:szCs w:val="18"/>
              </w:rPr>
              <w:t>Finance</w:t>
            </w:r>
            <w:r w:rsidRPr="00EC43CF">
              <w:rPr>
                <w:rFonts w:eastAsia="Times New Roman" w:cs="Arial"/>
                <w:b/>
                <w:bCs/>
                <w:sz w:val="18"/>
                <w:szCs w:val="18"/>
              </w:rPr>
              <w:t xml:space="preserve"> page where you will find the </w:t>
            </w:r>
            <w:r w:rsidR="00A301B1">
              <w:rPr>
                <w:rFonts w:eastAsia="Times New Roman" w:cs="Arial"/>
                <w:b/>
                <w:bCs/>
                <w:sz w:val="18"/>
                <w:szCs w:val="18"/>
              </w:rPr>
              <w:t xml:space="preserve">current &amp; historic </w:t>
            </w:r>
            <w:r w:rsidRPr="00EC43CF">
              <w:rPr>
                <w:rFonts w:eastAsia="Times New Roman" w:cs="Arial"/>
                <w:b/>
                <w:bCs/>
                <w:sz w:val="18"/>
                <w:szCs w:val="18"/>
              </w:rPr>
              <w:t>audit information)</w:t>
            </w:r>
          </w:p>
          <w:p w14:paraId="226C5449" w14:textId="77777777" w:rsidR="007B5E33" w:rsidRDefault="007B5E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7B5E33" w:rsidRDefault="007B5E33">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7B5E33" w:rsidRDefault="007B5E33">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7B5E33" w:rsidRDefault="007B5E33" w:rsidP="00B96FDC">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7B5E33" w:rsidRDefault="007B5E33" w:rsidP="00B96FDC">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7B5E33" w:rsidRDefault="007B5E3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7B5E33" w:rsidRDefault="007B5E33">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7B5E33" w:rsidRDefault="007B5E3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7B5E33" w:rsidRDefault="007B5E33">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7B5E33" w:rsidRDefault="007B5E3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7B5E33" w:rsidRPr="007B5E33" w:rsidRDefault="007B5E33"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7B5E33">
              <w:rPr>
                <w:rFonts w:eastAsia="Times New Roman" w:cs="Arial"/>
                <w:b/>
                <w:sz w:val="20"/>
                <w:szCs w:val="20"/>
              </w:rPr>
              <w:t>BDO LLP</w:t>
            </w:r>
          </w:p>
          <w:p w14:paraId="7CC606C0" w14:textId="77777777" w:rsidR="007B5E33" w:rsidRPr="007B5E33" w:rsidRDefault="007B5E33"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7B5E33">
              <w:rPr>
                <w:rFonts w:eastAsia="Times New Roman" w:cs="Arial"/>
                <w:color w:val="000000" w:themeColor="text1"/>
                <w:sz w:val="20"/>
                <w:szCs w:val="20"/>
              </w:rPr>
              <w:t>Arcadia House</w:t>
            </w:r>
          </w:p>
          <w:p w14:paraId="53FDDDEC" w14:textId="77777777" w:rsidR="007B5E33" w:rsidRPr="007B5E33" w:rsidRDefault="007B5E33"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7B5E33">
              <w:rPr>
                <w:rFonts w:eastAsia="Times New Roman" w:cs="Arial"/>
                <w:color w:val="000000" w:themeColor="text1"/>
                <w:sz w:val="20"/>
                <w:szCs w:val="20"/>
              </w:rPr>
              <w:t>Maritime Walk</w:t>
            </w:r>
          </w:p>
          <w:p w14:paraId="4D378F69" w14:textId="77777777" w:rsidR="007B5E33" w:rsidRPr="007B5E33" w:rsidRDefault="007B5E33"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7B5E33">
              <w:rPr>
                <w:rFonts w:eastAsia="Times New Roman" w:cs="Arial"/>
                <w:color w:val="000000" w:themeColor="text1"/>
                <w:sz w:val="20"/>
                <w:szCs w:val="20"/>
              </w:rPr>
              <w:t>Ocean Village</w:t>
            </w:r>
          </w:p>
          <w:p w14:paraId="67857F77" w14:textId="77777777" w:rsidR="007B5E33" w:rsidRPr="007B5E33" w:rsidRDefault="007B5E33"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7B5E33">
              <w:rPr>
                <w:rFonts w:eastAsia="Times New Roman" w:cs="Arial"/>
                <w:color w:val="000000" w:themeColor="text1"/>
                <w:sz w:val="20"/>
                <w:szCs w:val="20"/>
              </w:rPr>
              <w:t>Southampton</w:t>
            </w:r>
          </w:p>
          <w:p w14:paraId="0777EDA6" w14:textId="77777777" w:rsidR="007B5E33" w:rsidRPr="007B5E33" w:rsidRDefault="007B5E33"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7B5E33">
              <w:rPr>
                <w:rFonts w:eastAsia="Times New Roman" w:cs="Arial"/>
                <w:color w:val="000000" w:themeColor="text1"/>
                <w:sz w:val="20"/>
                <w:szCs w:val="20"/>
              </w:rPr>
              <w:t>SO14 3TL</w:t>
            </w:r>
          </w:p>
          <w:p w14:paraId="1EE49E9F" w14:textId="77777777" w:rsidR="007B5E33" w:rsidRPr="007B5E33" w:rsidRDefault="007B5E33"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7B5E33">
              <w:rPr>
                <w:rFonts w:eastAsia="Times New Roman" w:cs="Arial"/>
                <w:color w:val="000000" w:themeColor="text1"/>
                <w:sz w:val="20"/>
                <w:szCs w:val="20"/>
              </w:rPr>
              <w:sym w:font="Wingdings" w:char="F02A"/>
            </w:r>
            <w:r w:rsidRPr="007B5E33">
              <w:rPr>
                <w:rFonts w:eastAsia="Times New Roman" w:cs="Arial"/>
                <w:color w:val="000000" w:themeColor="text1"/>
                <w:sz w:val="20"/>
                <w:szCs w:val="20"/>
              </w:rPr>
              <w:t xml:space="preserve"> councilaudits@bdo.co.uk</w:t>
            </w:r>
          </w:p>
          <w:p w14:paraId="3A09F163" w14:textId="77777777" w:rsidR="007B5E33" w:rsidRDefault="007B5E3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185DB241" w:rsidR="007B5E33" w:rsidRDefault="007B5E33">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Rachel Pullen – Finance Manager RFO</w:t>
            </w:r>
          </w:p>
          <w:p w14:paraId="477C81AE" w14:textId="77777777" w:rsidR="007B5E33" w:rsidRDefault="007B5E33">
            <w:pPr>
              <w:overflowPunct w:val="0"/>
              <w:autoSpaceDE w:val="0"/>
              <w:autoSpaceDN w:val="0"/>
              <w:adjustRightInd w:val="0"/>
              <w:spacing w:after="0" w:line="240" w:lineRule="auto"/>
              <w:textAlignment w:val="baseline"/>
              <w:rPr>
                <w:rFonts w:eastAsia="Times New Roman" w:cs="Arial"/>
                <w:b/>
                <w:sz w:val="20"/>
                <w:szCs w:val="20"/>
              </w:rPr>
            </w:pPr>
          </w:p>
        </w:tc>
      </w:tr>
    </w:tbl>
    <w:p w14:paraId="3522E65D"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31ACF872"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216E44C3"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1A19C773"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5FD3CC2"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00CC1DF8"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5A23C4E8"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77B5E428"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21F9354F" w14:textId="77777777" w:rsidR="007B5E33" w:rsidRDefault="007B5E33"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2A688D13" w14:textId="17FEB883"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9"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10"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 xml:space="preserve">The right to inspect the accounting </w:t>
      </w:r>
      <w:proofErr w:type="gramStart"/>
      <w:r>
        <w:rPr>
          <w:rFonts w:eastAsia="Times New Roman" w:cs="Arial"/>
          <w:b/>
          <w:sz w:val="20"/>
          <w:szCs w:val="20"/>
        </w:rPr>
        <w:t>records</w:t>
      </w:r>
      <w:proofErr w:type="gramEnd"/>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Pr>
          <w:rFonts w:eastAsia="Times New Roman" w:cs="Arial"/>
          <w:sz w:val="20"/>
          <w:szCs w:val="20"/>
        </w:rPr>
        <w:t>receipts</w:t>
      </w:r>
      <w:proofErr w:type="gramEnd"/>
      <w:r>
        <w:rPr>
          <w:rFonts w:eastAsia="Times New Roman" w:cs="Arial"/>
          <w:sz w:val="20"/>
          <w:szCs w:val="20"/>
        </w:rPr>
        <w:t xml:space="preserve">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4B78619F"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 xml:space="preserve">The right to ask the auditor questions about the accounting </w:t>
      </w:r>
      <w:proofErr w:type="gramStart"/>
      <w:r>
        <w:rPr>
          <w:rFonts w:eastAsia="Times New Roman" w:cs="Arial"/>
          <w:b/>
          <w:sz w:val="20"/>
          <w:szCs w:val="20"/>
        </w:rPr>
        <w:t>records</w:t>
      </w:r>
      <w:proofErr w:type="gramEnd"/>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2E9B3213" w14:textId="77777777" w:rsidR="00AE0FF8" w:rsidRDefault="00AE0FF8" w:rsidP="00491E55">
      <w:pPr>
        <w:spacing w:line="240" w:lineRule="auto"/>
        <w:rPr>
          <w:rFonts w:eastAsia="Times New Roman" w:cs="Arial"/>
          <w:sz w:val="20"/>
          <w:szCs w:val="20"/>
        </w:rPr>
      </w:pPr>
    </w:p>
    <w:p w14:paraId="3E523398" w14:textId="77777777" w:rsidR="00AE0FF8" w:rsidRDefault="00AE0FF8" w:rsidP="00491E55">
      <w:pPr>
        <w:spacing w:line="240" w:lineRule="auto"/>
        <w:rPr>
          <w:rFonts w:eastAsia="Times New Roman" w:cs="Arial"/>
          <w:sz w:val="20"/>
          <w:szCs w:val="20"/>
        </w:rPr>
      </w:pPr>
    </w:p>
    <w:p w14:paraId="44037222" w14:textId="12DCDE8B"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Pr>
          <w:rFonts w:eastAsia="Times New Roman" w:cs="Arial"/>
          <w:sz w:val="20"/>
          <w:szCs w:val="20"/>
        </w:rPr>
        <w:t>procedures</w:t>
      </w:r>
      <w:proofErr w:type="gramEnd"/>
      <w:r>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 xml:space="preserve">The right to make objections at </w:t>
      </w:r>
      <w:proofErr w:type="gramStart"/>
      <w:r>
        <w:rPr>
          <w:rFonts w:eastAsia="Times New Roman" w:cs="Arial"/>
          <w:b/>
          <w:sz w:val="20"/>
          <w:szCs w:val="20"/>
        </w:rPr>
        <w:t>audit</w:t>
      </w:r>
      <w:proofErr w:type="gramEnd"/>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w:t>
      </w:r>
      <w:proofErr w:type="gramStart"/>
      <w:r>
        <w:rPr>
          <w:rFonts w:eastAsia="Times New Roman" w:cs="Arial"/>
          <w:sz w:val="20"/>
          <w:szCs w:val="20"/>
        </w:rPr>
        <w:t>accounts</w:t>
      </w:r>
      <w:proofErr w:type="gramEnd"/>
      <w:r>
        <w:rPr>
          <w:rFonts w:eastAsia="Times New Roman" w:cs="Arial"/>
          <w:sz w:val="20"/>
          <w:szCs w:val="20"/>
        </w:rPr>
        <w:t xml:space="preserve">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30DC1BA2" w14:textId="77777777" w:rsidR="00491E55" w:rsidRDefault="00491E55" w:rsidP="00491E55">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13503C25"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2"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w:t>
            </w:r>
            <w:r w:rsidR="00A42DF5">
              <w:rPr>
                <w:rFonts w:eastAsia="Times New Roman" w:cs="Arial"/>
                <w:sz w:val="20"/>
                <w:szCs w:val="20"/>
              </w:rPr>
              <w:t xml:space="preserve">ational </w:t>
            </w:r>
            <w:r>
              <w:rPr>
                <w:rFonts w:eastAsia="Times New Roman" w:cs="Arial"/>
                <w:sz w:val="20"/>
                <w:szCs w:val="20"/>
              </w:rPr>
              <w:t>A</w:t>
            </w:r>
            <w:r w:rsidR="00A42DF5">
              <w:rPr>
                <w:rFonts w:eastAsia="Times New Roman" w:cs="Arial"/>
                <w:sz w:val="20"/>
                <w:szCs w:val="20"/>
              </w:rPr>
              <w:t xml:space="preserve">udit </w:t>
            </w:r>
            <w:r>
              <w:rPr>
                <w:rFonts w:eastAsia="Times New Roman" w:cs="Arial"/>
                <w:sz w:val="20"/>
                <w:szCs w:val="20"/>
              </w:rPr>
              <w:t>O</w:t>
            </w:r>
            <w:r w:rsidR="00A42DF5">
              <w:rPr>
                <w:rFonts w:eastAsia="Times New Roman" w:cs="Arial"/>
                <w:sz w:val="20"/>
                <w:szCs w:val="20"/>
              </w:rPr>
              <w:t xml:space="preserve">ffice </w:t>
            </w:r>
            <w:r>
              <w:rPr>
                <w:rFonts w:eastAsia="Times New Roman" w:cs="Arial"/>
                <w:sz w:val="20"/>
                <w:szCs w:val="20"/>
              </w:rPr>
              <w:t>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7B5E33">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2F6862"/>
    <w:rsid w:val="00491E55"/>
    <w:rsid w:val="005911C8"/>
    <w:rsid w:val="005C031E"/>
    <w:rsid w:val="006F61A9"/>
    <w:rsid w:val="00753CE0"/>
    <w:rsid w:val="007B5E33"/>
    <w:rsid w:val="008713EE"/>
    <w:rsid w:val="008D5880"/>
    <w:rsid w:val="00A301B1"/>
    <w:rsid w:val="00A42DF5"/>
    <w:rsid w:val="00AE0FF8"/>
    <w:rsid w:val="00AE299F"/>
    <w:rsid w:val="00B075BF"/>
    <w:rsid w:val="00B96FDC"/>
    <w:rsid w:val="00DA7CA9"/>
    <w:rsid w:val="00EE3AA2"/>
    <w:rsid w:val="00FF2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DBBDB30D-DE6C-4524-8948-39B00658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leystoke.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kf-l.com/wp-content/uploads/2020/09/Council-accounts-a-guide-to-your-righ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0" Type="http://schemas.openxmlformats.org/officeDocument/2006/relationships/hyperlink" Target="http://www.legislation.gov.uk/uksi/2015/234/contents/made" TargetMode="External"/><Relationship Id="rId4" Type="http://schemas.openxmlformats.org/officeDocument/2006/relationships/numbering" Target="numbering.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8893a9ed01c18f8d5517b75a4f81940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67341abd6461aa901d58165deb126c6b"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6CDB2-CD6C-4378-A3C6-7548830BE9AD}">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0C28D63C-74CE-4B32-BD16-4BFE397A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C4DF9-D4C7-4933-8717-F85619555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1750</Words>
  <Characters>9980</Characters>
  <Application>Microsoft Office Word</Application>
  <DocSecurity>0</DocSecurity>
  <Lines>83</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Rachel Pullen</cp:lastModifiedBy>
  <cp:revision>9</cp:revision>
  <dcterms:created xsi:type="dcterms:W3CDTF">2024-05-29T16:27:00Z</dcterms:created>
  <dcterms:modified xsi:type="dcterms:W3CDTF">2024-05-29T16:32:00Z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0x0101009A891CA46ECE8E43B8599341AF5E98AE</vt:lpwstr>
  </property>
</Properties>
</file>