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100A" w14:textId="77777777" w:rsidR="00D75BBD" w:rsidRDefault="00D75BBD" w:rsidP="00C2783E">
      <w:pPr>
        <w:pStyle w:val="Heading2"/>
        <w:jc w:val="center"/>
        <w:rPr>
          <w:color w:val="000000"/>
          <w:szCs w:val="24"/>
          <w:lang w:val="en-GB"/>
        </w:rPr>
      </w:pPr>
      <w:bookmarkStart w:id="0" w:name="_Hlk6474998"/>
      <w:bookmarkEnd w:id="0"/>
    </w:p>
    <w:p w14:paraId="495B3F80" w14:textId="77777777" w:rsidR="00792461" w:rsidRPr="00EE01AA" w:rsidRDefault="00792461" w:rsidP="00C2783E">
      <w:pPr>
        <w:pStyle w:val="Heading2"/>
        <w:jc w:val="center"/>
        <w:rPr>
          <w:color w:val="000000"/>
          <w:szCs w:val="24"/>
          <w:lang w:val="en-GB"/>
        </w:rPr>
      </w:pPr>
      <w:r w:rsidRPr="00EE01AA">
        <w:rPr>
          <w:color w:val="000000"/>
          <w:szCs w:val="24"/>
          <w:lang w:val="en-GB"/>
        </w:rPr>
        <w:t>BRADLEY STOKE TOWN COUNCIL</w:t>
      </w:r>
    </w:p>
    <w:p w14:paraId="4C9FF2AE" w14:textId="77777777" w:rsidR="00792461" w:rsidRPr="004D0436" w:rsidRDefault="00792461" w:rsidP="00C2783E">
      <w:pPr>
        <w:jc w:val="center"/>
        <w:rPr>
          <w:rFonts w:ascii="Times New Roman" w:hAnsi="Times New Roman"/>
          <w:b/>
          <w:color w:val="000000"/>
          <w:sz w:val="16"/>
          <w:szCs w:val="16"/>
        </w:rPr>
      </w:pPr>
    </w:p>
    <w:p w14:paraId="2F2DED9B" w14:textId="77777777" w:rsidR="00792461" w:rsidRPr="00EE01AA" w:rsidRDefault="00792461" w:rsidP="00C2783E">
      <w:pPr>
        <w:jc w:val="center"/>
        <w:rPr>
          <w:rFonts w:ascii="Times New Roman" w:hAnsi="Times New Roman"/>
          <w:b/>
          <w:color w:val="000000"/>
          <w:sz w:val="24"/>
          <w:szCs w:val="24"/>
        </w:rPr>
      </w:pPr>
      <w:r w:rsidRPr="00EE01AA">
        <w:rPr>
          <w:rFonts w:ascii="Times New Roman" w:hAnsi="Times New Roman"/>
          <w:b/>
          <w:color w:val="000000"/>
          <w:sz w:val="24"/>
          <w:szCs w:val="24"/>
        </w:rPr>
        <w:t>Finance Committee</w:t>
      </w:r>
    </w:p>
    <w:p w14:paraId="10011878" w14:textId="77777777" w:rsidR="004132F8" w:rsidRPr="004D0436" w:rsidRDefault="004132F8" w:rsidP="00EE171F">
      <w:pPr>
        <w:jc w:val="both"/>
        <w:rPr>
          <w:rFonts w:ascii="Times New Roman" w:hAnsi="Times New Roman"/>
          <w:color w:val="000000"/>
          <w:sz w:val="16"/>
          <w:szCs w:val="16"/>
        </w:rPr>
      </w:pPr>
    </w:p>
    <w:p w14:paraId="4E85E3E3" w14:textId="7EA0F2D7" w:rsidR="000A0B28" w:rsidRPr="00BC7E58" w:rsidRDefault="00792461" w:rsidP="00EE171F">
      <w:pPr>
        <w:jc w:val="both"/>
        <w:rPr>
          <w:rFonts w:ascii="Times New Roman" w:hAnsi="Times New Roman"/>
          <w:color w:val="000000"/>
          <w:sz w:val="24"/>
          <w:szCs w:val="24"/>
        </w:rPr>
      </w:pPr>
      <w:r w:rsidRPr="00BC7E58">
        <w:rPr>
          <w:rFonts w:ascii="Times New Roman" w:hAnsi="Times New Roman"/>
          <w:color w:val="000000"/>
          <w:sz w:val="24"/>
          <w:szCs w:val="24"/>
        </w:rPr>
        <w:t>Minutes of the Meeting of the Finance Committee of Bradley Stoke Town Council held</w:t>
      </w:r>
      <w:r w:rsidR="00BC7E58" w:rsidRPr="00BC7E58">
        <w:rPr>
          <w:rFonts w:ascii="Times New Roman" w:hAnsi="Times New Roman"/>
          <w:sz w:val="24"/>
          <w:szCs w:val="24"/>
        </w:rPr>
        <w:t xml:space="preserve"> </w:t>
      </w:r>
      <w:r w:rsidR="008C71E6">
        <w:rPr>
          <w:rFonts w:ascii="Times New Roman" w:hAnsi="Times New Roman"/>
          <w:sz w:val="24"/>
          <w:szCs w:val="24"/>
        </w:rPr>
        <w:t xml:space="preserve">at the Jubilee Centre, Savages Wood Road, Bradley Stoke </w:t>
      </w:r>
      <w:r w:rsidR="00BC7E58" w:rsidRPr="00BC7E58">
        <w:rPr>
          <w:rFonts w:ascii="Times New Roman" w:hAnsi="Times New Roman"/>
          <w:sz w:val="24"/>
          <w:szCs w:val="24"/>
        </w:rPr>
        <w:t xml:space="preserve">on </w:t>
      </w:r>
      <w:r w:rsidR="00BC7E58">
        <w:rPr>
          <w:rFonts w:ascii="Times New Roman" w:hAnsi="Times New Roman"/>
          <w:sz w:val="24"/>
          <w:szCs w:val="24"/>
        </w:rPr>
        <w:t xml:space="preserve">Wednesday </w:t>
      </w:r>
      <w:r w:rsidR="003E7EBC">
        <w:rPr>
          <w:rFonts w:ascii="Times New Roman" w:hAnsi="Times New Roman"/>
          <w:sz w:val="24"/>
          <w:szCs w:val="24"/>
        </w:rPr>
        <w:t>2</w:t>
      </w:r>
      <w:r w:rsidR="00D264EC">
        <w:rPr>
          <w:rFonts w:ascii="Times New Roman" w:hAnsi="Times New Roman"/>
          <w:sz w:val="24"/>
          <w:szCs w:val="24"/>
        </w:rPr>
        <w:t>7</w:t>
      </w:r>
      <w:r w:rsidR="007F4402" w:rsidRPr="007F4402">
        <w:rPr>
          <w:rFonts w:ascii="Times New Roman" w:hAnsi="Times New Roman"/>
          <w:sz w:val="24"/>
          <w:szCs w:val="24"/>
          <w:vertAlign w:val="superscript"/>
        </w:rPr>
        <w:t>th</w:t>
      </w:r>
      <w:r w:rsidR="007F4402">
        <w:rPr>
          <w:rFonts w:ascii="Times New Roman" w:hAnsi="Times New Roman"/>
          <w:sz w:val="24"/>
          <w:szCs w:val="24"/>
        </w:rPr>
        <w:t xml:space="preserve"> </w:t>
      </w:r>
      <w:r w:rsidR="00D264EC">
        <w:rPr>
          <w:rFonts w:ascii="Times New Roman" w:hAnsi="Times New Roman"/>
          <w:sz w:val="24"/>
          <w:szCs w:val="24"/>
        </w:rPr>
        <w:t xml:space="preserve">September </w:t>
      </w:r>
      <w:r w:rsidR="00BC7E58" w:rsidRPr="00BC7E58">
        <w:rPr>
          <w:rFonts w:ascii="Times New Roman" w:hAnsi="Times New Roman"/>
          <w:sz w:val="24"/>
          <w:szCs w:val="24"/>
        </w:rPr>
        <w:t>202</w:t>
      </w:r>
      <w:r w:rsidR="003E7EBC">
        <w:rPr>
          <w:rFonts w:ascii="Times New Roman" w:hAnsi="Times New Roman"/>
          <w:sz w:val="24"/>
          <w:szCs w:val="24"/>
        </w:rPr>
        <w:t>3</w:t>
      </w:r>
      <w:r w:rsidR="00BC7E58" w:rsidRPr="00BC7E58">
        <w:rPr>
          <w:rFonts w:ascii="Times New Roman" w:hAnsi="Times New Roman"/>
          <w:sz w:val="24"/>
          <w:szCs w:val="24"/>
        </w:rPr>
        <w:t xml:space="preserve"> at </w:t>
      </w:r>
      <w:r w:rsidR="007F4402">
        <w:rPr>
          <w:rFonts w:ascii="Times New Roman" w:hAnsi="Times New Roman"/>
          <w:sz w:val="24"/>
          <w:szCs w:val="24"/>
        </w:rPr>
        <w:t>6.30pm</w:t>
      </w:r>
      <w:r w:rsidR="00BC7E58" w:rsidRPr="00BC7E58">
        <w:rPr>
          <w:rFonts w:ascii="Times New Roman" w:hAnsi="Times New Roman"/>
          <w:sz w:val="24"/>
          <w:szCs w:val="24"/>
        </w:rPr>
        <w:t>.</w:t>
      </w:r>
    </w:p>
    <w:p w14:paraId="7AF0DBAA" w14:textId="77777777" w:rsidR="00BC7E58" w:rsidRPr="003E7EBC" w:rsidRDefault="00BC7E58" w:rsidP="008A36AF">
      <w:pPr>
        <w:jc w:val="both"/>
        <w:rPr>
          <w:rFonts w:ascii="Times New Roman" w:hAnsi="Times New Roman"/>
          <w:sz w:val="24"/>
          <w:szCs w:val="24"/>
        </w:rPr>
      </w:pPr>
    </w:p>
    <w:p w14:paraId="0C86A5CA" w14:textId="77777777" w:rsidR="003E7EBC" w:rsidRPr="003E7EBC" w:rsidRDefault="003E7EBC" w:rsidP="003E7EBC">
      <w:pPr>
        <w:jc w:val="both"/>
        <w:rPr>
          <w:rFonts w:ascii="Times New Roman" w:hAnsi="Times New Roman"/>
          <w:sz w:val="24"/>
          <w:szCs w:val="24"/>
        </w:rPr>
      </w:pPr>
      <w:r w:rsidRPr="003E7EBC">
        <w:rPr>
          <w:rFonts w:ascii="Times New Roman" w:hAnsi="Times New Roman"/>
          <w:b/>
          <w:sz w:val="24"/>
          <w:szCs w:val="24"/>
        </w:rPr>
        <w:t xml:space="preserve">PRESENT: </w:t>
      </w:r>
      <w:r w:rsidRPr="003E7EBC">
        <w:rPr>
          <w:rFonts w:ascii="Times New Roman" w:hAnsi="Times New Roman"/>
          <w:sz w:val="24"/>
          <w:szCs w:val="24"/>
        </w:rPr>
        <w:t>Councillors:</w:t>
      </w:r>
      <w:r w:rsidRPr="003E7EBC">
        <w:rPr>
          <w:rFonts w:ascii="Times New Roman" w:hAnsi="Times New Roman"/>
          <w:sz w:val="24"/>
          <w:szCs w:val="24"/>
        </w:rPr>
        <w:tab/>
        <w:t>David Addison</w:t>
      </w:r>
    </w:p>
    <w:p w14:paraId="2492FC71" w14:textId="77777777"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Aleena Aditya</w:t>
      </w:r>
    </w:p>
    <w:p w14:paraId="35EB4E86" w14:textId="77777777"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Tom Aditya</w:t>
      </w:r>
    </w:p>
    <w:p w14:paraId="4CD8F92F" w14:textId="77777777" w:rsidR="00D264EC" w:rsidRDefault="00D264EC" w:rsidP="003E7EBC">
      <w:pPr>
        <w:ind w:left="2160" w:firstLine="720"/>
        <w:jc w:val="both"/>
        <w:rPr>
          <w:rFonts w:ascii="Times New Roman" w:hAnsi="Times New Roman"/>
          <w:sz w:val="24"/>
          <w:szCs w:val="24"/>
        </w:rPr>
      </w:pPr>
      <w:r>
        <w:rPr>
          <w:rFonts w:ascii="Times New Roman" w:hAnsi="Times New Roman"/>
          <w:sz w:val="24"/>
          <w:szCs w:val="24"/>
        </w:rPr>
        <w:t>Roger Avenin</w:t>
      </w:r>
    </w:p>
    <w:p w14:paraId="2C92A0E8" w14:textId="77777777" w:rsidR="00D264EC" w:rsidRDefault="00D264EC" w:rsidP="003E7EBC">
      <w:pPr>
        <w:ind w:left="2160" w:firstLine="720"/>
        <w:jc w:val="both"/>
        <w:rPr>
          <w:rFonts w:ascii="Times New Roman" w:hAnsi="Times New Roman"/>
          <w:sz w:val="24"/>
          <w:szCs w:val="24"/>
        </w:rPr>
      </w:pPr>
      <w:r>
        <w:rPr>
          <w:rFonts w:ascii="Times New Roman" w:hAnsi="Times New Roman"/>
          <w:sz w:val="24"/>
          <w:szCs w:val="24"/>
        </w:rPr>
        <w:t>Terri Cullen</w:t>
      </w:r>
    </w:p>
    <w:p w14:paraId="036BA257" w14:textId="3F11E533" w:rsidR="007F4402" w:rsidRDefault="007F4402" w:rsidP="003E7EBC">
      <w:pPr>
        <w:ind w:left="2160" w:firstLine="720"/>
        <w:jc w:val="both"/>
        <w:rPr>
          <w:rFonts w:ascii="Times New Roman" w:hAnsi="Times New Roman"/>
          <w:sz w:val="24"/>
          <w:szCs w:val="24"/>
        </w:rPr>
      </w:pPr>
      <w:r>
        <w:rPr>
          <w:rFonts w:ascii="Times New Roman" w:hAnsi="Times New Roman"/>
          <w:sz w:val="24"/>
          <w:szCs w:val="24"/>
        </w:rPr>
        <w:t>Natalie Field</w:t>
      </w:r>
    </w:p>
    <w:p w14:paraId="2794C50A" w14:textId="6687D10C"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Jenny James</w:t>
      </w:r>
    </w:p>
    <w:p w14:paraId="6F3C15A5" w14:textId="77777777"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James Nelson</w:t>
      </w:r>
    </w:p>
    <w:p w14:paraId="6F173AFF" w14:textId="77777777"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Ben Randles</w:t>
      </w:r>
    </w:p>
    <w:p w14:paraId="693F43BE" w14:textId="00E7A8D8"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Kulwinder Si</w:t>
      </w:r>
      <w:r w:rsidR="004D0436">
        <w:rPr>
          <w:rFonts w:ascii="Times New Roman" w:hAnsi="Times New Roman"/>
          <w:sz w:val="24"/>
          <w:szCs w:val="24"/>
        </w:rPr>
        <w:t>n</w:t>
      </w:r>
      <w:r w:rsidRPr="003E7EBC">
        <w:rPr>
          <w:rFonts w:ascii="Times New Roman" w:hAnsi="Times New Roman"/>
          <w:sz w:val="24"/>
          <w:szCs w:val="24"/>
        </w:rPr>
        <w:t>gh Sappal</w:t>
      </w:r>
    </w:p>
    <w:p w14:paraId="3B16BAA6" w14:textId="0E7DA928" w:rsidR="003E7EBC" w:rsidRPr="003E7EBC" w:rsidRDefault="003E7EBC" w:rsidP="003E7EBC">
      <w:pPr>
        <w:ind w:left="2160" w:firstLine="720"/>
        <w:jc w:val="both"/>
        <w:rPr>
          <w:rFonts w:ascii="Times New Roman" w:hAnsi="Times New Roman"/>
          <w:sz w:val="24"/>
          <w:szCs w:val="24"/>
        </w:rPr>
      </w:pPr>
      <w:r w:rsidRPr="003E7EBC">
        <w:rPr>
          <w:rFonts w:ascii="Times New Roman" w:hAnsi="Times New Roman"/>
          <w:sz w:val="24"/>
          <w:szCs w:val="24"/>
        </w:rPr>
        <w:t>Jon Williams</w:t>
      </w:r>
      <w:r>
        <w:rPr>
          <w:rFonts w:ascii="Times New Roman" w:hAnsi="Times New Roman"/>
          <w:sz w:val="24"/>
          <w:szCs w:val="24"/>
        </w:rPr>
        <w:t xml:space="preserve"> (Chair)</w:t>
      </w:r>
      <w:r w:rsidRPr="003E7EBC">
        <w:rPr>
          <w:rFonts w:ascii="Times New Roman" w:hAnsi="Times New Roman"/>
          <w:sz w:val="24"/>
          <w:szCs w:val="24"/>
        </w:rPr>
        <w:t xml:space="preserve"> </w:t>
      </w:r>
    </w:p>
    <w:p w14:paraId="720337FC" w14:textId="77777777" w:rsidR="003E7EBC" w:rsidRPr="00273BC2" w:rsidRDefault="003E7EBC" w:rsidP="003E7EBC">
      <w:pPr>
        <w:ind w:left="2160"/>
        <w:jc w:val="both"/>
        <w:rPr>
          <w:rFonts w:ascii="Times New Roman" w:hAnsi="Times New Roman"/>
          <w:sz w:val="16"/>
          <w:szCs w:val="16"/>
        </w:rPr>
      </w:pPr>
    </w:p>
    <w:p w14:paraId="60821E20" w14:textId="13E9E7A0" w:rsidR="003E7EBC" w:rsidRDefault="003E7EBC" w:rsidP="003E7EBC">
      <w:pPr>
        <w:ind w:left="720" w:firstLine="720"/>
        <w:jc w:val="both"/>
        <w:rPr>
          <w:rFonts w:ascii="Times New Roman" w:hAnsi="Times New Roman"/>
          <w:sz w:val="24"/>
          <w:szCs w:val="24"/>
        </w:rPr>
      </w:pPr>
      <w:r w:rsidRPr="003E7EBC">
        <w:rPr>
          <w:rFonts w:ascii="Times New Roman" w:hAnsi="Times New Roman"/>
          <w:sz w:val="24"/>
          <w:szCs w:val="24"/>
        </w:rPr>
        <w:t>Officers:</w:t>
      </w:r>
      <w:r w:rsidRPr="003E7EBC">
        <w:rPr>
          <w:rFonts w:ascii="Times New Roman" w:hAnsi="Times New Roman"/>
          <w:sz w:val="24"/>
          <w:szCs w:val="24"/>
        </w:rPr>
        <w:tab/>
        <w:t>Sharon Petela - Town Clerk</w:t>
      </w:r>
    </w:p>
    <w:p w14:paraId="2B0C39A7" w14:textId="785C0CF9" w:rsidR="003E7EBC" w:rsidRPr="003E7EBC" w:rsidRDefault="003E7EBC" w:rsidP="003E7EBC">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E7EBC">
        <w:rPr>
          <w:rFonts w:ascii="Times New Roman" w:hAnsi="Times New Roman"/>
          <w:sz w:val="24"/>
          <w:szCs w:val="24"/>
        </w:rPr>
        <w:t>Philip Francis - Deputy Town Clerk/Activity Centres Manager</w:t>
      </w:r>
    </w:p>
    <w:p w14:paraId="3811C11B" w14:textId="77777777" w:rsidR="006766A3" w:rsidRDefault="006766A3" w:rsidP="004E0E3E">
      <w:pPr>
        <w:jc w:val="both"/>
        <w:rPr>
          <w:rFonts w:ascii="Times New Roman" w:hAnsi="Times New Roman"/>
          <w:sz w:val="16"/>
          <w:szCs w:val="16"/>
        </w:rPr>
      </w:pPr>
    </w:p>
    <w:p w14:paraId="475F5124" w14:textId="4F3C8D00" w:rsidR="00D264EC" w:rsidRPr="00D264EC" w:rsidRDefault="00D264EC" w:rsidP="00D264EC">
      <w:pPr>
        <w:ind w:left="1440"/>
        <w:jc w:val="both"/>
        <w:rPr>
          <w:rFonts w:ascii="Times New Roman" w:hAnsi="Times New Roman"/>
          <w:sz w:val="24"/>
          <w:szCs w:val="24"/>
        </w:rPr>
      </w:pPr>
      <w:r w:rsidRPr="00D264EC">
        <w:rPr>
          <w:rFonts w:ascii="Times New Roman" w:hAnsi="Times New Roman"/>
          <w:sz w:val="24"/>
          <w:szCs w:val="24"/>
        </w:rPr>
        <w:t>Representatives from Avon &amp; Somerset</w:t>
      </w:r>
      <w:r w:rsidR="001D55A6">
        <w:rPr>
          <w:rFonts w:ascii="Times New Roman" w:hAnsi="Times New Roman"/>
          <w:sz w:val="24"/>
          <w:szCs w:val="24"/>
        </w:rPr>
        <w:t xml:space="preserve"> (A&amp;S)</w:t>
      </w:r>
      <w:r w:rsidRPr="00D264EC">
        <w:rPr>
          <w:rFonts w:ascii="Times New Roman" w:hAnsi="Times New Roman"/>
          <w:sz w:val="24"/>
          <w:szCs w:val="24"/>
        </w:rPr>
        <w:t xml:space="preserve"> </w:t>
      </w:r>
      <w:r>
        <w:rPr>
          <w:rFonts w:ascii="Times New Roman" w:hAnsi="Times New Roman"/>
          <w:sz w:val="24"/>
          <w:szCs w:val="24"/>
        </w:rPr>
        <w:t xml:space="preserve">Constabulary, </w:t>
      </w:r>
      <w:r w:rsidRPr="00D264EC">
        <w:rPr>
          <w:rFonts w:ascii="Times New Roman" w:hAnsi="Times New Roman"/>
          <w:sz w:val="24"/>
          <w:szCs w:val="24"/>
        </w:rPr>
        <w:t xml:space="preserve">Bradley </w:t>
      </w:r>
      <w:r>
        <w:rPr>
          <w:rFonts w:ascii="Times New Roman" w:hAnsi="Times New Roman"/>
          <w:sz w:val="24"/>
          <w:szCs w:val="24"/>
        </w:rPr>
        <w:t>S</w:t>
      </w:r>
      <w:r w:rsidRPr="00D264EC">
        <w:rPr>
          <w:rFonts w:ascii="Times New Roman" w:hAnsi="Times New Roman"/>
          <w:sz w:val="24"/>
          <w:szCs w:val="24"/>
        </w:rPr>
        <w:t xml:space="preserve">toke Beat </w:t>
      </w:r>
      <w:r>
        <w:rPr>
          <w:rFonts w:ascii="Times New Roman" w:hAnsi="Times New Roman"/>
          <w:sz w:val="24"/>
          <w:szCs w:val="24"/>
        </w:rPr>
        <w:t>T</w:t>
      </w:r>
      <w:r w:rsidRPr="00D264EC">
        <w:rPr>
          <w:rFonts w:ascii="Times New Roman" w:hAnsi="Times New Roman"/>
          <w:sz w:val="24"/>
          <w:szCs w:val="24"/>
        </w:rPr>
        <w:t>eam (PC Ben Jones-Hill and PCSO Adam Ali)</w:t>
      </w:r>
    </w:p>
    <w:p w14:paraId="2FBA3E90" w14:textId="77777777" w:rsidR="00D264EC" w:rsidRPr="008B77A7" w:rsidRDefault="00D264EC" w:rsidP="004E0E3E">
      <w:pPr>
        <w:jc w:val="both"/>
        <w:rPr>
          <w:rFonts w:ascii="Times New Roman" w:hAnsi="Times New Roman"/>
          <w:sz w:val="16"/>
          <w:szCs w:val="16"/>
        </w:rPr>
      </w:pPr>
    </w:p>
    <w:p w14:paraId="42E513C8" w14:textId="63BF06EC" w:rsidR="00200E21" w:rsidRPr="00EE53C1" w:rsidRDefault="00752141" w:rsidP="00EE53C1">
      <w:pPr>
        <w:pStyle w:val="ListParagraph"/>
        <w:numPr>
          <w:ilvl w:val="0"/>
          <w:numId w:val="3"/>
        </w:numPr>
        <w:jc w:val="both"/>
        <w:rPr>
          <w:b/>
          <w:color w:val="000000"/>
          <w:sz w:val="24"/>
          <w:szCs w:val="24"/>
        </w:rPr>
      </w:pPr>
      <w:r w:rsidRPr="00EE53C1">
        <w:rPr>
          <w:b/>
          <w:color w:val="000000"/>
          <w:sz w:val="24"/>
          <w:szCs w:val="24"/>
        </w:rPr>
        <w:t>Submissions from the Public</w:t>
      </w:r>
    </w:p>
    <w:p w14:paraId="4AA980CD" w14:textId="77777777" w:rsidR="00EE53C1" w:rsidRDefault="00EE53C1" w:rsidP="00EE53C1">
      <w:pPr>
        <w:pStyle w:val="ListParagraph"/>
        <w:jc w:val="both"/>
        <w:rPr>
          <w:b/>
          <w:color w:val="000000"/>
          <w:sz w:val="16"/>
          <w:szCs w:val="16"/>
        </w:rPr>
      </w:pPr>
    </w:p>
    <w:p w14:paraId="37872515" w14:textId="78559C17" w:rsidR="007F4402" w:rsidRDefault="00D264EC" w:rsidP="00D264EC">
      <w:pPr>
        <w:pStyle w:val="ListParagraph"/>
        <w:ind w:left="1440" w:hanging="720"/>
        <w:jc w:val="both"/>
        <w:rPr>
          <w:bCs/>
          <w:color w:val="000000"/>
          <w:sz w:val="24"/>
          <w:szCs w:val="24"/>
        </w:rPr>
      </w:pPr>
      <w:r>
        <w:rPr>
          <w:bCs/>
          <w:color w:val="000000"/>
          <w:sz w:val="24"/>
          <w:szCs w:val="24"/>
        </w:rPr>
        <w:t>1.1</w:t>
      </w:r>
      <w:r>
        <w:rPr>
          <w:bCs/>
          <w:color w:val="000000"/>
          <w:sz w:val="24"/>
          <w:szCs w:val="24"/>
        </w:rPr>
        <w:tab/>
        <w:t xml:space="preserve">Councillor Ben Randles commented that he had been approached by residents who were finding it difficult in accessing casual swimming sessions at the Leisure Centre. He was pleased to announce that, following an approach he made to the </w:t>
      </w:r>
      <w:r w:rsidR="00555336">
        <w:rPr>
          <w:bCs/>
          <w:color w:val="000000"/>
          <w:sz w:val="24"/>
          <w:szCs w:val="24"/>
        </w:rPr>
        <w:t>L</w:t>
      </w:r>
      <w:r>
        <w:rPr>
          <w:bCs/>
          <w:color w:val="000000"/>
          <w:sz w:val="24"/>
          <w:szCs w:val="24"/>
        </w:rPr>
        <w:t>eisure Centre, this has now been resolved with changes being swiftly made. The lane swimming will now only use half the pool</w:t>
      </w:r>
      <w:r w:rsidR="00555336">
        <w:rPr>
          <w:bCs/>
          <w:color w:val="000000"/>
          <w:sz w:val="24"/>
          <w:szCs w:val="24"/>
        </w:rPr>
        <w:t>,</w:t>
      </w:r>
      <w:r>
        <w:rPr>
          <w:bCs/>
          <w:color w:val="000000"/>
          <w:sz w:val="24"/>
          <w:szCs w:val="24"/>
        </w:rPr>
        <w:t xml:space="preserve"> which will allow casual swimmers to have good access to the other half of the pool.</w:t>
      </w:r>
    </w:p>
    <w:p w14:paraId="4AA7D523" w14:textId="77777777" w:rsidR="00D264EC" w:rsidRPr="001D55A6" w:rsidRDefault="00D264EC" w:rsidP="00D264EC">
      <w:pPr>
        <w:pStyle w:val="ListParagraph"/>
        <w:ind w:left="1440" w:hanging="720"/>
        <w:jc w:val="both"/>
        <w:rPr>
          <w:bCs/>
          <w:color w:val="000000"/>
          <w:sz w:val="16"/>
          <w:szCs w:val="16"/>
        </w:rPr>
      </w:pPr>
    </w:p>
    <w:p w14:paraId="116E8CB6" w14:textId="63555272" w:rsidR="00D264EC" w:rsidRDefault="00D264EC" w:rsidP="00D264EC">
      <w:pPr>
        <w:pStyle w:val="ListParagraph"/>
        <w:ind w:left="1440" w:hanging="720"/>
        <w:jc w:val="both"/>
        <w:rPr>
          <w:bCs/>
          <w:color w:val="000000"/>
          <w:sz w:val="24"/>
          <w:szCs w:val="24"/>
        </w:rPr>
      </w:pPr>
      <w:r>
        <w:rPr>
          <w:bCs/>
          <w:color w:val="000000"/>
          <w:sz w:val="24"/>
          <w:szCs w:val="24"/>
        </w:rPr>
        <w:t>1.2</w:t>
      </w:r>
      <w:r>
        <w:rPr>
          <w:bCs/>
          <w:color w:val="000000"/>
          <w:sz w:val="24"/>
          <w:szCs w:val="24"/>
        </w:rPr>
        <w:tab/>
        <w:t xml:space="preserve">Councillor Tom Aditya </w:t>
      </w:r>
      <w:r w:rsidR="001D55A6">
        <w:rPr>
          <w:bCs/>
          <w:color w:val="000000"/>
          <w:sz w:val="24"/>
          <w:szCs w:val="24"/>
        </w:rPr>
        <w:t>commented that it would be good for the town to have a coat of arms/town flag.</w:t>
      </w:r>
    </w:p>
    <w:p w14:paraId="11567483" w14:textId="77777777" w:rsidR="001D55A6" w:rsidRPr="001D55A6" w:rsidRDefault="001D55A6" w:rsidP="001D55A6">
      <w:pPr>
        <w:jc w:val="both"/>
        <w:rPr>
          <w:bCs/>
          <w:color w:val="000000"/>
          <w:sz w:val="16"/>
          <w:szCs w:val="16"/>
        </w:rPr>
      </w:pPr>
    </w:p>
    <w:p w14:paraId="77E9005E" w14:textId="48F166D5" w:rsidR="001D55A6" w:rsidRPr="001D55A6" w:rsidRDefault="001D55A6" w:rsidP="001D55A6">
      <w:pPr>
        <w:jc w:val="both"/>
        <w:rPr>
          <w:rFonts w:ascii="Times New Roman" w:hAnsi="Times New Roman"/>
          <w:bCs/>
          <w:i/>
          <w:iCs/>
          <w:color w:val="000000"/>
          <w:sz w:val="24"/>
          <w:szCs w:val="24"/>
        </w:rPr>
      </w:pPr>
      <w:r w:rsidRPr="001D55A6">
        <w:rPr>
          <w:rFonts w:ascii="Times New Roman" w:hAnsi="Times New Roman"/>
          <w:bCs/>
          <w:i/>
          <w:iCs/>
          <w:color w:val="000000"/>
          <w:sz w:val="24"/>
          <w:szCs w:val="24"/>
        </w:rPr>
        <w:t>Councillor Terri Cullen arrived at this point in the meeting</w:t>
      </w:r>
    </w:p>
    <w:p w14:paraId="51BB072B" w14:textId="77777777" w:rsidR="001D55A6" w:rsidRPr="001D55A6" w:rsidRDefault="001D55A6" w:rsidP="001D55A6">
      <w:pPr>
        <w:jc w:val="both"/>
        <w:rPr>
          <w:rFonts w:ascii="Times New Roman" w:hAnsi="Times New Roman"/>
          <w:bCs/>
          <w:color w:val="000000"/>
          <w:sz w:val="16"/>
          <w:szCs w:val="16"/>
        </w:rPr>
      </w:pPr>
    </w:p>
    <w:p w14:paraId="485342DB" w14:textId="71E17BB8" w:rsidR="001D55A6" w:rsidRPr="001D55A6" w:rsidRDefault="001D55A6" w:rsidP="001D55A6">
      <w:pPr>
        <w:ind w:left="1440" w:hanging="720"/>
        <w:jc w:val="both"/>
        <w:rPr>
          <w:rFonts w:ascii="Times New Roman" w:hAnsi="Times New Roman"/>
          <w:bCs/>
          <w:color w:val="000000"/>
          <w:sz w:val="24"/>
          <w:szCs w:val="24"/>
        </w:rPr>
      </w:pPr>
      <w:r w:rsidRPr="001D55A6">
        <w:rPr>
          <w:rFonts w:ascii="Times New Roman" w:hAnsi="Times New Roman"/>
          <w:bCs/>
          <w:color w:val="000000"/>
          <w:sz w:val="24"/>
          <w:szCs w:val="24"/>
        </w:rPr>
        <w:t>1.3</w:t>
      </w:r>
      <w:r w:rsidRPr="001D55A6">
        <w:rPr>
          <w:rFonts w:ascii="Times New Roman" w:hAnsi="Times New Roman"/>
          <w:bCs/>
          <w:color w:val="000000"/>
          <w:sz w:val="24"/>
          <w:szCs w:val="24"/>
        </w:rPr>
        <w:tab/>
        <w:t>Councillor Tom Aditya reminded the meeting that the refurbishment of the pond is still awaiting completion and it would be good to have some memorial benches on the Jubilee Green. The Town Clerk commented that the pond refurbishment work is due to take place in November.</w:t>
      </w:r>
    </w:p>
    <w:p w14:paraId="4056756D" w14:textId="77777777" w:rsidR="001D55A6" w:rsidRPr="001D55A6" w:rsidRDefault="001D55A6" w:rsidP="001D55A6">
      <w:pPr>
        <w:jc w:val="both"/>
        <w:rPr>
          <w:rFonts w:ascii="Times New Roman" w:hAnsi="Times New Roman"/>
          <w:bCs/>
          <w:color w:val="000000"/>
          <w:sz w:val="16"/>
          <w:szCs w:val="16"/>
        </w:rPr>
      </w:pPr>
    </w:p>
    <w:p w14:paraId="45CACF9C" w14:textId="69ACA085" w:rsidR="001D55A6" w:rsidRPr="001D55A6" w:rsidRDefault="001D55A6" w:rsidP="001D55A6">
      <w:pPr>
        <w:ind w:left="1440" w:hanging="720"/>
        <w:jc w:val="both"/>
        <w:rPr>
          <w:rFonts w:ascii="Times New Roman" w:hAnsi="Times New Roman"/>
          <w:bCs/>
          <w:color w:val="000000"/>
          <w:sz w:val="24"/>
          <w:szCs w:val="24"/>
        </w:rPr>
      </w:pPr>
      <w:r w:rsidRPr="001D55A6">
        <w:rPr>
          <w:rFonts w:ascii="Times New Roman" w:hAnsi="Times New Roman"/>
          <w:bCs/>
          <w:color w:val="000000"/>
          <w:sz w:val="24"/>
          <w:szCs w:val="24"/>
        </w:rPr>
        <w:t xml:space="preserve">1.4 </w:t>
      </w:r>
      <w:r w:rsidRPr="001D55A6">
        <w:rPr>
          <w:rFonts w:ascii="Times New Roman" w:hAnsi="Times New Roman"/>
          <w:bCs/>
          <w:color w:val="000000"/>
          <w:sz w:val="24"/>
          <w:szCs w:val="24"/>
        </w:rPr>
        <w:tab/>
        <w:t xml:space="preserve">Councillor Tom Aditya commented that there have been some burglaries locally which are distressing for the local community and the police should adopt a proactive approach to solving these crimes. </w:t>
      </w:r>
    </w:p>
    <w:p w14:paraId="5C800864" w14:textId="77777777" w:rsidR="007F4402" w:rsidRPr="003B444B" w:rsidRDefault="007F4402" w:rsidP="00EE53C1">
      <w:pPr>
        <w:pStyle w:val="ListParagraph"/>
        <w:jc w:val="both"/>
        <w:rPr>
          <w:b/>
          <w:color w:val="000000"/>
          <w:sz w:val="16"/>
          <w:szCs w:val="16"/>
        </w:rPr>
      </w:pPr>
    </w:p>
    <w:p w14:paraId="60D11AF7" w14:textId="77777777" w:rsidR="00273BC2" w:rsidRPr="00273BC2" w:rsidRDefault="00273BC2" w:rsidP="00273BC2">
      <w:pPr>
        <w:pStyle w:val="ListParagraph"/>
        <w:rPr>
          <w:bCs/>
          <w:color w:val="000000"/>
          <w:sz w:val="16"/>
          <w:szCs w:val="16"/>
        </w:rPr>
      </w:pPr>
    </w:p>
    <w:p w14:paraId="2EF539D9" w14:textId="559BAA3C" w:rsidR="009C3ED0" w:rsidRDefault="007F4402" w:rsidP="009C3ED0">
      <w:pPr>
        <w:jc w:val="both"/>
        <w:rPr>
          <w:rFonts w:ascii="Times New Roman" w:hAnsi="Times New Roman"/>
          <w:b/>
          <w:color w:val="000000"/>
          <w:sz w:val="24"/>
          <w:szCs w:val="24"/>
        </w:rPr>
      </w:pPr>
      <w:r>
        <w:rPr>
          <w:rFonts w:ascii="Times New Roman" w:hAnsi="Times New Roman"/>
          <w:b/>
          <w:color w:val="000000"/>
          <w:sz w:val="24"/>
          <w:szCs w:val="24"/>
        </w:rPr>
        <w:t>2</w:t>
      </w:r>
      <w:r w:rsidR="00F46ED6">
        <w:rPr>
          <w:rFonts w:ascii="Times New Roman" w:hAnsi="Times New Roman"/>
          <w:b/>
          <w:color w:val="000000"/>
          <w:sz w:val="24"/>
          <w:szCs w:val="24"/>
        </w:rPr>
        <w:tab/>
      </w:r>
      <w:r w:rsidR="00792461" w:rsidRPr="00EE01AA">
        <w:rPr>
          <w:rFonts w:ascii="Times New Roman" w:hAnsi="Times New Roman"/>
          <w:b/>
          <w:color w:val="000000"/>
          <w:sz w:val="24"/>
          <w:szCs w:val="24"/>
        </w:rPr>
        <w:t>Apologies for absence</w:t>
      </w:r>
    </w:p>
    <w:p w14:paraId="10B907FC" w14:textId="77777777" w:rsidR="009C3ED0" w:rsidRPr="00E63645" w:rsidRDefault="009C3ED0" w:rsidP="009C3ED0">
      <w:pPr>
        <w:jc w:val="both"/>
        <w:rPr>
          <w:rFonts w:ascii="Times New Roman" w:hAnsi="Times New Roman"/>
          <w:color w:val="000000"/>
          <w:sz w:val="16"/>
          <w:szCs w:val="16"/>
        </w:rPr>
      </w:pPr>
    </w:p>
    <w:p w14:paraId="242D8974" w14:textId="2AB4ADC8" w:rsidR="00D264EC" w:rsidRDefault="008C71E6" w:rsidP="00D264EC">
      <w:pPr>
        <w:ind w:left="709"/>
        <w:jc w:val="both"/>
        <w:rPr>
          <w:rFonts w:ascii="Times New Roman" w:hAnsi="Times New Roman"/>
          <w:sz w:val="24"/>
          <w:szCs w:val="24"/>
        </w:rPr>
      </w:pPr>
      <w:r>
        <w:rPr>
          <w:rFonts w:ascii="Times New Roman" w:hAnsi="Times New Roman"/>
          <w:color w:val="000000"/>
          <w:sz w:val="24"/>
          <w:szCs w:val="24"/>
        </w:rPr>
        <w:t>Apologies received from Councillor</w:t>
      </w:r>
      <w:r w:rsidR="00273BC2">
        <w:rPr>
          <w:rFonts w:ascii="Times New Roman" w:hAnsi="Times New Roman"/>
          <w:color w:val="000000"/>
          <w:sz w:val="24"/>
          <w:szCs w:val="24"/>
        </w:rPr>
        <w:t xml:space="preserve">s </w:t>
      </w:r>
      <w:r w:rsidR="00D264EC">
        <w:rPr>
          <w:rFonts w:ascii="Times New Roman" w:hAnsi="Times New Roman"/>
          <w:color w:val="000000"/>
          <w:sz w:val="24"/>
          <w:szCs w:val="24"/>
        </w:rPr>
        <w:t xml:space="preserve">John Bradbury, </w:t>
      </w:r>
      <w:r w:rsidR="007F4402">
        <w:rPr>
          <w:rFonts w:ascii="Times New Roman" w:hAnsi="Times New Roman"/>
          <w:color w:val="000000"/>
          <w:sz w:val="24"/>
          <w:szCs w:val="24"/>
        </w:rPr>
        <w:t>Frederic Contenot</w:t>
      </w:r>
      <w:r w:rsidR="00D264EC">
        <w:rPr>
          <w:rFonts w:ascii="Times New Roman" w:hAnsi="Times New Roman"/>
          <w:color w:val="000000"/>
          <w:sz w:val="24"/>
          <w:szCs w:val="24"/>
        </w:rPr>
        <w:t xml:space="preserve"> </w:t>
      </w:r>
      <w:r w:rsidR="00273BC2">
        <w:rPr>
          <w:rFonts w:ascii="Times New Roman" w:hAnsi="Times New Roman"/>
          <w:color w:val="000000"/>
          <w:sz w:val="24"/>
          <w:szCs w:val="24"/>
        </w:rPr>
        <w:t xml:space="preserve">and </w:t>
      </w:r>
      <w:r w:rsidR="00E45BB5">
        <w:rPr>
          <w:rFonts w:ascii="Times New Roman" w:hAnsi="Times New Roman"/>
          <w:color w:val="000000"/>
          <w:sz w:val="24"/>
          <w:szCs w:val="24"/>
        </w:rPr>
        <w:t>Dayley</w:t>
      </w:r>
      <w:r w:rsidR="00D264EC">
        <w:rPr>
          <w:rFonts w:ascii="Times New Roman" w:hAnsi="Times New Roman"/>
          <w:color w:val="000000"/>
          <w:sz w:val="24"/>
          <w:szCs w:val="24"/>
        </w:rPr>
        <w:t xml:space="preserve"> </w:t>
      </w:r>
      <w:r w:rsidR="00E45BB5">
        <w:rPr>
          <w:rFonts w:ascii="Times New Roman" w:hAnsi="Times New Roman"/>
          <w:color w:val="000000"/>
          <w:sz w:val="24"/>
          <w:szCs w:val="24"/>
        </w:rPr>
        <w:t>Lawrence</w:t>
      </w:r>
      <w:r w:rsidR="00D264EC">
        <w:rPr>
          <w:rFonts w:ascii="Times New Roman" w:hAnsi="Times New Roman"/>
          <w:color w:val="000000"/>
          <w:sz w:val="24"/>
          <w:szCs w:val="24"/>
        </w:rPr>
        <w:t xml:space="preserve"> and </w:t>
      </w:r>
      <w:r w:rsidR="00D264EC" w:rsidRPr="003E7EBC">
        <w:rPr>
          <w:rFonts w:ascii="Times New Roman" w:hAnsi="Times New Roman"/>
          <w:sz w:val="24"/>
          <w:szCs w:val="24"/>
        </w:rPr>
        <w:t>Rachel Pullen – Responsible Finance Officer/Finance Manager</w:t>
      </w:r>
    </w:p>
    <w:p w14:paraId="448AA155" w14:textId="77777777" w:rsidR="00273BC2" w:rsidRPr="00273BC2" w:rsidRDefault="00273BC2" w:rsidP="00A40699">
      <w:pPr>
        <w:ind w:left="709"/>
        <w:jc w:val="both"/>
        <w:rPr>
          <w:rFonts w:ascii="Times New Roman" w:hAnsi="Times New Roman"/>
          <w:color w:val="000000"/>
          <w:sz w:val="16"/>
          <w:szCs w:val="16"/>
        </w:rPr>
      </w:pPr>
    </w:p>
    <w:p w14:paraId="056C1E55" w14:textId="25E9153E" w:rsidR="00D75BBD" w:rsidRPr="00273BC2" w:rsidRDefault="00D75BBD" w:rsidP="00D75BBD">
      <w:pPr>
        <w:jc w:val="both"/>
        <w:rPr>
          <w:rFonts w:ascii="Times New Roman" w:hAnsi="Times New Roman"/>
          <w:sz w:val="16"/>
          <w:szCs w:val="16"/>
        </w:rPr>
      </w:pPr>
      <w:r w:rsidRPr="00273BC2">
        <w:rPr>
          <w:rFonts w:ascii="Times New Roman" w:hAnsi="Times New Roman"/>
          <w:sz w:val="16"/>
          <w:szCs w:val="16"/>
        </w:rPr>
        <w:tab/>
      </w:r>
      <w:r w:rsidRPr="00273BC2">
        <w:rPr>
          <w:rFonts w:ascii="Times New Roman" w:hAnsi="Times New Roman"/>
          <w:sz w:val="16"/>
          <w:szCs w:val="16"/>
        </w:rPr>
        <w:tab/>
      </w:r>
      <w:r w:rsidRPr="00273BC2">
        <w:rPr>
          <w:rFonts w:ascii="Times New Roman" w:hAnsi="Times New Roman"/>
          <w:sz w:val="16"/>
          <w:szCs w:val="16"/>
        </w:rPr>
        <w:tab/>
      </w:r>
    </w:p>
    <w:p w14:paraId="075D2A0F" w14:textId="52106485" w:rsidR="004B6EA9" w:rsidRPr="004D0436" w:rsidRDefault="004D0436" w:rsidP="004D0436">
      <w:pPr>
        <w:jc w:val="both"/>
        <w:rPr>
          <w:rFonts w:ascii="Times New Roman" w:hAnsi="Times New Roman"/>
          <w:b/>
          <w:bCs/>
          <w:color w:val="000000"/>
          <w:sz w:val="24"/>
          <w:szCs w:val="24"/>
        </w:rPr>
      </w:pPr>
      <w:r w:rsidRPr="004D0436">
        <w:rPr>
          <w:rFonts w:ascii="Times New Roman" w:hAnsi="Times New Roman"/>
          <w:b/>
          <w:bCs/>
          <w:color w:val="000000"/>
          <w:sz w:val="24"/>
          <w:szCs w:val="24"/>
        </w:rPr>
        <w:t>3</w:t>
      </w:r>
      <w:r w:rsidRPr="004D0436">
        <w:rPr>
          <w:rFonts w:ascii="Times New Roman" w:hAnsi="Times New Roman"/>
          <w:b/>
          <w:bCs/>
          <w:color w:val="000000"/>
          <w:sz w:val="24"/>
          <w:szCs w:val="24"/>
        </w:rPr>
        <w:tab/>
      </w:r>
      <w:r w:rsidR="00D765A6" w:rsidRPr="004D0436">
        <w:rPr>
          <w:rFonts w:ascii="Times New Roman" w:hAnsi="Times New Roman"/>
          <w:b/>
          <w:bCs/>
          <w:color w:val="000000"/>
          <w:sz w:val="24"/>
          <w:szCs w:val="24"/>
        </w:rPr>
        <w:t xml:space="preserve">Declarations by </w:t>
      </w:r>
      <w:r w:rsidR="006E39CE" w:rsidRPr="004D0436">
        <w:rPr>
          <w:rFonts w:ascii="Times New Roman" w:hAnsi="Times New Roman"/>
          <w:b/>
          <w:bCs/>
          <w:color w:val="000000"/>
          <w:sz w:val="24"/>
          <w:szCs w:val="24"/>
        </w:rPr>
        <w:t>M</w:t>
      </w:r>
      <w:r w:rsidR="00D765A6" w:rsidRPr="004D0436">
        <w:rPr>
          <w:rFonts w:ascii="Times New Roman" w:hAnsi="Times New Roman"/>
          <w:b/>
          <w:bCs/>
          <w:color w:val="000000"/>
          <w:sz w:val="24"/>
          <w:szCs w:val="24"/>
        </w:rPr>
        <w:t>embers</w:t>
      </w:r>
    </w:p>
    <w:p w14:paraId="3E29913B" w14:textId="77777777" w:rsidR="00350E5D" w:rsidRDefault="00350E5D" w:rsidP="00350E5D">
      <w:pPr>
        <w:jc w:val="both"/>
        <w:rPr>
          <w:b/>
          <w:bCs/>
          <w:color w:val="000000"/>
          <w:sz w:val="16"/>
          <w:szCs w:val="16"/>
        </w:rPr>
      </w:pPr>
    </w:p>
    <w:p w14:paraId="6E8170C4" w14:textId="505B5C3E" w:rsidR="001D55A6" w:rsidRPr="00E45BB5" w:rsidRDefault="001D55A6" w:rsidP="00350E5D">
      <w:pPr>
        <w:jc w:val="both"/>
        <w:rPr>
          <w:rFonts w:ascii="Times New Roman" w:hAnsi="Times New Roman"/>
          <w:color w:val="000000"/>
          <w:sz w:val="24"/>
          <w:szCs w:val="24"/>
        </w:rPr>
      </w:pPr>
      <w:r w:rsidRPr="00E45BB5">
        <w:rPr>
          <w:rFonts w:ascii="Times New Roman" w:hAnsi="Times New Roman"/>
          <w:color w:val="000000"/>
          <w:sz w:val="24"/>
          <w:szCs w:val="24"/>
        </w:rPr>
        <w:tab/>
        <w:t xml:space="preserve">Councillor Tom Aditya </w:t>
      </w:r>
      <w:r w:rsidR="00E45BB5" w:rsidRPr="00E45BB5">
        <w:rPr>
          <w:rFonts w:ascii="Times New Roman" w:hAnsi="Times New Roman"/>
          <w:color w:val="000000"/>
          <w:sz w:val="24"/>
          <w:szCs w:val="24"/>
        </w:rPr>
        <w:t>declared</w:t>
      </w:r>
      <w:r w:rsidRPr="00E45BB5">
        <w:rPr>
          <w:rFonts w:ascii="Times New Roman" w:hAnsi="Times New Roman"/>
          <w:color w:val="000000"/>
          <w:sz w:val="24"/>
          <w:szCs w:val="24"/>
        </w:rPr>
        <w:t xml:space="preserve"> he was a member of the A&amp;S Constabulary scrutiny panel. </w:t>
      </w:r>
    </w:p>
    <w:p w14:paraId="428179BC" w14:textId="0D3E407B" w:rsidR="00273BC2" w:rsidRPr="003B444B" w:rsidRDefault="00273BC2" w:rsidP="00273BC2">
      <w:pPr>
        <w:ind w:left="720"/>
        <w:jc w:val="both"/>
        <w:rPr>
          <w:b/>
          <w:bCs/>
          <w:color w:val="000000"/>
          <w:sz w:val="16"/>
          <w:szCs w:val="16"/>
        </w:rPr>
      </w:pPr>
    </w:p>
    <w:p w14:paraId="70E09236" w14:textId="77777777" w:rsidR="00E45BB5" w:rsidRPr="00B1707F" w:rsidRDefault="00E45BB5" w:rsidP="00F46ED6">
      <w:pPr>
        <w:jc w:val="both"/>
        <w:rPr>
          <w:rFonts w:ascii="Times New Roman" w:hAnsi="Times New Roman"/>
          <w:b/>
          <w:sz w:val="16"/>
          <w:szCs w:val="16"/>
        </w:rPr>
      </w:pPr>
    </w:p>
    <w:p w14:paraId="540056FE" w14:textId="77777777" w:rsidR="00442786" w:rsidRDefault="00442786" w:rsidP="00F46ED6">
      <w:pPr>
        <w:jc w:val="both"/>
        <w:rPr>
          <w:rFonts w:ascii="Times New Roman" w:hAnsi="Times New Roman"/>
          <w:b/>
          <w:sz w:val="24"/>
          <w:szCs w:val="24"/>
        </w:rPr>
      </w:pPr>
    </w:p>
    <w:p w14:paraId="479E7592" w14:textId="5EF0B944" w:rsidR="00F46ED6" w:rsidRDefault="004D0436" w:rsidP="00F46ED6">
      <w:pPr>
        <w:jc w:val="both"/>
        <w:rPr>
          <w:rFonts w:ascii="Times New Roman" w:hAnsi="Times New Roman"/>
          <w:b/>
          <w:sz w:val="24"/>
          <w:szCs w:val="24"/>
        </w:rPr>
      </w:pPr>
      <w:r>
        <w:rPr>
          <w:rFonts w:ascii="Times New Roman" w:hAnsi="Times New Roman"/>
          <w:b/>
          <w:sz w:val="24"/>
          <w:szCs w:val="24"/>
        </w:rPr>
        <w:t>4</w:t>
      </w:r>
      <w:r w:rsidR="00F46ED6" w:rsidRPr="00F46ED6">
        <w:rPr>
          <w:rFonts w:ascii="Times New Roman" w:hAnsi="Times New Roman"/>
          <w:b/>
          <w:sz w:val="24"/>
          <w:szCs w:val="24"/>
        </w:rPr>
        <w:tab/>
      </w:r>
      <w:r w:rsidR="009C3ED0">
        <w:rPr>
          <w:rFonts w:ascii="Times New Roman" w:hAnsi="Times New Roman"/>
          <w:b/>
          <w:sz w:val="24"/>
          <w:szCs w:val="24"/>
        </w:rPr>
        <w:t>Announcements by the Chair</w:t>
      </w:r>
    </w:p>
    <w:p w14:paraId="45975846" w14:textId="1425CC82" w:rsidR="00B90221" w:rsidRPr="00CD14BC" w:rsidRDefault="00B90221" w:rsidP="00F46ED6">
      <w:pPr>
        <w:jc w:val="both"/>
        <w:rPr>
          <w:rFonts w:ascii="Times New Roman" w:hAnsi="Times New Roman"/>
          <w:b/>
          <w:sz w:val="16"/>
          <w:szCs w:val="16"/>
        </w:rPr>
      </w:pPr>
    </w:p>
    <w:p w14:paraId="368D8346" w14:textId="3EB2A98A" w:rsidR="006766A3" w:rsidRPr="003B444B" w:rsidRDefault="003B444B" w:rsidP="0040218B">
      <w:pPr>
        <w:jc w:val="both"/>
        <w:rPr>
          <w:rFonts w:ascii="Times New Roman" w:hAnsi="Times New Roman"/>
          <w:bCs/>
          <w:sz w:val="24"/>
          <w:szCs w:val="24"/>
        </w:rPr>
      </w:pPr>
      <w:r w:rsidRPr="003B444B">
        <w:rPr>
          <w:rFonts w:ascii="Times New Roman" w:hAnsi="Times New Roman"/>
          <w:bCs/>
          <w:sz w:val="24"/>
          <w:szCs w:val="24"/>
        </w:rPr>
        <w:tab/>
        <w:t>None</w:t>
      </w:r>
    </w:p>
    <w:p w14:paraId="671EDA2A" w14:textId="77777777" w:rsidR="003B444B" w:rsidRPr="00273BC2" w:rsidRDefault="003B444B" w:rsidP="0040218B">
      <w:pPr>
        <w:jc w:val="both"/>
        <w:rPr>
          <w:rFonts w:ascii="Times New Roman" w:hAnsi="Times New Roman"/>
          <w:b/>
          <w:sz w:val="16"/>
          <w:szCs w:val="16"/>
        </w:rPr>
      </w:pPr>
    </w:p>
    <w:p w14:paraId="6DD067E2" w14:textId="77777777" w:rsidR="00273BC2" w:rsidRPr="00273BC2" w:rsidRDefault="00273BC2" w:rsidP="0040218B">
      <w:pPr>
        <w:jc w:val="both"/>
        <w:rPr>
          <w:rFonts w:ascii="Times New Roman" w:hAnsi="Times New Roman"/>
          <w:b/>
          <w:sz w:val="16"/>
          <w:szCs w:val="16"/>
        </w:rPr>
      </w:pPr>
    </w:p>
    <w:p w14:paraId="36D00AFE" w14:textId="4D759B33" w:rsidR="005B45C9" w:rsidRPr="00EE01AA" w:rsidRDefault="004D0436" w:rsidP="00EE171F">
      <w:pPr>
        <w:pStyle w:val="EndnoteText"/>
        <w:jc w:val="both"/>
        <w:rPr>
          <w:rFonts w:ascii="Times New Roman" w:hAnsi="Times New Roman"/>
          <w:b/>
          <w:color w:val="000000"/>
          <w:sz w:val="24"/>
          <w:szCs w:val="24"/>
        </w:rPr>
      </w:pPr>
      <w:r>
        <w:rPr>
          <w:rFonts w:ascii="Times New Roman" w:hAnsi="Times New Roman"/>
          <w:b/>
          <w:color w:val="000000"/>
          <w:sz w:val="24"/>
          <w:szCs w:val="24"/>
        </w:rPr>
        <w:t>5</w:t>
      </w:r>
      <w:r w:rsidR="00F91960" w:rsidRPr="00EE01AA">
        <w:rPr>
          <w:rFonts w:ascii="Times New Roman" w:hAnsi="Times New Roman"/>
          <w:b/>
          <w:color w:val="000000"/>
          <w:sz w:val="24"/>
          <w:szCs w:val="24"/>
        </w:rPr>
        <w:tab/>
      </w:r>
      <w:r w:rsidR="00FE0E5B" w:rsidRPr="00EE01AA">
        <w:rPr>
          <w:rFonts w:ascii="Times New Roman" w:hAnsi="Times New Roman"/>
          <w:b/>
          <w:color w:val="000000"/>
          <w:sz w:val="24"/>
          <w:szCs w:val="24"/>
        </w:rPr>
        <w:t xml:space="preserve">Minutes of </w:t>
      </w:r>
      <w:r w:rsidR="00335EA3" w:rsidRPr="00EE01AA">
        <w:rPr>
          <w:rFonts w:ascii="Times New Roman" w:hAnsi="Times New Roman"/>
          <w:b/>
          <w:color w:val="000000"/>
          <w:sz w:val="24"/>
          <w:szCs w:val="24"/>
        </w:rPr>
        <w:t>P</w:t>
      </w:r>
      <w:r w:rsidR="00FE0E5B" w:rsidRPr="00EE01AA">
        <w:rPr>
          <w:rFonts w:ascii="Times New Roman" w:hAnsi="Times New Roman"/>
          <w:b/>
          <w:color w:val="000000"/>
          <w:sz w:val="24"/>
          <w:szCs w:val="24"/>
        </w:rPr>
        <w:t>revious Meeting</w:t>
      </w:r>
    </w:p>
    <w:p w14:paraId="66428AE9" w14:textId="77777777" w:rsidR="005B45C9" w:rsidRPr="00E63645" w:rsidRDefault="005B45C9" w:rsidP="00EE171F">
      <w:pPr>
        <w:jc w:val="both"/>
        <w:rPr>
          <w:rFonts w:ascii="Times New Roman" w:hAnsi="Times New Roman"/>
          <w:color w:val="000000"/>
          <w:sz w:val="16"/>
          <w:szCs w:val="16"/>
        </w:rPr>
      </w:pPr>
    </w:p>
    <w:p w14:paraId="21D80847" w14:textId="0C93580E" w:rsidR="00133A24" w:rsidRPr="00742079" w:rsidRDefault="00CA3996" w:rsidP="00742079">
      <w:pPr>
        <w:ind w:left="720" w:hanging="11"/>
        <w:jc w:val="both"/>
        <w:rPr>
          <w:rFonts w:ascii="Times New Roman" w:hAnsi="Times New Roman"/>
          <w:color w:val="000000"/>
          <w:sz w:val="24"/>
          <w:szCs w:val="24"/>
        </w:rPr>
      </w:pPr>
      <w:r w:rsidRPr="00EE01AA">
        <w:rPr>
          <w:rFonts w:ascii="Times New Roman" w:hAnsi="Times New Roman"/>
          <w:color w:val="000000"/>
          <w:sz w:val="24"/>
          <w:szCs w:val="24"/>
        </w:rPr>
        <w:t xml:space="preserve">Minutes of the Finance Committee held on </w:t>
      </w:r>
      <w:r w:rsidR="007F4402">
        <w:rPr>
          <w:rFonts w:ascii="Times New Roman" w:hAnsi="Times New Roman"/>
          <w:color w:val="000000"/>
          <w:sz w:val="24"/>
          <w:szCs w:val="24"/>
        </w:rPr>
        <w:t>2</w:t>
      </w:r>
      <w:r w:rsidR="00E45BB5">
        <w:rPr>
          <w:rFonts w:ascii="Times New Roman" w:hAnsi="Times New Roman"/>
          <w:color w:val="000000"/>
          <w:sz w:val="24"/>
          <w:szCs w:val="24"/>
        </w:rPr>
        <w:t>6</w:t>
      </w:r>
      <w:r w:rsidR="00E45BB5" w:rsidRPr="00E45BB5">
        <w:rPr>
          <w:rFonts w:ascii="Times New Roman" w:hAnsi="Times New Roman"/>
          <w:color w:val="000000"/>
          <w:sz w:val="24"/>
          <w:szCs w:val="24"/>
          <w:vertAlign w:val="superscript"/>
        </w:rPr>
        <w:t>th</w:t>
      </w:r>
      <w:r w:rsidR="00E45BB5">
        <w:rPr>
          <w:rFonts w:ascii="Times New Roman" w:hAnsi="Times New Roman"/>
          <w:color w:val="000000"/>
          <w:sz w:val="24"/>
          <w:szCs w:val="24"/>
        </w:rPr>
        <w:t xml:space="preserve"> July </w:t>
      </w:r>
      <w:r w:rsidR="008C71E6">
        <w:rPr>
          <w:rFonts w:ascii="Times New Roman" w:hAnsi="Times New Roman"/>
          <w:color w:val="000000"/>
          <w:sz w:val="24"/>
          <w:szCs w:val="24"/>
        </w:rPr>
        <w:t>202</w:t>
      </w:r>
      <w:r w:rsidR="00273BC2">
        <w:rPr>
          <w:rFonts w:ascii="Times New Roman" w:hAnsi="Times New Roman"/>
          <w:color w:val="000000"/>
          <w:sz w:val="24"/>
          <w:szCs w:val="24"/>
        </w:rPr>
        <w:t>3</w:t>
      </w:r>
      <w:r w:rsidR="008C71E6">
        <w:rPr>
          <w:rFonts w:ascii="Times New Roman" w:hAnsi="Times New Roman"/>
          <w:color w:val="000000"/>
          <w:sz w:val="24"/>
          <w:szCs w:val="24"/>
        </w:rPr>
        <w:t xml:space="preserve"> </w:t>
      </w:r>
      <w:r w:rsidRPr="00EE01AA">
        <w:rPr>
          <w:rFonts w:ascii="Times New Roman" w:hAnsi="Times New Roman"/>
          <w:color w:val="000000"/>
          <w:sz w:val="24"/>
          <w:szCs w:val="24"/>
        </w:rPr>
        <w:t>were proposed for acceptance</w:t>
      </w:r>
      <w:r w:rsidR="006B0E32">
        <w:rPr>
          <w:rFonts w:ascii="Times New Roman" w:hAnsi="Times New Roman"/>
          <w:color w:val="000000"/>
          <w:sz w:val="24"/>
          <w:szCs w:val="24"/>
        </w:rPr>
        <w:t xml:space="preserve"> </w:t>
      </w:r>
      <w:r w:rsidR="00CB25FE">
        <w:rPr>
          <w:rFonts w:ascii="Times New Roman" w:hAnsi="Times New Roman"/>
          <w:color w:val="000000"/>
          <w:sz w:val="24"/>
          <w:szCs w:val="24"/>
        </w:rPr>
        <w:t xml:space="preserve">by </w:t>
      </w:r>
      <w:r w:rsidR="007444F6">
        <w:rPr>
          <w:rFonts w:ascii="Times New Roman" w:hAnsi="Times New Roman"/>
          <w:color w:val="000000"/>
          <w:sz w:val="24"/>
          <w:szCs w:val="24"/>
        </w:rPr>
        <w:t xml:space="preserve">Councillor </w:t>
      </w:r>
      <w:r w:rsidR="00E45BB5">
        <w:rPr>
          <w:rFonts w:ascii="Times New Roman" w:hAnsi="Times New Roman"/>
          <w:color w:val="000000"/>
          <w:sz w:val="24"/>
          <w:szCs w:val="24"/>
        </w:rPr>
        <w:t>Kulwinder Singh Sappal</w:t>
      </w:r>
      <w:r w:rsidR="00273BC2">
        <w:rPr>
          <w:rFonts w:ascii="Times New Roman" w:hAnsi="Times New Roman"/>
          <w:color w:val="000000"/>
          <w:sz w:val="24"/>
          <w:szCs w:val="24"/>
        </w:rPr>
        <w:t xml:space="preserve">, </w:t>
      </w:r>
      <w:r w:rsidR="007763DF">
        <w:rPr>
          <w:rFonts w:ascii="Times New Roman" w:hAnsi="Times New Roman"/>
          <w:color w:val="000000"/>
          <w:sz w:val="24"/>
          <w:szCs w:val="24"/>
        </w:rPr>
        <w:t xml:space="preserve">seconded by </w:t>
      </w:r>
      <w:r w:rsidR="004C206E">
        <w:rPr>
          <w:rFonts w:ascii="Times New Roman" w:hAnsi="Times New Roman"/>
          <w:color w:val="000000"/>
          <w:sz w:val="24"/>
          <w:szCs w:val="24"/>
        </w:rPr>
        <w:t>Councillor</w:t>
      </w:r>
      <w:r w:rsidR="00C429DF">
        <w:rPr>
          <w:rFonts w:ascii="Times New Roman" w:hAnsi="Times New Roman"/>
          <w:color w:val="000000"/>
          <w:sz w:val="24"/>
          <w:szCs w:val="24"/>
        </w:rPr>
        <w:t xml:space="preserve"> </w:t>
      </w:r>
      <w:r w:rsidR="00E45BB5">
        <w:rPr>
          <w:rFonts w:ascii="Times New Roman" w:hAnsi="Times New Roman"/>
          <w:color w:val="000000"/>
          <w:sz w:val="24"/>
          <w:szCs w:val="24"/>
        </w:rPr>
        <w:t>Ben Randles. A vote was taken, 9 in favour, 1 abstention, proposal carried</w:t>
      </w:r>
      <w:r w:rsidR="00273BC2">
        <w:rPr>
          <w:rFonts w:ascii="Times New Roman" w:hAnsi="Times New Roman"/>
          <w:color w:val="000000"/>
          <w:sz w:val="24"/>
          <w:szCs w:val="24"/>
        </w:rPr>
        <w:t xml:space="preserve">. </w:t>
      </w:r>
      <w:r w:rsidR="00C429DF">
        <w:rPr>
          <w:rFonts w:ascii="Times New Roman" w:hAnsi="Times New Roman"/>
          <w:color w:val="000000"/>
          <w:sz w:val="24"/>
          <w:szCs w:val="24"/>
        </w:rPr>
        <w:t>T</w:t>
      </w:r>
      <w:r w:rsidR="00133A24" w:rsidRPr="00133A24">
        <w:rPr>
          <w:rFonts w:ascii="Times New Roman" w:hAnsi="Times New Roman"/>
          <w:sz w:val="24"/>
          <w:szCs w:val="24"/>
        </w:rPr>
        <w:t xml:space="preserve">he minutes were then signed </w:t>
      </w:r>
      <w:r w:rsidR="00EF38B0">
        <w:rPr>
          <w:rFonts w:ascii="Times New Roman" w:hAnsi="Times New Roman"/>
          <w:sz w:val="24"/>
          <w:szCs w:val="24"/>
        </w:rPr>
        <w:t xml:space="preserve">by the Chair </w:t>
      </w:r>
      <w:r w:rsidR="00133A24" w:rsidRPr="00133A24">
        <w:rPr>
          <w:rFonts w:ascii="Times New Roman" w:hAnsi="Times New Roman"/>
          <w:sz w:val="24"/>
          <w:szCs w:val="24"/>
        </w:rPr>
        <w:t>as a correct record.</w:t>
      </w:r>
    </w:p>
    <w:p w14:paraId="6817D9E7" w14:textId="6C667AFC" w:rsidR="0054582D" w:rsidRPr="00273BC2" w:rsidRDefault="00D75BBD" w:rsidP="00D75BBD">
      <w:pPr>
        <w:jc w:val="both"/>
        <w:rPr>
          <w:rFonts w:ascii="Times New Roman" w:hAnsi="Times New Roman"/>
          <w:sz w:val="16"/>
          <w:szCs w:val="16"/>
        </w:rPr>
      </w:pPr>
      <w:r w:rsidRPr="00273BC2">
        <w:rPr>
          <w:rFonts w:ascii="Times New Roman" w:hAnsi="Times New Roman"/>
          <w:sz w:val="16"/>
          <w:szCs w:val="16"/>
        </w:rPr>
        <w:tab/>
      </w:r>
      <w:r w:rsidR="0054582D">
        <w:rPr>
          <w:rFonts w:ascii="Times New Roman" w:hAnsi="Times New Roman"/>
          <w:sz w:val="16"/>
          <w:szCs w:val="16"/>
        </w:rPr>
        <w:tab/>
      </w:r>
    </w:p>
    <w:p w14:paraId="5008EB1F" w14:textId="77777777" w:rsidR="007A4270" w:rsidRPr="00273BC2" w:rsidRDefault="007A4270" w:rsidP="00D75BBD">
      <w:pPr>
        <w:jc w:val="both"/>
        <w:rPr>
          <w:rFonts w:ascii="Times New Roman" w:hAnsi="Times New Roman"/>
          <w:sz w:val="16"/>
          <w:szCs w:val="16"/>
        </w:rPr>
      </w:pPr>
    </w:p>
    <w:p w14:paraId="431AE778" w14:textId="5AA3D775" w:rsidR="005F4416" w:rsidRPr="005F4416" w:rsidRDefault="00956ACC" w:rsidP="005F4416">
      <w:pPr>
        <w:ind w:left="709" w:hanging="709"/>
        <w:jc w:val="both"/>
        <w:rPr>
          <w:rFonts w:ascii="Times New Roman" w:hAnsi="Times New Roman"/>
          <w:b/>
          <w:sz w:val="24"/>
          <w:szCs w:val="24"/>
        </w:rPr>
      </w:pPr>
      <w:r>
        <w:rPr>
          <w:rFonts w:ascii="Times New Roman" w:hAnsi="Times New Roman"/>
          <w:b/>
          <w:sz w:val="24"/>
          <w:szCs w:val="24"/>
        </w:rPr>
        <w:t>6</w:t>
      </w:r>
      <w:r w:rsidR="005F4416" w:rsidRPr="005F4416">
        <w:rPr>
          <w:rFonts w:ascii="Times New Roman" w:hAnsi="Times New Roman"/>
          <w:b/>
          <w:sz w:val="24"/>
          <w:szCs w:val="24"/>
        </w:rPr>
        <w:t xml:space="preserve"> </w:t>
      </w:r>
      <w:r w:rsidR="005F4416" w:rsidRPr="005F4416">
        <w:rPr>
          <w:rFonts w:ascii="Times New Roman" w:hAnsi="Times New Roman"/>
          <w:b/>
          <w:sz w:val="24"/>
          <w:szCs w:val="24"/>
        </w:rPr>
        <w:tab/>
        <w:t xml:space="preserve">Matters arising from the minutes of the meeting held on </w:t>
      </w:r>
      <w:r>
        <w:rPr>
          <w:rFonts w:ascii="Times New Roman" w:hAnsi="Times New Roman"/>
          <w:b/>
          <w:sz w:val="24"/>
          <w:szCs w:val="24"/>
        </w:rPr>
        <w:t>2</w:t>
      </w:r>
      <w:r w:rsidR="00075914">
        <w:rPr>
          <w:rFonts w:ascii="Times New Roman" w:hAnsi="Times New Roman"/>
          <w:b/>
          <w:sz w:val="24"/>
          <w:szCs w:val="24"/>
        </w:rPr>
        <w:t>6</w:t>
      </w:r>
      <w:r w:rsidR="00075914" w:rsidRPr="00075914">
        <w:rPr>
          <w:rFonts w:ascii="Times New Roman" w:hAnsi="Times New Roman"/>
          <w:b/>
          <w:sz w:val="24"/>
          <w:szCs w:val="24"/>
          <w:vertAlign w:val="superscript"/>
        </w:rPr>
        <w:t>th</w:t>
      </w:r>
      <w:r w:rsidR="00075914">
        <w:rPr>
          <w:rFonts w:ascii="Times New Roman" w:hAnsi="Times New Roman"/>
          <w:b/>
          <w:sz w:val="24"/>
          <w:szCs w:val="24"/>
        </w:rPr>
        <w:t xml:space="preserve"> </w:t>
      </w:r>
      <w:r>
        <w:rPr>
          <w:rFonts w:ascii="Times New Roman" w:hAnsi="Times New Roman"/>
          <w:b/>
          <w:sz w:val="24"/>
          <w:szCs w:val="24"/>
        </w:rPr>
        <w:t>Ju</w:t>
      </w:r>
      <w:r w:rsidR="00075914">
        <w:rPr>
          <w:rFonts w:ascii="Times New Roman" w:hAnsi="Times New Roman"/>
          <w:b/>
          <w:sz w:val="24"/>
          <w:szCs w:val="24"/>
        </w:rPr>
        <w:t xml:space="preserve">ly </w:t>
      </w:r>
      <w:r w:rsidR="000B5DF1">
        <w:rPr>
          <w:rFonts w:ascii="Times New Roman" w:hAnsi="Times New Roman"/>
          <w:b/>
          <w:sz w:val="24"/>
          <w:szCs w:val="24"/>
        </w:rPr>
        <w:t>202</w:t>
      </w:r>
      <w:r w:rsidR="00273BC2">
        <w:rPr>
          <w:rFonts w:ascii="Times New Roman" w:hAnsi="Times New Roman"/>
          <w:b/>
          <w:sz w:val="24"/>
          <w:szCs w:val="24"/>
        </w:rPr>
        <w:t>3</w:t>
      </w:r>
    </w:p>
    <w:p w14:paraId="7A2EC96C" w14:textId="77777777" w:rsidR="00AC4281" w:rsidRPr="009745FF" w:rsidRDefault="00AC4281" w:rsidP="00AC4281">
      <w:pPr>
        <w:pStyle w:val="EndnoteText"/>
        <w:jc w:val="both"/>
        <w:rPr>
          <w:rFonts w:ascii="Times New Roman" w:hAnsi="Times New Roman"/>
          <w:b/>
          <w:color w:val="000000"/>
          <w:sz w:val="16"/>
          <w:szCs w:val="16"/>
        </w:rPr>
      </w:pPr>
      <w:r w:rsidRPr="009745FF">
        <w:rPr>
          <w:rFonts w:ascii="Times New Roman" w:hAnsi="Times New Roman"/>
          <w:b/>
          <w:color w:val="000000"/>
          <w:sz w:val="16"/>
          <w:szCs w:val="16"/>
        </w:rPr>
        <w:tab/>
      </w:r>
    </w:p>
    <w:p w14:paraId="6FF22479" w14:textId="77777777" w:rsidR="001E197A" w:rsidRDefault="001E197A" w:rsidP="001E197A">
      <w:pPr>
        <w:ind w:left="1440" w:hanging="709"/>
        <w:jc w:val="both"/>
        <w:rPr>
          <w:rFonts w:ascii="Times New Roman" w:hAnsi="Times New Roman"/>
          <w:color w:val="000000"/>
          <w:sz w:val="24"/>
          <w:szCs w:val="24"/>
        </w:rPr>
      </w:pPr>
      <w:r>
        <w:rPr>
          <w:rFonts w:ascii="Times New Roman" w:hAnsi="Times New Roman"/>
          <w:color w:val="000000"/>
          <w:sz w:val="24"/>
          <w:szCs w:val="24"/>
        </w:rPr>
        <w:t>None</w:t>
      </w:r>
    </w:p>
    <w:p w14:paraId="5540BA40" w14:textId="77777777" w:rsidR="008A0BBC" w:rsidRPr="005E7005" w:rsidRDefault="008A0BBC" w:rsidP="00954973">
      <w:pPr>
        <w:pStyle w:val="BodyText3"/>
        <w:rPr>
          <w:bCs w:val="0"/>
          <w:color w:val="000000"/>
          <w:sz w:val="16"/>
          <w:szCs w:val="16"/>
          <w:lang w:val="en-GB"/>
        </w:rPr>
      </w:pPr>
    </w:p>
    <w:p w14:paraId="327E01BE" w14:textId="77777777" w:rsidR="00273BC2" w:rsidRPr="005E7005" w:rsidRDefault="00273BC2" w:rsidP="00954973">
      <w:pPr>
        <w:pStyle w:val="BodyText3"/>
        <w:rPr>
          <w:bCs w:val="0"/>
          <w:color w:val="000000"/>
          <w:sz w:val="16"/>
          <w:szCs w:val="16"/>
          <w:lang w:val="en-GB"/>
        </w:rPr>
      </w:pPr>
    </w:p>
    <w:p w14:paraId="2F3606D6" w14:textId="3A189B24" w:rsidR="00954973" w:rsidRDefault="00956ACC" w:rsidP="00954973">
      <w:pPr>
        <w:pStyle w:val="BodyText3"/>
        <w:rPr>
          <w:bCs w:val="0"/>
          <w:color w:val="000000"/>
          <w:szCs w:val="24"/>
          <w:lang w:val="en-GB"/>
        </w:rPr>
      </w:pPr>
      <w:r>
        <w:rPr>
          <w:bCs w:val="0"/>
          <w:color w:val="000000"/>
          <w:szCs w:val="24"/>
          <w:lang w:val="en-GB"/>
        </w:rPr>
        <w:t>7</w:t>
      </w:r>
      <w:r w:rsidR="00954973">
        <w:rPr>
          <w:bCs w:val="0"/>
          <w:color w:val="000000"/>
          <w:szCs w:val="24"/>
          <w:lang w:val="en-GB"/>
        </w:rPr>
        <w:tab/>
      </w:r>
      <w:r w:rsidR="00954973" w:rsidRPr="00EE01AA">
        <w:rPr>
          <w:bCs w:val="0"/>
          <w:color w:val="000000"/>
          <w:szCs w:val="24"/>
          <w:lang w:val="en-GB"/>
        </w:rPr>
        <w:t>Matters within scope of Finance</w:t>
      </w:r>
      <w:r w:rsidR="00954973">
        <w:rPr>
          <w:bCs w:val="0"/>
          <w:color w:val="000000"/>
          <w:szCs w:val="24"/>
          <w:lang w:val="en-GB"/>
        </w:rPr>
        <w:t xml:space="preserve"> </w:t>
      </w:r>
      <w:r w:rsidR="00954973" w:rsidRPr="00EE01AA">
        <w:rPr>
          <w:bCs w:val="0"/>
          <w:color w:val="000000"/>
          <w:szCs w:val="24"/>
          <w:lang w:val="en-GB"/>
        </w:rPr>
        <w:t>Committee</w:t>
      </w:r>
    </w:p>
    <w:p w14:paraId="46B11490" w14:textId="77777777" w:rsidR="00B12539" w:rsidRDefault="00B12539" w:rsidP="008E1BF6">
      <w:pPr>
        <w:ind w:left="1418" w:hanging="1418"/>
        <w:jc w:val="both"/>
        <w:rPr>
          <w:rFonts w:ascii="Times New Roman" w:hAnsi="Times New Roman"/>
          <w:sz w:val="16"/>
          <w:szCs w:val="16"/>
        </w:rPr>
      </w:pPr>
    </w:p>
    <w:p w14:paraId="22BD7287" w14:textId="6889DDA1" w:rsidR="00B72904" w:rsidRPr="00B86A61" w:rsidRDefault="00B72904" w:rsidP="00B72904">
      <w:pPr>
        <w:jc w:val="both"/>
        <w:rPr>
          <w:rFonts w:ascii="Times New Roman" w:hAnsi="Times New Roman"/>
          <w:b/>
          <w:bCs/>
          <w:sz w:val="24"/>
          <w:szCs w:val="24"/>
          <w:lang w:eastAsia="en-GB"/>
        </w:rPr>
      </w:pPr>
      <w:r w:rsidRPr="00B86A61">
        <w:rPr>
          <w:rFonts w:ascii="Times New Roman" w:hAnsi="Times New Roman"/>
          <w:b/>
          <w:bCs/>
          <w:sz w:val="24"/>
          <w:szCs w:val="24"/>
        </w:rPr>
        <w:tab/>
      </w:r>
      <w:r w:rsidR="00B86A61" w:rsidRPr="00B86A61">
        <w:rPr>
          <w:rFonts w:ascii="Times New Roman" w:hAnsi="Times New Roman"/>
          <w:b/>
          <w:bCs/>
          <w:sz w:val="24"/>
          <w:szCs w:val="24"/>
        </w:rPr>
        <w:t>7</w:t>
      </w:r>
      <w:r w:rsidRPr="00B86A61">
        <w:rPr>
          <w:rFonts w:ascii="Times New Roman" w:hAnsi="Times New Roman"/>
          <w:b/>
          <w:bCs/>
          <w:sz w:val="24"/>
          <w:szCs w:val="24"/>
          <w:lang w:eastAsia="en-GB"/>
        </w:rPr>
        <w:t xml:space="preserve">.1 </w:t>
      </w:r>
      <w:r w:rsidRPr="00B86A61">
        <w:rPr>
          <w:rFonts w:ascii="Times New Roman" w:hAnsi="Times New Roman"/>
          <w:b/>
          <w:bCs/>
          <w:sz w:val="24"/>
          <w:szCs w:val="24"/>
          <w:lang w:eastAsia="en-GB"/>
        </w:rPr>
        <w:tab/>
      </w:r>
      <w:r w:rsidR="00075914">
        <w:rPr>
          <w:rFonts w:ascii="Times New Roman" w:hAnsi="Times New Roman"/>
          <w:b/>
          <w:bCs/>
          <w:sz w:val="24"/>
          <w:szCs w:val="24"/>
          <w:lang w:eastAsia="en-GB"/>
        </w:rPr>
        <w:t>Update on policing in Bradley Stoke – Avon &amp; Somerset Constabulary</w:t>
      </w:r>
    </w:p>
    <w:p w14:paraId="0A4E29A7" w14:textId="77777777" w:rsidR="00B72904" w:rsidRPr="00B72904" w:rsidRDefault="00B72904" w:rsidP="00B72904">
      <w:pPr>
        <w:ind w:left="1440" w:hanging="720"/>
        <w:jc w:val="both"/>
        <w:rPr>
          <w:rFonts w:ascii="Times New Roman" w:hAnsi="Times New Roman"/>
          <w:sz w:val="16"/>
          <w:szCs w:val="16"/>
          <w:lang w:eastAsia="en-GB"/>
        </w:rPr>
      </w:pPr>
    </w:p>
    <w:p w14:paraId="03EC4E3D" w14:textId="71782C87" w:rsidR="00624754" w:rsidRPr="00624754" w:rsidRDefault="00075914" w:rsidP="00624754">
      <w:pPr>
        <w:ind w:left="1440"/>
        <w:jc w:val="both"/>
        <w:rPr>
          <w:rFonts w:ascii="Times New Roman" w:hAnsi="Times New Roman"/>
          <w:sz w:val="24"/>
          <w:szCs w:val="24"/>
          <w:lang w:eastAsia="en-GB"/>
        </w:rPr>
      </w:pPr>
      <w:r w:rsidRPr="00624754">
        <w:rPr>
          <w:rFonts w:ascii="Times New Roman" w:hAnsi="Times New Roman"/>
          <w:sz w:val="24"/>
          <w:szCs w:val="24"/>
          <w:lang w:eastAsia="en-GB"/>
        </w:rPr>
        <w:t xml:space="preserve">The two representatives </w:t>
      </w:r>
      <w:r w:rsidR="00442786" w:rsidRPr="00D264EC">
        <w:rPr>
          <w:rFonts w:ascii="Times New Roman" w:hAnsi="Times New Roman"/>
          <w:sz w:val="24"/>
          <w:szCs w:val="24"/>
        </w:rPr>
        <w:t>(PC Ben Jones-Hill and PCSO Adam Ali)</w:t>
      </w:r>
      <w:r w:rsidR="00442786">
        <w:rPr>
          <w:rFonts w:ascii="Times New Roman" w:hAnsi="Times New Roman"/>
          <w:sz w:val="24"/>
          <w:szCs w:val="24"/>
        </w:rPr>
        <w:t xml:space="preserve"> </w:t>
      </w:r>
      <w:r w:rsidRPr="00624754">
        <w:rPr>
          <w:rFonts w:ascii="Times New Roman" w:hAnsi="Times New Roman"/>
          <w:sz w:val="24"/>
          <w:szCs w:val="24"/>
          <w:lang w:eastAsia="en-GB"/>
        </w:rPr>
        <w:t xml:space="preserve">introduced themselves and outlined the make-up of the current Bradley </w:t>
      </w:r>
      <w:r w:rsidR="00624754" w:rsidRPr="00624754">
        <w:rPr>
          <w:rFonts w:ascii="Times New Roman" w:hAnsi="Times New Roman"/>
          <w:sz w:val="24"/>
          <w:szCs w:val="24"/>
          <w:lang w:eastAsia="en-GB"/>
        </w:rPr>
        <w:t>S</w:t>
      </w:r>
      <w:r w:rsidRPr="00624754">
        <w:rPr>
          <w:rFonts w:ascii="Times New Roman" w:hAnsi="Times New Roman"/>
          <w:sz w:val="24"/>
          <w:szCs w:val="24"/>
          <w:lang w:eastAsia="en-GB"/>
        </w:rPr>
        <w:t>toke beat team</w:t>
      </w:r>
      <w:r w:rsidR="00624754" w:rsidRPr="00624754">
        <w:rPr>
          <w:rFonts w:ascii="Times New Roman" w:hAnsi="Times New Roman"/>
          <w:sz w:val="24"/>
          <w:szCs w:val="24"/>
          <w:lang w:eastAsia="en-GB"/>
        </w:rPr>
        <w:t xml:space="preserve"> and the areas of policing which are dealt with by the different branches of the force. The “summer demand” protocol which sees officers deployed in central Bristol is coming to an end, so beat team should be better resourced in near future.</w:t>
      </w:r>
    </w:p>
    <w:p w14:paraId="6A06EFF0" w14:textId="77777777" w:rsidR="00624754" w:rsidRPr="00B1707F" w:rsidRDefault="00624754" w:rsidP="00624754">
      <w:pPr>
        <w:jc w:val="both"/>
        <w:rPr>
          <w:rFonts w:ascii="Times New Roman" w:hAnsi="Times New Roman"/>
          <w:sz w:val="16"/>
          <w:szCs w:val="16"/>
          <w:lang w:eastAsia="en-GB"/>
        </w:rPr>
      </w:pPr>
    </w:p>
    <w:p w14:paraId="370927DB" w14:textId="2F2D5DF6" w:rsidR="00624754" w:rsidRPr="00624754" w:rsidRDefault="00624754" w:rsidP="00624754">
      <w:pPr>
        <w:ind w:left="1440"/>
        <w:jc w:val="both"/>
        <w:rPr>
          <w:rFonts w:ascii="Times New Roman" w:hAnsi="Times New Roman"/>
          <w:sz w:val="24"/>
          <w:szCs w:val="24"/>
          <w:lang w:eastAsia="en-GB"/>
        </w:rPr>
      </w:pPr>
      <w:r w:rsidRPr="00624754">
        <w:rPr>
          <w:rFonts w:ascii="Times New Roman" w:hAnsi="Times New Roman"/>
          <w:sz w:val="24"/>
          <w:szCs w:val="24"/>
          <w:lang w:eastAsia="en-GB"/>
        </w:rPr>
        <w:t xml:space="preserve">Councillors asked if the Beat </w:t>
      </w:r>
      <w:r w:rsidR="00555336">
        <w:rPr>
          <w:rFonts w:ascii="Times New Roman" w:hAnsi="Times New Roman"/>
          <w:sz w:val="24"/>
          <w:szCs w:val="24"/>
          <w:lang w:eastAsia="en-GB"/>
        </w:rPr>
        <w:t>T</w:t>
      </w:r>
      <w:r w:rsidRPr="00624754">
        <w:rPr>
          <w:rFonts w:ascii="Times New Roman" w:hAnsi="Times New Roman"/>
          <w:sz w:val="24"/>
          <w:szCs w:val="24"/>
          <w:lang w:eastAsia="en-GB"/>
        </w:rPr>
        <w:t xml:space="preserve">eam surgeries were running out of the </w:t>
      </w:r>
      <w:r>
        <w:rPr>
          <w:rFonts w:ascii="Times New Roman" w:hAnsi="Times New Roman"/>
          <w:sz w:val="24"/>
          <w:szCs w:val="24"/>
          <w:lang w:eastAsia="en-GB"/>
        </w:rPr>
        <w:t>W</w:t>
      </w:r>
      <w:r w:rsidRPr="00624754">
        <w:rPr>
          <w:rFonts w:ascii="Times New Roman" w:hAnsi="Times New Roman"/>
          <w:sz w:val="24"/>
          <w:szCs w:val="24"/>
          <w:lang w:eastAsia="en-GB"/>
        </w:rPr>
        <w:t xml:space="preserve">illow </w:t>
      </w:r>
      <w:r>
        <w:rPr>
          <w:rFonts w:ascii="Times New Roman" w:hAnsi="Times New Roman"/>
          <w:sz w:val="24"/>
          <w:szCs w:val="24"/>
          <w:lang w:eastAsia="en-GB"/>
        </w:rPr>
        <w:t>B</w:t>
      </w:r>
      <w:r w:rsidRPr="00624754">
        <w:rPr>
          <w:rFonts w:ascii="Times New Roman" w:hAnsi="Times New Roman"/>
          <w:sz w:val="24"/>
          <w:szCs w:val="24"/>
          <w:lang w:eastAsia="en-GB"/>
        </w:rPr>
        <w:t xml:space="preserve">rook </w:t>
      </w:r>
      <w:r>
        <w:rPr>
          <w:rFonts w:ascii="Times New Roman" w:hAnsi="Times New Roman"/>
          <w:sz w:val="24"/>
          <w:szCs w:val="24"/>
          <w:lang w:eastAsia="en-GB"/>
        </w:rPr>
        <w:t>C</w:t>
      </w:r>
      <w:r w:rsidRPr="00624754">
        <w:rPr>
          <w:rFonts w:ascii="Times New Roman" w:hAnsi="Times New Roman"/>
          <w:sz w:val="24"/>
          <w:szCs w:val="24"/>
          <w:lang w:eastAsia="en-GB"/>
        </w:rPr>
        <w:t>entre now</w:t>
      </w:r>
      <w:r>
        <w:rPr>
          <w:rFonts w:ascii="Times New Roman" w:hAnsi="Times New Roman"/>
          <w:sz w:val="24"/>
          <w:szCs w:val="24"/>
          <w:lang w:eastAsia="en-GB"/>
        </w:rPr>
        <w:t xml:space="preserve">, </w:t>
      </w:r>
      <w:r w:rsidRPr="00624754">
        <w:rPr>
          <w:rFonts w:ascii="Times New Roman" w:hAnsi="Times New Roman"/>
          <w:sz w:val="24"/>
          <w:szCs w:val="24"/>
          <w:lang w:eastAsia="en-GB"/>
        </w:rPr>
        <w:t>the fact that the photos of officers on the door of the beat post were very out of date</w:t>
      </w:r>
      <w:r>
        <w:rPr>
          <w:rFonts w:ascii="Times New Roman" w:hAnsi="Times New Roman"/>
          <w:sz w:val="24"/>
          <w:szCs w:val="24"/>
          <w:lang w:eastAsia="en-GB"/>
        </w:rPr>
        <w:t xml:space="preserve"> and no response had been received to an email submitted through the A&amp;S Constabulary website</w:t>
      </w:r>
      <w:r w:rsidRPr="00624754">
        <w:rPr>
          <w:rFonts w:ascii="Times New Roman" w:hAnsi="Times New Roman"/>
          <w:sz w:val="24"/>
          <w:szCs w:val="24"/>
          <w:lang w:eastAsia="en-GB"/>
        </w:rPr>
        <w:t xml:space="preserve"> – police acknowledged that there haven’t been any beat surgeries recently due to staffing constraints</w:t>
      </w:r>
      <w:r w:rsidR="00555336">
        <w:rPr>
          <w:rFonts w:ascii="Times New Roman" w:hAnsi="Times New Roman"/>
          <w:sz w:val="24"/>
          <w:szCs w:val="24"/>
          <w:lang w:eastAsia="en-GB"/>
        </w:rPr>
        <w:t>,</w:t>
      </w:r>
      <w:r w:rsidRPr="00624754">
        <w:rPr>
          <w:rFonts w:ascii="Times New Roman" w:hAnsi="Times New Roman"/>
          <w:sz w:val="24"/>
          <w:szCs w:val="24"/>
          <w:lang w:eastAsia="en-GB"/>
        </w:rPr>
        <w:t xml:space="preserve"> but they are hoped to resume in the near future</w:t>
      </w:r>
      <w:r>
        <w:rPr>
          <w:rFonts w:ascii="Times New Roman" w:hAnsi="Times New Roman"/>
          <w:sz w:val="24"/>
          <w:szCs w:val="24"/>
          <w:lang w:eastAsia="en-GB"/>
        </w:rPr>
        <w:t>. They will look into the photos and apologised for the delay in responding to the email enquiry.</w:t>
      </w:r>
    </w:p>
    <w:p w14:paraId="1FBC942F" w14:textId="77777777" w:rsidR="00624754" w:rsidRPr="00B1707F" w:rsidRDefault="00624754" w:rsidP="00B86A61">
      <w:pPr>
        <w:rPr>
          <w:sz w:val="16"/>
          <w:szCs w:val="16"/>
          <w:lang w:eastAsia="en-GB"/>
        </w:rPr>
      </w:pPr>
    </w:p>
    <w:p w14:paraId="0C223CA3" w14:textId="6597359C" w:rsidR="00624754" w:rsidRPr="001D55A6" w:rsidRDefault="00624754" w:rsidP="00624754">
      <w:pPr>
        <w:jc w:val="both"/>
        <w:rPr>
          <w:rFonts w:ascii="Times New Roman" w:hAnsi="Times New Roman"/>
          <w:bCs/>
          <w:i/>
          <w:iCs/>
          <w:color w:val="000000"/>
          <w:sz w:val="24"/>
          <w:szCs w:val="24"/>
        </w:rPr>
      </w:pPr>
      <w:r w:rsidRPr="001D55A6">
        <w:rPr>
          <w:rFonts w:ascii="Times New Roman" w:hAnsi="Times New Roman"/>
          <w:bCs/>
          <w:i/>
          <w:iCs/>
          <w:color w:val="000000"/>
          <w:sz w:val="24"/>
          <w:szCs w:val="24"/>
        </w:rPr>
        <w:t xml:space="preserve">Councillor </w:t>
      </w:r>
      <w:r>
        <w:rPr>
          <w:rFonts w:ascii="Times New Roman" w:hAnsi="Times New Roman"/>
          <w:bCs/>
          <w:i/>
          <w:iCs/>
          <w:color w:val="000000"/>
          <w:sz w:val="24"/>
          <w:szCs w:val="24"/>
        </w:rPr>
        <w:t xml:space="preserve">Roger Avenin </w:t>
      </w:r>
      <w:r w:rsidRPr="001D55A6">
        <w:rPr>
          <w:rFonts w:ascii="Times New Roman" w:hAnsi="Times New Roman"/>
          <w:bCs/>
          <w:i/>
          <w:iCs/>
          <w:color w:val="000000"/>
          <w:sz w:val="24"/>
          <w:szCs w:val="24"/>
        </w:rPr>
        <w:t>arrived at this point in the meeting</w:t>
      </w:r>
    </w:p>
    <w:p w14:paraId="7248D0B3" w14:textId="77777777" w:rsidR="00624754" w:rsidRPr="00B1707F" w:rsidRDefault="00624754" w:rsidP="00B86A61">
      <w:pPr>
        <w:rPr>
          <w:sz w:val="16"/>
          <w:szCs w:val="16"/>
          <w:lang w:eastAsia="en-GB"/>
        </w:rPr>
      </w:pPr>
    </w:p>
    <w:p w14:paraId="17E6B865" w14:textId="0E941302" w:rsidR="00A41398" w:rsidRPr="00A96A6F" w:rsidRDefault="00A96A6F" w:rsidP="00A96A6F">
      <w:pPr>
        <w:ind w:left="1440"/>
        <w:jc w:val="both"/>
        <w:rPr>
          <w:rFonts w:ascii="Times New Roman" w:hAnsi="Times New Roman"/>
          <w:sz w:val="24"/>
          <w:szCs w:val="24"/>
          <w:lang w:eastAsia="en-GB"/>
        </w:rPr>
      </w:pPr>
      <w:r w:rsidRPr="00A96A6F">
        <w:rPr>
          <w:rFonts w:ascii="Times New Roman" w:hAnsi="Times New Roman"/>
          <w:sz w:val="24"/>
          <w:szCs w:val="24"/>
          <w:lang w:eastAsia="en-GB"/>
        </w:rPr>
        <w:t>Councillors</w:t>
      </w:r>
      <w:r w:rsidR="00A41398" w:rsidRPr="00A96A6F">
        <w:rPr>
          <w:rFonts w:ascii="Times New Roman" w:hAnsi="Times New Roman"/>
          <w:sz w:val="24"/>
          <w:szCs w:val="24"/>
          <w:lang w:eastAsia="en-GB"/>
        </w:rPr>
        <w:t xml:space="preserve"> asked if there are any back-office staff who could stand-in at beat surgeries – police explained that they had looked into this, but </w:t>
      </w:r>
      <w:r w:rsidRPr="00A96A6F">
        <w:rPr>
          <w:rFonts w:ascii="Times New Roman" w:hAnsi="Times New Roman"/>
          <w:sz w:val="24"/>
          <w:szCs w:val="24"/>
          <w:lang w:eastAsia="en-GB"/>
        </w:rPr>
        <w:t>unfortunately</w:t>
      </w:r>
      <w:r w:rsidR="00A41398" w:rsidRPr="00A96A6F">
        <w:rPr>
          <w:rFonts w:ascii="Times New Roman" w:hAnsi="Times New Roman"/>
          <w:sz w:val="24"/>
          <w:szCs w:val="24"/>
          <w:lang w:eastAsia="en-GB"/>
        </w:rPr>
        <w:t>, those staff would not have the necessary local knowledge to be able to assist.</w:t>
      </w:r>
    </w:p>
    <w:p w14:paraId="7A11C0D9" w14:textId="77777777" w:rsidR="00A41398" w:rsidRPr="00A96A6F" w:rsidRDefault="00A41398" w:rsidP="00A96A6F">
      <w:pPr>
        <w:jc w:val="both"/>
        <w:rPr>
          <w:rFonts w:ascii="Times New Roman" w:hAnsi="Times New Roman"/>
          <w:sz w:val="16"/>
          <w:szCs w:val="16"/>
          <w:lang w:eastAsia="en-GB"/>
        </w:rPr>
      </w:pPr>
    </w:p>
    <w:p w14:paraId="51BD5BAF" w14:textId="0264C5DC" w:rsidR="00A41398" w:rsidRPr="00A96A6F" w:rsidRDefault="00A96A6F" w:rsidP="00A96A6F">
      <w:pPr>
        <w:ind w:left="1440"/>
        <w:jc w:val="both"/>
        <w:rPr>
          <w:rFonts w:ascii="Times New Roman" w:hAnsi="Times New Roman"/>
          <w:sz w:val="24"/>
          <w:szCs w:val="24"/>
          <w:lang w:eastAsia="en-GB"/>
        </w:rPr>
      </w:pPr>
      <w:r w:rsidRPr="00A96A6F">
        <w:rPr>
          <w:rFonts w:ascii="Times New Roman" w:hAnsi="Times New Roman"/>
          <w:sz w:val="24"/>
          <w:szCs w:val="24"/>
          <w:lang w:eastAsia="en-GB"/>
        </w:rPr>
        <w:t>Councillors</w:t>
      </w:r>
      <w:r w:rsidR="00A41398" w:rsidRPr="00A96A6F">
        <w:rPr>
          <w:rFonts w:ascii="Times New Roman" w:hAnsi="Times New Roman"/>
          <w:sz w:val="24"/>
          <w:szCs w:val="24"/>
          <w:lang w:eastAsia="en-GB"/>
        </w:rPr>
        <w:t xml:space="preserve"> commented in the increase in anti-social behaviour (ASB) </w:t>
      </w:r>
      <w:r>
        <w:rPr>
          <w:rFonts w:ascii="Times New Roman" w:hAnsi="Times New Roman"/>
          <w:sz w:val="24"/>
          <w:szCs w:val="24"/>
          <w:lang w:eastAsia="en-GB"/>
        </w:rPr>
        <w:t xml:space="preserve">and burglaries </w:t>
      </w:r>
      <w:r w:rsidR="00A41398" w:rsidRPr="00A96A6F">
        <w:rPr>
          <w:rFonts w:ascii="Times New Roman" w:hAnsi="Times New Roman"/>
          <w:sz w:val="24"/>
          <w:szCs w:val="24"/>
          <w:lang w:eastAsia="en-GB"/>
        </w:rPr>
        <w:t xml:space="preserve">in the town recently and what could be done to address this. Better provision of CCTV </w:t>
      </w:r>
      <w:r w:rsidRPr="00A96A6F">
        <w:rPr>
          <w:rFonts w:ascii="Times New Roman" w:hAnsi="Times New Roman"/>
          <w:sz w:val="24"/>
          <w:szCs w:val="24"/>
          <w:lang w:eastAsia="en-GB"/>
        </w:rPr>
        <w:t>cameras</w:t>
      </w:r>
      <w:r w:rsidR="00A41398" w:rsidRPr="00A96A6F">
        <w:rPr>
          <w:rFonts w:ascii="Times New Roman" w:hAnsi="Times New Roman"/>
          <w:sz w:val="24"/>
          <w:szCs w:val="24"/>
          <w:lang w:eastAsia="en-GB"/>
        </w:rPr>
        <w:t xml:space="preserve"> on the public highways may be a deterrent to ASB and burglaries – police commented that CCTV cameras can assist as a deterrent, as well as an increase in marked vehicle police patrols</w:t>
      </w:r>
      <w:r>
        <w:rPr>
          <w:rFonts w:ascii="Times New Roman" w:hAnsi="Times New Roman"/>
          <w:sz w:val="24"/>
          <w:szCs w:val="24"/>
          <w:lang w:eastAsia="en-GB"/>
        </w:rPr>
        <w:t xml:space="preserve"> and increase in local police staffing levels.</w:t>
      </w:r>
    </w:p>
    <w:p w14:paraId="25BC7A02" w14:textId="77777777" w:rsidR="00A41398" w:rsidRPr="00A96A6F" w:rsidRDefault="00A41398" w:rsidP="00A96A6F">
      <w:pPr>
        <w:jc w:val="both"/>
        <w:rPr>
          <w:rFonts w:ascii="Times New Roman" w:hAnsi="Times New Roman"/>
          <w:sz w:val="16"/>
          <w:szCs w:val="16"/>
          <w:lang w:eastAsia="en-GB"/>
        </w:rPr>
      </w:pPr>
    </w:p>
    <w:p w14:paraId="379FE453" w14:textId="5F4F01A2" w:rsidR="00A41398" w:rsidRPr="00A96A6F" w:rsidRDefault="00A96A6F" w:rsidP="00A96A6F">
      <w:pPr>
        <w:ind w:left="1440"/>
        <w:jc w:val="both"/>
        <w:rPr>
          <w:rFonts w:ascii="Times New Roman" w:hAnsi="Times New Roman"/>
          <w:sz w:val="24"/>
          <w:szCs w:val="24"/>
          <w:lang w:eastAsia="en-GB"/>
        </w:rPr>
      </w:pPr>
      <w:r w:rsidRPr="00A96A6F">
        <w:rPr>
          <w:rFonts w:ascii="Times New Roman" w:hAnsi="Times New Roman"/>
          <w:sz w:val="24"/>
          <w:szCs w:val="24"/>
          <w:lang w:eastAsia="en-GB"/>
        </w:rPr>
        <w:t>Police</w:t>
      </w:r>
      <w:r w:rsidR="00A41398" w:rsidRPr="00A96A6F">
        <w:rPr>
          <w:rFonts w:ascii="Times New Roman" w:hAnsi="Times New Roman"/>
          <w:sz w:val="24"/>
          <w:szCs w:val="24"/>
          <w:lang w:eastAsia="en-GB"/>
        </w:rPr>
        <w:t xml:space="preserve"> mentioned that there are very few reports of issues at the Jubilee </w:t>
      </w:r>
      <w:r>
        <w:rPr>
          <w:rFonts w:ascii="Times New Roman" w:hAnsi="Times New Roman"/>
          <w:sz w:val="24"/>
          <w:szCs w:val="24"/>
          <w:lang w:eastAsia="en-GB"/>
        </w:rPr>
        <w:t>C</w:t>
      </w:r>
      <w:r w:rsidR="00A41398" w:rsidRPr="00A96A6F">
        <w:rPr>
          <w:rFonts w:ascii="Times New Roman" w:hAnsi="Times New Roman"/>
          <w:sz w:val="24"/>
          <w:szCs w:val="24"/>
          <w:lang w:eastAsia="en-GB"/>
        </w:rPr>
        <w:t xml:space="preserve">entre over the past year – the Town Clerk queried this as staff regularly report issues to the police and obtain Crime Numbers – </w:t>
      </w:r>
      <w:r w:rsidRPr="00A96A6F">
        <w:rPr>
          <w:rFonts w:ascii="Times New Roman" w:hAnsi="Times New Roman"/>
          <w:sz w:val="24"/>
          <w:szCs w:val="24"/>
          <w:lang w:eastAsia="en-GB"/>
        </w:rPr>
        <w:t>councillors</w:t>
      </w:r>
      <w:r w:rsidR="00A41398" w:rsidRPr="00A96A6F">
        <w:rPr>
          <w:rFonts w:ascii="Times New Roman" w:hAnsi="Times New Roman"/>
          <w:sz w:val="24"/>
          <w:szCs w:val="24"/>
          <w:lang w:eastAsia="en-GB"/>
        </w:rPr>
        <w:t xml:space="preserve"> </w:t>
      </w:r>
      <w:r w:rsidRPr="00A96A6F">
        <w:rPr>
          <w:rFonts w:ascii="Times New Roman" w:hAnsi="Times New Roman"/>
          <w:sz w:val="24"/>
          <w:szCs w:val="24"/>
          <w:lang w:eastAsia="en-GB"/>
        </w:rPr>
        <w:t>commented</w:t>
      </w:r>
      <w:r w:rsidR="00A41398" w:rsidRPr="00A96A6F">
        <w:rPr>
          <w:rFonts w:ascii="Times New Roman" w:hAnsi="Times New Roman"/>
          <w:sz w:val="24"/>
          <w:szCs w:val="24"/>
          <w:lang w:eastAsia="en-GB"/>
        </w:rPr>
        <w:t xml:space="preserve"> that it is alarming that reports seem to </w:t>
      </w:r>
      <w:r w:rsidRPr="00A96A6F">
        <w:rPr>
          <w:rFonts w:ascii="Times New Roman" w:hAnsi="Times New Roman"/>
          <w:sz w:val="24"/>
          <w:szCs w:val="24"/>
          <w:lang w:eastAsia="en-GB"/>
        </w:rPr>
        <w:t>have</w:t>
      </w:r>
      <w:r w:rsidR="00A41398" w:rsidRPr="00A96A6F">
        <w:rPr>
          <w:rFonts w:ascii="Times New Roman" w:hAnsi="Times New Roman"/>
          <w:sz w:val="24"/>
          <w:szCs w:val="24"/>
          <w:lang w:eastAsia="en-GB"/>
        </w:rPr>
        <w:t xml:space="preserve"> dropped off the police system – police said they would look into this.</w:t>
      </w:r>
    </w:p>
    <w:p w14:paraId="07BA6F16" w14:textId="77777777" w:rsidR="00A41398" w:rsidRPr="00A96A6F" w:rsidRDefault="00A41398" w:rsidP="00A96A6F">
      <w:pPr>
        <w:jc w:val="both"/>
        <w:rPr>
          <w:rFonts w:ascii="Times New Roman" w:hAnsi="Times New Roman"/>
          <w:sz w:val="16"/>
          <w:szCs w:val="16"/>
          <w:lang w:eastAsia="en-GB"/>
        </w:rPr>
      </w:pPr>
    </w:p>
    <w:p w14:paraId="16059FD3" w14:textId="397A8D29" w:rsidR="00A96A6F" w:rsidRPr="00A96A6F" w:rsidRDefault="00A41398" w:rsidP="00A96A6F">
      <w:pPr>
        <w:ind w:left="1440"/>
        <w:jc w:val="both"/>
        <w:rPr>
          <w:rFonts w:ascii="Times New Roman" w:hAnsi="Times New Roman"/>
          <w:sz w:val="24"/>
          <w:szCs w:val="24"/>
          <w:lang w:eastAsia="en-GB"/>
        </w:rPr>
      </w:pPr>
      <w:r w:rsidRPr="00A96A6F">
        <w:rPr>
          <w:rFonts w:ascii="Times New Roman" w:hAnsi="Times New Roman"/>
          <w:sz w:val="24"/>
          <w:szCs w:val="24"/>
          <w:lang w:eastAsia="en-GB"/>
        </w:rPr>
        <w:t xml:space="preserve">Councillors commented that police were poorly prepared to deliver their </w:t>
      </w:r>
      <w:r w:rsidR="00A96A6F" w:rsidRPr="00A96A6F">
        <w:rPr>
          <w:rFonts w:ascii="Times New Roman" w:hAnsi="Times New Roman"/>
          <w:sz w:val="24"/>
          <w:szCs w:val="24"/>
          <w:lang w:eastAsia="en-GB"/>
        </w:rPr>
        <w:t>report</w:t>
      </w:r>
      <w:r w:rsidRPr="00A96A6F">
        <w:rPr>
          <w:rFonts w:ascii="Times New Roman" w:hAnsi="Times New Roman"/>
          <w:sz w:val="24"/>
          <w:szCs w:val="24"/>
          <w:lang w:eastAsia="en-GB"/>
        </w:rPr>
        <w:t xml:space="preserve"> at the  recent South </w:t>
      </w:r>
      <w:r w:rsidR="00A96A6F" w:rsidRPr="00A96A6F">
        <w:rPr>
          <w:rFonts w:ascii="Times New Roman" w:hAnsi="Times New Roman"/>
          <w:sz w:val="24"/>
          <w:szCs w:val="24"/>
          <w:lang w:eastAsia="en-GB"/>
        </w:rPr>
        <w:t>Glo</w:t>
      </w:r>
      <w:r w:rsidR="00A96A6F">
        <w:rPr>
          <w:rFonts w:ascii="Times New Roman" w:hAnsi="Times New Roman"/>
          <w:sz w:val="24"/>
          <w:szCs w:val="24"/>
          <w:lang w:eastAsia="en-GB"/>
        </w:rPr>
        <w:t xml:space="preserve">ucestershire Council,  </w:t>
      </w:r>
      <w:r w:rsidRPr="00A96A6F">
        <w:rPr>
          <w:rFonts w:ascii="Times New Roman" w:hAnsi="Times New Roman"/>
          <w:sz w:val="24"/>
          <w:szCs w:val="24"/>
          <w:lang w:eastAsia="en-GB"/>
        </w:rPr>
        <w:t xml:space="preserve">Community </w:t>
      </w:r>
      <w:r w:rsidR="00A96A6F">
        <w:rPr>
          <w:rFonts w:ascii="Times New Roman" w:hAnsi="Times New Roman"/>
          <w:sz w:val="24"/>
          <w:szCs w:val="24"/>
          <w:lang w:eastAsia="en-GB"/>
        </w:rPr>
        <w:t>E</w:t>
      </w:r>
      <w:r w:rsidR="00A96A6F" w:rsidRPr="00A96A6F">
        <w:rPr>
          <w:rFonts w:ascii="Times New Roman" w:hAnsi="Times New Roman"/>
          <w:sz w:val="24"/>
          <w:szCs w:val="24"/>
          <w:lang w:eastAsia="en-GB"/>
        </w:rPr>
        <w:t>ngagement</w:t>
      </w:r>
      <w:r w:rsidRPr="00A96A6F">
        <w:rPr>
          <w:rFonts w:ascii="Times New Roman" w:hAnsi="Times New Roman"/>
          <w:sz w:val="24"/>
          <w:szCs w:val="24"/>
          <w:lang w:eastAsia="en-GB"/>
        </w:rPr>
        <w:t xml:space="preserve"> </w:t>
      </w:r>
      <w:r w:rsidR="00A96A6F">
        <w:rPr>
          <w:rFonts w:ascii="Times New Roman" w:hAnsi="Times New Roman"/>
          <w:sz w:val="24"/>
          <w:szCs w:val="24"/>
          <w:lang w:eastAsia="en-GB"/>
        </w:rPr>
        <w:t>F</w:t>
      </w:r>
      <w:r w:rsidRPr="00A96A6F">
        <w:rPr>
          <w:rFonts w:ascii="Times New Roman" w:hAnsi="Times New Roman"/>
          <w:sz w:val="24"/>
          <w:szCs w:val="24"/>
          <w:lang w:eastAsia="en-GB"/>
        </w:rPr>
        <w:t>orum</w:t>
      </w:r>
      <w:r w:rsidR="00A96A6F" w:rsidRPr="00A96A6F">
        <w:rPr>
          <w:rFonts w:ascii="Times New Roman" w:hAnsi="Times New Roman"/>
          <w:sz w:val="24"/>
          <w:szCs w:val="24"/>
          <w:lang w:eastAsia="en-GB"/>
        </w:rPr>
        <w:t xml:space="preserve"> – police apologised for this and said they would ensure that this did not happen in the future.</w:t>
      </w:r>
    </w:p>
    <w:p w14:paraId="211D097A" w14:textId="77777777" w:rsidR="00A96A6F" w:rsidRPr="00B1707F" w:rsidRDefault="00A96A6F" w:rsidP="00B86A61">
      <w:pPr>
        <w:rPr>
          <w:sz w:val="16"/>
          <w:szCs w:val="16"/>
          <w:lang w:eastAsia="en-GB"/>
        </w:rPr>
      </w:pPr>
    </w:p>
    <w:p w14:paraId="3644D697" w14:textId="5DF9935A" w:rsidR="00A96A6F" w:rsidRPr="001D55A6" w:rsidRDefault="00A96A6F" w:rsidP="00A96A6F">
      <w:pPr>
        <w:jc w:val="both"/>
        <w:rPr>
          <w:rFonts w:ascii="Times New Roman" w:hAnsi="Times New Roman"/>
          <w:bCs/>
          <w:i/>
          <w:iCs/>
          <w:color w:val="000000"/>
          <w:sz w:val="24"/>
          <w:szCs w:val="24"/>
        </w:rPr>
      </w:pPr>
      <w:r w:rsidRPr="001D55A6">
        <w:rPr>
          <w:rFonts w:ascii="Times New Roman" w:hAnsi="Times New Roman"/>
          <w:bCs/>
          <w:i/>
          <w:iCs/>
          <w:color w:val="000000"/>
          <w:sz w:val="24"/>
          <w:szCs w:val="24"/>
        </w:rPr>
        <w:t xml:space="preserve">Councillor </w:t>
      </w:r>
      <w:r>
        <w:rPr>
          <w:rFonts w:ascii="Times New Roman" w:hAnsi="Times New Roman"/>
          <w:bCs/>
          <w:i/>
          <w:iCs/>
          <w:color w:val="000000"/>
          <w:sz w:val="24"/>
          <w:szCs w:val="24"/>
        </w:rPr>
        <w:t xml:space="preserve">Tom Aditya left </w:t>
      </w:r>
      <w:r w:rsidRPr="001D55A6">
        <w:rPr>
          <w:rFonts w:ascii="Times New Roman" w:hAnsi="Times New Roman"/>
          <w:bCs/>
          <w:i/>
          <w:iCs/>
          <w:color w:val="000000"/>
          <w:sz w:val="24"/>
          <w:szCs w:val="24"/>
        </w:rPr>
        <w:t>at this point in the meeting</w:t>
      </w:r>
    </w:p>
    <w:p w14:paraId="758A53BA" w14:textId="77777777" w:rsidR="00B1707F" w:rsidRPr="000A56F5" w:rsidRDefault="00B1707F" w:rsidP="00342E3E">
      <w:pPr>
        <w:ind w:left="1440"/>
        <w:jc w:val="both"/>
        <w:rPr>
          <w:rFonts w:ascii="Times New Roman" w:hAnsi="Times New Roman"/>
          <w:sz w:val="16"/>
          <w:szCs w:val="16"/>
        </w:rPr>
      </w:pPr>
    </w:p>
    <w:p w14:paraId="6CBC87C9" w14:textId="77777777" w:rsidR="00442786" w:rsidRDefault="00442786" w:rsidP="00342E3E">
      <w:pPr>
        <w:ind w:left="1440"/>
        <w:jc w:val="both"/>
        <w:rPr>
          <w:rFonts w:ascii="Times New Roman" w:hAnsi="Times New Roman"/>
          <w:sz w:val="24"/>
          <w:szCs w:val="24"/>
        </w:rPr>
      </w:pPr>
    </w:p>
    <w:p w14:paraId="27A06EC0" w14:textId="77777777" w:rsidR="00442786" w:rsidRPr="00442786" w:rsidRDefault="00442786" w:rsidP="00342E3E">
      <w:pPr>
        <w:ind w:left="1440"/>
        <w:jc w:val="both"/>
        <w:rPr>
          <w:rFonts w:ascii="Times New Roman" w:hAnsi="Times New Roman"/>
          <w:sz w:val="16"/>
          <w:szCs w:val="16"/>
        </w:rPr>
      </w:pPr>
    </w:p>
    <w:p w14:paraId="68F51BD5" w14:textId="21A443E9" w:rsidR="00342E3E" w:rsidRDefault="00A96A6F" w:rsidP="00342E3E">
      <w:pPr>
        <w:ind w:left="1440"/>
        <w:jc w:val="both"/>
        <w:rPr>
          <w:rFonts w:ascii="Times New Roman" w:hAnsi="Times New Roman"/>
          <w:sz w:val="24"/>
          <w:szCs w:val="24"/>
        </w:rPr>
      </w:pPr>
      <w:r>
        <w:rPr>
          <w:rFonts w:ascii="Times New Roman" w:hAnsi="Times New Roman"/>
          <w:sz w:val="24"/>
          <w:szCs w:val="24"/>
        </w:rPr>
        <w:t xml:space="preserve">Councillors and officers asked about what can be done regarding increase in use of </w:t>
      </w:r>
      <w:r w:rsidR="00342E3E">
        <w:rPr>
          <w:rFonts w:ascii="Times New Roman" w:hAnsi="Times New Roman"/>
          <w:sz w:val="24"/>
          <w:szCs w:val="24"/>
        </w:rPr>
        <w:t>eScooters</w:t>
      </w:r>
      <w:r>
        <w:rPr>
          <w:rFonts w:ascii="Times New Roman" w:hAnsi="Times New Roman"/>
          <w:sz w:val="24"/>
          <w:szCs w:val="24"/>
        </w:rPr>
        <w:t xml:space="preserve"> and e</w:t>
      </w:r>
      <w:r w:rsidR="00342E3E">
        <w:rPr>
          <w:rFonts w:ascii="Times New Roman" w:hAnsi="Times New Roman"/>
          <w:sz w:val="24"/>
          <w:szCs w:val="24"/>
        </w:rPr>
        <w:t>B</w:t>
      </w:r>
      <w:r>
        <w:rPr>
          <w:rFonts w:ascii="Times New Roman" w:hAnsi="Times New Roman"/>
          <w:sz w:val="24"/>
          <w:szCs w:val="24"/>
        </w:rPr>
        <w:t>ikes which can lead to an increase in anti-social behaviour around the town</w:t>
      </w:r>
      <w:r w:rsidR="00342E3E">
        <w:rPr>
          <w:rFonts w:ascii="Times New Roman" w:hAnsi="Times New Roman"/>
          <w:sz w:val="24"/>
          <w:szCs w:val="24"/>
        </w:rPr>
        <w:t xml:space="preserve"> – police explained that they are limited in what they can do, especially linked to pursuit of vehicles. They do have some funding available which covers the force area to address such problems across a range of police teams and specialities.</w:t>
      </w:r>
      <w:r w:rsidR="00442786">
        <w:rPr>
          <w:rFonts w:ascii="Times New Roman" w:hAnsi="Times New Roman"/>
          <w:sz w:val="24"/>
          <w:szCs w:val="24"/>
        </w:rPr>
        <w:t xml:space="preserve"> The Chair commented that the police used to have their own mountain bikes which were very useful and suggested that the police consider investing in their own eScooters and eBikes.  </w:t>
      </w:r>
    </w:p>
    <w:p w14:paraId="23DDC429" w14:textId="77777777" w:rsidR="00342E3E" w:rsidRPr="000A56F5" w:rsidRDefault="00342E3E" w:rsidP="00342E3E">
      <w:pPr>
        <w:ind w:left="1440"/>
        <w:jc w:val="both"/>
        <w:rPr>
          <w:rFonts w:ascii="Times New Roman" w:hAnsi="Times New Roman"/>
          <w:sz w:val="16"/>
          <w:szCs w:val="16"/>
        </w:rPr>
      </w:pPr>
    </w:p>
    <w:p w14:paraId="1E40A88E" w14:textId="7EBCF390" w:rsidR="00342E3E" w:rsidRDefault="00342E3E" w:rsidP="00342E3E">
      <w:pPr>
        <w:ind w:left="1440"/>
        <w:jc w:val="both"/>
        <w:rPr>
          <w:rFonts w:ascii="Times New Roman" w:hAnsi="Times New Roman"/>
          <w:sz w:val="24"/>
          <w:szCs w:val="24"/>
        </w:rPr>
      </w:pPr>
      <w:r>
        <w:rPr>
          <w:rFonts w:ascii="Times New Roman" w:hAnsi="Times New Roman"/>
          <w:sz w:val="24"/>
          <w:szCs w:val="24"/>
        </w:rPr>
        <w:t>Councillors raised residents concerns regarding parking outside local schools – police acknowledged that this can be an issue and encouraged residents to report to the SGC Parking Enforcement Team as they can act, also with local police team staffing levels improving, the police should be able to take a more pro-active approach.</w:t>
      </w:r>
    </w:p>
    <w:p w14:paraId="5610B302" w14:textId="77777777" w:rsidR="00342E3E" w:rsidRPr="000A56F5" w:rsidRDefault="00342E3E" w:rsidP="00342E3E">
      <w:pPr>
        <w:ind w:left="1440"/>
        <w:jc w:val="both"/>
        <w:rPr>
          <w:rFonts w:ascii="Times New Roman" w:hAnsi="Times New Roman"/>
          <w:sz w:val="16"/>
          <w:szCs w:val="16"/>
        </w:rPr>
      </w:pPr>
    </w:p>
    <w:p w14:paraId="75666ADC" w14:textId="2EE47FAD" w:rsidR="00342E3E" w:rsidRDefault="00342E3E" w:rsidP="00342E3E">
      <w:pPr>
        <w:ind w:left="1440"/>
        <w:jc w:val="both"/>
        <w:rPr>
          <w:rFonts w:ascii="Times New Roman" w:hAnsi="Times New Roman"/>
          <w:sz w:val="24"/>
          <w:szCs w:val="24"/>
        </w:rPr>
      </w:pPr>
      <w:r>
        <w:rPr>
          <w:rFonts w:ascii="Times New Roman" w:hAnsi="Times New Roman"/>
          <w:sz w:val="24"/>
          <w:szCs w:val="24"/>
        </w:rPr>
        <w:t xml:space="preserve">The police raised issues of speeding traffic in Bradley Stoke, </w:t>
      </w:r>
      <w:r w:rsidR="00B1707F">
        <w:rPr>
          <w:rFonts w:ascii="Times New Roman" w:hAnsi="Times New Roman"/>
          <w:sz w:val="24"/>
          <w:szCs w:val="24"/>
        </w:rPr>
        <w:t>especially</w:t>
      </w:r>
      <w:r>
        <w:rPr>
          <w:rFonts w:ascii="Times New Roman" w:hAnsi="Times New Roman"/>
          <w:sz w:val="24"/>
          <w:szCs w:val="24"/>
        </w:rPr>
        <w:t xml:space="preserve"> in the </w:t>
      </w:r>
      <w:r w:rsidR="00B1707F">
        <w:rPr>
          <w:rFonts w:ascii="Times New Roman" w:hAnsi="Times New Roman"/>
          <w:sz w:val="24"/>
          <w:szCs w:val="24"/>
        </w:rPr>
        <w:t>Bowsland</w:t>
      </w:r>
      <w:r>
        <w:rPr>
          <w:rFonts w:ascii="Times New Roman" w:hAnsi="Times New Roman"/>
          <w:sz w:val="24"/>
          <w:szCs w:val="24"/>
        </w:rPr>
        <w:t xml:space="preserve"> Way/Woodlands Lane area and what preventative </w:t>
      </w:r>
      <w:r w:rsidR="00B1707F">
        <w:rPr>
          <w:rFonts w:ascii="Times New Roman" w:hAnsi="Times New Roman"/>
          <w:sz w:val="24"/>
          <w:szCs w:val="24"/>
        </w:rPr>
        <w:t>measures</w:t>
      </w:r>
      <w:r>
        <w:rPr>
          <w:rFonts w:ascii="Times New Roman" w:hAnsi="Times New Roman"/>
          <w:sz w:val="24"/>
          <w:szCs w:val="24"/>
        </w:rPr>
        <w:t xml:space="preserve"> could be </w:t>
      </w:r>
      <w:r w:rsidR="00B1707F">
        <w:rPr>
          <w:rFonts w:ascii="Times New Roman" w:hAnsi="Times New Roman"/>
          <w:sz w:val="24"/>
          <w:szCs w:val="24"/>
        </w:rPr>
        <w:t>introduced</w:t>
      </w:r>
      <w:r>
        <w:rPr>
          <w:rFonts w:ascii="Times New Roman" w:hAnsi="Times New Roman"/>
          <w:sz w:val="24"/>
          <w:szCs w:val="24"/>
        </w:rPr>
        <w:t xml:space="preserve"> – South </w:t>
      </w:r>
      <w:r w:rsidR="00B1707F">
        <w:rPr>
          <w:rFonts w:ascii="Times New Roman" w:hAnsi="Times New Roman"/>
          <w:sz w:val="24"/>
          <w:szCs w:val="24"/>
        </w:rPr>
        <w:t>Gloucestershire</w:t>
      </w:r>
      <w:r>
        <w:rPr>
          <w:rFonts w:ascii="Times New Roman" w:hAnsi="Times New Roman"/>
          <w:sz w:val="24"/>
          <w:szCs w:val="24"/>
        </w:rPr>
        <w:t xml:space="preserve"> ward </w:t>
      </w:r>
      <w:r w:rsidR="00B1707F">
        <w:rPr>
          <w:rFonts w:ascii="Times New Roman" w:hAnsi="Times New Roman"/>
          <w:sz w:val="24"/>
          <w:szCs w:val="24"/>
        </w:rPr>
        <w:t>councillors</w:t>
      </w:r>
      <w:r>
        <w:rPr>
          <w:rFonts w:ascii="Times New Roman" w:hAnsi="Times New Roman"/>
          <w:sz w:val="24"/>
          <w:szCs w:val="24"/>
        </w:rPr>
        <w:t xml:space="preserve"> offered to take this forward with the SGC Transport Management team.</w:t>
      </w:r>
    </w:p>
    <w:p w14:paraId="2C87F7A6" w14:textId="77777777" w:rsidR="00342E3E" w:rsidRPr="00B1707F" w:rsidRDefault="00342E3E" w:rsidP="00342E3E">
      <w:pPr>
        <w:ind w:left="1440"/>
        <w:jc w:val="both"/>
        <w:rPr>
          <w:rFonts w:ascii="Times New Roman" w:hAnsi="Times New Roman"/>
          <w:sz w:val="16"/>
          <w:szCs w:val="16"/>
        </w:rPr>
      </w:pPr>
    </w:p>
    <w:p w14:paraId="5E1323BE" w14:textId="2F39FF09" w:rsidR="00342E3E" w:rsidRDefault="00342E3E" w:rsidP="00342E3E">
      <w:pPr>
        <w:ind w:left="1440"/>
        <w:jc w:val="both"/>
        <w:rPr>
          <w:rFonts w:ascii="Times New Roman" w:hAnsi="Times New Roman"/>
          <w:sz w:val="24"/>
          <w:szCs w:val="24"/>
        </w:rPr>
      </w:pPr>
      <w:r>
        <w:rPr>
          <w:rFonts w:ascii="Times New Roman" w:hAnsi="Times New Roman"/>
          <w:sz w:val="24"/>
          <w:szCs w:val="24"/>
        </w:rPr>
        <w:t xml:space="preserve">A local resident thanked the police for their pro-active responses to graffiti and vandalism highlighted on the Three Brooks </w:t>
      </w:r>
      <w:r w:rsidR="00555336">
        <w:rPr>
          <w:rFonts w:ascii="Times New Roman" w:hAnsi="Times New Roman"/>
          <w:sz w:val="24"/>
          <w:szCs w:val="24"/>
        </w:rPr>
        <w:t>N</w:t>
      </w:r>
      <w:r>
        <w:rPr>
          <w:rFonts w:ascii="Times New Roman" w:hAnsi="Times New Roman"/>
          <w:sz w:val="24"/>
          <w:szCs w:val="24"/>
        </w:rPr>
        <w:t>ature Reserve.</w:t>
      </w:r>
    </w:p>
    <w:p w14:paraId="3978EF95" w14:textId="77777777" w:rsidR="00342E3E" w:rsidRPr="00B1707F" w:rsidRDefault="00342E3E" w:rsidP="00342E3E">
      <w:pPr>
        <w:ind w:left="1440"/>
        <w:jc w:val="both"/>
        <w:rPr>
          <w:rFonts w:ascii="Times New Roman" w:hAnsi="Times New Roman"/>
          <w:sz w:val="16"/>
          <w:szCs w:val="16"/>
        </w:rPr>
      </w:pPr>
    </w:p>
    <w:p w14:paraId="21663FBC" w14:textId="77777777" w:rsidR="00342E3E" w:rsidRDefault="00342E3E" w:rsidP="00342E3E">
      <w:pPr>
        <w:ind w:left="1440"/>
        <w:jc w:val="both"/>
        <w:rPr>
          <w:rFonts w:ascii="Times New Roman" w:hAnsi="Times New Roman"/>
          <w:sz w:val="24"/>
          <w:szCs w:val="24"/>
        </w:rPr>
      </w:pPr>
      <w:r>
        <w:rPr>
          <w:rFonts w:ascii="Times New Roman" w:hAnsi="Times New Roman"/>
          <w:sz w:val="24"/>
          <w:szCs w:val="24"/>
        </w:rPr>
        <w:t>The Chair thanked the officers for attending the meeting.</w:t>
      </w:r>
    </w:p>
    <w:p w14:paraId="1BBB9737" w14:textId="77777777" w:rsidR="00CF18BD" w:rsidRPr="00CF18BD" w:rsidRDefault="00CF18BD" w:rsidP="00B72904">
      <w:pPr>
        <w:ind w:left="1440" w:hanging="720"/>
        <w:jc w:val="both"/>
        <w:rPr>
          <w:rFonts w:ascii="Times New Roman" w:hAnsi="Times New Roman"/>
          <w:b/>
          <w:bCs/>
          <w:sz w:val="16"/>
          <w:szCs w:val="16"/>
          <w:lang w:eastAsia="en-GB"/>
        </w:rPr>
      </w:pPr>
    </w:p>
    <w:p w14:paraId="7AD17B58" w14:textId="77777777" w:rsidR="00CF18BD" w:rsidRPr="00CF18BD" w:rsidRDefault="00CF18BD" w:rsidP="00B72904">
      <w:pPr>
        <w:ind w:left="1440" w:hanging="720"/>
        <w:jc w:val="both"/>
        <w:rPr>
          <w:rFonts w:ascii="Times New Roman" w:hAnsi="Times New Roman"/>
          <w:b/>
          <w:bCs/>
          <w:sz w:val="16"/>
          <w:szCs w:val="16"/>
          <w:lang w:eastAsia="en-GB"/>
        </w:rPr>
      </w:pPr>
    </w:p>
    <w:p w14:paraId="58DF7B49" w14:textId="1C667A26" w:rsidR="00B72904" w:rsidRPr="00B72904" w:rsidRDefault="000A56F5" w:rsidP="000A56F5">
      <w:pPr>
        <w:ind w:left="1440" w:hanging="720"/>
        <w:jc w:val="both"/>
        <w:rPr>
          <w:rFonts w:ascii="Times New Roman" w:hAnsi="Times New Roman"/>
          <w:b/>
          <w:bCs/>
          <w:sz w:val="24"/>
          <w:szCs w:val="24"/>
          <w:lang w:eastAsia="en-GB"/>
        </w:rPr>
      </w:pPr>
      <w:r>
        <w:rPr>
          <w:rFonts w:ascii="Times New Roman" w:hAnsi="Times New Roman"/>
          <w:b/>
          <w:bCs/>
          <w:sz w:val="24"/>
          <w:szCs w:val="24"/>
          <w:lang w:eastAsia="en-GB"/>
        </w:rPr>
        <w:t>7.2</w:t>
      </w:r>
      <w:r>
        <w:rPr>
          <w:rFonts w:ascii="Times New Roman" w:hAnsi="Times New Roman"/>
          <w:b/>
          <w:bCs/>
          <w:sz w:val="24"/>
          <w:szCs w:val="24"/>
          <w:lang w:eastAsia="en-GB"/>
        </w:rPr>
        <w:tab/>
        <w:t>Provision of a dedicated HR system resource to streamline timesheets, annual leave, time off and other processes</w:t>
      </w:r>
    </w:p>
    <w:p w14:paraId="73E96167" w14:textId="77777777" w:rsidR="00B72904" w:rsidRPr="00B72904" w:rsidRDefault="00B72904" w:rsidP="00B72904">
      <w:pPr>
        <w:ind w:left="1440" w:hanging="720"/>
        <w:jc w:val="both"/>
        <w:rPr>
          <w:rFonts w:ascii="Times New Roman" w:hAnsi="Times New Roman"/>
          <w:sz w:val="16"/>
          <w:szCs w:val="16"/>
          <w:lang w:eastAsia="en-GB"/>
        </w:rPr>
      </w:pPr>
    </w:p>
    <w:p w14:paraId="3171A56E" w14:textId="03F3F0D6" w:rsidR="00B72904" w:rsidRDefault="000A56F5" w:rsidP="00B72904">
      <w:pPr>
        <w:pStyle w:val="BodyTextIndent2"/>
        <w:ind w:left="1437"/>
        <w:rPr>
          <w:bCs/>
          <w:iCs/>
          <w:szCs w:val="24"/>
        </w:rPr>
      </w:pPr>
      <w:r>
        <w:rPr>
          <w:szCs w:val="24"/>
          <w:lang w:eastAsia="en-GB"/>
        </w:rPr>
        <w:t xml:space="preserve">Phil Francis, Activity Centres Manager/Deputy Town Clerk presented </w:t>
      </w:r>
      <w:r w:rsidR="00CF18BD">
        <w:rPr>
          <w:szCs w:val="24"/>
          <w:lang w:eastAsia="en-GB"/>
        </w:rPr>
        <w:t xml:space="preserve">the following </w:t>
      </w:r>
      <w:r>
        <w:rPr>
          <w:szCs w:val="24"/>
          <w:lang w:eastAsia="en-GB"/>
        </w:rPr>
        <w:t>report</w:t>
      </w:r>
      <w:r w:rsidR="00B72904">
        <w:rPr>
          <w:bCs/>
          <w:iCs/>
          <w:szCs w:val="24"/>
        </w:rPr>
        <w:t>:</w:t>
      </w:r>
    </w:p>
    <w:p w14:paraId="70CADE63" w14:textId="77777777" w:rsidR="00B72904" w:rsidRDefault="00B72904" w:rsidP="00B72904">
      <w:pPr>
        <w:ind w:left="1440" w:hanging="720"/>
        <w:jc w:val="both"/>
        <w:rPr>
          <w:rFonts w:ascii="Times New Roman" w:hAnsi="Times New Roman"/>
          <w:sz w:val="16"/>
          <w:szCs w:val="16"/>
          <w:lang w:eastAsia="en-GB"/>
        </w:rPr>
      </w:pPr>
    </w:p>
    <w:p w14:paraId="5F78CBCE" w14:textId="17BBFA14" w:rsidR="000A56F5" w:rsidRPr="000A56F5" w:rsidRDefault="000A56F5" w:rsidP="000A56F5">
      <w:pPr>
        <w:ind w:left="1437" w:firstLine="3"/>
        <w:jc w:val="both"/>
        <w:rPr>
          <w:rFonts w:ascii="Times New Roman" w:hAnsi="Times New Roman"/>
          <w:sz w:val="24"/>
          <w:szCs w:val="24"/>
        </w:rPr>
      </w:pPr>
      <w:r w:rsidRPr="000A56F5">
        <w:rPr>
          <w:rFonts w:ascii="Times New Roman" w:hAnsi="Times New Roman"/>
          <w:sz w:val="24"/>
          <w:szCs w:val="24"/>
        </w:rPr>
        <w:t>At strategic planning I suggested to possibility of the council looking into a dedicated HR system to help with the day to running of the council staff. The aims of the system are to decrease the amount of time spent on subjects such as payroll, holiday, other leave types and a clocking in/out system for all staff.</w:t>
      </w:r>
    </w:p>
    <w:p w14:paraId="601AD09D" w14:textId="77777777" w:rsidR="000A56F5" w:rsidRPr="000A56F5" w:rsidRDefault="000A56F5" w:rsidP="000A56F5">
      <w:pPr>
        <w:jc w:val="both"/>
        <w:rPr>
          <w:rFonts w:ascii="Times New Roman" w:hAnsi="Times New Roman"/>
          <w:sz w:val="16"/>
          <w:szCs w:val="16"/>
        </w:rPr>
      </w:pPr>
    </w:p>
    <w:p w14:paraId="3F91918C" w14:textId="77777777" w:rsidR="000A56F5" w:rsidRDefault="000A56F5" w:rsidP="000A56F5">
      <w:pPr>
        <w:ind w:left="1437" w:firstLine="3"/>
        <w:jc w:val="both"/>
        <w:rPr>
          <w:rFonts w:ascii="Times New Roman" w:hAnsi="Times New Roman"/>
          <w:sz w:val="24"/>
          <w:szCs w:val="24"/>
        </w:rPr>
      </w:pPr>
      <w:r w:rsidRPr="000A56F5">
        <w:rPr>
          <w:rFonts w:ascii="Times New Roman" w:hAnsi="Times New Roman"/>
          <w:sz w:val="24"/>
          <w:szCs w:val="24"/>
        </w:rPr>
        <w:t>I approached 7 companies and investigated their systems on offer, of the 7, 5 of them have given prices. I have collated all the systems abilities into a table below and further cost analysis table. I have investigated 5-year contracts due the nature of the system and the amount of work to change systems.</w:t>
      </w:r>
    </w:p>
    <w:p w14:paraId="382F7B7F" w14:textId="08F87AF4" w:rsidR="000A56F5" w:rsidRPr="000A56F5" w:rsidRDefault="000A56F5" w:rsidP="000A56F5">
      <w:pPr>
        <w:ind w:left="720" w:firstLine="720"/>
        <w:jc w:val="both"/>
        <w:rPr>
          <w:rFonts w:ascii="Times New Roman" w:hAnsi="Times New Roman"/>
          <w:sz w:val="16"/>
          <w:szCs w:val="16"/>
        </w:rPr>
      </w:pPr>
      <w:r w:rsidRPr="000A56F5">
        <w:rPr>
          <w:rFonts w:ascii="Times New Roman" w:hAnsi="Times New Roman"/>
          <w:sz w:val="24"/>
          <w:szCs w:val="24"/>
        </w:rPr>
        <w:t xml:space="preserve"> </w:t>
      </w:r>
    </w:p>
    <w:tbl>
      <w:tblPr>
        <w:tblW w:w="10286" w:type="dxa"/>
        <w:tblLook w:val="04A0" w:firstRow="1" w:lastRow="0" w:firstColumn="1" w:lastColumn="0" w:noHBand="0" w:noVBand="1"/>
      </w:tblPr>
      <w:tblGrid>
        <w:gridCol w:w="4526"/>
        <w:gridCol w:w="960"/>
        <w:gridCol w:w="960"/>
        <w:gridCol w:w="960"/>
        <w:gridCol w:w="960"/>
        <w:gridCol w:w="960"/>
        <w:gridCol w:w="960"/>
      </w:tblGrid>
      <w:tr w:rsidR="000A56F5" w:rsidRPr="000A56F5" w14:paraId="2E67B215" w14:textId="77777777" w:rsidTr="000A56F5">
        <w:trPr>
          <w:trHeight w:val="60"/>
        </w:trPr>
        <w:tc>
          <w:tcPr>
            <w:tcW w:w="45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A192ED"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Service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18E5522"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Access</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C64B451"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Bright HR</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E6685C1"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HiBob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E26208A"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Citrus HR</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47BB4FD5"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HFX</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7F28866"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Sage</w:t>
            </w:r>
          </w:p>
        </w:tc>
      </w:tr>
      <w:tr w:rsidR="000A56F5" w:rsidRPr="000A56F5" w14:paraId="5AE028A1" w14:textId="77777777" w:rsidTr="000A56F5">
        <w:trPr>
          <w:trHeight w:val="6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B27A160"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Leave management</w:t>
            </w:r>
          </w:p>
        </w:tc>
        <w:tc>
          <w:tcPr>
            <w:tcW w:w="960" w:type="dxa"/>
            <w:tcBorders>
              <w:top w:val="nil"/>
              <w:left w:val="nil"/>
              <w:bottom w:val="single" w:sz="8" w:space="0" w:color="auto"/>
              <w:right w:val="single" w:sz="8" w:space="0" w:color="auto"/>
            </w:tcBorders>
            <w:shd w:val="clear" w:color="000000" w:fill="92D050"/>
            <w:noWrap/>
            <w:vAlign w:val="center"/>
            <w:hideMark/>
          </w:tcPr>
          <w:p w14:paraId="1A66C03C"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72E987E6"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040F750D"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600A15D0"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7DF3BF33"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0AFB0449"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r>
      <w:tr w:rsidR="000A56F5" w:rsidRPr="000A56F5" w14:paraId="026F4AEB" w14:textId="77777777" w:rsidTr="000A56F5">
        <w:trPr>
          <w:trHeight w:val="6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4838699"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Sick leave management</w:t>
            </w:r>
          </w:p>
        </w:tc>
        <w:tc>
          <w:tcPr>
            <w:tcW w:w="960" w:type="dxa"/>
            <w:tcBorders>
              <w:top w:val="nil"/>
              <w:left w:val="nil"/>
              <w:bottom w:val="single" w:sz="8" w:space="0" w:color="auto"/>
              <w:right w:val="single" w:sz="8" w:space="0" w:color="auto"/>
            </w:tcBorders>
            <w:shd w:val="clear" w:color="000000" w:fill="92D050"/>
            <w:noWrap/>
            <w:vAlign w:val="center"/>
            <w:hideMark/>
          </w:tcPr>
          <w:p w14:paraId="24CF7AD1"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46A77898"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21CA42CD"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6771754E"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06AE3271"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63D1CB40"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r>
      <w:tr w:rsidR="000A56F5" w:rsidRPr="000A56F5" w14:paraId="4651763A" w14:textId="77777777" w:rsidTr="000A56F5">
        <w:trPr>
          <w:trHeight w:val="6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299C5BC"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Other leave management</w:t>
            </w:r>
          </w:p>
        </w:tc>
        <w:tc>
          <w:tcPr>
            <w:tcW w:w="960" w:type="dxa"/>
            <w:tcBorders>
              <w:top w:val="nil"/>
              <w:left w:val="nil"/>
              <w:bottom w:val="single" w:sz="8" w:space="0" w:color="auto"/>
              <w:right w:val="single" w:sz="8" w:space="0" w:color="auto"/>
            </w:tcBorders>
            <w:shd w:val="clear" w:color="000000" w:fill="92D050"/>
            <w:noWrap/>
            <w:vAlign w:val="center"/>
            <w:hideMark/>
          </w:tcPr>
          <w:p w14:paraId="60435ECA"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139863A4"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58334ADE"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42CBFAA5"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265B572C"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192BF48D"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r>
      <w:tr w:rsidR="000A56F5" w:rsidRPr="000A56F5" w14:paraId="646015AB" w14:textId="77777777" w:rsidTr="000A56F5">
        <w:trPr>
          <w:trHeight w:val="6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E3160F8"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Employee Document storage</w:t>
            </w:r>
          </w:p>
        </w:tc>
        <w:tc>
          <w:tcPr>
            <w:tcW w:w="960" w:type="dxa"/>
            <w:tcBorders>
              <w:top w:val="nil"/>
              <w:left w:val="nil"/>
              <w:bottom w:val="single" w:sz="8" w:space="0" w:color="auto"/>
              <w:right w:val="single" w:sz="8" w:space="0" w:color="auto"/>
            </w:tcBorders>
            <w:shd w:val="clear" w:color="000000" w:fill="92D050"/>
            <w:noWrap/>
            <w:vAlign w:val="center"/>
            <w:hideMark/>
          </w:tcPr>
          <w:p w14:paraId="0761D207"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4EC31868"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2D8C1AA9"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72E786CE"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372B7CA1"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1A5906A1"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r>
      <w:tr w:rsidR="000A56F5" w:rsidRPr="000A56F5" w14:paraId="2F637D98" w14:textId="77777777" w:rsidTr="000A56F5">
        <w:trPr>
          <w:trHeight w:val="6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52C3063"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Work permit tracking</w:t>
            </w:r>
          </w:p>
        </w:tc>
        <w:tc>
          <w:tcPr>
            <w:tcW w:w="960" w:type="dxa"/>
            <w:tcBorders>
              <w:top w:val="nil"/>
              <w:left w:val="nil"/>
              <w:bottom w:val="single" w:sz="8" w:space="0" w:color="auto"/>
              <w:right w:val="single" w:sz="8" w:space="0" w:color="auto"/>
            </w:tcBorders>
            <w:shd w:val="clear" w:color="000000" w:fill="92D050"/>
            <w:noWrap/>
            <w:vAlign w:val="center"/>
            <w:hideMark/>
          </w:tcPr>
          <w:p w14:paraId="1B493C0E"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6391A2C0"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651D8C65"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399FE711"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467051FD"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5E063671"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r>
      <w:tr w:rsidR="000A56F5" w:rsidRPr="000A56F5" w14:paraId="5196D68E" w14:textId="77777777" w:rsidTr="000A56F5">
        <w:trPr>
          <w:trHeight w:val="6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6D60351"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Training records</w:t>
            </w:r>
          </w:p>
        </w:tc>
        <w:tc>
          <w:tcPr>
            <w:tcW w:w="960" w:type="dxa"/>
            <w:tcBorders>
              <w:top w:val="nil"/>
              <w:left w:val="nil"/>
              <w:bottom w:val="single" w:sz="8" w:space="0" w:color="auto"/>
              <w:right w:val="single" w:sz="8" w:space="0" w:color="auto"/>
            </w:tcBorders>
            <w:shd w:val="clear" w:color="000000" w:fill="92D050"/>
            <w:noWrap/>
            <w:vAlign w:val="center"/>
            <w:hideMark/>
          </w:tcPr>
          <w:p w14:paraId="2B49FEC3"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50BF4B7E"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55BFF3A5"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3FF2D6BC"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6224C34F"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3765A5CF"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r>
      <w:tr w:rsidR="000A56F5" w:rsidRPr="000A56F5" w14:paraId="4E782320" w14:textId="77777777" w:rsidTr="000A56F5">
        <w:trPr>
          <w:trHeight w:val="6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2B1F60E"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Notification’s ability to sync with outlook</w:t>
            </w:r>
          </w:p>
        </w:tc>
        <w:tc>
          <w:tcPr>
            <w:tcW w:w="960" w:type="dxa"/>
            <w:tcBorders>
              <w:top w:val="nil"/>
              <w:left w:val="nil"/>
              <w:bottom w:val="single" w:sz="8" w:space="0" w:color="auto"/>
              <w:right w:val="single" w:sz="8" w:space="0" w:color="auto"/>
            </w:tcBorders>
            <w:shd w:val="clear" w:color="000000" w:fill="92D050"/>
            <w:noWrap/>
            <w:vAlign w:val="center"/>
            <w:hideMark/>
          </w:tcPr>
          <w:p w14:paraId="20394337"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4FD45D6F"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21115DF7"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324EA320"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FFC000"/>
            <w:noWrap/>
            <w:vAlign w:val="center"/>
            <w:hideMark/>
          </w:tcPr>
          <w:p w14:paraId="0DD4C6AA"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No</w:t>
            </w:r>
          </w:p>
        </w:tc>
        <w:tc>
          <w:tcPr>
            <w:tcW w:w="960" w:type="dxa"/>
            <w:tcBorders>
              <w:top w:val="nil"/>
              <w:left w:val="nil"/>
              <w:bottom w:val="single" w:sz="8" w:space="0" w:color="auto"/>
              <w:right w:val="single" w:sz="8" w:space="0" w:color="auto"/>
            </w:tcBorders>
            <w:shd w:val="clear" w:color="000000" w:fill="92D050"/>
            <w:noWrap/>
            <w:vAlign w:val="center"/>
            <w:hideMark/>
          </w:tcPr>
          <w:p w14:paraId="36D61889"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r>
      <w:tr w:rsidR="000A56F5" w:rsidRPr="000A56F5" w14:paraId="61AE2B02" w14:textId="77777777" w:rsidTr="000A56F5">
        <w:trPr>
          <w:trHeight w:val="6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1E856EB"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 xml:space="preserve">Performance tracking </w:t>
            </w:r>
          </w:p>
        </w:tc>
        <w:tc>
          <w:tcPr>
            <w:tcW w:w="960" w:type="dxa"/>
            <w:tcBorders>
              <w:top w:val="nil"/>
              <w:left w:val="nil"/>
              <w:bottom w:val="single" w:sz="8" w:space="0" w:color="auto"/>
              <w:right w:val="single" w:sz="8" w:space="0" w:color="auto"/>
            </w:tcBorders>
            <w:shd w:val="clear" w:color="000000" w:fill="FFC000"/>
            <w:noWrap/>
            <w:vAlign w:val="center"/>
            <w:hideMark/>
          </w:tcPr>
          <w:p w14:paraId="795B5C78"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No</w:t>
            </w:r>
          </w:p>
        </w:tc>
        <w:tc>
          <w:tcPr>
            <w:tcW w:w="960" w:type="dxa"/>
            <w:tcBorders>
              <w:top w:val="nil"/>
              <w:left w:val="nil"/>
              <w:bottom w:val="single" w:sz="8" w:space="0" w:color="auto"/>
              <w:right w:val="single" w:sz="8" w:space="0" w:color="auto"/>
            </w:tcBorders>
            <w:shd w:val="clear" w:color="000000" w:fill="FFC000"/>
            <w:noWrap/>
            <w:vAlign w:val="center"/>
            <w:hideMark/>
          </w:tcPr>
          <w:p w14:paraId="40F76566"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No</w:t>
            </w:r>
          </w:p>
        </w:tc>
        <w:tc>
          <w:tcPr>
            <w:tcW w:w="960" w:type="dxa"/>
            <w:tcBorders>
              <w:top w:val="nil"/>
              <w:left w:val="nil"/>
              <w:bottom w:val="single" w:sz="8" w:space="0" w:color="auto"/>
              <w:right w:val="single" w:sz="8" w:space="0" w:color="auto"/>
            </w:tcBorders>
            <w:shd w:val="clear" w:color="000000" w:fill="FFC000"/>
            <w:noWrap/>
            <w:vAlign w:val="center"/>
            <w:hideMark/>
          </w:tcPr>
          <w:p w14:paraId="6DF9D2FE"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No</w:t>
            </w:r>
          </w:p>
        </w:tc>
        <w:tc>
          <w:tcPr>
            <w:tcW w:w="960" w:type="dxa"/>
            <w:tcBorders>
              <w:top w:val="nil"/>
              <w:left w:val="nil"/>
              <w:bottom w:val="single" w:sz="8" w:space="0" w:color="auto"/>
              <w:right w:val="single" w:sz="8" w:space="0" w:color="auto"/>
            </w:tcBorders>
            <w:shd w:val="clear" w:color="000000" w:fill="92D050"/>
            <w:noWrap/>
            <w:vAlign w:val="center"/>
            <w:hideMark/>
          </w:tcPr>
          <w:p w14:paraId="24204B6B"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05FA0624"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63CA4461"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r>
      <w:tr w:rsidR="000A56F5" w:rsidRPr="000A56F5" w14:paraId="4AE13135" w14:textId="77777777" w:rsidTr="000A56F5">
        <w:trPr>
          <w:trHeight w:val="6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1B4C989"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1 to 1 reminders and storage</w:t>
            </w:r>
          </w:p>
        </w:tc>
        <w:tc>
          <w:tcPr>
            <w:tcW w:w="960" w:type="dxa"/>
            <w:tcBorders>
              <w:top w:val="nil"/>
              <w:left w:val="nil"/>
              <w:bottom w:val="single" w:sz="8" w:space="0" w:color="auto"/>
              <w:right w:val="single" w:sz="8" w:space="0" w:color="auto"/>
            </w:tcBorders>
            <w:shd w:val="clear" w:color="000000" w:fill="92D050"/>
            <w:noWrap/>
            <w:vAlign w:val="center"/>
            <w:hideMark/>
          </w:tcPr>
          <w:p w14:paraId="3FA4767E"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2362A501"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FFC000"/>
            <w:noWrap/>
            <w:vAlign w:val="center"/>
            <w:hideMark/>
          </w:tcPr>
          <w:p w14:paraId="1A60DA0D"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No</w:t>
            </w:r>
          </w:p>
        </w:tc>
        <w:tc>
          <w:tcPr>
            <w:tcW w:w="960" w:type="dxa"/>
            <w:tcBorders>
              <w:top w:val="nil"/>
              <w:left w:val="nil"/>
              <w:bottom w:val="single" w:sz="8" w:space="0" w:color="auto"/>
              <w:right w:val="single" w:sz="8" w:space="0" w:color="auto"/>
            </w:tcBorders>
            <w:shd w:val="clear" w:color="000000" w:fill="92D050"/>
            <w:noWrap/>
            <w:vAlign w:val="center"/>
            <w:hideMark/>
          </w:tcPr>
          <w:p w14:paraId="1099F187"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7CD3827C"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5941C2F6"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r>
      <w:tr w:rsidR="000A56F5" w:rsidRPr="000A56F5" w14:paraId="0D9F4EA1" w14:textId="77777777" w:rsidTr="000A56F5">
        <w:trPr>
          <w:trHeight w:val="6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C298FED"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Appraisal reminders and storage</w:t>
            </w:r>
          </w:p>
        </w:tc>
        <w:tc>
          <w:tcPr>
            <w:tcW w:w="960" w:type="dxa"/>
            <w:tcBorders>
              <w:top w:val="nil"/>
              <w:left w:val="nil"/>
              <w:bottom w:val="single" w:sz="8" w:space="0" w:color="auto"/>
              <w:right w:val="single" w:sz="8" w:space="0" w:color="auto"/>
            </w:tcBorders>
            <w:shd w:val="clear" w:color="000000" w:fill="92D050"/>
            <w:noWrap/>
            <w:vAlign w:val="center"/>
            <w:hideMark/>
          </w:tcPr>
          <w:p w14:paraId="2183507D"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45B399A3"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FFC000"/>
            <w:noWrap/>
            <w:vAlign w:val="center"/>
            <w:hideMark/>
          </w:tcPr>
          <w:p w14:paraId="1619CDF8"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No</w:t>
            </w:r>
          </w:p>
        </w:tc>
        <w:tc>
          <w:tcPr>
            <w:tcW w:w="960" w:type="dxa"/>
            <w:tcBorders>
              <w:top w:val="nil"/>
              <w:left w:val="nil"/>
              <w:bottom w:val="single" w:sz="8" w:space="0" w:color="auto"/>
              <w:right w:val="single" w:sz="8" w:space="0" w:color="auto"/>
            </w:tcBorders>
            <w:shd w:val="clear" w:color="000000" w:fill="92D050"/>
            <w:noWrap/>
            <w:vAlign w:val="center"/>
            <w:hideMark/>
          </w:tcPr>
          <w:p w14:paraId="76FF6F11"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4054E66C"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141891D5"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r>
      <w:tr w:rsidR="000A56F5" w:rsidRPr="000A56F5" w14:paraId="576B4F0B" w14:textId="77777777" w:rsidTr="000A56F5">
        <w:trPr>
          <w:trHeight w:val="6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3983D72"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Timesheet Capability</w:t>
            </w:r>
          </w:p>
        </w:tc>
        <w:tc>
          <w:tcPr>
            <w:tcW w:w="960" w:type="dxa"/>
            <w:tcBorders>
              <w:top w:val="nil"/>
              <w:left w:val="nil"/>
              <w:bottom w:val="single" w:sz="8" w:space="0" w:color="auto"/>
              <w:right w:val="single" w:sz="8" w:space="0" w:color="auto"/>
            </w:tcBorders>
            <w:shd w:val="clear" w:color="000000" w:fill="92D050"/>
            <w:noWrap/>
            <w:vAlign w:val="center"/>
            <w:hideMark/>
          </w:tcPr>
          <w:p w14:paraId="727A18C6"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51156661"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FFC000"/>
            <w:noWrap/>
            <w:vAlign w:val="center"/>
            <w:hideMark/>
          </w:tcPr>
          <w:p w14:paraId="3D057A38"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No</w:t>
            </w:r>
          </w:p>
        </w:tc>
        <w:tc>
          <w:tcPr>
            <w:tcW w:w="960" w:type="dxa"/>
            <w:tcBorders>
              <w:top w:val="nil"/>
              <w:left w:val="nil"/>
              <w:bottom w:val="single" w:sz="8" w:space="0" w:color="auto"/>
              <w:right w:val="single" w:sz="8" w:space="0" w:color="auto"/>
            </w:tcBorders>
            <w:shd w:val="clear" w:color="000000" w:fill="92D050"/>
            <w:noWrap/>
            <w:vAlign w:val="center"/>
            <w:hideMark/>
          </w:tcPr>
          <w:p w14:paraId="162E8E2A"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1310903E"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7D7A49BA"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r>
      <w:tr w:rsidR="000A56F5" w:rsidRPr="000A56F5" w14:paraId="40E3F0B9" w14:textId="77777777" w:rsidTr="000A56F5">
        <w:trPr>
          <w:trHeight w:val="6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4AC4372E"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 xml:space="preserve">Overtime tracking and authorisation </w:t>
            </w:r>
          </w:p>
        </w:tc>
        <w:tc>
          <w:tcPr>
            <w:tcW w:w="960" w:type="dxa"/>
            <w:tcBorders>
              <w:top w:val="nil"/>
              <w:left w:val="nil"/>
              <w:bottom w:val="single" w:sz="8" w:space="0" w:color="auto"/>
              <w:right w:val="single" w:sz="8" w:space="0" w:color="auto"/>
            </w:tcBorders>
            <w:shd w:val="clear" w:color="000000" w:fill="92D050"/>
            <w:noWrap/>
            <w:vAlign w:val="center"/>
            <w:hideMark/>
          </w:tcPr>
          <w:p w14:paraId="6485C5E9"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7B06728D"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4165958A"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7126B4F5"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74F9156F"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12B83C09"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r>
      <w:tr w:rsidR="000A56F5" w:rsidRPr="000A56F5" w14:paraId="484A4FA2" w14:textId="77777777" w:rsidTr="000A56F5">
        <w:trPr>
          <w:trHeight w:val="6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0396BFAE"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 xml:space="preserve">Toil tracking and authorisation </w:t>
            </w:r>
          </w:p>
        </w:tc>
        <w:tc>
          <w:tcPr>
            <w:tcW w:w="960" w:type="dxa"/>
            <w:tcBorders>
              <w:top w:val="nil"/>
              <w:left w:val="nil"/>
              <w:bottom w:val="single" w:sz="8" w:space="0" w:color="auto"/>
              <w:right w:val="single" w:sz="8" w:space="0" w:color="auto"/>
            </w:tcBorders>
            <w:shd w:val="clear" w:color="000000" w:fill="92D050"/>
            <w:noWrap/>
            <w:vAlign w:val="center"/>
            <w:hideMark/>
          </w:tcPr>
          <w:p w14:paraId="49441ADA"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54C6F037"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6EFA51B5"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141D83E5"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4B599479"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46A1CD35"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r>
      <w:tr w:rsidR="000A56F5" w:rsidRPr="000A56F5" w14:paraId="32835DA8" w14:textId="77777777" w:rsidTr="000A56F5">
        <w:trPr>
          <w:trHeight w:val="6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5DDCA79"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Ability to set tasks for employees to complete</w:t>
            </w:r>
          </w:p>
        </w:tc>
        <w:tc>
          <w:tcPr>
            <w:tcW w:w="960" w:type="dxa"/>
            <w:tcBorders>
              <w:top w:val="nil"/>
              <w:left w:val="nil"/>
              <w:bottom w:val="single" w:sz="8" w:space="0" w:color="auto"/>
              <w:right w:val="single" w:sz="8" w:space="0" w:color="auto"/>
            </w:tcBorders>
            <w:shd w:val="clear" w:color="000000" w:fill="92D050"/>
            <w:noWrap/>
            <w:vAlign w:val="center"/>
            <w:hideMark/>
          </w:tcPr>
          <w:p w14:paraId="08AD6EE2"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FFC000"/>
            <w:noWrap/>
            <w:vAlign w:val="center"/>
            <w:hideMark/>
          </w:tcPr>
          <w:p w14:paraId="00838F4D"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No</w:t>
            </w:r>
          </w:p>
        </w:tc>
        <w:tc>
          <w:tcPr>
            <w:tcW w:w="960" w:type="dxa"/>
            <w:tcBorders>
              <w:top w:val="nil"/>
              <w:left w:val="nil"/>
              <w:bottom w:val="single" w:sz="8" w:space="0" w:color="auto"/>
              <w:right w:val="single" w:sz="8" w:space="0" w:color="auto"/>
            </w:tcBorders>
            <w:shd w:val="clear" w:color="000000" w:fill="92D050"/>
            <w:noWrap/>
            <w:vAlign w:val="center"/>
            <w:hideMark/>
          </w:tcPr>
          <w:p w14:paraId="521D1D1E"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FFC000"/>
            <w:noWrap/>
            <w:vAlign w:val="center"/>
            <w:hideMark/>
          </w:tcPr>
          <w:p w14:paraId="41F2DED1"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No</w:t>
            </w:r>
          </w:p>
        </w:tc>
        <w:tc>
          <w:tcPr>
            <w:tcW w:w="960" w:type="dxa"/>
            <w:tcBorders>
              <w:top w:val="nil"/>
              <w:left w:val="nil"/>
              <w:bottom w:val="single" w:sz="8" w:space="0" w:color="auto"/>
              <w:right w:val="single" w:sz="8" w:space="0" w:color="auto"/>
            </w:tcBorders>
            <w:shd w:val="clear" w:color="000000" w:fill="92D050"/>
            <w:noWrap/>
            <w:vAlign w:val="center"/>
            <w:hideMark/>
          </w:tcPr>
          <w:p w14:paraId="1D5AD1D8"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4030FDBF"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r>
      <w:tr w:rsidR="000A56F5" w:rsidRPr="000A56F5" w14:paraId="59DA231F" w14:textId="77777777" w:rsidTr="000A56F5">
        <w:trPr>
          <w:trHeight w:val="6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4ACC4A1"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Policy Storage</w:t>
            </w:r>
          </w:p>
        </w:tc>
        <w:tc>
          <w:tcPr>
            <w:tcW w:w="960" w:type="dxa"/>
            <w:tcBorders>
              <w:top w:val="nil"/>
              <w:left w:val="nil"/>
              <w:bottom w:val="single" w:sz="8" w:space="0" w:color="auto"/>
              <w:right w:val="single" w:sz="8" w:space="0" w:color="auto"/>
            </w:tcBorders>
            <w:shd w:val="clear" w:color="000000" w:fill="92D050"/>
            <w:noWrap/>
            <w:vAlign w:val="center"/>
            <w:hideMark/>
          </w:tcPr>
          <w:p w14:paraId="23004316"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5C1A5A5D"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7A09848A"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5A2E8B68"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46A6F690"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0E4DCDBA"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r>
      <w:tr w:rsidR="000A56F5" w:rsidRPr="000A56F5" w14:paraId="5E46F1B4" w14:textId="77777777" w:rsidTr="000A56F5">
        <w:trPr>
          <w:trHeight w:val="6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0825233"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Onboarding</w:t>
            </w:r>
          </w:p>
        </w:tc>
        <w:tc>
          <w:tcPr>
            <w:tcW w:w="960" w:type="dxa"/>
            <w:tcBorders>
              <w:top w:val="nil"/>
              <w:left w:val="nil"/>
              <w:bottom w:val="single" w:sz="8" w:space="0" w:color="auto"/>
              <w:right w:val="single" w:sz="8" w:space="0" w:color="auto"/>
            </w:tcBorders>
            <w:shd w:val="clear" w:color="000000" w:fill="92D050"/>
            <w:noWrap/>
            <w:vAlign w:val="center"/>
            <w:hideMark/>
          </w:tcPr>
          <w:p w14:paraId="4298449F"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FFC000"/>
            <w:noWrap/>
            <w:vAlign w:val="center"/>
            <w:hideMark/>
          </w:tcPr>
          <w:p w14:paraId="668D5649"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No</w:t>
            </w:r>
          </w:p>
        </w:tc>
        <w:tc>
          <w:tcPr>
            <w:tcW w:w="960" w:type="dxa"/>
            <w:tcBorders>
              <w:top w:val="nil"/>
              <w:left w:val="nil"/>
              <w:bottom w:val="single" w:sz="8" w:space="0" w:color="auto"/>
              <w:right w:val="single" w:sz="8" w:space="0" w:color="auto"/>
            </w:tcBorders>
            <w:shd w:val="clear" w:color="000000" w:fill="92D050"/>
            <w:noWrap/>
            <w:vAlign w:val="center"/>
            <w:hideMark/>
          </w:tcPr>
          <w:p w14:paraId="57341625"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04426B4D"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031B24FF"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4366EAB5" w14:textId="77777777" w:rsidR="000A56F5" w:rsidRPr="000A56F5" w:rsidRDefault="000A56F5" w:rsidP="00332A84">
            <w:pPr>
              <w:rPr>
                <w:rFonts w:ascii="Times New Roman" w:hAnsi="Times New Roman"/>
                <w:color w:val="000000"/>
                <w:lang w:eastAsia="en-GB"/>
              </w:rPr>
            </w:pPr>
            <w:r w:rsidRPr="000A56F5">
              <w:rPr>
                <w:rFonts w:ascii="Times New Roman" w:hAnsi="Times New Roman"/>
                <w:color w:val="000000"/>
                <w:lang w:eastAsia="en-GB"/>
              </w:rPr>
              <w:t>Yes</w:t>
            </w:r>
          </w:p>
        </w:tc>
      </w:tr>
    </w:tbl>
    <w:p w14:paraId="7C7EF8CA" w14:textId="77777777" w:rsidR="000A56F5" w:rsidRDefault="000A56F5" w:rsidP="000A56F5">
      <w:pPr>
        <w:rPr>
          <w:rFonts w:ascii="Times New Roman" w:hAnsi="Times New Roman"/>
          <w:sz w:val="16"/>
          <w:szCs w:val="16"/>
        </w:rPr>
      </w:pPr>
    </w:p>
    <w:p w14:paraId="01F403F5" w14:textId="77777777" w:rsidR="000A56F5" w:rsidRDefault="000A56F5" w:rsidP="000A56F5">
      <w:pPr>
        <w:rPr>
          <w:rFonts w:ascii="Times New Roman" w:hAnsi="Times New Roman"/>
          <w:sz w:val="16"/>
          <w:szCs w:val="16"/>
        </w:rPr>
      </w:pPr>
    </w:p>
    <w:tbl>
      <w:tblPr>
        <w:tblW w:w="10286" w:type="dxa"/>
        <w:tblLook w:val="04A0" w:firstRow="1" w:lastRow="0" w:firstColumn="1" w:lastColumn="0" w:noHBand="0" w:noVBand="1"/>
      </w:tblPr>
      <w:tblGrid>
        <w:gridCol w:w="4526"/>
        <w:gridCol w:w="960"/>
        <w:gridCol w:w="960"/>
        <w:gridCol w:w="960"/>
        <w:gridCol w:w="960"/>
        <w:gridCol w:w="960"/>
        <w:gridCol w:w="960"/>
      </w:tblGrid>
      <w:tr w:rsidR="00442786" w:rsidRPr="000A56F5" w14:paraId="3479000B" w14:textId="77777777" w:rsidTr="00DD6D4F">
        <w:trPr>
          <w:trHeight w:val="60"/>
        </w:trPr>
        <w:tc>
          <w:tcPr>
            <w:tcW w:w="45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8D832A"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Service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BED8D45"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Access</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3514D95"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Bright HR</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11A2BD6"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HiBob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410A15D"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Citrus HR</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D0B208F"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HFX</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EECFB7F"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Sage</w:t>
            </w:r>
          </w:p>
        </w:tc>
      </w:tr>
      <w:tr w:rsidR="00442786" w:rsidRPr="000A56F5" w14:paraId="3F6B6336" w14:textId="77777777" w:rsidTr="00DD6D4F">
        <w:trPr>
          <w:trHeight w:val="6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210375B9"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Recruitment</w:t>
            </w:r>
          </w:p>
        </w:tc>
        <w:tc>
          <w:tcPr>
            <w:tcW w:w="960" w:type="dxa"/>
            <w:tcBorders>
              <w:top w:val="nil"/>
              <w:left w:val="nil"/>
              <w:bottom w:val="single" w:sz="8" w:space="0" w:color="auto"/>
              <w:right w:val="single" w:sz="8" w:space="0" w:color="auto"/>
            </w:tcBorders>
            <w:shd w:val="clear" w:color="000000" w:fill="FFC000"/>
            <w:noWrap/>
            <w:vAlign w:val="center"/>
            <w:hideMark/>
          </w:tcPr>
          <w:p w14:paraId="1CC7F7E0"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No</w:t>
            </w:r>
          </w:p>
        </w:tc>
        <w:tc>
          <w:tcPr>
            <w:tcW w:w="960" w:type="dxa"/>
            <w:tcBorders>
              <w:top w:val="nil"/>
              <w:left w:val="nil"/>
              <w:bottom w:val="single" w:sz="8" w:space="0" w:color="auto"/>
              <w:right w:val="single" w:sz="8" w:space="0" w:color="auto"/>
            </w:tcBorders>
            <w:shd w:val="clear" w:color="000000" w:fill="92D050"/>
            <w:noWrap/>
            <w:vAlign w:val="center"/>
            <w:hideMark/>
          </w:tcPr>
          <w:p w14:paraId="3E7D12A8"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FFC000"/>
            <w:noWrap/>
            <w:vAlign w:val="center"/>
            <w:hideMark/>
          </w:tcPr>
          <w:p w14:paraId="5F419F68"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No</w:t>
            </w:r>
          </w:p>
        </w:tc>
        <w:tc>
          <w:tcPr>
            <w:tcW w:w="960" w:type="dxa"/>
            <w:tcBorders>
              <w:top w:val="nil"/>
              <w:left w:val="nil"/>
              <w:bottom w:val="single" w:sz="8" w:space="0" w:color="auto"/>
              <w:right w:val="single" w:sz="8" w:space="0" w:color="auto"/>
            </w:tcBorders>
            <w:shd w:val="clear" w:color="000000" w:fill="92D050"/>
            <w:noWrap/>
            <w:vAlign w:val="center"/>
            <w:hideMark/>
          </w:tcPr>
          <w:p w14:paraId="738D3397"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0B012DC2"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FFC000"/>
            <w:noWrap/>
            <w:vAlign w:val="center"/>
            <w:hideMark/>
          </w:tcPr>
          <w:p w14:paraId="47450F5E"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No</w:t>
            </w:r>
          </w:p>
        </w:tc>
      </w:tr>
      <w:tr w:rsidR="00442786" w:rsidRPr="000A56F5" w14:paraId="4C125681" w14:textId="77777777" w:rsidTr="00DD6D4F">
        <w:trPr>
          <w:trHeight w:val="6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15C9F532"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Letter templates</w:t>
            </w:r>
          </w:p>
        </w:tc>
        <w:tc>
          <w:tcPr>
            <w:tcW w:w="960" w:type="dxa"/>
            <w:tcBorders>
              <w:top w:val="nil"/>
              <w:left w:val="nil"/>
              <w:bottom w:val="single" w:sz="8" w:space="0" w:color="auto"/>
              <w:right w:val="single" w:sz="8" w:space="0" w:color="auto"/>
            </w:tcBorders>
            <w:shd w:val="clear" w:color="000000" w:fill="92D050"/>
            <w:noWrap/>
            <w:vAlign w:val="center"/>
            <w:hideMark/>
          </w:tcPr>
          <w:p w14:paraId="7FD04C30"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FFC000"/>
            <w:noWrap/>
            <w:vAlign w:val="center"/>
            <w:hideMark/>
          </w:tcPr>
          <w:p w14:paraId="7507C326"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No</w:t>
            </w:r>
          </w:p>
        </w:tc>
        <w:tc>
          <w:tcPr>
            <w:tcW w:w="960" w:type="dxa"/>
            <w:tcBorders>
              <w:top w:val="nil"/>
              <w:left w:val="nil"/>
              <w:bottom w:val="single" w:sz="8" w:space="0" w:color="auto"/>
              <w:right w:val="single" w:sz="8" w:space="0" w:color="auto"/>
            </w:tcBorders>
            <w:shd w:val="clear" w:color="000000" w:fill="92D050"/>
            <w:noWrap/>
            <w:vAlign w:val="center"/>
            <w:hideMark/>
          </w:tcPr>
          <w:p w14:paraId="45D6706E"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FFC000"/>
            <w:noWrap/>
            <w:vAlign w:val="center"/>
            <w:hideMark/>
          </w:tcPr>
          <w:p w14:paraId="4EA40DE4"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No</w:t>
            </w:r>
          </w:p>
        </w:tc>
        <w:tc>
          <w:tcPr>
            <w:tcW w:w="960" w:type="dxa"/>
            <w:tcBorders>
              <w:top w:val="nil"/>
              <w:left w:val="nil"/>
              <w:bottom w:val="single" w:sz="8" w:space="0" w:color="auto"/>
              <w:right w:val="single" w:sz="8" w:space="0" w:color="auto"/>
            </w:tcBorders>
            <w:shd w:val="clear" w:color="000000" w:fill="FFC000"/>
            <w:noWrap/>
            <w:vAlign w:val="center"/>
            <w:hideMark/>
          </w:tcPr>
          <w:p w14:paraId="06B5CD2E"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No</w:t>
            </w:r>
          </w:p>
        </w:tc>
        <w:tc>
          <w:tcPr>
            <w:tcW w:w="960" w:type="dxa"/>
            <w:tcBorders>
              <w:top w:val="nil"/>
              <w:left w:val="nil"/>
              <w:bottom w:val="single" w:sz="8" w:space="0" w:color="auto"/>
              <w:right w:val="single" w:sz="8" w:space="0" w:color="auto"/>
            </w:tcBorders>
            <w:shd w:val="clear" w:color="000000" w:fill="92D050"/>
            <w:noWrap/>
            <w:vAlign w:val="center"/>
            <w:hideMark/>
          </w:tcPr>
          <w:p w14:paraId="078D2007"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Yes</w:t>
            </w:r>
          </w:p>
        </w:tc>
      </w:tr>
      <w:tr w:rsidR="00442786" w:rsidRPr="000A56F5" w14:paraId="44A98577" w14:textId="77777777" w:rsidTr="00DD6D4F">
        <w:trPr>
          <w:trHeight w:val="6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768D61E9"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Shift Scheduling</w:t>
            </w:r>
          </w:p>
        </w:tc>
        <w:tc>
          <w:tcPr>
            <w:tcW w:w="960" w:type="dxa"/>
            <w:tcBorders>
              <w:top w:val="nil"/>
              <w:left w:val="nil"/>
              <w:bottom w:val="single" w:sz="8" w:space="0" w:color="auto"/>
              <w:right w:val="single" w:sz="8" w:space="0" w:color="auto"/>
            </w:tcBorders>
            <w:shd w:val="clear" w:color="000000" w:fill="92D050"/>
            <w:noWrap/>
            <w:vAlign w:val="center"/>
            <w:hideMark/>
          </w:tcPr>
          <w:p w14:paraId="28F219B0"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FFC000"/>
            <w:noWrap/>
            <w:vAlign w:val="center"/>
            <w:hideMark/>
          </w:tcPr>
          <w:p w14:paraId="6AD03A18"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No</w:t>
            </w:r>
          </w:p>
        </w:tc>
        <w:tc>
          <w:tcPr>
            <w:tcW w:w="960" w:type="dxa"/>
            <w:tcBorders>
              <w:top w:val="nil"/>
              <w:left w:val="nil"/>
              <w:bottom w:val="single" w:sz="8" w:space="0" w:color="auto"/>
              <w:right w:val="single" w:sz="8" w:space="0" w:color="auto"/>
            </w:tcBorders>
            <w:shd w:val="clear" w:color="000000" w:fill="FFC000"/>
            <w:noWrap/>
            <w:vAlign w:val="center"/>
            <w:hideMark/>
          </w:tcPr>
          <w:p w14:paraId="51519DA8"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No</w:t>
            </w:r>
          </w:p>
        </w:tc>
        <w:tc>
          <w:tcPr>
            <w:tcW w:w="960" w:type="dxa"/>
            <w:tcBorders>
              <w:top w:val="nil"/>
              <w:left w:val="nil"/>
              <w:bottom w:val="single" w:sz="8" w:space="0" w:color="auto"/>
              <w:right w:val="single" w:sz="8" w:space="0" w:color="auto"/>
            </w:tcBorders>
            <w:shd w:val="clear" w:color="000000" w:fill="FFC000"/>
            <w:noWrap/>
            <w:vAlign w:val="center"/>
            <w:hideMark/>
          </w:tcPr>
          <w:p w14:paraId="431A2872"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No</w:t>
            </w:r>
          </w:p>
        </w:tc>
        <w:tc>
          <w:tcPr>
            <w:tcW w:w="960" w:type="dxa"/>
            <w:tcBorders>
              <w:top w:val="nil"/>
              <w:left w:val="nil"/>
              <w:bottom w:val="single" w:sz="8" w:space="0" w:color="auto"/>
              <w:right w:val="single" w:sz="8" w:space="0" w:color="auto"/>
            </w:tcBorders>
            <w:shd w:val="clear" w:color="000000" w:fill="FFC000"/>
            <w:noWrap/>
            <w:vAlign w:val="center"/>
            <w:hideMark/>
          </w:tcPr>
          <w:p w14:paraId="5D8E8543"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No</w:t>
            </w:r>
          </w:p>
        </w:tc>
        <w:tc>
          <w:tcPr>
            <w:tcW w:w="960" w:type="dxa"/>
            <w:tcBorders>
              <w:top w:val="nil"/>
              <w:left w:val="nil"/>
              <w:bottom w:val="single" w:sz="8" w:space="0" w:color="auto"/>
              <w:right w:val="single" w:sz="8" w:space="0" w:color="auto"/>
            </w:tcBorders>
            <w:shd w:val="clear" w:color="000000" w:fill="92D050"/>
            <w:noWrap/>
            <w:vAlign w:val="center"/>
            <w:hideMark/>
          </w:tcPr>
          <w:p w14:paraId="3F9B521A"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Yes</w:t>
            </w:r>
          </w:p>
        </w:tc>
      </w:tr>
      <w:tr w:rsidR="00442786" w:rsidRPr="000A56F5" w14:paraId="5F5EEBA5" w14:textId="77777777" w:rsidTr="00DD6D4F">
        <w:trPr>
          <w:trHeight w:val="6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3671EDCA"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Expenses</w:t>
            </w:r>
          </w:p>
        </w:tc>
        <w:tc>
          <w:tcPr>
            <w:tcW w:w="960" w:type="dxa"/>
            <w:tcBorders>
              <w:top w:val="nil"/>
              <w:left w:val="nil"/>
              <w:bottom w:val="single" w:sz="8" w:space="0" w:color="auto"/>
              <w:right w:val="single" w:sz="8" w:space="0" w:color="auto"/>
            </w:tcBorders>
            <w:shd w:val="clear" w:color="000000" w:fill="92D050"/>
            <w:noWrap/>
            <w:vAlign w:val="center"/>
            <w:hideMark/>
          </w:tcPr>
          <w:p w14:paraId="4BBC23C4"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0BB4F7B0"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388EDA7A"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5B60555B"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FFC000"/>
            <w:noWrap/>
            <w:vAlign w:val="center"/>
            <w:hideMark/>
          </w:tcPr>
          <w:p w14:paraId="19B77880"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No</w:t>
            </w:r>
          </w:p>
        </w:tc>
        <w:tc>
          <w:tcPr>
            <w:tcW w:w="960" w:type="dxa"/>
            <w:tcBorders>
              <w:top w:val="nil"/>
              <w:left w:val="nil"/>
              <w:bottom w:val="single" w:sz="8" w:space="0" w:color="auto"/>
              <w:right w:val="single" w:sz="8" w:space="0" w:color="auto"/>
            </w:tcBorders>
            <w:shd w:val="clear" w:color="000000" w:fill="FFC000"/>
            <w:noWrap/>
            <w:vAlign w:val="center"/>
            <w:hideMark/>
          </w:tcPr>
          <w:p w14:paraId="2E968451"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No</w:t>
            </w:r>
          </w:p>
        </w:tc>
      </w:tr>
      <w:tr w:rsidR="00442786" w:rsidRPr="000A56F5" w14:paraId="7DC44D17" w14:textId="77777777" w:rsidTr="00DD6D4F">
        <w:trPr>
          <w:trHeight w:val="6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5782F913"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Payroll integration capability</w:t>
            </w:r>
          </w:p>
        </w:tc>
        <w:tc>
          <w:tcPr>
            <w:tcW w:w="960" w:type="dxa"/>
            <w:tcBorders>
              <w:top w:val="nil"/>
              <w:left w:val="nil"/>
              <w:bottom w:val="single" w:sz="8" w:space="0" w:color="auto"/>
              <w:right w:val="single" w:sz="8" w:space="0" w:color="auto"/>
            </w:tcBorders>
            <w:shd w:val="clear" w:color="000000" w:fill="92D050"/>
            <w:noWrap/>
            <w:vAlign w:val="center"/>
            <w:hideMark/>
          </w:tcPr>
          <w:p w14:paraId="569A2977"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FFC000"/>
            <w:noWrap/>
            <w:vAlign w:val="center"/>
            <w:hideMark/>
          </w:tcPr>
          <w:p w14:paraId="733592B8"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No</w:t>
            </w:r>
          </w:p>
        </w:tc>
        <w:tc>
          <w:tcPr>
            <w:tcW w:w="960" w:type="dxa"/>
            <w:tcBorders>
              <w:top w:val="nil"/>
              <w:left w:val="nil"/>
              <w:bottom w:val="single" w:sz="8" w:space="0" w:color="auto"/>
              <w:right w:val="single" w:sz="8" w:space="0" w:color="auto"/>
            </w:tcBorders>
            <w:shd w:val="clear" w:color="000000" w:fill="92D050"/>
            <w:noWrap/>
            <w:vAlign w:val="center"/>
            <w:hideMark/>
          </w:tcPr>
          <w:p w14:paraId="694A8A89"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6BB1A6F9"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195F8C4E"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01964AE8"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Yes</w:t>
            </w:r>
          </w:p>
        </w:tc>
      </w:tr>
      <w:tr w:rsidR="00442786" w:rsidRPr="000A56F5" w14:paraId="7D038467" w14:textId="77777777" w:rsidTr="00DD6D4F">
        <w:trPr>
          <w:trHeight w:val="6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14:paraId="6ECE6F01"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App for employees</w:t>
            </w:r>
          </w:p>
        </w:tc>
        <w:tc>
          <w:tcPr>
            <w:tcW w:w="960" w:type="dxa"/>
            <w:tcBorders>
              <w:top w:val="nil"/>
              <w:left w:val="nil"/>
              <w:bottom w:val="single" w:sz="8" w:space="0" w:color="auto"/>
              <w:right w:val="single" w:sz="8" w:space="0" w:color="auto"/>
            </w:tcBorders>
            <w:shd w:val="clear" w:color="000000" w:fill="92D050"/>
            <w:noWrap/>
            <w:vAlign w:val="center"/>
            <w:hideMark/>
          </w:tcPr>
          <w:p w14:paraId="0085644A"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18652627"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7B7573A4"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FFC000"/>
            <w:noWrap/>
            <w:vAlign w:val="center"/>
            <w:hideMark/>
          </w:tcPr>
          <w:p w14:paraId="63E25F3D"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No</w:t>
            </w:r>
          </w:p>
        </w:tc>
        <w:tc>
          <w:tcPr>
            <w:tcW w:w="960" w:type="dxa"/>
            <w:tcBorders>
              <w:top w:val="nil"/>
              <w:left w:val="nil"/>
              <w:bottom w:val="single" w:sz="8" w:space="0" w:color="auto"/>
              <w:right w:val="single" w:sz="8" w:space="0" w:color="auto"/>
            </w:tcBorders>
            <w:shd w:val="clear" w:color="000000" w:fill="92D050"/>
            <w:noWrap/>
            <w:vAlign w:val="center"/>
            <w:hideMark/>
          </w:tcPr>
          <w:p w14:paraId="7E6C84BE"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Yes</w:t>
            </w:r>
          </w:p>
        </w:tc>
        <w:tc>
          <w:tcPr>
            <w:tcW w:w="960" w:type="dxa"/>
            <w:tcBorders>
              <w:top w:val="nil"/>
              <w:left w:val="nil"/>
              <w:bottom w:val="single" w:sz="8" w:space="0" w:color="auto"/>
              <w:right w:val="single" w:sz="8" w:space="0" w:color="auto"/>
            </w:tcBorders>
            <w:shd w:val="clear" w:color="000000" w:fill="92D050"/>
            <w:noWrap/>
            <w:vAlign w:val="center"/>
            <w:hideMark/>
          </w:tcPr>
          <w:p w14:paraId="242D6835" w14:textId="77777777" w:rsidR="00442786" w:rsidRPr="000A56F5" w:rsidRDefault="00442786" w:rsidP="00DD6D4F">
            <w:pPr>
              <w:rPr>
                <w:rFonts w:ascii="Times New Roman" w:hAnsi="Times New Roman"/>
                <w:color w:val="000000"/>
                <w:lang w:eastAsia="en-GB"/>
              </w:rPr>
            </w:pPr>
            <w:r w:rsidRPr="000A56F5">
              <w:rPr>
                <w:rFonts w:ascii="Times New Roman" w:hAnsi="Times New Roman"/>
                <w:color w:val="000000"/>
                <w:lang w:eastAsia="en-GB"/>
              </w:rPr>
              <w:t>Yes</w:t>
            </w:r>
          </w:p>
        </w:tc>
      </w:tr>
    </w:tbl>
    <w:p w14:paraId="35F56BD7" w14:textId="77777777" w:rsidR="00442786" w:rsidRPr="000A56F5" w:rsidRDefault="00442786" w:rsidP="000A56F5">
      <w:pPr>
        <w:rPr>
          <w:rFonts w:ascii="Times New Roman" w:hAnsi="Times New Roman"/>
          <w:sz w:val="16"/>
          <w:szCs w:val="16"/>
        </w:rPr>
      </w:pPr>
    </w:p>
    <w:tbl>
      <w:tblPr>
        <w:tblStyle w:val="TableGrid"/>
        <w:tblW w:w="10148" w:type="dxa"/>
        <w:tblLook w:val="04A0" w:firstRow="1" w:lastRow="0" w:firstColumn="1" w:lastColumn="0" w:noHBand="0" w:noVBand="1"/>
      </w:tblPr>
      <w:tblGrid>
        <w:gridCol w:w="1502"/>
        <w:gridCol w:w="2321"/>
        <w:gridCol w:w="2126"/>
        <w:gridCol w:w="1843"/>
        <w:gridCol w:w="1222"/>
        <w:gridCol w:w="1134"/>
      </w:tblGrid>
      <w:tr w:rsidR="000A56F5" w:rsidRPr="000A56F5" w14:paraId="6F8A9A21" w14:textId="77777777" w:rsidTr="000A56F5">
        <w:tc>
          <w:tcPr>
            <w:tcW w:w="1502" w:type="dxa"/>
          </w:tcPr>
          <w:p w14:paraId="2E1B6348" w14:textId="77777777" w:rsidR="000A56F5" w:rsidRPr="000A56F5" w:rsidRDefault="000A56F5" w:rsidP="00332A84">
            <w:pPr>
              <w:jc w:val="center"/>
              <w:rPr>
                <w:rFonts w:ascii="Times New Roman" w:hAnsi="Times New Roman"/>
                <w:b/>
                <w:bCs/>
              </w:rPr>
            </w:pPr>
            <w:r w:rsidRPr="000A56F5">
              <w:rPr>
                <w:rFonts w:ascii="Times New Roman" w:hAnsi="Times New Roman"/>
                <w:b/>
                <w:bCs/>
              </w:rPr>
              <w:t>Company</w:t>
            </w:r>
          </w:p>
        </w:tc>
        <w:tc>
          <w:tcPr>
            <w:tcW w:w="2321" w:type="dxa"/>
          </w:tcPr>
          <w:p w14:paraId="6BBC96F2" w14:textId="77777777" w:rsidR="000A56F5" w:rsidRPr="000A56F5" w:rsidRDefault="000A56F5" w:rsidP="00332A84">
            <w:pPr>
              <w:jc w:val="center"/>
              <w:rPr>
                <w:rFonts w:ascii="Times New Roman" w:hAnsi="Times New Roman"/>
                <w:b/>
                <w:bCs/>
              </w:rPr>
            </w:pPr>
            <w:r w:rsidRPr="000A56F5">
              <w:rPr>
                <w:rFonts w:ascii="Times New Roman" w:hAnsi="Times New Roman"/>
                <w:b/>
                <w:bCs/>
              </w:rPr>
              <w:t>Cost per Employee</w:t>
            </w:r>
          </w:p>
        </w:tc>
        <w:tc>
          <w:tcPr>
            <w:tcW w:w="2126" w:type="dxa"/>
          </w:tcPr>
          <w:p w14:paraId="3CF7C14B" w14:textId="77777777" w:rsidR="000A56F5" w:rsidRPr="000A56F5" w:rsidRDefault="000A56F5" w:rsidP="00332A84">
            <w:pPr>
              <w:jc w:val="center"/>
              <w:rPr>
                <w:rFonts w:ascii="Times New Roman" w:hAnsi="Times New Roman"/>
                <w:b/>
                <w:bCs/>
              </w:rPr>
            </w:pPr>
            <w:r w:rsidRPr="000A56F5">
              <w:rPr>
                <w:rFonts w:ascii="Times New Roman" w:hAnsi="Times New Roman"/>
                <w:b/>
                <w:bCs/>
              </w:rPr>
              <w:t>Number of employees</w:t>
            </w:r>
          </w:p>
        </w:tc>
        <w:tc>
          <w:tcPr>
            <w:tcW w:w="1843" w:type="dxa"/>
          </w:tcPr>
          <w:p w14:paraId="07BF2BFF" w14:textId="77777777" w:rsidR="000A56F5" w:rsidRPr="000A56F5" w:rsidRDefault="000A56F5" w:rsidP="00332A84">
            <w:pPr>
              <w:jc w:val="center"/>
              <w:rPr>
                <w:rFonts w:ascii="Times New Roman" w:hAnsi="Times New Roman"/>
                <w:b/>
                <w:bCs/>
              </w:rPr>
            </w:pPr>
            <w:r w:rsidRPr="000A56F5">
              <w:rPr>
                <w:rFonts w:ascii="Times New Roman" w:hAnsi="Times New Roman"/>
                <w:b/>
                <w:bCs/>
              </w:rPr>
              <w:t>Per month</w:t>
            </w:r>
          </w:p>
        </w:tc>
        <w:tc>
          <w:tcPr>
            <w:tcW w:w="1222" w:type="dxa"/>
          </w:tcPr>
          <w:p w14:paraId="4C078FA1" w14:textId="77777777" w:rsidR="000A56F5" w:rsidRPr="000A56F5" w:rsidRDefault="000A56F5" w:rsidP="00332A84">
            <w:pPr>
              <w:jc w:val="center"/>
              <w:rPr>
                <w:rFonts w:ascii="Times New Roman" w:hAnsi="Times New Roman"/>
                <w:b/>
                <w:bCs/>
              </w:rPr>
            </w:pPr>
            <w:r w:rsidRPr="000A56F5">
              <w:rPr>
                <w:rFonts w:ascii="Times New Roman" w:hAnsi="Times New Roman"/>
                <w:b/>
                <w:bCs/>
              </w:rPr>
              <w:t>Per year</w:t>
            </w:r>
          </w:p>
        </w:tc>
        <w:tc>
          <w:tcPr>
            <w:tcW w:w="1134" w:type="dxa"/>
          </w:tcPr>
          <w:p w14:paraId="591E03F4" w14:textId="77777777" w:rsidR="000A56F5" w:rsidRPr="000A56F5" w:rsidRDefault="000A56F5" w:rsidP="00332A84">
            <w:pPr>
              <w:jc w:val="center"/>
              <w:rPr>
                <w:rFonts w:ascii="Times New Roman" w:hAnsi="Times New Roman"/>
                <w:b/>
                <w:bCs/>
              </w:rPr>
            </w:pPr>
            <w:r w:rsidRPr="000A56F5">
              <w:rPr>
                <w:rFonts w:ascii="Times New Roman" w:hAnsi="Times New Roman"/>
                <w:b/>
                <w:bCs/>
              </w:rPr>
              <w:t>5 years</w:t>
            </w:r>
          </w:p>
        </w:tc>
      </w:tr>
      <w:tr w:rsidR="000A56F5" w:rsidRPr="000A56F5" w14:paraId="5C93A9FE" w14:textId="77777777" w:rsidTr="000A56F5">
        <w:tc>
          <w:tcPr>
            <w:tcW w:w="1502" w:type="dxa"/>
          </w:tcPr>
          <w:p w14:paraId="3347D2CF" w14:textId="77777777" w:rsidR="000A56F5" w:rsidRPr="000A56F5" w:rsidRDefault="000A56F5" w:rsidP="00332A84">
            <w:pPr>
              <w:jc w:val="center"/>
              <w:rPr>
                <w:rFonts w:ascii="Times New Roman" w:hAnsi="Times New Roman"/>
              </w:rPr>
            </w:pPr>
            <w:r w:rsidRPr="000A56F5">
              <w:rPr>
                <w:rFonts w:ascii="Times New Roman" w:hAnsi="Times New Roman"/>
              </w:rPr>
              <w:t>Access</w:t>
            </w:r>
          </w:p>
        </w:tc>
        <w:tc>
          <w:tcPr>
            <w:tcW w:w="2321" w:type="dxa"/>
          </w:tcPr>
          <w:p w14:paraId="656F1B8D" w14:textId="77777777" w:rsidR="000A56F5" w:rsidRPr="000A56F5" w:rsidRDefault="000A56F5" w:rsidP="00332A84">
            <w:pPr>
              <w:jc w:val="center"/>
              <w:rPr>
                <w:rFonts w:ascii="Times New Roman" w:hAnsi="Times New Roman"/>
              </w:rPr>
            </w:pPr>
            <w:r w:rsidRPr="000A56F5">
              <w:rPr>
                <w:rFonts w:ascii="Times New Roman" w:hAnsi="Times New Roman"/>
              </w:rPr>
              <w:t>£5</w:t>
            </w:r>
          </w:p>
        </w:tc>
        <w:tc>
          <w:tcPr>
            <w:tcW w:w="2126" w:type="dxa"/>
          </w:tcPr>
          <w:p w14:paraId="7280CD95" w14:textId="77777777" w:rsidR="000A56F5" w:rsidRPr="000A56F5" w:rsidRDefault="000A56F5" w:rsidP="00332A84">
            <w:pPr>
              <w:jc w:val="center"/>
              <w:rPr>
                <w:rFonts w:ascii="Times New Roman" w:hAnsi="Times New Roman"/>
              </w:rPr>
            </w:pPr>
            <w:r w:rsidRPr="000A56F5">
              <w:rPr>
                <w:rFonts w:ascii="Times New Roman" w:hAnsi="Times New Roman"/>
              </w:rPr>
              <w:t>20</w:t>
            </w:r>
          </w:p>
        </w:tc>
        <w:tc>
          <w:tcPr>
            <w:tcW w:w="1843" w:type="dxa"/>
          </w:tcPr>
          <w:p w14:paraId="525BB368" w14:textId="77777777" w:rsidR="000A56F5" w:rsidRPr="000A56F5" w:rsidRDefault="000A56F5" w:rsidP="00332A84">
            <w:pPr>
              <w:jc w:val="center"/>
              <w:rPr>
                <w:rFonts w:ascii="Times New Roman" w:hAnsi="Times New Roman"/>
              </w:rPr>
            </w:pPr>
            <w:r w:rsidRPr="000A56F5">
              <w:rPr>
                <w:rFonts w:ascii="Times New Roman" w:hAnsi="Times New Roman"/>
              </w:rPr>
              <w:t>£100</w:t>
            </w:r>
          </w:p>
        </w:tc>
        <w:tc>
          <w:tcPr>
            <w:tcW w:w="1222" w:type="dxa"/>
          </w:tcPr>
          <w:p w14:paraId="22FE7460" w14:textId="77777777" w:rsidR="000A56F5" w:rsidRPr="000A56F5" w:rsidRDefault="000A56F5" w:rsidP="00332A84">
            <w:pPr>
              <w:jc w:val="center"/>
              <w:rPr>
                <w:rFonts w:ascii="Times New Roman" w:hAnsi="Times New Roman"/>
              </w:rPr>
            </w:pPr>
            <w:r w:rsidRPr="000A56F5">
              <w:rPr>
                <w:rFonts w:ascii="Times New Roman" w:hAnsi="Times New Roman"/>
              </w:rPr>
              <w:t>£1,200</w:t>
            </w:r>
          </w:p>
        </w:tc>
        <w:tc>
          <w:tcPr>
            <w:tcW w:w="1134" w:type="dxa"/>
          </w:tcPr>
          <w:p w14:paraId="16C34751" w14:textId="77777777" w:rsidR="000A56F5" w:rsidRPr="000A56F5" w:rsidRDefault="000A56F5" w:rsidP="00332A84">
            <w:pPr>
              <w:jc w:val="center"/>
              <w:rPr>
                <w:rFonts w:ascii="Times New Roman" w:hAnsi="Times New Roman"/>
              </w:rPr>
            </w:pPr>
            <w:r w:rsidRPr="000A56F5">
              <w:rPr>
                <w:rFonts w:ascii="Times New Roman" w:hAnsi="Times New Roman"/>
              </w:rPr>
              <w:t>£6,000</w:t>
            </w:r>
          </w:p>
        </w:tc>
      </w:tr>
      <w:tr w:rsidR="000A56F5" w:rsidRPr="000A56F5" w14:paraId="1E1FB20D" w14:textId="77777777" w:rsidTr="000A56F5">
        <w:tc>
          <w:tcPr>
            <w:tcW w:w="1502" w:type="dxa"/>
          </w:tcPr>
          <w:p w14:paraId="27ED5EA0" w14:textId="77777777" w:rsidR="000A56F5" w:rsidRPr="000A56F5" w:rsidRDefault="000A56F5" w:rsidP="00332A84">
            <w:pPr>
              <w:jc w:val="center"/>
              <w:rPr>
                <w:rFonts w:ascii="Times New Roman" w:hAnsi="Times New Roman"/>
              </w:rPr>
            </w:pPr>
            <w:r w:rsidRPr="000A56F5">
              <w:rPr>
                <w:rFonts w:ascii="Times New Roman" w:hAnsi="Times New Roman"/>
              </w:rPr>
              <w:t>Access (with Extras)</w:t>
            </w:r>
          </w:p>
        </w:tc>
        <w:tc>
          <w:tcPr>
            <w:tcW w:w="2321" w:type="dxa"/>
          </w:tcPr>
          <w:p w14:paraId="5853E26F" w14:textId="77777777" w:rsidR="000A56F5" w:rsidRPr="000A56F5" w:rsidRDefault="000A56F5" w:rsidP="00332A84">
            <w:pPr>
              <w:jc w:val="center"/>
              <w:rPr>
                <w:rFonts w:ascii="Times New Roman" w:hAnsi="Times New Roman"/>
              </w:rPr>
            </w:pPr>
            <w:r w:rsidRPr="000A56F5">
              <w:rPr>
                <w:rFonts w:ascii="Times New Roman" w:hAnsi="Times New Roman"/>
              </w:rPr>
              <w:t>£7</w:t>
            </w:r>
          </w:p>
        </w:tc>
        <w:tc>
          <w:tcPr>
            <w:tcW w:w="2126" w:type="dxa"/>
          </w:tcPr>
          <w:p w14:paraId="2522B303" w14:textId="77777777" w:rsidR="000A56F5" w:rsidRPr="000A56F5" w:rsidRDefault="000A56F5" w:rsidP="00332A84">
            <w:pPr>
              <w:jc w:val="center"/>
              <w:rPr>
                <w:rFonts w:ascii="Times New Roman" w:hAnsi="Times New Roman"/>
              </w:rPr>
            </w:pPr>
            <w:r w:rsidRPr="000A56F5">
              <w:rPr>
                <w:rFonts w:ascii="Times New Roman" w:hAnsi="Times New Roman"/>
              </w:rPr>
              <w:t>20</w:t>
            </w:r>
          </w:p>
        </w:tc>
        <w:tc>
          <w:tcPr>
            <w:tcW w:w="1843" w:type="dxa"/>
          </w:tcPr>
          <w:p w14:paraId="3F3A4924" w14:textId="77777777" w:rsidR="000A56F5" w:rsidRPr="000A56F5" w:rsidRDefault="000A56F5" w:rsidP="00332A84">
            <w:pPr>
              <w:jc w:val="center"/>
              <w:rPr>
                <w:rFonts w:ascii="Times New Roman" w:hAnsi="Times New Roman"/>
              </w:rPr>
            </w:pPr>
            <w:r w:rsidRPr="000A56F5">
              <w:rPr>
                <w:rFonts w:ascii="Times New Roman" w:hAnsi="Times New Roman"/>
              </w:rPr>
              <w:t>£140</w:t>
            </w:r>
          </w:p>
        </w:tc>
        <w:tc>
          <w:tcPr>
            <w:tcW w:w="1222" w:type="dxa"/>
          </w:tcPr>
          <w:p w14:paraId="3A14B5C2" w14:textId="77777777" w:rsidR="000A56F5" w:rsidRPr="000A56F5" w:rsidRDefault="000A56F5" w:rsidP="00332A84">
            <w:pPr>
              <w:jc w:val="center"/>
              <w:rPr>
                <w:rFonts w:ascii="Times New Roman" w:hAnsi="Times New Roman"/>
              </w:rPr>
            </w:pPr>
            <w:r w:rsidRPr="000A56F5">
              <w:rPr>
                <w:rFonts w:ascii="Times New Roman" w:hAnsi="Times New Roman"/>
              </w:rPr>
              <w:t>£1,680</w:t>
            </w:r>
          </w:p>
        </w:tc>
        <w:tc>
          <w:tcPr>
            <w:tcW w:w="1134" w:type="dxa"/>
          </w:tcPr>
          <w:p w14:paraId="478D987C" w14:textId="77777777" w:rsidR="000A56F5" w:rsidRPr="000A56F5" w:rsidRDefault="000A56F5" w:rsidP="00332A84">
            <w:pPr>
              <w:jc w:val="center"/>
              <w:rPr>
                <w:rFonts w:ascii="Times New Roman" w:hAnsi="Times New Roman"/>
              </w:rPr>
            </w:pPr>
            <w:r w:rsidRPr="000A56F5">
              <w:rPr>
                <w:rFonts w:ascii="Times New Roman" w:hAnsi="Times New Roman"/>
              </w:rPr>
              <w:t>£8,400</w:t>
            </w:r>
          </w:p>
        </w:tc>
      </w:tr>
      <w:tr w:rsidR="000A56F5" w:rsidRPr="000A56F5" w14:paraId="16F4E0C6" w14:textId="77777777" w:rsidTr="000A56F5">
        <w:tc>
          <w:tcPr>
            <w:tcW w:w="1502" w:type="dxa"/>
          </w:tcPr>
          <w:p w14:paraId="40FE70DE" w14:textId="77777777" w:rsidR="000A56F5" w:rsidRPr="000A56F5" w:rsidRDefault="000A56F5" w:rsidP="00332A84">
            <w:pPr>
              <w:jc w:val="center"/>
              <w:rPr>
                <w:rFonts w:ascii="Times New Roman" w:hAnsi="Times New Roman"/>
              </w:rPr>
            </w:pPr>
            <w:r w:rsidRPr="000A56F5">
              <w:rPr>
                <w:rFonts w:ascii="Times New Roman" w:hAnsi="Times New Roman"/>
              </w:rPr>
              <w:t>Bright HR</w:t>
            </w:r>
          </w:p>
        </w:tc>
        <w:tc>
          <w:tcPr>
            <w:tcW w:w="2321" w:type="dxa"/>
          </w:tcPr>
          <w:p w14:paraId="7C3CCDCF" w14:textId="77777777" w:rsidR="000A56F5" w:rsidRPr="000A56F5" w:rsidRDefault="000A56F5" w:rsidP="00332A84">
            <w:pPr>
              <w:jc w:val="center"/>
              <w:rPr>
                <w:rFonts w:ascii="Times New Roman" w:hAnsi="Times New Roman"/>
              </w:rPr>
            </w:pPr>
            <w:r w:rsidRPr="000A56F5">
              <w:rPr>
                <w:rFonts w:ascii="Times New Roman" w:hAnsi="Times New Roman"/>
              </w:rPr>
              <w:t>£7</w:t>
            </w:r>
          </w:p>
        </w:tc>
        <w:tc>
          <w:tcPr>
            <w:tcW w:w="2126" w:type="dxa"/>
          </w:tcPr>
          <w:p w14:paraId="43B0843F" w14:textId="77777777" w:rsidR="000A56F5" w:rsidRPr="000A56F5" w:rsidRDefault="000A56F5" w:rsidP="00332A84">
            <w:pPr>
              <w:jc w:val="center"/>
              <w:rPr>
                <w:rFonts w:ascii="Times New Roman" w:hAnsi="Times New Roman"/>
              </w:rPr>
            </w:pPr>
            <w:r w:rsidRPr="000A56F5">
              <w:rPr>
                <w:rFonts w:ascii="Times New Roman" w:hAnsi="Times New Roman"/>
              </w:rPr>
              <w:t>(only charging for 17 staff)</w:t>
            </w:r>
          </w:p>
        </w:tc>
        <w:tc>
          <w:tcPr>
            <w:tcW w:w="1843" w:type="dxa"/>
          </w:tcPr>
          <w:p w14:paraId="65CE3D13" w14:textId="77777777" w:rsidR="000A56F5" w:rsidRPr="000A56F5" w:rsidRDefault="000A56F5" w:rsidP="00332A84">
            <w:pPr>
              <w:jc w:val="center"/>
              <w:rPr>
                <w:rFonts w:ascii="Times New Roman" w:hAnsi="Times New Roman"/>
              </w:rPr>
            </w:pPr>
            <w:r w:rsidRPr="000A56F5">
              <w:rPr>
                <w:rFonts w:ascii="Times New Roman" w:hAnsi="Times New Roman"/>
              </w:rPr>
              <w:t>£119</w:t>
            </w:r>
          </w:p>
        </w:tc>
        <w:tc>
          <w:tcPr>
            <w:tcW w:w="1222" w:type="dxa"/>
          </w:tcPr>
          <w:p w14:paraId="3409FA17" w14:textId="77777777" w:rsidR="000A56F5" w:rsidRPr="000A56F5" w:rsidRDefault="000A56F5" w:rsidP="00332A84">
            <w:pPr>
              <w:jc w:val="center"/>
              <w:rPr>
                <w:rFonts w:ascii="Times New Roman" w:hAnsi="Times New Roman"/>
              </w:rPr>
            </w:pPr>
            <w:r w:rsidRPr="000A56F5">
              <w:rPr>
                <w:rFonts w:ascii="Times New Roman" w:hAnsi="Times New Roman"/>
              </w:rPr>
              <w:t>£1,428</w:t>
            </w:r>
          </w:p>
        </w:tc>
        <w:tc>
          <w:tcPr>
            <w:tcW w:w="1134" w:type="dxa"/>
          </w:tcPr>
          <w:p w14:paraId="7DCC0551" w14:textId="77777777" w:rsidR="000A56F5" w:rsidRPr="000A56F5" w:rsidRDefault="000A56F5" w:rsidP="00332A84">
            <w:pPr>
              <w:jc w:val="center"/>
              <w:rPr>
                <w:rFonts w:ascii="Times New Roman" w:hAnsi="Times New Roman"/>
              </w:rPr>
            </w:pPr>
            <w:r w:rsidRPr="000A56F5">
              <w:rPr>
                <w:rFonts w:ascii="Times New Roman" w:hAnsi="Times New Roman"/>
              </w:rPr>
              <w:t>£7,140</w:t>
            </w:r>
          </w:p>
        </w:tc>
      </w:tr>
      <w:tr w:rsidR="000A56F5" w:rsidRPr="000A56F5" w14:paraId="2FF56D4D" w14:textId="77777777" w:rsidTr="000A56F5">
        <w:tc>
          <w:tcPr>
            <w:tcW w:w="1502" w:type="dxa"/>
          </w:tcPr>
          <w:p w14:paraId="4B5FD895" w14:textId="77777777" w:rsidR="000A56F5" w:rsidRPr="000A56F5" w:rsidRDefault="000A56F5" w:rsidP="00332A84">
            <w:pPr>
              <w:jc w:val="center"/>
              <w:rPr>
                <w:rFonts w:ascii="Times New Roman" w:hAnsi="Times New Roman"/>
              </w:rPr>
            </w:pPr>
            <w:r w:rsidRPr="000A56F5">
              <w:rPr>
                <w:rFonts w:ascii="Times New Roman" w:hAnsi="Times New Roman"/>
              </w:rPr>
              <w:t>HiBob</w:t>
            </w:r>
          </w:p>
        </w:tc>
        <w:tc>
          <w:tcPr>
            <w:tcW w:w="2321" w:type="dxa"/>
          </w:tcPr>
          <w:p w14:paraId="37049F00" w14:textId="77777777" w:rsidR="000A56F5" w:rsidRPr="000A56F5" w:rsidRDefault="000A56F5" w:rsidP="00332A84">
            <w:pPr>
              <w:jc w:val="center"/>
              <w:rPr>
                <w:rFonts w:ascii="Times New Roman" w:hAnsi="Times New Roman"/>
              </w:rPr>
            </w:pPr>
            <w:r w:rsidRPr="000A56F5">
              <w:rPr>
                <w:rFonts w:ascii="Times New Roman" w:hAnsi="Times New Roman"/>
              </w:rPr>
              <w:t>N/A</w:t>
            </w:r>
          </w:p>
        </w:tc>
        <w:tc>
          <w:tcPr>
            <w:tcW w:w="2126" w:type="dxa"/>
          </w:tcPr>
          <w:p w14:paraId="475498CB" w14:textId="77777777" w:rsidR="000A56F5" w:rsidRPr="000A56F5" w:rsidRDefault="000A56F5" w:rsidP="00332A84">
            <w:pPr>
              <w:jc w:val="center"/>
              <w:rPr>
                <w:rFonts w:ascii="Times New Roman" w:hAnsi="Times New Roman"/>
              </w:rPr>
            </w:pPr>
            <w:r w:rsidRPr="000A56F5">
              <w:rPr>
                <w:rFonts w:ascii="Times New Roman" w:hAnsi="Times New Roman"/>
              </w:rPr>
              <w:t>20 (charge for minimum 60 staff)</w:t>
            </w:r>
          </w:p>
        </w:tc>
        <w:tc>
          <w:tcPr>
            <w:tcW w:w="1843" w:type="dxa"/>
          </w:tcPr>
          <w:p w14:paraId="13767CC4" w14:textId="77777777" w:rsidR="000A56F5" w:rsidRPr="000A56F5" w:rsidRDefault="000A56F5" w:rsidP="00332A84">
            <w:pPr>
              <w:jc w:val="center"/>
              <w:rPr>
                <w:rFonts w:ascii="Times New Roman" w:hAnsi="Times New Roman"/>
              </w:rPr>
            </w:pPr>
            <w:r w:rsidRPr="000A56F5">
              <w:rPr>
                <w:rFonts w:ascii="Times New Roman" w:hAnsi="Times New Roman"/>
              </w:rPr>
              <w:t>£550</w:t>
            </w:r>
          </w:p>
        </w:tc>
        <w:tc>
          <w:tcPr>
            <w:tcW w:w="1222" w:type="dxa"/>
          </w:tcPr>
          <w:p w14:paraId="439D1696" w14:textId="77777777" w:rsidR="000A56F5" w:rsidRPr="000A56F5" w:rsidRDefault="000A56F5" w:rsidP="00332A84">
            <w:pPr>
              <w:jc w:val="center"/>
              <w:rPr>
                <w:rFonts w:ascii="Times New Roman" w:hAnsi="Times New Roman"/>
              </w:rPr>
            </w:pPr>
            <w:r w:rsidRPr="000A56F5">
              <w:rPr>
                <w:rFonts w:ascii="Times New Roman" w:hAnsi="Times New Roman"/>
              </w:rPr>
              <w:t>£6,600</w:t>
            </w:r>
          </w:p>
        </w:tc>
        <w:tc>
          <w:tcPr>
            <w:tcW w:w="1134" w:type="dxa"/>
          </w:tcPr>
          <w:p w14:paraId="7C7858D9" w14:textId="77777777" w:rsidR="000A56F5" w:rsidRPr="000A56F5" w:rsidRDefault="000A56F5" w:rsidP="00332A84">
            <w:pPr>
              <w:jc w:val="center"/>
              <w:rPr>
                <w:rFonts w:ascii="Times New Roman" w:hAnsi="Times New Roman"/>
              </w:rPr>
            </w:pPr>
            <w:r w:rsidRPr="000A56F5">
              <w:rPr>
                <w:rFonts w:ascii="Times New Roman" w:hAnsi="Times New Roman"/>
              </w:rPr>
              <w:t>£33,000</w:t>
            </w:r>
          </w:p>
        </w:tc>
      </w:tr>
      <w:tr w:rsidR="000A56F5" w:rsidRPr="000A56F5" w14:paraId="68621C72" w14:textId="77777777" w:rsidTr="000A56F5">
        <w:tc>
          <w:tcPr>
            <w:tcW w:w="1502" w:type="dxa"/>
          </w:tcPr>
          <w:p w14:paraId="756EEF2C" w14:textId="77777777" w:rsidR="000A56F5" w:rsidRPr="000A56F5" w:rsidRDefault="000A56F5" w:rsidP="00332A84">
            <w:pPr>
              <w:jc w:val="center"/>
              <w:rPr>
                <w:rFonts w:ascii="Times New Roman" w:hAnsi="Times New Roman"/>
              </w:rPr>
            </w:pPr>
            <w:r w:rsidRPr="000A56F5">
              <w:rPr>
                <w:rFonts w:ascii="Times New Roman" w:hAnsi="Times New Roman"/>
              </w:rPr>
              <w:t>Citrus HR</w:t>
            </w:r>
          </w:p>
        </w:tc>
        <w:tc>
          <w:tcPr>
            <w:tcW w:w="2321" w:type="dxa"/>
          </w:tcPr>
          <w:p w14:paraId="3BDA60C6" w14:textId="77777777" w:rsidR="000A56F5" w:rsidRPr="000A56F5" w:rsidRDefault="000A56F5" w:rsidP="00332A84">
            <w:pPr>
              <w:jc w:val="center"/>
              <w:rPr>
                <w:rFonts w:ascii="Times New Roman" w:hAnsi="Times New Roman"/>
              </w:rPr>
            </w:pPr>
            <w:r w:rsidRPr="000A56F5">
              <w:rPr>
                <w:rFonts w:ascii="Times New Roman" w:hAnsi="Times New Roman"/>
              </w:rPr>
              <w:t>£2.50</w:t>
            </w:r>
          </w:p>
        </w:tc>
        <w:tc>
          <w:tcPr>
            <w:tcW w:w="2126" w:type="dxa"/>
          </w:tcPr>
          <w:p w14:paraId="43BF5416" w14:textId="77777777" w:rsidR="000A56F5" w:rsidRPr="000A56F5" w:rsidRDefault="000A56F5" w:rsidP="00332A84">
            <w:pPr>
              <w:jc w:val="center"/>
              <w:rPr>
                <w:rFonts w:ascii="Times New Roman" w:hAnsi="Times New Roman"/>
              </w:rPr>
            </w:pPr>
            <w:r w:rsidRPr="000A56F5">
              <w:rPr>
                <w:rFonts w:ascii="Times New Roman" w:hAnsi="Times New Roman"/>
              </w:rPr>
              <w:t>20</w:t>
            </w:r>
          </w:p>
        </w:tc>
        <w:tc>
          <w:tcPr>
            <w:tcW w:w="1843" w:type="dxa"/>
          </w:tcPr>
          <w:p w14:paraId="1E09A6C3" w14:textId="77777777" w:rsidR="000A56F5" w:rsidRPr="000A56F5" w:rsidRDefault="000A56F5" w:rsidP="00332A84">
            <w:pPr>
              <w:jc w:val="center"/>
              <w:rPr>
                <w:rFonts w:ascii="Times New Roman" w:hAnsi="Times New Roman"/>
              </w:rPr>
            </w:pPr>
            <w:r w:rsidRPr="000A56F5">
              <w:rPr>
                <w:rFonts w:ascii="Times New Roman" w:hAnsi="Times New Roman"/>
              </w:rPr>
              <w:t>£50</w:t>
            </w:r>
          </w:p>
        </w:tc>
        <w:tc>
          <w:tcPr>
            <w:tcW w:w="1222" w:type="dxa"/>
          </w:tcPr>
          <w:p w14:paraId="734F475A" w14:textId="77777777" w:rsidR="000A56F5" w:rsidRPr="000A56F5" w:rsidRDefault="000A56F5" w:rsidP="00332A84">
            <w:pPr>
              <w:jc w:val="center"/>
              <w:rPr>
                <w:rFonts w:ascii="Times New Roman" w:hAnsi="Times New Roman"/>
              </w:rPr>
            </w:pPr>
            <w:r w:rsidRPr="000A56F5">
              <w:rPr>
                <w:rFonts w:ascii="Times New Roman" w:hAnsi="Times New Roman"/>
              </w:rPr>
              <w:t>£600</w:t>
            </w:r>
          </w:p>
        </w:tc>
        <w:tc>
          <w:tcPr>
            <w:tcW w:w="1134" w:type="dxa"/>
          </w:tcPr>
          <w:p w14:paraId="43713098" w14:textId="77777777" w:rsidR="000A56F5" w:rsidRPr="000A56F5" w:rsidRDefault="000A56F5" w:rsidP="00332A84">
            <w:pPr>
              <w:jc w:val="center"/>
              <w:rPr>
                <w:rFonts w:ascii="Times New Roman" w:hAnsi="Times New Roman"/>
              </w:rPr>
            </w:pPr>
            <w:r w:rsidRPr="000A56F5">
              <w:rPr>
                <w:rFonts w:ascii="Times New Roman" w:hAnsi="Times New Roman"/>
              </w:rPr>
              <w:t>£3,000</w:t>
            </w:r>
          </w:p>
        </w:tc>
      </w:tr>
      <w:tr w:rsidR="000A56F5" w:rsidRPr="000A56F5" w14:paraId="2D0DE0F3" w14:textId="77777777" w:rsidTr="000A56F5">
        <w:tc>
          <w:tcPr>
            <w:tcW w:w="1502" w:type="dxa"/>
          </w:tcPr>
          <w:p w14:paraId="16EA2A77" w14:textId="77777777" w:rsidR="000A56F5" w:rsidRPr="000A56F5" w:rsidRDefault="000A56F5" w:rsidP="00332A84">
            <w:pPr>
              <w:jc w:val="center"/>
              <w:rPr>
                <w:rFonts w:ascii="Times New Roman" w:hAnsi="Times New Roman"/>
              </w:rPr>
            </w:pPr>
            <w:r w:rsidRPr="000A56F5">
              <w:rPr>
                <w:rFonts w:ascii="Times New Roman" w:hAnsi="Times New Roman"/>
              </w:rPr>
              <w:t>HFX T&amp;A &amp; HR</w:t>
            </w:r>
          </w:p>
        </w:tc>
        <w:tc>
          <w:tcPr>
            <w:tcW w:w="2321" w:type="dxa"/>
          </w:tcPr>
          <w:p w14:paraId="306BE409" w14:textId="77777777" w:rsidR="000A56F5" w:rsidRPr="000A56F5" w:rsidRDefault="000A56F5" w:rsidP="00332A84">
            <w:pPr>
              <w:jc w:val="center"/>
              <w:rPr>
                <w:rFonts w:ascii="Times New Roman" w:hAnsi="Times New Roman"/>
              </w:rPr>
            </w:pPr>
            <w:r w:rsidRPr="000A56F5">
              <w:rPr>
                <w:rFonts w:ascii="Times New Roman" w:hAnsi="Times New Roman"/>
              </w:rPr>
              <w:t>£2.33</w:t>
            </w:r>
          </w:p>
        </w:tc>
        <w:tc>
          <w:tcPr>
            <w:tcW w:w="2126" w:type="dxa"/>
          </w:tcPr>
          <w:p w14:paraId="3617E7B7" w14:textId="77777777" w:rsidR="000A56F5" w:rsidRPr="000A56F5" w:rsidRDefault="000A56F5" w:rsidP="00332A84">
            <w:pPr>
              <w:jc w:val="center"/>
              <w:rPr>
                <w:rFonts w:ascii="Times New Roman" w:hAnsi="Times New Roman"/>
              </w:rPr>
            </w:pPr>
            <w:r w:rsidRPr="000A56F5">
              <w:rPr>
                <w:rFonts w:ascii="Times New Roman" w:hAnsi="Times New Roman"/>
              </w:rPr>
              <w:t>100 (minimum)</w:t>
            </w:r>
          </w:p>
        </w:tc>
        <w:tc>
          <w:tcPr>
            <w:tcW w:w="1843" w:type="dxa"/>
          </w:tcPr>
          <w:p w14:paraId="4E212508" w14:textId="77777777" w:rsidR="000A56F5" w:rsidRPr="000A56F5" w:rsidRDefault="000A56F5" w:rsidP="00332A84">
            <w:pPr>
              <w:jc w:val="center"/>
              <w:rPr>
                <w:rFonts w:ascii="Times New Roman" w:hAnsi="Times New Roman"/>
              </w:rPr>
            </w:pPr>
            <w:r w:rsidRPr="000A56F5">
              <w:rPr>
                <w:rFonts w:ascii="Times New Roman" w:hAnsi="Times New Roman"/>
              </w:rPr>
              <w:t>£233</w:t>
            </w:r>
          </w:p>
        </w:tc>
        <w:tc>
          <w:tcPr>
            <w:tcW w:w="1222" w:type="dxa"/>
          </w:tcPr>
          <w:p w14:paraId="68967DAB" w14:textId="77777777" w:rsidR="000A56F5" w:rsidRPr="000A56F5" w:rsidRDefault="000A56F5" w:rsidP="00332A84">
            <w:pPr>
              <w:jc w:val="center"/>
              <w:rPr>
                <w:rFonts w:ascii="Times New Roman" w:hAnsi="Times New Roman"/>
              </w:rPr>
            </w:pPr>
            <w:r w:rsidRPr="000A56F5">
              <w:rPr>
                <w:rFonts w:ascii="Times New Roman" w:hAnsi="Times New Roman"/>
              </w:rPr>
              <w:t>£2,796</w:t>
            </w:r>
          </w:p>
        </w:tc>
        <w:tc>
          <w:tcPr>
            <w:tcW w:w="1134" w:type="dxa"/>
          </w:tcPr>
          <w:p w14:paraId="705FFA2F" w14:textId="77777777" w:rsidR="000A56F5" w:rsidRPr="000A56F5" w:rsidRDefault="000A56F5" w:rsidP="00332A84">
            <w:pPr>
              <w:jc w:val="center"/>
              <w:rPr>
                <w:rFonts w:ascii="Times New Roman" w:hAnsi="Times New Roman"/>
              </w:rPr>
            </w:pPr>
            <w:r w:rsidRPr="000A56F5">
              <w:rPr>
                <w:rFonts w:ascii="Times New Roman" w:hAnsi="Times New Roman"/>
              </w:rPr>
              <w:t>£13,980</w:t>
            </w:r>
          </w:p>
        </w:tc>
      </w:tr>
      <w:tr w:rsidR="000A56F5" w:rsidRPr="000A56F5" w14:paraId="33DC5677" w14:textId="77777777" w:rsidTr="000A56F5">
        <w:tc>
          <w:tcPr>
            <w:tcW w:w="1502" w:type="dxa"/>
          </w:tcPr>
          <w:p w14:paraId="087B9822" w14:textId="77777777" w:rsidR="000A56F5" w:rsidRPr="000A56F5" w:rsidRDefault="000A56F5" w:rsidP="00332A84">
            <w:pPr>
              <w:jc w:val="center"/>
              <w:rPr>
                <w:rFonts w:ascii="Times New Roman" w:hAnsi="Times New Roman"/>
              </w:rPr>
            </w:pPr>
            <w:r w:rsidRPr="000A56F5">
              <w:rPr>
                <w:rFonts w:ascii="Times New Roman" w:hAnsi="Times New Roman"/>
              </w:rPr>
              <w:t>Sage</w:t>
            </w:r>
          </w:p>
        </w:tc>
        <w:tc>
          <w:tcPr>
            <w:tcW w:w="2321" w:type="dxa"/>
          </w:tcPr>
          <w:p w14:paraId="0887F944" w14:textId="77777777" w:rsidR="000A56F5" w:rsidRPr="000A56F5" w:rsidRDefault="000A56F5" w:rsidP="00332A84">
            <w:pPr>
              <w:jc w:val="center"/>
              <w:rPr>
                <w:rFonts w:ascii="Times New Roman" w:hAnsi="Times New Roman"/>
              </w:rPr>
            </w:pPr>
            <w:r w:rsidRPr="000A56F5">
              <w:rPr>
                <w:rFonts w:ascii="Times New Roman" w:hAnsi="Times New Roman"/>
              </w:rPr>
              <w:t>£10</w:t>
            </w:r>
          </w:p>
        </w:tc>
        <w:tc>
          <w:tcPr>
            <w:tcW w:w="2126" w:type="dxa"/>
          </w:tcPr>
          <w:p w14:paraId="63725FEC" w14:textId="77777777" w:rsidR="000A56F5" w:rsidRPr="000A56F5" w:rsidRDefault="000A56F5" w:rsidP="00332A84">
            <w:pPr>
              <w:jc w:val="center"/>
              <w:rPr>
                <w:rFonts w:ascii="Times New Roman" w:hAnsi="Times New Roman"/>
              </w:rPr>
            </w:pPr>
            <w:r w:rsidRPr="000A56F5">
              <w:rPr>
                <w:rFonts w:ascii="Times New Roman" w:hAnsi="Times New Roman"/>
              </w:rPr>
              <w:t>20</w:t>
            </w:r>
          </w:p>
        </w:tc>
        <w:tc>
          <w:tcPr>
            <w:tcW w:w="1843" w:type="dxa"/>
          </w:tcPr>
          <w:p w14:paraId="35D6BFBF" w14:textId="77777777" w:rsidR="000A56F5" w:rsidRPr="000A56F5" w:rsidRDefault="000A56F5" w:rsidP="00332A84">
            <w:pPr>
              <w:jc w:val="center"/>
              <w:rPr>
                <w:rFonts w:ascii="Times New Roman" w:hAnsi="Times New Roman"/>
              </w:rPr>
            </w:pPr>
            <w:r w:rsidRPr="000A56F5">
              <w:rPr>
                <w:rFonts w:ascii="Times New Roman" w:hAnsi="Times New Roman"/>
              </w:rPr>
              <w:t>£200</w:t>
            </w:r>
          </w:p>
        </w:tc>
        <w:tc>
          <w:tcPr>
            <w:tcW w:w="1222" w:type="dxa"/>
          </w:tcPr>
          <w:p w14:paraId="0A86C227" w14:textId="77777777" w:rsidR="000A56F5" w:rsidRPr="000A56F5" w:rsidRDefault="000A56F5" w:rsidP="00332A84">
            <w:pPr>
              <w:jc w:val="center"/>
              <w:rPr>
                <w:rFonts w:ascii="Times New Roman" w:hAnsi="Times New Roman"/>
              </w:rPr>
            </w:pPr>
            <w:r w:rsidRPr="000A56F5">
              <w:rPr>
                <w:rFonts w:ascii="Times New Roman" w:hAnsi="Times New Roman"/>
              </w:rPr>
              <w:t>£2,400</w:t>
            </w:r>
          </w:p>
        </w:tc>
        <w:tc>
          <w:tcPr>
            <w:tcW w:w="1134" w:type="dxa"/>
          </w:tcPr>
          <w:p w14:paraId="6ED31BBF" w14:textId="77777777" w:rsidR="000A56F5" w:rsidRPr="000A56F5" w:rsidRDefault="000A56F5" w:rsidP="00332A84">
            <w:pPr>
              <w:jc w:val="center"/>
              <w:rPr>
                <w:rFonts w:ascii="Times New Roman" w:hAnsi="Times New Roman"/>
              </w:rPr>
            </w:pPr>
            <w:r w:rsidRPr="000A56F5">
              <w:rPr>
                <w:rFonts w:ascii="Times New Roman" w:hAnsi="Times New Roman"/>
              </w:rPr>
              <w:t>£12,000</w:t>
            </w:r>
          </w:p>
        </w:tc>
      </w:tr>
      <w:tr w:rsidR="000A56F5" w:rsidRPr="000A56F5" w14:paraId="2D0317B6" w14:textId="77777777" w:rsidTr="000A56F5">
        <w:tc>
          <w:tcPr>
            <w:tcW w:w="1502" w:type="dxa"/>
          </w:tcPr>
          <w:p w14:paraId="26EDD23F" w14:textId="77777777" w:rsidR="000A56F5" w:rsidRPr="000A56F5" w:rsidRDefault="000A56F5" w:rsidP="00332A84">
            <w:pPr>
              <w:jc w:val="center"/>
              <w:rPr>
                <w:rFonts w:ascii="Times New Roman" w:hAnsi="Times New Roman"/>
              </w:rPr>
            </w:pPr>
            <w:r w:rsidRPr="000A56F5">
              <w:rPr>
                <w:rFonts w:ascii="Times New Roman" w:hAnsi="Times New Roman"/>
              </w:rPr>
              <w:t>Sage (with the No’s)</w:t>
            </w:r>
          </w:p>
        </w:tc>
        <w:tc>
          <w:tcPr>
            <w:tcW w:w="2321" w:type="dxa"/>
          </w:tcPr>
          <w:p w14:paraId="0CA78B83" w14:textId="77777777" w:rsidR="000A56F5" w:rsidRPr="000A56F5" w:rsidRDefault="000A56F5" w:rsidP="00332A84">
            <w:pPr>
              <w:jc w:val="center"/>
              <w:rPr>
                <w:rFonts w:ascii="Times New Roman" w:hAnsi="Times New Roman"/>
              </w:rPr>
            </w:pPr>
            <w:r w:rsidRPr="000A56F5">
              <w:rPr>
                <w:rFonts w:ascii="Times New Roman" w:hAnsi="Times New Roman"/>
              </w:rPr>
              <w:t>£10</w:t>
            </w:r>
          </w:p>
        </w:tc>
        <w:tc>
          <w:tcPr>
            <w:tcW w:w="2126" w:type="dxa"/>
          </w:tcPr>
          <w:p w14:paraId="129FE527" w14:textId="77777777" w:rsidR="000A56F5" w:rsidRPr="000A56F5" w:rsidRDefault="000A56F5" w:rsidP="00332A84">
            <w:pPr>
              <w:jc w:val="center"/>
              <w:rPr>
                <w:rFonts w:ascii="Times New Roman" w:hAnsi="Times New Roman"/>
              </w:rPr>
            </w:pPr>
            <w:r w:rsidRPr="000A56F5">
              <w:rPr>
                <w:rFonts w:ascii="Times New Roman" w:hAnsi="Times New Roman"/>
              </w:rPr>
              <w:t>20</w:t>
            </w:r>
          </w:p>
        </w:tc>
        <w:tc>
          <w:tcPr>
            <w:tcW w:w="1843" w:type="dxa"/>
          </w:tcPr>
          <w:p w14:paraId="1B26C45D" w14:textId="77777777" w:rsidR="000A56F5" w:rsidRPr="000A56F5" w:rsidRDefault="000A56F5" w:rsidP="00332A84">
            <w:pPr>
              <w:jc w:val="center"/>
              <w:rPr>
                <w:rFonts w:ascii="Times New Roman" w:hAnsi="Times New Roman"/>
              </w:rPr>
            </w:pPr>
            <w:r w:rsidRPr="000A56F5">
              <w:rPr>
                <w:rFonts w:ascii="Times New Roman" w:hAnsi="Times New Roman"/>
              </w:rPr>
              <w:t>£350 (recruitment £150 pm)</w:t>
            </w:r>
          </w:p>
        </w:tc>
        <w:tc>
          <w:tcPr>
            <w:tcW w:w="1222" w:type="dxa"/>
          </w:tcPr>
          <w:p w14:paraId="3947EA4B" w14:textId="77777777" w:rsidR="000A56F5" w:rsidRPr="000A56F5" w:rsidRDefault="000A56F5" w:rsidP="00332A84">
            <w:pPr>
              <w:jc w:val="center"/>
              <w:rPr>
                <w:rFonts w:ascii="Times New Roman" w:hAnsi="Times New Roman"/>
              </w:rPr>
            </w:pPr>
            <w:r w:rsidRPr="000A56F5">
              <w:rPr>
                <w:rFonts w:ascii="Times New Roman" w:hAnsi="Times New Roman"/>
              </w:rPr>
              <w:t>£4,200</w:t>
            </w:r>
          </w:p>
        </w:tc>
        <w:tc>
          <w:tcPr>
            <w:tcW w:w="1134" w:type="dxa"/>
          </w:tcPr>
          <w:p w14:paraId="16F4162A" w14:textId="77777777" w:rsidR="000A56F5" w:rsidRPr="000A56F5" w:rsidRDefault="000A56F5" w:rsidP="00332A84">
            <w:pPr>
              <w:jc w:val="center"/>
              <w:rPr>
                <w:rFonts w:ascii="Times New Roman" w:hAnsi="Times New Roman"/>
              </w:rPr>
            </w:pPr>
            <w:r w:rsidRPr="000A56F5">
              <w:rPr>
                <w:rFonts w:ascii="Times New Roman" w:hAnsi="Times New Roman"/>
              </w:rPr>
              <w:t>£21,000</w:t>
            </w:r>
          </w:p>
        </w:tc>
      </w:tr>
    </w:tbl>
    <w:p w14:paraId="6AB15B69" w14:textId="77777777" w:rsidR="000A56F5" w:rsidRPr="000A56F5" w:rsidRDefault="000A56F5" w:rsidP="000A56F5">
      <w:pPr>
        <w:rPr>
          <w:rFonts w:ascii="Times New Roman" w:hAnsi="Times New Roman"/>
          <w:sz w:val="16"/>
          <w:szCs w:val="16"/>
        </w:rPr>
      </w:pPr>
    </w:p>
    <w:p w14:paraId="7B232504" w14:textId="77777777" w:rsidR="000A56F5" w:rsidRPr="000A56F5" w:rsidRDefault="000A56F5" w:rsidP="000A56F5">
      <w:pPr>
        <w:ind w:left="720" w:firstLine="720"/>
        <w:jc w:val="both"/>
        <w:rPr>
          <w:rFonts w:ascii="Times New Roman" w:hAnsi="Times New Roman"/>
          <w:b/>
          <w:bCs/>
          <w:sz w:val="24"/>
          <w:szCs w:val="24"/>
          <w:u w:val="single"/>
        </w:rPr>
      </w:pPr>
      <w:r w:rsidRPr="000A56F5">
        <w:rPr>
          <w:rFonts w:ascii="Times New Roman" w:hAnsi="Times New Roman"/>
          <w:b/>
          <w:bCs/>
          <w:sz w:val="24"/>
          <w:szCs w:val="24"/>
          <w:u w:val="single"/>
        </w:rPr>
        <w:t>Bright HR</w:t>
      </w:r>
    </w:p>
    <w:p w14:paraId="0E501560" w14:textId="77777777" w:rsidR="000A56F5" w:rsidRPr="000A56F5" w:rsidRDefault="000A56F5" w:rsidP="000A56F5">
      <w:pPr>
        <w:ind w:left="1440"/>
        <w:jc w:val="both"/>
        <w:rPr>
          <w:rFonts w:ascii="Times New Roman" w:hAnsi="Times New Roman"/>
          <w:sz w:val="24"/>
          <w:szCs w:val="24"/>
        </w:rPr>
      </w:pPr>
      <w:r w:rsidRPr="000A56F5">
        <w:rPr>
          <w:rFonts w:ascii="Times New Roman" w:hAnsi="Times New Roman"/>
          <w:sz w:val="24"/>
          <w:szCs w:val="24"/>
        </w:rPr>
        <w:t xml:space="preserve">Have offered fixed pricing for the full 60-month term meaning no price increases until the end of the contract and potential renewal.  Have offered the use of site and vehicle based QR codes for staff to clock in and out which could then be used towards payroll with staff being paid for the hours on site unless otherwise authorised. These are also GEO locked meaning they need to be within a set radius to clock in. Wont charge for 0 hours staff meaning there could be further cost saving options on the system. </w:t>
      </w:r>
    </w:p>
    <w:p w14:paraId="64A6281A" w14:textId="77777777" w:rsidR="000A56F5" w:rsidRPr="000A56F5" w:rsidRDefault="000A56F5" w:rsidP="000A56F5">
      <w:pPr>
        <w:jc w:val="both"/>
        <w:rPr>
          <w:rFonts w:ascii="Times New Roman" w:hAnsi="Times New Roman"/>
          <w:b/>
          <w:bCs/>
          <w:sz w:val="16"/>
          <w:szCs w:val="16"/>
          <w:u w:val="single"/>
        </w:rPr>
      </w:pPr>
    </w:p>
    <w:p w14:paraId="3150AE5C" w14:textId="5ACC24A1" w:rsidR="000A56F5" w:rsidRPr="000A56F5" w:rsidRDefault="000A56F5" w:rsidP="000A56F5">
      <w:pPr>
        <w:ind w:left="720" w:firstLine="720"/>
        <w:jc w:val="both"/>
        <w:rPr>
          <w:rFonts w:ascii="Times New Roman" w:hAnsi="Times New Roman"/>
          <w:b/>
          <w:bCs/>
          <w:sz w:val="24"/>
          <w:szCs w:val="24"/>
          <w:u w:val="single"/>
        </w:rPr>
      </w:pPr>
      <w:r w:rsidRPr="000A56F5">
        <w:rPr>
          <w:rFonts w:ascii="Times New Roman" w:hAnsi="Times New Roman"/>
          <w:b/>
          <w:bCs/>
          <w:sz w:val="24"/>
          <w:szCs w:val="24"/>
          <w:u w:val="single"/>
        </w:rPr>
        <w:t>HFX</w:t>
      </w:r>
    </w:p>
    <w:p w14:paraId="7F3DD8E2" w14:textId="77777777" w:rsidR="000A56F5" w:rsidRDefault="000A56F5" w:rsidP="000A56F5">
      <w:pPr>
        <w:ind w:left="1440"/>
        <w:jc w:val="both"/>
        <w:rPr>
          <w:rFonts w:ascii="Times New Roman" w:hAnsi="Times New Roman"/>
          <w:sz w:val="24"/>
          <w:szCs w:val="24"/>
        </w:rPr>
      </w:pPr>
      <w:r w:rsidRPr="000A56F5">
        <w:rPr>
          <w:rFonts w:ascii="Times New Roman" w:hAnsi="Times New Roman"/>
          <w:sz w:val="24"/>
          <w:szCs w:val="24"/>
        </w:rPr>
        <w:t xml:space="preserve">Already work with other councils and are aware of the processes and needs of a particular council. Have a sign in and out system that could be used for staff and hirers. </w:t>
      </w:r>
    </w:p>
    <w:p w14:paraId="64E8334F" w14:textId="77777777" w:rsidR="000A56F5" w:rsidRPr="000A56F5" w:rsidRDefault="000A56F5" w:rsidP="000A56F5">
      <w:pPr>
        <w:ind w:left="1440"/>
        <w:rPr>
          <w:rFonts w:ascii="Times New Roman" w:hAnsi="Times New Roman"/>
          <w:sz w:val="16"/>
          <w:szCs w:val="16"/>
        </w:rPr>
      </w:pPr>
    </w:p>
    <w:tbl>
      <w:tblPr>
        <w:tblW w:w="10478" w:type="dxa"/>
        <w:tblCellMar>
          <w:left w:w="10" w:type="dxa"/>
          <w:right w:w="10" w:type="dxa"/>
        </w:tblCellMar>
        <w:tblLook w:val="04A0" w:firstRow="1" w:lastRow="0" w:firstColumn="1" w:lastColumn="0" w:noHBand="0" w:noVBand="1"/>
      </w:tblPr>
      <w:tblGrid>
        <w:gridCol w:w="1838"/>
        <w:gridCol w:w="5502"/>
        <w:gridCol w:w="1682"/>
        <w:gridCol w:w="1456"/>
      </w:tblGrid>
      <w:tr w:rsidR="000A56F5" w:rsidRPr="000A56F5" w14:paraId="6074C5FF" w14:textId="77777777" w:rsidTr="000A56F5">
        <w:trPr>
          <w:trHeight w:val="70"/>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651AA" w14:textId="77777777" w:rsidR="000A56F5" w:rsidRPr="000A56F5" w:rsidRDefault="000A56F5" w:rsidP="00332A84">
            <w:pPr>
              <w:ind w:right="51"/>
              <w:jc w:val="center"/>
              <w:rPr>
                <w:rFonts w:ascii="Times New Roman" w:hAnsi="Times New Roman"/>
              </w:rPr>
            </w:pPr>
            <w:r w:rsidRPr="000A56F5">
              <w:rPr>
                <w:rFonts w:ascii="Times New Roman" w:hAnsi="Times New Roman"/>
                <w:b/>
              </w:rPr>
              <w:t xml:space="preserve">Device </w:t>
            </w:r>
          </w:p>
        </w:tc>
        <w:tc>
          <w:tcPr>
            <w:tcW w:w="5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7881A" w14:textId="77777777" w:rsidR="000A56F5" w:rsidRPr="000A56F5" w:rsidRDefault="000A56F5" w:rsidP="00332A84">
            <w:pPr>
              <w:ind w:right="45"/>
              <w:jc w:val="center"/>
              <w:rPr>
                <w:rFonts w:ascii="Times New Roman" w:hAnsi="Times New Roman"/>
              </w:rPr>
            </w:pPr>
            <w:r w:rsidRPr="000A56F5">
              <w:rPr>
                <w:rFonts w:ascii="Times New Roman" w:hAnsi="Times New Roman"/>
                <w:b/>
              </w:rPr>
              <w:t xml:space="preserve">Device Description  </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D20C5" w14:textId="77777777" w:rsidR="000A56F5" w:rsidRPr="000A56F5" w:rsidRDefault="000A56F5" w:rsidP="00332A84">
            <w:pPr>
              <w:jc w:val="center"/>
              <w:rPr>
                <w:rFonts w:ascii="Times New Roman" w:hAnsi="Times New Roman"/>
              </w:rPr>
            </w:pPr>
            <w:r w:rsidRPr="000A56F5">
              <w:rPr>
                <w:rFonts w:ascii="Times New Roman" w:hAnsi="Times New Roman"/>
                <w:b/>
                <w:lang w:val="it-IT"/>
              </w:rPr>
              <w:t>Standard Rental per Month</w:t>
            </w:r>
          </w:p>
        </w:tc>
        <w:tc>
          <w:tcPr>
            <w:tcW w:w="1456" w:type="dxa"/>
            <w:tcBorders>
              <w:top w:val="single" w:sz="4" w:space="0" w:color="000000"/>
              <w:left w:val="single" w:sz="4" w:space="0" w:color="000000"/>
              <w:bottom w:val="single" w:sz="4" w:space="0" w:color="000000"/>
              <w:right w:val="single" w:sz="4" w:space="0" w:color="000000"/>
            </w:tcBorders>
            <w:hideMark/>
          </w:tcPr>
          <w:p w14:paraId="433EEF72" w14:textId="77777777" w:rsidR="000A56F5" w:rsidRPr="000A56F5" w:rsidRDefault="000A56F5" w:rsidP="00332A84">
            <w:pPr>
              <w:jc w:val="center"/>
              <w:rPr>
                <w:rFonts w:ascii="Times New Roman" w:hAnsi="Times New Roman"/>
                <w:b/>
                <w:lang w:val="it-IT"/>
              </w:rPr>
            </w:pPr>
            <w:r w:rsidRPr="000A56F5">
              <w:rPr>
                <w:rFonts w:ascii="Times New Roman" w:hAnsi="Times New Roman"/>
                <w:b/>
                <w:lang w:val="it-IT"/>
              </w:rPr>
              <w:t>Pro Version per Month</w:t>
            </w:r>
          </w:p>
        </w:tc>
      </w:tr>
      <w:tr w:rsidR="000A56F5" w:rsidRPr="000A56F5" w14:paraId="3DA020D1" w14:textId="77777777" w:rsidTr="003D1E95">
        <w:trPr>
          <w:trHeight w:val="564"/>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CC2D1" w14:textId="77777777" w:rsidR="000A56F5" w:rsidRPr="000A56F5" w:rsidRDefault="000A56F5" w:rsidP="00332A84">
            <w:pPr>
              <w:rPr>
                <w:rFonts w:ascii="Times New Roman" w:hAnsi="Times New Roman"/>
                <w:b/>
                <w:color w:val="000000"/>
              </w:rPr>
            </w:pPr>
            <w:r w:rsidRPr="000A56F5">
              <w:rPr>
                <w:rFonts w:ascii="Times New Roman" w:hAnsi="Times New Roman"/>
                <w:b/>
              </w:rPr>
              <w:t xml:space="preserve">HFX Hex One </w:t>
            </w:r>
          </w:p>
          <w:p w14:paraId="022ABD72" w14:textId="77777777" w:rsidR="000A56F5" w:rsidRPr="000A56F5" w:rsidRDefault="000A56F5" w:rsidP="00332A84">
            <w:pPr>
              <w:rPr>
                <w:rFonts w:ascii="Times New Roman" w:hAnsi="Times New Roman"/>
                <w:b/>
              </w:rPr>
            </w:pPr>
          </w:p>
        </w:tc>
        <w:tc>
          <w:tcPr>
            <w:tcW w:w="5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27915" w14:textId="77777777" w:rsidR="000A56F5" w:rsidRPr="000A56F5" w:rsidRDefault="000A56F5" w:rsidP="003D1E95">
            <w:pPr>
              <w:spacing w:after="121"/>
              <w:ind w:left="12"/>
              <w:rPr>
                <w:rFonts w:ascii="Times New Roman" w:hAnsi="Times New Roman"/>
              </w:rPr>
            </w:pPr>
            <w:r w:rsidRPr="000A56F5">
              <w:rPr>
                <w:rFonts w:ascii="Times New Roman" w:hAnsi="Times New Roman"/>
              </w:rPr>
              <w:t xml:space="preserve">Our larger HexOne is designed for ‘white-collar’ environments and features a full colour touchscreen. It is cloud enabled with Wi-Fi, Lan and 3g options available. </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BFD17" w14:textId="77777777" w:rsidR="000A56F5" w:rsidRPr="000A56F5" w:rsidRDefault="000A56F5" w:rsidP="00332A84">
            <w:pPr>
              <w:spacing w:after="103"/>
              <w:ind w:left="13"/>
              <w:jc w:val="center"/>
              <w:rPr>
                <w:rFonts w:ascii="Times New Roman" w:hAnsi="Times New Roman"/>
              </w:rPr>
            </w:pPr>
            <w:r w:rsidRPr="000A56F5">
              <w:rPr>
                <w:rFonts w:ascii="Times New Roman" w:hAnsi="Times New Roman"/>
                <w:b/>
              </w:rPr>
              <w:t>£120</w:t>
            </w:r>
          </w:p>
        </w:tc>
        <w:tc>
          <w:tcPr>
            <w:tcW w:w="1456" w:type="dxa"/>
            <w:tcBorders>
              <w:top w:val="single" w:sz="4" w:space="0" w:color="000000"/>
              <w:left w:val="single" w:sz="4" w:space="0" w:color="000000"/>
              <w:bottom w:val="single" w:sz="4" w:space="0" w:color="000000"/>
              <w:right w:val="single" w:sz="4" w:space="0" w:color="000000"/>
            </w:tcBorders>
            <w:hideMark/>
          </w:tcPr>
          <w:p w14:paraId="03891966" w14:textId="77777777" w:rsidR="000A56F5" w:rsidRPr="000A56F5" w:rsidRDefault="000A56F5" w:rsidP="00332A84">
            <w:pPr>
              <w:spacing w:after="103"/>
              <w:ind w:left="13"/>
              <w:jc w:val="center"/>
              <w:rPr>
                <w:rFonts w:ascii="Times New Roman" w:hAnsi="Times New Roman"/>
                <w:b/>
              </w:rPr>
            </w:pPr>
            <w:r w:rsidRPr="000A56F5">
              <w:rPr>
                <w:rFonts w:ascii="Times New Roman" w:hAnsi="Times New Roman"/>
                <w:b/>
              </w:rPr>
              <w:t>£155</w:t>
            </w:r>
          </w:p>
        </w:tc>
      </w:tr>
      <w:tr w:rsidR="000A56F5" w:rsidRPr="000A56F5" w14:paraId="52567A52" w14:textId="77777777" w:rsidTr="003D1E95">
        <w:trPr>
          <w:trHeight w:val="448"/>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7C5B2" w14:textId="77777777" w:rsidR="000A56F5" w:rsidRPr="000A56F5" w:rsidRDefault="000A56F5" w:rsidP="00332A84">
            <w:pPr>
              <w:rPr>
                <w:rFonts w:ascii="Times New Roman" w:hAnsi="Times New Roman"/>
                <w:b/>
              </w:rPr>
            </w:pPr>
            <w:r w:rsidRPr="000A56F5">
              <w:rPr>
                <w:rFonts w:ascii="Times New Roman" w:hAnsi="Times New Roman"/>
                <w:b/>
              </w:rPr>
              <w:t>HFX OnTime</w:t>
            </w:r>
          </w:p>
        </w:tc>
        <w:tc>
          <w:tcPr>
            <w:tcW w:w="5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7BCA0" w14:textId="4C02F790" w:rsidR="000A56F5" w:rsidRPr="000A56F5" w:rsidRDefault="000A56F5" w:rsidP="003D1E95">
            <w:pPr>
              <w:ind w:right="57"/>
              <w:rPr>
                <w:rFonts w:ascii="Times New Roman" w:hAnsi="Times New Roman"/>
              </w:rPr>
            </w:pPr>
            <w:r w:rsidRPr="000A56F5">
              <w:rPr>
                <w:rFonts w:ascii="Times New Roman" w:hAnsi="Times New Roman"/>
              </w:rPr>
              <w:t xml:space="preserve">This Cloud Device provides fingerprint and Proximity Card capability via Lan or Wi-Fi within a streamlined and compact unit. </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BF601" w14:textId="77777777" w:rsidR="000A56F5" w:rsidRPr="000A56F5" w:rsidRDefault="000A56F5" w:rsidP="00332A84">
            <w:pPr>
              <w:spacing w:after="103"/>
              <w:ind w:left="13"/>
              <w:jc w:val="center"/>
              <w:rPr>
                <w:rFonts w:ascii="Times New Roman" w:hAnsi="Times New Roman"/>
                <w:b/>
              </w:rPr>
            </w:pPr>
            <w:r w:rsidRPr="000A56F5">
              <w:rPr>
                <w:rFonts w:ascii="Times New Roman" w:hAnsi="Times New Roman"/>
                <w:b/>
              </w:rPr>
              <w:t>£70</w:t>
            </w:r>
          </w:p>
        </w:tc>
        <w:tc>
          <w:tcPr>
            <w:tcW w:w="1456" w:type="dxa"/>
            <w:tcBorders>
              <w:top w:val="single" w:sz="4" w:space="0" w:color="000000"/>
              <w:left w:val="single" w:sz="4" w:space="0" w:color="000000"/>
              <w:bottom w:val="single" w:sz="4" w:space="0" w:color="000000"/>
              <w:right w:val="single" w:sz="4" w:space="0" w:color="000000"/>
            </w:tcBorders>
            <w:hideMark/>
          </w:tcPr>
          <w:p w14:paraId="1B5977D2" w14:textId="77777777" w:rsidR="000A56F5" w:rsidRPr="000A56F5" w:rsidRDefault="000A56F5" w:rsidP="00332A84">
            <w:pPr>
              <w:spacing w:after="103"/>
              <w:ind w:left="13"/>
              <w:jc w:val="center"/>
              <w:rPr>
                <w:rFonts w:ascii="Times New Roman" w:hAnsi="Times New Roman"/>
                <w:b/>
              </w:rPr>
            </w:pPr>
            <w:r w:rsidRPr="000A56F5">
              <w:rPr>
                <w:rFonts w:ascii="Times New Roman" w:hAnsi="Times New Roman"/>
                <w:b/>
              </w:rPr>
              <w:t>£90</w:t>
            </w:r>
          </w:p>
        </w:tc>
      </w:tr>
      <w:tr w:rsidR="000A56F5" w:rsidRPr="000A56F5" w14:paraId="79BE39C5" w14:textId="77777777" w:rsidTr="003D1E95">
        <w:trPr>
          <w:trHeight w:val="550"/>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F7D1F" w14:textId="77777777" w:rsidR="000A56F5" w:rsidRPr="000A56F5" w:rsidRDefault="000A56F5" w:rsidP="00332A84">
            <w:pPr>
              <w:rPr>
                <w:rFonts w:ascii="Times New Roman" w:hAnsi="Times New Roman"/>
                <w:b/>
              </w:rPr>
            </w:pPr>
            <w:r w:rsidRPr="000A56F5">
              <w:rPr>
                <w:rFonts w:ascii="Times New Roman" w:hAnsi="Times New Roman"/>
                <w:b/>
              </w:rPr>
              <w:t>HFX VF 380</w:t>
            </w:r>
          </w:p>
        </w:tc>
        <w:tc>
          <w:tcPr>
            <w:tcW w:w="5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0225A" w14:textId="60EC4F00" w:rsidR="000A56F5" w:rsidRPr="000A56F5" w:rsidRDefault="000A56F5" w:rsidP="003D1E95">
            <w:pPr>
              <w:ind w:right="57"/>
              <w:rPr>
                <w:rFonts w:ascii="Times New Roman" w:hAnsi="Times New Roman"/>
              </w:rPr>
            </w:pPr>
            <w:r w:rsidRPr="000A56F5">
              <w:rPr>
                <w:rFonts w:ascii="Times New Roman" w:hAnsi="Times New Roman"/>
              </w:rPr>
              <w:t>Provides face and proximity card capability only via LAN with Wi-Fi and PoE as options.</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A405" w14:textId="77777777" w:rsidR="000A56F5" w:rsidRPr="000A56F5" w:rsidRDefault="000A56F5" w:rsidP="00332A84">
            <w:pPr>
              <w:spacing w:after="103"/>
              <w:ind w:left="13"/>
              <w:jc w:val="center"/>
              <w:rPr>
                <w:rFonts w:ascii="Times New Roman" w:hAnsi="Times New Roman"/>
                <w:b/>
              </w:rPr>
            </w:pPr>
            <w:r w:rsidRPr="000A56F5">
              <w:rPr>
                <w:rFonts w:ascii="Times New Roman" w:hAnsi="Times New Roman"/>
                <w:b/>
              </w:rPr>
              <w:t>£80</w:t>
            </w:r>
          </w:p>
        </w:tc>
        <w:tc>
          <w:tcPr>
            <w:tcW w:w="1456" w:type="dxa"/>
            <w:tcBorders>
              <w:top w:val="single" w:sz="4" w:space="0" w:color="000000"/>
              <w:left w:val="single" w:sz="4" w:space="0" w:color="000000"/>
              <w:bottom w:val="single" w:sz="4" w:space="0" w:color="000000"/>
              <w:right w:val="single" w:sz="4" w:space="0" w:color="000000"/>
            </w:tcBorders>
            <w:hideMark/>
          </w:tcPr>
          <w:p w14:paraId="784B3F09" w14:textId="77777777" w:rsidR="000A56F5" w:rsidRPr="000A56F5" w:rsidRDefault="000A56F5" w:rsidP="00332A84">
            <w:pPr>
              <w:spacing w:after="103"/>
              <w:ind w:left="13"/>
              <w:jc w:val="center"/>
              <w:rPr>
                <w:rFonts w:ascii="Times New Roman" w:hAnsi="Times New Roman"/>
                <w:b/>
              </w:rPr>
            </w:pPr>
            <w:r w:rsidRPr="000A56F5">
              <w:rPr>
                <w:rFonts w:ascii="Times New Roman" w:hAnsi="Times New Roman"/>
                <w:b/>
              </w:rPr>
              <w:t>£100</w:t>
            </w:r>
          </w:p>
        </w:tc>
      </w:tr>
      <w:tr w:rsidR="000A56F5" w:rsidRPr="000A56F5" w14:paraId="75AC8BF6" w14:textId="77777777" w:rsidTr="003D1E95">
        <w:trPr>
          <w:trHeight w:val="764"/>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B445D" w14:textId="77777777" w:rsidR="000A56F5" w:rsidRPr="000A56F5" w:rsidRDefault="000A56F5" w:rsidP="00332A84">
            <w:pPr>
              <w:rPr>
                <w:rFonts w:ascii="Times New Roman" w:hAnsi="Times New Roman"/>
                <w:b/>
              </w:rPr>
            </w:pPr>
            <w:r w:rsidRPr="000A56F5">
              <w:rPr>
                <w:rFonts w:ascii="Times New Roman" w:hAnsi="Times New Roman"/>
                <w:b/>
              </w:rPr>
              <w:t>HFX Face Palm</w:t>
            </w:r>
          </w:p>
        </w:tc>
        <w:tc>
          <w:tcPr>
            <w:tcW w:w="5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A58C2" w14:textId="77777777" w:rsidR="000A56F5" w:rsidRPr="000A56F5" w:rsidRDefault="000A56F5" w:rsidP="003D1E95">
            <w:pPr>
              <w:ind w:right="57"/>
              <w:rPr>
                <w:rFonts w:ascii="Times New Roman" w:hAnsi="Times New Roman"/>
              </w:rPr>
            </w:pPr>
            <w:r w:rsidRPr="000A56F5">
              <w:rPr>
                <w:rFonts w:ascii="Times New Roman" w:hAnsi="Times New Roman"/>
              </w:rPr>
              <w:t>This reader provides face and palm recognition along with a proximity card as the means for employee identification and comes with both Wi-Fi and Lan options.</w:t>
            </w:r>
          </w:p>
        </w:tc>
        <w:tc>
          <w:tcPr>
            <w:tcW w:w="1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BF46D" w14:textId="77777777" w:rsidR="000A56F5" w:rsidRPr="000A56F5" w:rsidRDefault="000A56F5" w:rsidP="00332A84">
            <w:pPr>
              <w:spacing w:after="103"/>
              <w:ind w:left="13"/>
              <w:jc w:val="center"/>
              <w:rPr>
                <w:rFonts w:ascii="Times New Roman" w:hAnsi="Times New Roman"/>
                <w:b/>
              </w:rPr>
            </w:pPr>
            <w:r w:rsidRPr="000A56F5">
              <w:rPr>
                <w:rFonts w:ascii="Times New Roman" w:hAnsi="Times New Roman"/>
                <w:b/>
              </w:rPr>
              <w:t>£155</w:t>
            </w:r>
          </w:p>
        </w:tc>
        <w:tc>
          <w:tcPr>
            <w:tcW w:w="1456" w:type="dxa"/>
            <w:tcBorders>
              <w:top w:val="single" w:sz="4" w:space="0" w:color="000000"/>
              <w:left w:val="single" w:sz="4" w:space="0" w:color="000000"/>
              <w:bottom w:val="single" w:sz="4" w:space="0" w:color="000000"/>
              <w:right w:val="single" w:sz="4" w:space="0" w:color="000000"/>
            </w:tcBorders>
            <w:hideMark/>
          </w:tcPr>
          <w:p w14:paraId="358CCD4B" w14:textId="77777777" w:rsidR="000A56F5" w:rsidRPr="000A56F5" w:rsidRDefault="000A56F5" w:rsidP="00332A84">
            <w:pPr>
              <w:spacing w:after="103"/>
              <w:ind w:left="13"/>
              <w:jc w:val="center"/>
              <w:rPr>
                <w:rFonts w:ascii="Times New Roman" w:hAnsi="Times New Roman"/>
                <w:b/>
              </w:rPr>
            </w:pPr>
            <w:r w:rsidRPr="000A56F5">
              <w:rPr>
                <w:rFonts w:ascii="Times New Roman" w:hAnsi="Times New Roman"/>
                <w:b/>
              </w:rPr>
              <w:t>£195</w:t>
            </w:r>
          </w:p>
        </w:tc>
      </w:tr>
    </w:tbl>
    <w:p w14:paraId="778254C6" w14:textId="77777777" w:rsidR="000A56F5" w:rsidRPr="003D1E95" w:rsidRDefault="000A56F5" w:rsidP="000A56F5">
      <w:pPr>
        <w:rPr>
          <w:rFonts w:ascii="Times New Roman" w:hAnsi="Times New Roman"/>
          <w:b/>
          <w:bCs/>
          <w:sz w:val="16"/>
          <w:szCs w:val="16"/>
          <w:u w:val="single"/>
        </w:rPr>
      </w:pPr>
    </w:p>
    <w:tbl>
      <w:tblPr>
        <w:tblW w:w="5000" w:type="pct"/>
        <w:tblCellMar>
          <w:left w:w="10" w:type="dxa"/>
          <w:right w:w="10" w:type="dxa"/>
        </w:tblCellMar>
        <w:tblLook w:val="04A0" w:firstRow="1" w:lastRow="0" w:firstColumn="1" w:lastColumn="0" w:noHBand="0" w:noVBand="1"/>
      </w:tblPr>
      <w:tblGrid>
        <w:gridCol w:w="5707"/>
        <w:gridCol w:w="1959"/>
        <w:gridCol w:w="2528"/>
      </w:tblGrid>
      <w:tr w:rsidR="000A56F5" w:rsidRPr="000A56F5" w14:paraId="707BDB9C" w14:textId="77777777" w:rsidTr="003D1E95">
        <w:trPr>
          <w:trHeight w:val="70"/>
        </w:trPr>
        <w:tc>
          <w:tcPr>
            <w:tcW w:w="5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B2C3C" w14:textId="77777777" w:rsidR="000A56F5" w:rsidRPr="000A56F5" w:rsidRDefault="000A56F5" w:rsidP="00332A84">
            <w:pPr>
              <w:rPr>
                <w:rFonts w:ascii="Times New Roman" w:hAnsi="Times New Roman"/>
              </w:rPr>
            </w:pPr>
            <w:r w:rsidRPr="000A56F5">
              <w:rPr>
                <w:rFonts w:ascii="Times New Roman" w:hAnsi="Times New Roman"/>
                <w:b/>
              </w:rPr>
              <w:t xml:space="preserve">Service Description </w:t>
            </w:r>
          </w:p>
        </w:tc>
        <w:tc>
          <w:tcPr>
            <w:tcW w:w="2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DCE0D4" w14:textId="77777777" w:rsidR="000A56F5" w:rsidRPr="000A56F5" w:rsidRDefault="000A56F5" w:rsidP="00332A84">
            <w:pPr>
              <w:ind w:left="14"/>
              <w:jc w:val="center"/>
              <w:rPr>
                <w:rFonts w:ascii="Times New Roman" w:hAnsi="Times New Roman"/>
              </w:rPr>
            </w:pPr>
            <w:r w:rsidRPr="000A56F5">
              <w:rPr>
                <w:rFonts w:ascii="Times New Roman" w:hAnsi="Times New Roman"/>
                <w:b/>
              </w:rPr>
              <w:t xml:space="preserve">Days </w:t>
            </w:r>
          </w:p>
        </w:tc>
        <w:tc>
          <w:tcPr>
            <w:tcW w:w="2594" w:type="dxa"/>
            <w:tcBorders>
              <w:top w:val="single" w:sz="4" w:space="0" w:color="000000"/>
              <w:left w:val="single" w:sz="4" w:space="0" w:color="000000"/>
              <w:bottom w:val="single" w:sz="4" w:space="0" w:color="000000"/>
              <w:right w:val="single" w:sz="4" w:space="0" w:color="000000"/>
            </w:tcBorders>
            <w:hideMark/>
          </w:tcPr>
          <w:p w14:paraId="3FA9CF20" w14:textId="77777777" w:rsidR="000A56F5" w:rsidRPr="000A56F5" w:rsidRDefault="000A56F5" w:rsidP="00332A84">
            <w:pPr>
              <w:ind w:left="18"/>
              <w:jc w:val="center"/>
              <w:rPr>
                <w:rFonts w:ascii="Times New Roman" w:hAnsi="Times New Roman"/>
                <w:b/>
              </w:rPr>
            </w:pPr>
            <w:r w:rsidRPr="000A56F5">
              <w:rPr>
                <w:rFonts w:ascii="Times New Roman" w:hAnsi="Times New Roman"/>
                <w:b/>
              </w:rPr>
              <w:t>Suggested</w:t>
            </w:r>
          </w:p>
        </w:tc>
      </w:tr>
      <w:tr w:rsidR="000A56F5" w:rsidRPr="000A56F5" w14:paraId="524B3E59" w14:textId="77777777" w:rsidTr="00332A84">
        <w:trPr>
          <w:trHeight w:val="110"/>
        </w:trPr>
        <w:tc>
          <w:tcPr>
            <w:tcW w:w="5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4D978" w14:textId="77777777" w:rsidR="000A56F5" w:rsidRPr="000A56F5" w:rsidRDefault="000A56F5" w:rsidP="00332A84">
            <w:pPr>
              <w:rPr>
                <w:rFonts w:ascii="Times New Roman" w:hAnsi="Times New Roman"/>
                <w:color w:val="000000"/>
              </w:rPr>
            </w:pPr>
            <w:r w:rsidRPr="000A56F5">
              <w:rPr>
                <w:rFonts w:ascii="Times New Roman" w:hAnsi="Times New Roman"/>
              </w:rPr>
              <w:t xml:space="preserve">Project Management </w:t>
            </w:r>
          </w:p>
        </w:tc>
        <w:tc>
          <w:tcPr>
            <w:tcW w:w="2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7BCB8" w14:textId="77777777" w:rsidR="000A56F5" w:rsidRPr="000A56F5" w:rsidRDefault="000A56F5" w:rsidP="00332A84">
            <w:pPr>
              <w:ind w:left="14"/>
              <w:jc w:val="center"/>
              <w:rPr>
                <w:rFonts w:ascii="Times New Roman" w:hAnsi="Times New Roman"/>
              </w:rPr>
            </w:pPr>
            <w:r w:rsidRPr="000A56F5">
              <w:rPr>
                <w:rFonts w:ascii="Times New Roman" w:hAnsi="Times New Roman"/>
              </w:rPr>
              <w:t>1</w:t>
            </w:r>
          </w:p>
        </w:tc>
        <w:tc>
          <w:tcPr>
            <w:tcW w:w="2594" w:type="dxa"/>
            <w:tcBorders>
              <w:top w:val="single" w:sz="4" w:space="0" w:color="000000"/>
              <w:left w:val="single" w:sz="4" w:space="0" w:color="000000"/>
              <w:bottom w:val="single" w:sz="4" w:space="0" w:color="000000"/>
              <w:right w:val="single" w:sz="4" w:space="0" w:color="000000"/>
            </w:tcBorders>
            <w:hideMark/>
          </w:tcPr>
          <w:p w14:paraId="524F9671" w14:textId="77777777" w:rsidR="000A56F5" w:rsidRPr="000A56F5" w:rsidRDefault="000A56F5" w:rsidP="00332A84">
            <w:pPr>
              <w:ind w:left="16"/>
              <w:jc w:val="center"/>
              <w:rPr>
                <w:rFonts w:ascii="Times New Roman" w:hAnsi="Times New Roman"/>
              </w:rPr>
            </w:pPr>
            <w:r w:rsidRPr="000A56F5">
              <w:rPr>
                <w:rFonts w:ascii="Times New Roman" w:hAnsi="Times New Roman"/>
              </w:rPr>
              <w:t>£1,250</w:t>
            </w:r>
          </w:p>
        </w:tc>
      </w:tr>
      <w:tr w:rsidR="000A56F5" w:rsidRPr="000A56F5" w14:paraId="4CCAF1CC" w14:textId="77777777" w:rsidTr="00332A84">
        <w:trPr>
          <w:trHeight w:val="70"/>
        </w:trPr>
        <w:tc>
          <w:tcPr>
            <w:tcW w:w="5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3C4B5" w14:textId="77777777" w:rsidR="000A56F5" w:rsidRPr="000A56F5" w:rsidRDefault="000A56F5" w:rsidP="00332A84">
            <w:pPr>
              <w:rPr>
                <w:rFonts w:ascii="Times New Roman" w:hAnsi="Times New Roman"/>
              </w:rPr>
            </w:pPr>
            <w:r w:rsidRPr="000A56F5">
              <w:rPr>
                <w:rFonts w:ascii="Times New Roman" w:hAnsi="Times New Roman"/>
              </w:rPr>
              <w:t>T&amp;A/Flexitime Scoping</w:t>
            </w:r>
          </w:p>
        </w:tc>
        <w:tc>
          <w:tcPr>
            <w:tcW w:w="2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E2E91" w14:textId="77777777" w:rsidR="000A56F5" w:rsidRPr="000A56F5" w:rsidRDefault="000A56F5" w:rsidP="00332A84">
            <w:pPr>
              <w:ind w:left="14"/>
              <w:jc w:val="center"/>
              <w:rPr>
                <w:rFonts w:ascii="Times New Roman" w:hAnsi="Times New Roman"/>
              </w:rPr>
            </w:pPr>
            <w:r w:rsidRPr="000A56F5">
              <w:rPr>
                <w:rFonts w:ascii="Times New Roman" w:hAnsi="Times New Roman"/>
              </w:rPr>
              <w:t>1</w:t>
            </w:r>
          </w:p>
        </w:tc>
        <w:tc>
          <w:tcPr>
            <w:tcW w:w="2594" w:type="dxa"/>
            <w:tcBorders>
              <w:top w:val="single" w:sz="4" w:space="0" w:color="000000"/>
              <w:left w:val="single" w:sz="4" w:space="0" w:color="000000"/>
              <w:bottom w:val="single" w:sz="4" w:space="0" w:color="000000"/>
              <w:right w:val="single" w:sz="4" w:space="0" w:color="000000"/>
            </w:tcBorders>
          </w:tcPr>
          <w:p w14:paraId="4F0D5035" w14:textId="77777777" w:rsidR="000A56F5" w:rsidRPr="000A56F5" w:rsidRDefault="000A56F5" w:rsidP="00332A84">
            <w:pPr>
              <w:ind w:left="16"/>
              <w:jc w:val="center"/>
              <w:rPr>
                <w:rFonts w:ascii="Times New Roman" w:hAnsi="Times New Roman"/>
              </w:rPr>
            </w:pPr>
            <w:r w:rsidRPr="000A56F5">
              <w:rPr>
                <w:rFonts w:ascii="Times New Roman" w:hAnsi="Times New Roman"/>
              </w:rPr>
              <w:t>£1,250</w:t>
            </w:r>
          </w:p>
        </w:tc>
      </w:tr>
      <w:tr w:rsidR="000A56F5" w:rsidRPr="000A56F5" w14:paraId="7776BE18" w14:textId="77777777" w:rsidTr="00332A84">
        <w:trPr>
          <w:trHeight w:val="70"/>
        </w:trPr>
        <w:tc>
          <w:tcPr>
            <w:tcW w:w="5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AF235" w14:textId="77777777" w:rsidR="000A56F5" w:rsidRPr="000A56F5" w:rsidRDefault="000A56F5" w:rsidP="00332A84">
            <w:pPr>
              <w:rPr>
                <w:rFonts w:ascii="Times New Roman" w:hAnsi="Times New Roman"/>
              </w:rPr>
            </w:pPr>
            <w:r w:rsidRPr="000A56F5">
              <w:rPr>
                <w:rFonts w:ascii="Times New Roman" w:hAnsi="Times New Roman"/>
              </w:rPr>
              <w:t>HR Scoping</w:t>
            </w:r>
          </w:p>
        </w:tc>
        <w:tc>
          <w:tcPr>
            <w:tcW w:w="2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A9F96" w14:textId="77777777" w:rsidR="000A56F5" w:rsidRPr="000A56F5" w:rsidRDefault="000A56F5" w:rsidP="00332A84">
            <w:pPr>
              <w:ind w:left="14"/>
              <w:jc w:val="center"/>
              <w:rPr>
                <w:rFonts w:ascii="Times New Roman" w:hAnsi="Times New Roman"/>
              </w:rPr>
            </w:pPr>
            <w:r w:rsidRPr="000A56F5">
              <w:rPr>
                <w:rFonts w:ascii="Times New Roman" w:hAnsi="Times New Roman"/>
              </w:rPr>
              <w:t xml:space="preserve">1 </w:t>
            </w:r>
          </w:p>
        </w:tc>
        <w:tc>
          <w:tcPr>
            <w:tcW w:w="2594" w:type="dxa"/>
            <w:tcBorders>
              <w:top w:val="single" w:sz="4" w:space="0" w:color="000000"/>
              <w:left w:val="single" w:sz="4" w:space="0" w:color="000000"/>
              <w:bottom w:val="single" w:sz="4" w:space="0" w:color="000000"/>
              <w:right w:val="single" w:sz="4" w:space="0" w:color="000000"/>
            </w:tcBorders>
            <w:hideMark/>
          </w:tcPr>
          <w:p w14:paraId="6D693081" w14:textId="77777777" w:rsidR="000A56F5" w:rsidRPr="000A56F5" w:rsidRDefault="000A56F5" w:rsidP="00332A84">
            <w:pPr>
              <w:ind w:left="16"/>
              <w:jc w:val="center"/>
              <w:rPr>
                <w:rFonts w:ascii="Times New Roman" w:hAnsi="Times New Roman"/>
              </w:rPr>
            </w:pPr>
            <w:r w:rsidRPr="000A56F5">
              <w:rPr>
                <w:rFonts w:ascii="Times New Roman" w:hAnsi="Times New Roman"/>
              </w:rPr>
              <w:t>£1,250</w:t>
            </w:r>
          </w:p>
        </w:tc>
      </w:tr>
      <w:tr w:rsidR="000A56F5" w:rsidRPr="000A56F5" w14:paraId="40A5D58E" w14:textId="77777777" w:rsidTr="00332A84">
        <w:trPr>
          <w:trHeight w:val="70"/>
        </w:trPr>
        <w:tc>
          <w:tcPr>
            <w:tcW w:w="5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79B07" w14:textId="77777777" w:rsidR="000A56F5" w:rsidRPr="000A56F5" w:rsidRDefault="000A56F5" w:rsidP="00332A84">
            <w:pPr>
              <w:rPr>
                <w:rFonts w:ascii="Times New Roman" w:hAnsi="Times New Roman"/>
              </w:rPr>
            </w:pPr>
            <w:r w:rsidRPr="000A56F5">
              <w:rPr>
                <w:rFonts w:ascii="Times New Roman" w:hAnsi="Times New Roman"/>
              </w:rPr>
              <w:t xml:space="preserve">Implementation &amp; Configuration </w:t>
            </w:r>
          </w:p>
        </w:tc>
        <w:tc>
          <w:tcPr>
            <w:tcW w:w="2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31C35" w14:textId="77777777" w:rsidR="000A56F5" w:rsidRPr="000A56F5" w:rsidRDefault="000A56F5" w:rsidP="00332A84">
            <w:pPr>
              <w:ind w:left="14"/>
              <w:jc w:val="center"/>
              <w:rPr>
                <w:rFonts w:ascii="Times New Roman" w:hAnsi="Times New Roman"/>
              </w:rPr>
            </w:pPr>
            <w:r w:rsidRPr="000A56F5">
              <w:rPr>
                <w:rFonts w:ascii="Times New Roman" w:hAnsi="Times New Roman"/>
              </w:rPr>
              <w:t>1</w:t>
            </w:r>
          </w:p>
        </w:tc>
        <w:tc>
          <w:tcPr>
            <w:tcW w:w="2594" w:type="dxa"/>
            <w:tcBorders>
              <w:top w:val="single" w:sz="4" w:space="0" w:color="000000"/>
              <w:left w:val="single" w:sz="4" w:space="0" w:color="000000"/>
              <w:bottom w:val="single" w:sz="4" w:space="0" w:color="000000"/>
              <w:right w:val="single" w:sz="4" w:space="0" w:color="000000"/>
            </w:tcBorders>
            <w:hideMark/>
          </w:tcPr>
          <w:p w14:paraId="584DEDBA" w14:textId="77777777" w:rsidR="000A56F5" w:rsidRPr="000A56F5" w:rsidRDefault="000A56F5" w:rsidP="00332A84">
            <w:pPr>
              <w:ind w:left="16"/>
              <w:jc w:val="center"/>
              <w:rPr>
                <w:rFonts w:ascii="Times New Roman" w:hAnsi="Times New Roman"/>
              </w:rPr>
            </w:pPr>
            <w:r w:rsidRPr="000A56F5">
              <w:rPr>
                <w:rFonts w:ascii="Times New Roman" w:hAnsi="Times New Roman"/>
              </w:rPr>
              <w:t>£1,250</w:t>
            </w:r>
          </w:p>
        </w:tc>
      </w:tr>
      <w:tr w:rsidR="000A56F5" w:rsidRPr="000A56F5" w14:paraId="0F60AAEC" w14:textId="77777777" w:rsidTr="00332A84">
        <w:trPr>
          <w:trHeight w:val="162"/>
        </w:trPr>
        <w:tc>
          <w:tcPr>
            <w:tcW w:w="5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E9263" w14:textId="77777777" w:rsidR="000A56F5" w:rsidRPr="000A56F5" w:rsidRDefault="000A56F5" w:rsidP="00332A84">
            <w:pPr>
              <w:rPr>
                <w:rFonts w:ascii="Times New Roman" w:hAnsi="Times New Roman"/>
              </w:rPr>
            </w:pPr>
            <w:r w:rsidRPr="000A56F5">
              <w:rPr>
                <w:rFonts w:ascii="Times New Roman" w:hAnsi="Times New Roman"/>
              </w:rPr>
              <w:t xml:space="preserve">Employee One-Off Data Load </w:t>
            </w:r>
          </w:p>
        </w:tc>
        <w:tc>
          <w:tcPr>
            <w:tcW w:w="2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2A5BA" w14:textId="77777777" w:rsidR="000A56F5" w:rsidRPr="000A56F5" w:rsidRDefault="000A56F5" w:rsidP="00332A84">
            <w:pPr>
              <w:ind w:left="14"/>
              <w:jc w:val="center"/>
              <w:rPr>
                <w:rFonts w:ascii="Times New Roman" w:hAnsi="Times New Roman"/>
              </w:rPr>
            </w:pPr>
            <w:r w:rsidRPr="000A56F5">
              <w:rPr>
                <w:rFonts w:ascii="Times New Roman" w:hAnsi="Times New Roman"/>
              </w:rPr>
              <w:t>1</w:t>
            </w:r>
          </w:p>
        </w:tc>
        <w:tc>
          <w:tcPr>
            <w:tcW w:w="2594" w:type="dxa"/>
            <w:tcBorders>
              <w:top w:val="single" w:sz="4" w:space="0" w:color="000000"/>
              <w:left w:val="single" w:sz="4" w:space="0" w:color="000000"/>
              <w:bottom w:val="single" w:sz="4" w:space="0" w:color="000000"/>
              <w:right w:val="single" w:sz="4" w:space="0" w:color="000000"/>
            </w:tcBorders>
            <w:hideMark/>
          </w:tcPr>
          <w:p w14:paraId="08DC882C" w14:textId="77777777" w:rsidR="000A56F5" w:rsidRPr="000A56F5" w:rsidRDefault="000A56F5" w:rsidP="00332A84">
            <w:pPr>
              <w:ind w:left="16"/>
              <w:jc w:val="center"/>
              <w:rPr>
                <w:rFonts w:ascii="Times New Roman" w:hAnsi="Times New Roman"/>
              </w:rPr>
            </w:pPr>
            <w:r w:rsidRPr="000A56F5">
              <w:rPr>
                <w:rFonts w:ascii="Times New Roman" w:hAnsi="Times New Roman"/>
              </w:rPr>
              <w:t>£1,250</w:t>
            </w:r>
          </w:p>
        </w:tc>
      </w:tr>
      <w:tr w:rsidR="000A56F5" w:rsidRPr="000A56F5" w14:paraId="5C9B63F8" w14:textId="77777777" w:rsidTr="00332A84">
        <w:trPr>
          <w:trHeight w:val="168"/>
        </w:trPr>
        <w:tc>
          <w:tcPr>
            <w:tcW w:w="5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9D649" w14:textId="77777777" w:rsidR="000A56F5" w:rsidRPr="000A56F5" w:rsidRDefault="000A56F5" w:rsidP="00332A84">
            <w:pPr>
              <w:rPr>
                <w:rFonts w:ascii="Times New Roman" w:hAnsi="Times New Roman"/>
              </w:rPr>
            </w:pPr>
            <w:r w:rsidRPr="000A56F5">
              <w:rPr>
                <w:rFonts w:ascii="Times New Roman" w:hAnsi="Times New Roman"/>
              </w:rPr>
              <w:t xml:space="preserve">Train the Trainer Session </w:t>
            </w:r>
          </w:p>
        </w:tc>
        <w:tc>
          <w:tcPr>
            <w:tcW w:w="2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E6AFC" w14:textId="77777777" w:rsidR="000A56F5" w:rsidRPr="000A56F5" w:rsidRDefault="000A56F5" w:rsidP="00332A84">
            <w:pPr>
              <w:ind w:left="14"/>
              <w:jc w:val="center"/>
              <w:rPr>
                <w:rFonts w:ascii="Times New Roman" w:hAnsi="Times New Roman"/>
              </w:rPr>
            </w:pPr>
            <w:r w:rsidRPr="000A56F5">
              <w:rPr>
                <w:rFonts w:ascii="Times New Roman" w:hAnsi="Times New Roman"/>
              </w:rPr>
              <w:t xml:space="preserve">1 </w:t>
            </w:r>
          </w:p>
        </w:tc>
        <w:tc>
          <w:tcPr>
            <w:tcW w:w="2594" w:type="dxa"/>
            <w:tcBorders>
              <w:top w:val="single" w:sz="4" w:space="0" w:color="000000"/>
              <w:left w:val="single" w:sz="4" w:space="0" w:color="000000"/>
              <w:bottom w:val="single" w:sz="4" w:space="0" w:color="000000"/>
              <w:right w:val="single" w:sz="4" w:space="0" w:color="000000"/>
            </w:tcBorders>
            <w:hideMark/>
          </w:tcPr>
          <w:p w14:paraId="298B35CB" w14:textId="77777777" w:rsidR="000A56F5" w:rsidRPr="000A56F5" w:rsidRDefault="000A56F5" w:rsidP="00332A84">
            <w:pPr>
              <w:ind w:left="16"/>
              <w:jc w:val="center"/>
              <w:rPr>
                <w:rFonts w:ascii="Times New Roman" w:hAnsi="Times New Roman"/>
              </w:rPr>
            </w:pPr>
            <w:r w:rsidRPr="000A56F5">
              <w:rPr>
                <w:rFonts w:ascii="Times New Roman" w:hAnsi="Times New Roman"/>
              </w:rPr>
              <w:t>£1,250</w:t>
            </w:r>
          </w:p>
        </w:tc>
      </w:tr>
      <w:tr w:rsidR="000A56F5" w:rsidRPr="000A56F5" w14:paraId="05EEDCB0" w14:textId="77777777" w:rsidTr="00332A84">
        <w:trPr>
          <w:trHeight w:val="189"/>
        </w:trPr>
        <w:tc>
          <w:tcPr>
            <w:tcW w:w="5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6F5E9" w14:textId="77777777" w:rsidR="000A56F5" w:rsidRPr="000A56F5" w:rsidRDefault="000A56F5" w:rsidP="00332A84">
            <w:pPr>
              <w:rPr>
                <w:rFonts w:ascii="Times New Roman" w:hAnsi="Times New Roman"/>
              </w:rPr>
            </w:pPr>
            <w:r w:rsidRPr="000A56F5">
              <w:rPr>
                <w:rFonts w:ascii="Times New Roman" w:hAnsi="Times New Roman"/>
                <w:b/>
              </w:rPr>
              <w:t xml:space="preserve">Total Flexitime System Implementation Services  </w:t>
            </w:r>
          </w:p>
        </w:tc>
        <w:tc>
          <w:tcPr>
            <w:tcW w:w="2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4DD29" w14:textId="77777777" w:rsidR="000A56F5" w:rsidRPr="000A56F5" w:rsidRDefault="000A56F5" w:rsidP="00332A84">
            <w:pPr>
              <w:ind w:left="14"/>
              <w:jc w:val="center"/>
              <w:rPr>
                <w:rFonts w:ascii="Times New Roman" w:hAnsi="Times New Roman"/>
              </w:rPr>
            </w:pPr>
            <w:r w:rsidRPr="000A56F5">
              <w:rPr>
                <w:rFonts w:ascii="Times New Roman" w:hAnsi="Times New Roman"/>
              </w:rPr>
              <w:t>6</w:t>
            </w:r>
          </w:p>
        </w:tc>
        <w:tc>
          <w:tcPr>
            <w:tcW w:w="2594" w:type="dxa"/>
            <w:tcBorders>
              <w:top w:val="single" w:sz="4" w:space="0" w:color="000000"/>
              <w:left w:val="single" w:sz="4" w:space="0" w:color="000000"/>
              <w:bottom w:val="single" w:sz="4" w:space="0" w:color="000000"/>
              <w:right w:val="single" w:sz="4" w:space="0" w:color="000000"/>
            </w:tcBorders>
            <w:hideMark/>
          </w:tcPr>
          <w:p w14:paraId="28454EDA" w14:textId="77777777" w:rsidR="000A56F5" w:rsidRPr="000A56F5" w:rsidRDefault="000A56F5" w:rsidP="00332A84">
            <w:pPr>
              <w:ind w:left="16"/>
              <w:jc w:val="center"/>
              <w:rPr>
                <w:rFonts w:ascii="Times New Roman" w:hAnsi="Times New Roman"/>
                <w:b/>
              </w:rPr>
            </w:pPr>
            <w:r w:rsidRPr="000A56F5">
              <w:rPr>
                <w:rFonts w:ascii="Times New Roman" w:hAnsi="Times New Roman"/>
                <w:b/>
              </w:rPr>
              <w:t>£7,500</w:t>
            </w:r>
          </w:p>
        </w:tc>
      </w:tr>
    </w:tbl>
    <w:p w14:paraId="3794F719" w14:textId="77777777" w:rsidR="000A56F5" w:rsidRPr="003D1E95" w:rsidRDefault="000A56F5" w:rsidP="000A56F5">
      <w:pPr>
        <w:rPr>
          <w:rFonts w:ascii="Times New Roman" w:hAnsi="Times New Roman"/>
          <w:b/>
          <w:bCs/>
          <w:sz w:val="16"/>
          <w:szCs w:val="16"/>
          <w:u w:val="single"/>
        </w:rPr>
      </w:pPr>
    </w:p>
    <w:p w14:paraId="68D84588" w14:textId="77777777" w:rsidR="000A56F5" w:rsidRPr="003D1E95" w:rsidRDefault="000A56F5" w:rsidP="003D1E95">
      <w:pPr>
        <w:ind w:left="720" w:firstLine="720"/>
        <w:rPr>
          <w:rFonts w:ascii="Times New Roman" w:hAnsi="Times New Roman"/>
          <w:b/>
          <w:bCs/>
          <w:sz w:val="24"/>
          <w:szCs w:val="24"/>
          <w:u w:val="single"/>
        </w:rPr>
      </w:pPr>
      <w:r w:rsidRPr="003D1E95">
        <w:rPr>
          <w:rFonts w:ascii="Times New Roman" w:hAnsi="Times New Roman"/>
          <w:b/>
          <w:bCs/>
          <w:sz w:val="24"/>
          <w:szCs w:val="24"/>
          <w:u w:val="single"/>
        </w:rPr>
        <w:t>Sage HR</w:t>
      </w:r>
    </w:p>
    <w:p w14:paraId="4BF06F3D" w14:textId="77777777" w:rsidR="000A56F5" w:rsidRPr="003D1E95" w:rsidRDefault="000A56F5" w:rsidP="003D1E95">
      <w:pPr>
        <w:ind w:left="1440"/>
        <w:jc w:val="both"/>
        <w:rPr>
          <w:rFonts w:ascii="Times New Roman" w:hAnsi="Times New Roman"/>
          <w:sz w:val="24"/>
          <w:szCs w:val="24"/>
        </w:rPr>
      </w:pPr>
      <w:r w:rsidRPr="003D1E95">
        <w:rPr>
          <w:rFonts w:ascii="Times New Roman" w:hAnsi="Times New Roman"/>
          <w:sz w:val="24"/>
          <w:szCs w:val="24"/>
        </w:rPr>
        <w:t xml:space="preserve">Although a large company we already use their app for payroll, this would mean that employees are able to access all work-related items within the app. </w:t>
      </w:r>
    </w:p>
    <w:p w14:paraId="61E84229" w14:textId="77777777" w:rsidR="000A56F5" w:rsidRPr="003D1E95" w:rsidRDefault="000A56F5" w:rsidP="003D1E95">
      <w:pPr>
        <w:jc w:val="both"/>
        <w:rPr>
          <w:rFonts w:ascii="Times New Roman" w:hAnsi="Times New Roman"/>
          <w:sz w:val="16"/>
          <w:szCs w:val="16"/>
        </w:rPr>
      </w:pPr>
    </w:p>
    <w:p w14:paraId="6CF69431" w14:textId="77777777" w:rsidR="003D1E95" w:rsidRDefault="000A56F5" w:rsidP="003D1E95">
      <w:pPr>
        <w:ind w:left="1418" w:firstLine="22"/>
        <w:jc w:val="both"/>
        <w:rPr>
          <w:rFonts w:ascii="Times New Roman" w:hAnsi="Times New Roman"/>
          <w:sz w:val="24"/>
          <w:szCs w:val="24"/>
        </w:rPr>
      </w:pPr>
      <w:r w:rsidRPr="003D1E95">
        <w:rPr>
          <w:rFonts w:ascii="Times New Roman" w:hAnsi="Times New Roman"/>
          <w:sz w:val="24"/>
          <w:szCs w:val="24"/>
        </w:rPr>
        <w:t>All these companies do offer a free trial period ranging from 2 weeks to a month so it could be possible to try the system out in a test phase with a few staff and see how the system holds up. If unsuccessful and integration is not possible then we could explore other options. Officer recommendation is to proceed with a free trial of Bright HR due costs being in the middle of the park and not increasing for 60 months. However, Sage would be easier to bring in as this is something staff are using with no complaints so far. It is also worth considering that all companies will have similar setup fees like HFX as this is standard across most system providers.</w:t>
      </w:r>
    </w:p>
    <w:p w14:paraId="7A7EEE32" w14:textId="77777777" w:rsidR="003D1E95" w:rsidRPr="003D1E95" w:rsidRDefault="003D1E95" w:rsidP="003D1E95">
      <w:pPr>
        <w:ind w:left="1418" w:firstLine="22"/>
        <w:jc w:val="both"/>
        <w:rPr>
          <w:rFonts w:ascii="Times New Roman" w:hAnsi="Times New Roman"/>
          <w:sz w:val="16"/>
          <w:szCs w:val="16"/>
        </w:rPr>
      </w:pPr>
    </w:p>
    <w:p w14:paraId="263F1848" w14:textId="7EE183E0" w:rsidR="000A56F5" w:rsidRPr="003D1E95" w:rsidRDefault="003D1E95" w:rsidP="003D1E95">
      <w:pPr>
        <w:ind w:left="1418" w:firstLine="22"/>
        <w:jc w:val="both"/>
        <w:rPr>
          <w:rFonts w:ascii="Times New Roman" w:hAnsi="Times New Roman"/>
          <w:sz w:val="24"/>
          <w:szCs w:val="24"/>
        </w:rPr>
      </w:pPr>
      <w:r>
        <w:rPr>
          <w:rFonts w:ascii="Times New Roman" w:hAnsi="Times New Roman"/>
          <w:sz w:val="24"/>
          <w:szCs w:val="24"/>
        </w:rPr>
        <w:t>Following discussion, Councillor Natalie Field proposed accepting the Sage HR systems (</w:t>
      </w:r>
      <w:r w:rsidRPr="0085231C">
        <w:rPr>
          <w:rFonts w:ascii="Times New Roman" w:hAnsi="Times New Roman"/>
          <w:b/>
          <w:bCs/>
          <w:sz w:val="24"/>
          <w:szCs w:val="24"/>
        </w:rPr>
        <w:t>without the no</w:t>
      </w:r>
      <w:r w:rsidR="0085231C">
        <w:rPr>
          <w:rFonts w:ascii="Times New Roman" w:hAnsi="Times New Roman"/>
          <w:b/>
          <w:bCs/>
          <w:sz w:val="24"/>
          <w:szCs w:val="24"/>
        </w:rPr>
        <w:t>’</w:t>
      </w:r>
      <w:r w:rsidRPr="0085231C">
        <w:rPr>
          <w:rFonts w:ascii="Times New Roman" w:hAnsi="Times New Roman"/>
          <w:b/>
          <w:bCs/>
          <w:sz w:val="24"/>
          <w:szCs w:val="24"/>
        </w:rPr>
        <w:t>s</w:t>
      </w:r>
      <w:r>
        <w:rPr>
          <w:rFonts w:ascii="Times New Roman" w:hAnsi="Times New Roman"/>
          <w:sz w:val="24"/>
          <w:szCs w:val="24"/>
        </w:rPr>
        <w:t xml:space="preserve">) as detailed above at a cost of £2,400 per year for 5 years as the Town </w:t>
      </w:r>
      <w:r w:rsidR="00555336">
        <w:rPr>
          <w:rFonts w:ascii="Times New Roman" w:hAnsi="Times New Roman"/>
          <w:sz w:val="24"/>
          <w:szCs w:val="24"/>
        </w:rPr>
        <w:t>C</w:t>
      </w:r>
      <w:r>
        <w:rPr>
          <w:rFonts w:ascii="Times New Roman" w:hAnsi="Times New Roman"/>
          <w:sz w:val="24"/>
          <w:szCs w:val="24"/>
        </w:rPr>
        <w:t xml:space="preserve">ouncil already uses Sage for accounts and payroll and this new HR system should </w:t>
      </w:r>
      <w:r w:rsidR="00555336">
        <w:rPr>
          <w:rFonts w:ascii="Times New Roman" w:hAnsi="Times New Roman"/>
          <w:sz w:val="24"/>
          <w:szCs w:val="24"/>
        </w:rPr>
        <w:t xml:space="preserve">hopefully </w:t>
      </w:r>
      <w:r>
        <w:rPr>
          <w:rFonts w:ascii="Times New Roman" w:hAnsi="Times New Roman"/>
          <w:sz w:val="24"/>
          <w:szCs w:val="24"/>
        </w:rPr>
        <w:t>dovetail into current systems, seconded by Councillor Terri Cullen. A vote was taken, 9 in favour, 1 against, proposal carried.</w:t>
      </w:r>
      <w:r w:rsidR="000A56F5" w:rsidRPr="003D1E95">
        <w:rPr>
          <w:rFonts w:ascii="Times New Roman" w:hAnsi="Times New Roman"/>
          <w:sz w:val="24"/>
          <w:szCs w:val="24"/>
        </w:rPr>
        <w:t xml:space="preserve"> </w:t>
      </w:r>
    </w:p>
    <w:p w14:paraId="034ECF6E" w14:textId="5D933F85" w:rsidR="000A56F5" w:rsidRDefault="000A56F5" w:rsidP="00B72904">
      <w:pPr>
        <w:ind w:left="1440" w:hanging="720"/>
        <w:jc w:val="both"/>
        <w:rPr>
          <w:rFonts w:ascii="Times New Roman" w:hAnsi="Times New Roman"/>
          <w:sz w:val="16"/>
          <w:szCs w:val="16"/>
          <w:lang w:eastAsia="en-GB"/>
        </w:rPr>
      </w:pPr>
    </w:p>
    <w:p w14:paraId="4C0EA5C0" w14:textId="77777777" w:rsidR="005E7005" w:rsidRPr="00A3609F" w:rsidRDefault="005E7005" w:rsidP="00B72904">
      <w:pPr>
        <w:ind w:left="1440" w:hanging="720"/>
        <w:jc w:val="both"/>
        <w:rPr>
          <w:rFonts w:ascii="Times New Roman" w:hAnsi="Times New Roman"/>
          <w:sz w:val="16"/>
          <w:szCs w:val="16"/>
          <w:lang w:eastAsia="en-GB"/>
        </w:rPr>
      </w:pPr>
    </w:p>
    <w:p w14:paraId="3147078D" w14:textId="1DE0F48E" w:rsidR="003D1E95" w:rsidRPr="00B72904" w:rsidRDefault="003D1E95" w:rsidP="003D1E95">
      <w:pPr>
        <w:ind w:left="1440" w:hanging="720"/>
        <w:jc w:val="both"/>
        <w:rPr>
          <w:rFonts w:ascii="Times New Roman" w:hAnsi="Times New Roman"/>
          <w:b/>
          <w:bCs/>
          <w:sz w:val="24"/>
          <w:szCs w:val="24"/>
          <w:lang w:eastAsia="en-GB"/>
        </w:rPr>
      </w:pPr>
      <w:bookmarkStart w:id="1" w:name="_Hlk141369640"/>
      <w:r>
        <w:rPr>
          <w:rFonts w:ascii="Times New Roman" w:hAnsi="Times New Roman"/>
          <w:b/>
          <w:bCs/>
          <w:sz w:val="24"/>
          <w:szCs w:val="24"/>
          <w:lang w:eastAsia="en-GB"/>
        </w:rPr>
        <w:t>7.3</w:t>
      </w:r>
      <w:r>
        <w:rPr>
          <w:rFonts w:ascii="Times New Roman" w:hAnsi="Times New Roman"/>
          <w:b/>
          <w:bCs/>
          <w:sz w:val="24"/>
          <w:szCs w:val="24"/>
          <w:lang w:eastAsia="en-GB"/>
        </w:rPr>
        <w:tab/>
        <w:t>Quotes for purchase and installation of storage containers at Brook Way Activity Centre</w:t>
      </w:r>
    </w:p>
    <w:p w14:paraId="0CF98517" w14:textId="77777777" w:rsidR="003D1E95" w:rsidRPr="00B72904" w:rsidRDefault="003D1E95" w:rsidP="003D1E95">
      <w:pPr>
        <w:ind w:left="1440" w:hanging="720"/>
        <w:jc w:val="both"/>
        <w:rPr>
          <w:rFonts w:ascii="Times New Roman" w:hAnsi="Times New Roman"/>
          <w:sz w:val="16"/>
          <w:szCs w:val="16"/>
          <w:lang w:eastAsia="en-GB"/>
        </w:rPr>
      </w:pPr>
    </w:p>
    <w:p w14:paraId="5B73872A" w14:textId="77777777" w:rsidR="003D1E95" w:rsidRDefault="003D1E95" w:rsidP="003D1E95">
      <w:pPr>
        <w:pStyle w:val="BodyTextIndent2"/>
        <w:ind w:left="1437"/>
        <w:rPr>
          <w:bCs/>
          <w:iCs/>
          <w:szCs w:val="24"/>
        </w:rPr>
      </w:pPr>
      <w:r>
        <w:rPr>
          <w:szCs w:val="24"/>
          <w:lang w:eastAsia="en-GB"/>
        </w:rPr>
        <w:t>Phil Francis, Activity Centres Manager/Deputy Town Clerk presented the following report</w:t>
      </w:r>
      <w:r>
        <w:rPr>
          <w:bCs/>
          <w:iCs/>
          <w:szCs w:val="24"/>
        </w:rPr>
        <w:t>:</w:t>
      </w:r>
    </w:p>
    <w:p w14:paraId="1C194747" w14:textId="77777777" w:rsidR="003D1E95" w:rsidRPr="005C3F29" w:rsidRDefault="003D1E95" w:rsidP="00B72904">
      <w:pPr>
        <w:ind w:left="1440" w:hanging="720"/>
        <w:jc w:val="both"/>
        <w:rPr>
          <w:rFonts w:ascii="Times New Roman" w:hAnsi="Times New Roman"/>
          <w:b/>
          <w:bCs/>
          <w:sz w:val="16"/>
          <w:szCs w:val="16"/>
          <w:lang w:eastAsia="en-GB"/>
        </w:rPr>
      </w:pPr>
    </w:p>
    <w:p w14:paraId="3ADADC58" w14:textId="141E7175" w:rsidR="005C3F29" w:rsidRDefault="005C3F29" w:rsidP="005C3F29">
      <w:pPr>
        <w:ind w:left="1437" w:firstLine="3"/>
        <w:jc w:val="both"/>
        <w:rPr>
          <w:rFonts w:ascii="Times New Roman" w:hAnsi="Times New Roman"/>
          <w:sz w:val="24"/>
          <w:szCs w:val="24"/>
        </w:rPr>
      </w:pPr>
      <w:r w:rsidRPr="0042097A">
        <w:rPr>
          <w:rFonts w:ascii="Times New Roman" w:hAnsi="Times New Roman"/>
          <w:sz w:val="24"/>
          <w:szCs w:val="24"/>
        </w:rPr>
        <w:t>Following councils’ decision to choose option 4 at full council on 20</w:t>
      </w:r>
      <w:r w:rsidRPr="0042097A">
        <w:rPr>
          <w:rFonts w:ascii="Times New Roman" w:hAnsi="Times New Roman"/>
          <w:sz w:val="24"/>
          <w:szCs w:val="24"/>
          <w:vertAlign w:val="superscript"/>
        </w:rPr>
        <w:t>th</w:t>
      </w:r>
      <w:r w:rsidRPr="0042097A">
        <w:rPr>
          <w:rFonts w:ascii="Times New Roman" w:hAnsi="Times New Roman"/>
          <w:sz w:val="24"/>
          <w:szCs w:val="24"/>
        </w:rPr>
        <w:t xml:space="preserve"> September 2023 which was to cancel the project of building a storage building and replacing the 2 containers with insulated containers please see below report and quotes received. </w:t>
      </w:r>
    </w:p>
    <w:p w14:paraId="7943DC67" w14:textId="77777777" w:rsidR="005C3F29" w:rsidRPr="005C3F29" w:rsidRDefault="005C3F29" w:rsidP="005C3F29">
      <w:pPr>
        <w:rPr>
          <w:rFonts w:ascii="Times New Roman" w:hAnsi="Times New Roman"/>
          <w:sz w:val="16"/>
          <w:szCs w:val="16"/>
        </w:rPr>
      </w:pPr>
    </w:p>
    <w:tbl>
      <w:tblPr>
        <w:tblStyle w:val="TableGrid"/>
        <w:tblW w:w="0" w:type="auto"/>
        <w:tblInd w:w="1413" w:type="dxa"/>
        <w:tblLook w:val="04A0" w:firstRow="1" w:lastRow="0" w:firstColumn="1" w:lastColumn="0" w:noHBand="0" w:noVBand="1"/>
      </w:tblPr>
      <w:tblGrid>
        <w:gridCol w:w="5245"/>
        <w:gridCol w:w="2358"/>
      </w:tblGrid>
      <w:tr w:rsidR="005C3F29" w:rsidRPr="0042097A" w14:paraId="3C1C6BC7" w14:textId="77777777" w:rsidTr="005C3F29">
        <w:tc>
          <w:tcPr>
            <w:tcW w:w="5245" w:type="dxa"/>
          </w:tcPr>
          <w:p w14:paraId="3B6B63B7" w14:textId="77777777" w:rsidR="005C3F29" w:rsidRPr="0042097A" w:rsidRDefault="005C3F29" w:rsidP="00332A84">
            <w:pPr>
              <w:rPr>
                <w:rFonts w:ascii="Times New Roman" w:hAnsi="Times New Roman"/>
                <w:sz w:val="24"/>
                <w:szCs w:val="24"/>
              </w:rPr>
            </w:pPr>
            <w:r w:rsidRPr="0042097A">
              <w:rPr>
                <w:rFonts w:ascii="Times New Roman" w:hAnsi="Times New Roman"/>
                <w:sz w:val="24"/>
                <w:szCs w:val="24"/>
              </w:rPr>
              <w:t>Budget Allocated for Storage building</w:t>
            </w:r>
          </w:p>
        </w:tc>
        <w:tc>
          <w:tcPr>
            <w:tcW w:w="2358" w:type="dxa"/>
          </w:tcPr>
          <w:p w14:paraId="21DD268B" w14:textId="77777777" w:rsidR="005C3F29" w:rsidRPr="0042097A" w:rsidRDefault="005C3F29" w:rsidP="00332A84">
            <w:pPr>
              <w:rPr>
                <w:rFonts w:ascii="Times New Roman" w:hAnsi="Times New Roman"/>
                <w:sz w:val="24"/>
                <w:szCs w:val="24"/>
              </w:rPr>
            </w:pPr>
            <w:r w:rsidRPr="0042097A">
              <w:rPr>
                <w:rFonts w:ascii="Times New Roman" w:hAnsi="Times New Roman"/>
                <w:sz w:val="24"/>
                <w:szCs w:val="24"/>
              </w:rPr>
              <w:t>£100,210</w:t>
            </w:r>
          </w:p>
        </w:tc>
      </w:tr>
      <w:tr w:rsidR="005C3F29" w:rsidRPr="0042097A" w14:paraId="6DDF9C77" w14:textId="77777777" w:rsidTr="005C3F29">
        <w:tc>
          <w:tcPr>
            <w:tcW w:w="5245" w:type="dxa"/>
          </w:tcPr>
          <w:p w14:paraId="295F7D7F" w14:textId="77777777" w:rsidR="005C3F29" w:rsidRPr="0042097A" w:rsidRDefault="005C3F29" w:rsidP="00332A84">
            <w:pPr>
              <w:rPr>
                <w:rFonts w:ascii="Times New Roman" w:hAnsi="Times New Roman"/>
                <w:sz w:val="24"/>
                <w:szCs w:val="24"/>
              </w:rPr>
            </w:pPr>
            <w:r w:rsidRPr="0042097A">
              <w:rPr>
                <w:rFonts w:ascii="Times New Roman" w:hAnsi="Times New Roman"/>
                <w:sz w:val="24"/>
                <w:szCs w:val="24"/>
              </w:rPr>
              <w:t>Budget spent to date</w:t>
            </w:r>
          </w:p>
        </w:tc>
        <w:tc>
          <w:tcPr>
            <w:tcW w:w="2358" w:type="dxa"/>
          </w:tcPr>
          <w:p w14:paraId="4F5E408F" w14:textId="77777777" w:rsidR="005C3F29" w:rsidRPr="0042097A" w:rsidRDefault="005C3F29" w:rsidP="00332A84">
            <w:pPr>
              <w:rPr>
                <w:rFonts w:ascii="Times New Roman" w:hAnsi="Times New Roman"/>
                <w:sz w:val="24"/>
                <w:szCs w:val="24"/>
              </w:rPr>
            </w:pPr>
            <w:r w:rsidRPr="0042097A">
              <w:rPr>
                <w:rFonts w:ascii="Times New Roman" w:hAnsi="Times New Roman"/>
                <w:sz w:val="24"/>
                <w:szCs w:val="24"/>
              </w:rPr>
              <w:t>£8,105.82</w:t>
            </w:r>
          </w:p>
        </w:tc>
      </w:tr>
      <w:tr w:rsidR="005C3F29" w:rsidRPr="0042097A" w14:paraId="0F6AEA41" w14:textId="77777777" w:rsidTr="005C3F29">
        <w:tc>
          <w:tcPr>
            <w:tcW w:w="5245" w:type="dxa"/>
          </w:tcPr>
          <w:p w14:paraId="36827E5D" w14:textId="77777777" w:rsidR="005C3F29" w:rsidRPr="0042097A" w:rsidRDefault="005C3F29" w:rsidP="00332A84">
            <w:pPr>
              <w:rPr>
                <w:rFonts w:ascii="Times New Roman" w:hAnsi="Times New Roman"/>
                <w:sz w:val="24"/>
                <w:szCs w:val="24"/>
              </w:rPr>
            </w:pPr>
            <w:r w:rsidRPr="0042097A">
              <w:rPr>
                <w:rFonts w:ascii="Times New Roman" w:hAnsi="Times New Roman"/>
                <w:sz w:val="24"/>
                <w:szCs w:val="24"/>
              </w:rPr>
              <w:t>Remaining budget</w:t>
            </w:r>
          </w:p>
        </w:tc>
        <w:tc>
          <w:tcPr>
            <w:tcW w:w="2358" w:type="dxa"/>
          </w:tcPr>
          <w:p w14:paraId="47367673" w14:textId="77777777" w:rsidR="005C3F29" w:rsidRPr="0042097A" w:rsidRDefault="005C3F29" w:rsidP="00332A84">
            <w:pPr>
              <w:rPr>
                <w:rFonts w:ascii="Times New Roman" w:hAnsi="Times New Roman"/>
                <w:sz w:val="24"/>
                <w:szCs w:val="24"/>
              </w:rPr>
            </w:pPr>
            <w:r w:rsidRPr="0042097A">
              <w:rPr>
                <w:rFonts w:ascii="Times New Roman" w:hAnsi="Times New Roman"/>
                <w:sz w:val="24"/>
                <w:szCs w:val="24"/>
              </w:rPr>
              <w:t>£92,104.18</w:t>
            </w:r>
          </w:p>
        </w:tc>
      </w:tr>
    </w:tbl>
    <w:p w14:paraId="13A9763D" w14:textId="77777777" w:rsidR="005C3F29" w:rsidRPr="005C3F29" w:rsidRDefault="005C3F29" w:rsidP="005C3F29">
      <w:pPr>
        <w:rPr>
          <w:rFonts w:ascii="Times New Roman" w:hAnsi="Times New Roman"/>
          <w:sz w:val="16"/>
          <w:szCs w:val="16"/>
        </w:rPr>
      </w:pPr>
    </w:p>
    <w:p w14:paraId="6729C598" w14:textId="77777777" w:rsidR="005C3F29" w:rsidRDefault="005C3F29" w:rsidP="005C3F29">
      <w:pPr>
        <w:ind w:left="720" w:firstLine="720"/>
        <w:rPr>
          <w:rFonts w:ascii="Times New Roman" w:hAnsi="Times New Roman"/>
          <w:sz w:val="24"/>
          <w:szCs w:val="24"/>
        </w:rPr>
      </w:pPr>
      <w:r w:rsidRPr="0042097A">
        <w:rPr>
          <w:rFonts w:ascii="Times New Roman" w:hAnsi="Times New Roman"/>
          <w:sz w:val="24"/>
          <w:szCs w:val="24"/>
        </w:rPr>
        <w:t>Quotes received:</w:t>
      </w:r>
    </w:p>
    <w:p w14:paraId="488E4457" w14:textId="77777777" w:rsidR="005C3F29" w:rsidRPr="005C3F29" w:rsidRDefault="005C3F29" w:rsidP="005C3F29">
      <w:pPr>
        <w:rPr>
          <w:rFonts w:ascii="Times New Roman" w:hAnsi="Times New Roman"/>
          <w:sz w:val="16"/>
          <w:szCs w:val="16"/>
        </w:rPr>
      </w:pPr>
      <w:r w:rsidRPr="005C3F29">
        <w:rPr>
          <w:rFonts w:ascii="Times New Roman" w:hAnsi="Times New Roman"/>
          <w:sz w:val="16"/>
          <w:szCs w:val="16"/>
        </w:rPr>
        <w:t xml:space="preserve"> </w:t>
      </w:r>
    </w:p>
    <w:tbl>
      <w:tblPr>
        <w:tblStyle w:val="TableGrid"/>
        <w:tblW w:w="10201" w:type="dxa"/>
        <w:tblLook w:val="04A0" w:firstRow="1" w:lastRow="0" w:firstColumn="1" w:lastColumn="0" w:noHBand="0" w:noVBand="1"/>
      </w:tblPr>
      <w:tblGrid>
        <w:gridCol w:w="2405"/>
        <w:gridCol w:w="5670"/>
        <w:gridCol w:w="2126"/>
      </w:tblGrid>
      <w:tr w:rsidR="005C3F29" w:rsidRPr="003A506C" w14:paraId="153C7BFB" w14:textId="77777777" w:rsidTr="005C3F29">
        <w:tc>
          <w:tcPr>
            <w:tcW w:w="2405" w:type="dxa"/>
          </w:tcPr>
          <w:p w14:paraId="14E09B92" w14:textId="77777777" w:rsidR="005C3F29" w:rsidRPr="003A506C" w:rsidRDefault="005C3F29" w:rsidP="00332A84">
            <w:pPr>
              <w:rPr>
                <w:rFonts w:ascii="Times New Roman" w:hAnsi="Times New Roman"/>
                <w:sz w:val="22"/>
                <w:szCs w:val="22"/>
              </w:rPr>
            </w:pPr>
            <w:r w:rsidRPr="003A506C">
              <w:rPr>
                <w:rFonts w:ascii="Times New Roman" w:hAnsi="Times New Roman"/>
                <w:sz w:val="22"/>
                <w:szCs w:val="22"/>
              </w:rPr>
              <w:t>Company</w:t>
            </w:r>
          </w:p>
        </w:tc>
        <w:tc>
          <w:tcPr>
            <w:tcW w:w="5670" w:type="dxa"/>
          </w:tcPr>
          <w:p w14:paraId="07BCDAFA" w14:textId="77777777" w:rsidR="005C3F29" w:rsidRPr="003A506C" w:rsidRDefault="005C3F29" w:rsidP="00332A84">
            <w:pPr>
              <w:rPr>
                <w:rFonts w:ascii="Times New Roman" w:hAnsi="Times New Roman"/>
                <w:sz w:val="22"/>
                <w:szCs w:val="22"/>
              </w:rPr>
            </w:pPr>
            <w:r w:rsidRPr="003A506C">
              <w:rPr>
                <w:rFonts w:ascii="Times New Roman" w:hAnsi="Times New Roman"/>
                <w:sz w:val="22"/>
                <w:szCs w:val="22"/>
              </w:rPr>
              <w:t>Specification</w:t>
            </w:r>
          </w:p>
        </w:tc>
        <w:tc>
          <w:tcPr>
            <w:tcW w:w="2126" w:type="dxa"/>
          </w:tcPr>
          <w:p w14:paraId="73295F5E" w14:textId="77777777" w:rsidR="005C3F29" w:rsidRPr="003A506C" w:rsidRDefault="005C3F29" w:rsidP="00332A84">
            <w:pPr>
              <w:rPr>
                <w:rFonts w:ascii="Times New Roman" w:hAnsi="Times New Roman"/>
                <w:sz w:val="22"/>
                <w:szCs w:val="22"/>
              </w:rPr>
            </w:pPr>
            <w:r w:rsidRPr="003A506C">
              <w:rPr>
                <w:rFonts w:ascii="Times New Roman" w:hAnsi="Times New Roman"/>
                <w:sz w:val="22"/>
                <w:szCs w:val="22"/>
              </w:rPr>
              <w:t>Total (EXL VAT)</w:t>
            </w:r>
          </w:p>
        </w:tc>
      </w:tr>
      <w:tr w:rsidR="005C3F29" w:rsidRPr="003A506C" w14:paraId="464A695E" w14:textId="77777777" w:rsidTr="005C3F29">
        <w:tc>
          <w:tcPr>
            <w:tcW w:w="2405" w:type="dxa"/>
          </w:tcPr>
          <w:p w14:paraId="4C6D1623" w14:textId="77777777" w:rsidR="005C3F29" w:rsidRPr="003A506C" w:rsidRDefault="005C3F29" w:rsidP="00332A84">
            <w:pPr>
              <w:rPr>
                <w:rFonts w:ascii="Times New Roman" w:hAnsi="Times New Roman"/>
                <w:sz w:val="22"/>
                <w:szCs w:val="22"/>
              </w:rPr>
            </w:pPr>
            <w:r w:rsidRPr="003A506C">
              <w:rPr>
                <w:rFonts w:ascii="Times New Roman" w:hAnsi="Times New Roman"/>
                <w:sz w:val="22"/>
                <w:szCs w:val="22"/>
              </w:rPr>
              <w:t>S Jones Container Ltd</w:t>
            </w:r>
          </w:p>
        </w:tc>
        <w:tc>
          <w:tcPr>
            <w:tcW w:w="5670" w:type="dxa"/>
          </w:tcPr>
          <w:p w14:paraId="0FF72146" w14:textId="77777777" w:rsidR="005C3F29" w:rsidRPr="003A506C" w:rsidRDefault="005C3F29" w:rsidP="005C3F29">
            <w:pPr>
              <w:pStyle w:val="ListParagraph"/>
              <w:numPr>
                <w:ilvl w:val="0"/>
                <w:numId w:val="15"/>
              </w:numPr>
            </w:pPr>
            <w:r w:rsidRPr="003A506C">
              <w:t xml:space="preserve">2 x New 20Ft’s with insulation and lock </w:t>
            </w:r>
          </w:p>
          <w:p w14:paraId="16C424C4" w14:textId="77777777" w:rsidR="005C3F29" w:rsidRPr="003A506C" w:rsidRDefault="005C3F29" w:rsidP="005C3F29">
            <w:pPr>
              <w:pStyle w:val="ListParagraph"/>
              <w:numPr>
                <w:ilvl w:val="0"/>
                <w:numId w:val="15"/>
              </w:numPr>
            </w:pPr>
            <w:r w:rsidRPr="003A506C">
              <w:t>Includes delivery and crane</w:t>
            </w:r>
          </w:p>
        </w:tc>
        <w:tc>
          <w:tcPr>
            <w:tcW w:w="2126" w:type="dxa"/>
          </w:tcPr>
          <w:p w14:paraId="7DC33EBA" w14:textId="77777777" w:rsidR="005C3F29" w:rsidRPr="003A506C" w:rsidRDefault="005C3F29" w:rsidP="00332A84">
            <w:pPr>
              <w:rPr>
                <w:rFonts w:ascii="Times New Roman" w:hAnsi="Times New Roman"/>
                <w:sz w:val="22"/>
                <w:szCs w:val="22"/>
              </w:rPr>
            </w:pPr>
            <w:r w:rsidRPr="003A506C">
              <w:rPr>
                <w:rFonts w:ascii="Times New Roman" w:hAnsi="Times New Roman"/>
                <w:sz w:val="22"/>
                <w:szCs w:val="22"/>
              </w:rPr>
              <w:t>£9,306</w:t>
            </w:r>
          </w:p>
        </w:tc>
      </w:tr>
      <w:tr w:rsidR="005C3F29" w:rsidRPr="003A506C" w14:paraId="1F5DD80F" w14:textId="77777777" w:rsidTr="005C3F29">
        <w:tc>
          <w:tcPr>
            <w:tcW w:w="2405" w:type="dxa"/>
          </w:tcPr>
          <w:p w14:paraId="2FB92878" w14:textId="77777777" w:rsidR="005C3F29" w:rsidRPr="003A506C" w:rsidRDefault="005C3F29" w:rsidP="00332A84">
            <w:pPr>
              <w:rPr>
                <w:rFonts w:ascii="Times New Roman" w:hAnsi="Times New Roman"/>
                <w:sz w:val="22"/>
                <w:szCs w:val="22"/>
              </w:rPr>
            </w:pPr>
            <w:r w:rsidRPr="003A506C">
              <w:rPr>
                <w:rFonts w:ascii="Times New Roman" w:hAnsi="Times New Roman"/>
                <w:sz w:val="22"/>
                <w:szCs w:val="22"/>
              </w:rPr>
              <w:t xml:space="preserve">Containers Direct </w:t>
            </w:r>
          </w:p>
        </w:tc>
        <w:tc>
          <w:tcPr>
            <w:tcW w:w="5670" w:type="dxa"/>
          </w:tcPr>
          <w:p w14:paraId="6D525DF4" w14:textId="77777777" w:rsidR="005C3F29" w:rsidRPr="003A506C" w:rsidRDefault="005C3F29" w:rsidP="005C3F29">
            <w:pPr>
              <w:pStyle w:val="ListParagraph"/>
              <w:numPr>
                <w:ilvl w:val="0"/>
                <w:numId w:val="15"/>
              </w:numPr>
            </w:pPr>
            <w:r w:rsidRPr="003A506C">
              <w:t>2 x Used 20ft insulated containers with lock</w:t>
            </w:r>
          </w:p>
          <w:p w14:paraId="0BEB5C18" w14:textId="77777777" w:rsidR="005C3F29" w:rsidRPr="003A506C" w:rsidRDefault="005C3F29" w:rsidP="005C3F29">
            <w:pPr>
              <w:pStyle w:val="ListParagraph"/>
              <w:numPr>
                <w:ilvl w:val="0"/>
                <w:numId w:val="15"/>
              </w:numPr>
            </w:pPr>
            <w:r w:rsidRPr="003A506C">
              <w:t xml:space="preserve">Delivery and crane </w:t>
            </w:r>
          </w:p>
        </w:tc>
        <w:tc>
          <w:tcPr>
            <w:tcW w:w="2126" w:type="dxa"/>
          </w:tcPr>
          <w:p w14:paraId="5F38C156" w14:textId="77777777" w:rsidR="005C3F29" w:rsidRPr="003A506C" w:rsidRDefault="005C3F29" w:rsidP="00332A84">
            <w:pPr>
              <w:rPr>
                <w:rFonts w:ascii="Times New Roman" w:hAnsi="Times New Roman"/>
                <w:sz w:val="22"/>
                <w:szCs w:val="22"/>
              </w:rPr>
            </w:pPr>
            <w:r w:rsidRPr="003A506C">
              <w:rPr>
                <w:rFonts w:ascii="Times New Roman" w:hAnsi="Times New Roman"/>
                <w:sz w:val="22"/>
                <w:szCs w:val="22"/>
              </w:rPr>
              <w:t>£10,300</w:t>
            </w:r>
          </w:p>
        </w:tc>
      </w:tr>
      <w:tr w:rsidR="005C3F29" w:rsidRPr="003A506C" w14:paraId="1C700BC2" w14:textId="77777777" w:rsidTr="005C3F29">
        <w:tc>
          <w:tcPr>
            <w:tcW w:w="2405" w:type="dxa"/>
          </w:tcPr>
          <w:p w14:paraId="6E368CCA" w14:textId="77777777" w:rsidR="005C3F29" w:rsidRPr="003A506C" w:rsidRDefault="005C3F29" w:rsidP="00332A84">
            <w:pPr>
              <w:rPr>
                <w:rFonts w:ascii="Times New Roman" w:hAnsi="Times New Roman"/>
                <w:sz w:val="22"/>
                <w:szCs w:val="22"/>
              </w:rPr>
            </w:pPr>
            <w:r w:rsidRPr="003A506C">
              <w:rPr>
                <w:rFonts w:ascii="Times New Roman" w:hAnsi="Times New Roman"/>
                <w:sz w:val="22"/>
                <w:szCs w:val="22"/>
              </w:rPr>
              <w:t>Titan Containers</w:t>
            </w:r>
          </w:p>
        </w:tc>
        <w:tc>
          <w:tcPr>
            <w:tcW w:w="5670" w:type="dxa"/>
          </w:tcPr>
          <w:p w14:paraId="3DC41D51" w14:textId="77777777" w:rsidR="005C3F29" w:rsidRPr="003A506C" w:rsidRDefault="005C3F29" w:rsidP="005C3F29">
            <w:pPr>
              <w:pStyle w:val="ListParagraph"/>
              <w:numPr>
                <w:ilvl w:val="0"/>
                <w:numId w:val="15"/>
              </w:numPr>
            </w:pPr>
            <w:r w:rsidRPr="003A506C">
              <w:t>2 x Used 20ft insulated containers with lock</w:t>
            </w:r>
          </w:p>
          <w:p w14:paraId="27A570B0" w14:textId="77777777" w:rsidR="005C3F29" w:rsidRPr="003A506C" w:rsidRDefault="005C3F29" w:rsidP="005C3F29">
            <w:pPr>
              <w:pStyle w:val="ListParagraph"/>
              <w:numPr>
                <w:ilvl w:val="0"/>
                <w:numId w:val="15"/>
              </w:numPr>
            </w:pPr>
            <w:r w:rsidRPr="003A506C">
              <w:t>Delivery and crane</w:t>
            </w:r>
          </w:p>
        </w:tc>
        <w:tc>
          <w:tcPr>
            <w:tcW w:w="2126" w:type="dxa"/>
          </w:tcPr>
          <w:p w14:paraId="10E0D5A0" w14:textId="77777777" w:rsidR="005C3F29" w:rsidRPr="003A506C" w:rsidRDefault="005C3F29" w:rsidP="00332A84">
            <w:pPr>
              <w:rPr>
                <w:rFonts w:ascii="Times New Roman" w:hAnsi="Times New Roman"/>
                <w:sz w:val="22"/>
                <w:szCs w:val="22"/>
              </w:rPr>
            </w:pPr>
            <w:r w:rsidRPr="003A506C">
              <w:rPr>
                <w:rFonts w:ascii="Times New Roman" w:hAnsi="Times New Roman"/>
                <w:sz w:val="22"/>
                <w:szCs w:val="22"/>
              </w:rPr>
              <w:t>£8,080</w:t>
            </w:r>
          </w:p>
        </w:tc>
      </w:tr>
      <w:tr w:rsidR="005C3F29" w:rsidRPr="003A506C" w14:paraId="435662DF" w14:textId="77777777" w:rsidTr="005C3F29">
        <w:tc>
          <w:tcPr>
            <w:tcW w:w="2405" w:type="dxa"/>
          </w:tcPr>
          <w:p w14:paraId="117FC089" w14:textId="77777777" w:rsidR="005C3F29" w:rsidRPr="003A506C" w:rsidRDefault="005C3F29" w:rsidP="00332A84">
            <w:pPr>
              <w:rPr>
                <w:rFonts w:ascii="Times New Roman" w:hAnsi="Times New Roman"/>
                <w:sz w:val="22"/>
                <w:szCs w:val="22"/>
              </w:rPr>
            </w:pPr>
            <w:r w:rsidRPr="003A506C">
              <w:rPr>
                <w:rFonts w:ascii="Times New Roman" w:hAnsi="Times New Roman"/>
                <w:sz w:val="22"/>
                <w:szCs w:val="22"/>
              </w:rPr>
              <w:t>Cleveland Containers</w:t>
            </w:r>
          </w:p>
        </w:tc>
        <w:tc>
          <w:tcPr>
            <w:tcW w:w="5670" w:type="dxa"/>
          </w:tcPr>
          <w:p w14:paraId="6D09FDF1" w14:textId="77777777" w:rsidR="005C3F29" w:rsidRPr="003A506C" w:rsidRDefault="005C3F29" w:rsidP="005C3F29">
            <w:pPr>
              <w:pStyle w:val="ListParagraph"/>
              <w:numPr>
                <w:ilvl w:val="0"/>
                <w:numId w:val="15"/>
              </w:numPr>
            </w:pPr>
            <w:r w:rsidRPr="003A506C">
              <w:t xml:space="preserve">2x 20ft New Insulated Containers Blue or Green </w:t>
            </w:r>
          </w:p>
          <w:p w14:paraId="335FECE7" w14:textId="77777777" w:rsidR="005C3F29" w:rsidRPr="003A506C" w:rsidRDefault="005C3F29" w:rsidP="005C3F29">
            <w:pPr>
              <w:pStyle w:val="ListParagraph"/>
              <w:numPr>
                <w:ilvl w:val="0"/>
                <w:numId w:val="15"/>
              </w:numPr>
            </w:pPr>
            <w:r w:rsidRPr="003A506C">
              <w:t>Delivery and crane</w:t>
            </w:r>
          </w:p>
        </w:tc>
        <w:tc>
          <w:tcPr>
            <w:tcW w:w="2126" w:type="dxa"/>
          </w:tcPr>
          <w:p w14:paraId="0210388E" w14:textId="77777777" w:rsidR="005C3F29" w:rsidRPr="003A506C" w:rsidRDefault="005C3F29" w:rsidP="00332A84">
            <w:pPr>
              <w:rPr>
                <w:rFonts w:ascii="Times New Roman" w:hAnsi="Times New Roman"/>
                <w:sz w:val="22"/>
                <w:szCs w:val="22"/>
              </w:rPr>
            </w:pPr>
            <w:r w:rsidRPr="003A506C">
              <w:rPr>
                <w:rFonts w:ascii="Times New Roman" w:hAnsi="Times New Roman"/>
                <w:sz w:val="22"/>
                <w:szCs w:val="22"/>
              </w:rPr>
              <w:t>£9,725</w:t>
            </w:r>
          </w:p>
        </w:tc>
      </w:tr>
    </w:tbl>
    <w:p w14:paraId="641BE332" w14:textId="77777777" w:rsidR="005C3F29" w:rsidRPr="005C3F29" w:rsidRDefault="005C3F29" w:rsidP="005C3F29">
      <w:pPr>
        <w:rPr>
          <w:rFonts w:ascii="Times New Roman" w:hAnsi="Times New Roman"/>
          <w:sz w:val="18"/>
          <w:szCs w:val="18"/>
        </w:rPr>
      </w:pPr>
    </w:p>
    <w:p w14:paraId="1CE7F25F" w14:textId="77777777" w:rsidR="005C3F29" w:rsidRPr="0042097A" w:rsidRDefault="005C3F29" w:rsidP="005C3F29">
      <w:pPr>
        <w:ind w:left="1440" w:right="118"/>
        <w:jc w:val="both"/>
        <w:rPr>
          <w:rFonts w:ascii="Times New Roman" w:hAnsi="Times New Roman"/>
          <w:sz w:val="24"/>
          <w:szCs w:val="24"/>
        </w:rPr>
      </w:pPr>
      <w:r w:rsidRPr="0042097A">
        <w:rPr>
          <w:rFonts w:ascii="Times New Roman" w:hAnsi="Times New Roman"/>
          <w:sz w:val="24"/>
          <w:szCs w:val="24"/>
        </w:rPr>
        <w:t xml:space="preserve">The scouts did attend the full council meeting and said they currently rent 2 20ft containers privately. The council would need at least 1 containers worth of storage and there is an option that the rest of the budget could be used for retrofitting 1 of the existing containers (left hand side) with insulation and ventilation (quotes to be sourced separately) fitted and continued use by BSTC with the other 2 being allocated to the Scouts. Scouts requested a sink with running hot and cold water which could be sorted; however, it is the officer recommendation to have Scouts have this work to be completed through themselves after the containers are in place. </w:t>
      </w:r>
    </w:p>
    <w:p w14:paraId="0949EDFF" w14:textId="77777777" w:rsidR="005C3F29" w:rsidRPr="003A506C" w:rsidRDefault="005C3F29" w:rsidP="005C3F29">
      <w:pPr>
        <w:ind w:right="118"/>
        <w:jc w:val="both"/>
        <w:rPr>
          <w:rFonts w:ascii="Times New Roman" w:hAnsi="Times New Roman"/>
          <w:sz w:val="16"/>
          <w:szCs w:val="16"/>
        </w:rPr>
      </w:pPr>
    </w:p>
    <w:p w14:paraId="3A90A719" w14:textId="77777777" w:rsidR="003A506C" w:rsidRDefault="005C3F29" w:rsidP="005C3F29">
      <w:pPr>
        <w:ind w:left="1440" w:right="118"/>
        <w:jc w:val="both"/>
        <w:rPr>
          <w:rFonts w:ascii="Times New Roman" w:hAnsi="Times New Roman"/>
          <w:sz w:val="24"/>
          <w:szCs w:val="24"/>
        </w:rPr>
      </w:pPr>
      <w:r w:rsidRPr="0042097A">
        <w:rPr>
          <w:rFonts w:ascii="Times New Roman" w:hAnsi="Times New Roman"/>
          <w:sz w:val="24"/>
          <w:szCs w:val="24"/>
        </w:rPr>
        <w:t xml:space="preserve">Budget would need to </w:t>
      </w:r>
      <w:r w:rsidR="003A506C">
        <w:rPr>
          <w:rFonts w:ascii="Times New Roman" w:hAnsi="Times New Roman"/>
          <w:sz w:val="24"/>
          <w:szCs w:val="24"/>
        </w:rPr>
        <w:t xml:space="preserve">be </w:t>
      </w:r>
      <w:r w:rsidRPr="0042097A">
        <w:rPr>
          <w:rFonts w:ascii="Times New Roman" w:hAnsi="Times New Roman"/>
          <w:sz w:val="24"/>
          <w:szCs w:val="24"/>
        </w:rPr>
        <w:t>kep</w:t>
      </w:r>
      <w:r w:rsidR="003A506C">
        <w:rPr>
          <w:rFonts w:ascii="Times New Roman" w:hAnsi="Times New Roman"/>
          <w:sz w:val="24"/>
          <w:szCs w:val="24"/>
        </w:rPr>
        <w:t>t</w:t>
      </w:r>
      <w:r w:rsidRPr="0042097A">
        <w:rPr>
          <w:rFonts w:ascii="Times New Roman" w:hAnsi="Times New Roman"/>
          <w:sz w:val="24"/>
          <w:szCs w:val="24"/>
        </w:rPr>
        <w:t xml:space="preserve"> back to connect electric supply and fit alarms to the containers as have had previously.</w:t>
      </w:r>
      <w:r w:rsidR="003A506C">
        <w:rPr>
          <w:rFonts w:ascii="Times New Roman" w:hAnsi="Times New Roman"/>
          <w:sz w:val="24"/>
          <w:szCs w:val="24"/>
        </w:rPr>
        <w:t xml:space="preserve"> We will also need to address whether planning permission is needed for the containers.</w:t>
      </w:r>
      <w:r w:rsidRPr="0042097A">
        <w:rPr>
          <w:rFonts w:ascii="Times New Roman" w:hAnsi="Times New Roman"/>
          <w:sz w:val="24"/>
          <w:szCs w:val="24"/>
        </w:rPr>
        <w:t xml:space="preserve"> </w:t>
      </w:r>
    </w:p>
    <w:p w14:paraId="452177DD" w14:textId="77777777" w:rsidR="003A506C" w:rsidRPr="003A506C" w:rsidRDefault="003A506C" w:rsidP="005C3F29">
      <w:pPr>
        <w:ind w:left="1440" w:right="118"/>
        <w:jc w:val="both"/>
        <w:rPr>
          <w:rFonts w:ascii="Times New Roman" w:hAnsi="Times New Roman"/>
          <w:sz w:val="16"/>
          <w:szCs w:val="16"/>
        </w:rPr>
      </w:pPr>
    </w:p>
    <w:p w14:paraId="6468B576" w14:textId="6A0D5912" w:rsidR="003A506C" w:rsidRDefault="003A506C" w:rsidP="003A506C">
      <w:pPr>
        <w:ind w:left="1440"/>
        <w:jc w:val="both"/>
        <w:rPr>
          <w:rFonts w:ascii="Times New Roman" w:hAnsi="Times New Roman"/>
          <w:sz w:val="24"/>
          <w:szCs w:val="24"/>
        </w:rPr>
      </w:pPr>
      <w:r>
        <w:rPr>
          <w:rFonts w:ascii="Times New Roman" w:hAnsi="Times New Roman"/>
          <w:sz w:val="24"/>
          <w:szCs w:val="24"/>
        </w:rPr>
        <w:t xml:space="preserve">Following discussion Councillor Natalie Field proposed accepting the S Jones Containers Ltd quote for two </w:t>
      </w:r>
      <w:r w:rsidRPr="003A506C">
        <w:rPr>
          <w:rFonts w:ascii="Times New Roman" w:hAnsi="Times New Roman"/>
          <w:sz w:val="24"/>
          <w:szCs w:val="24"/>
          <w:u w:val="single"/>
        </w:rPr>
        <w:t>new</w:t>
      </w:r>
      <w:r>
        <w:rPr>
          <w:rFonts w:ascii="Times New Roman" w:hAnsi="Times New Roman"/>
          <w:sz w:val="24"/>
          <w:szCs w:val="24"/>
        </w:rPr>
        <w:t xml:space="preserve"> containers plus retaining one of existing containers, seconded by Councillor Jenny James. A vote was taken, 9 in favour, 1 against, proposal carried.</w:t>
      </w:r>
    </w:p>
    <w:p w14:paraId="4F1A6325" w14:textId="77777777" w:rsidR="003A506C" w:rsidRDefault="003A506C" w:rsidP="005C3F29">
      <w:pPr>
        <w:ind w:left="1440" w:right="118"/>
        <w:jc w:val="both"/>
        <w:rPr>
          <w:rFonts w:ascii="Times New Roman" w:hAnsi="Times New Roman"/>
          <w:sz w:val="24"/>
          <w:szCs w:val="24"/>
        </w:rPr>
      </w:pPr>
    </w:p>
    <w:p w14:paraId="743C0E0D" w14:textId="085476B9" w:rsidR="005C3F29" w:rsidRDefault="003A506C" w:rsidP="005C3F29">
      <w:pPr>
        <w:ind w:left="1440" w:right="118"/>
        <w:jc w:val="both"/>
        <w:rPr>
          <w:rFonts w:ascii="Times New Roman" w:hAnsi="Times New Roman"/>
          <w:sz w:val="24"/>
          <w:szCs w:val="24"/>
        </w:rPr>
      </w:pPr>
      <w:proofErr w:type="gramStart"/>
      <w:r>
        <w:rPr>
          <w:rFonts w:ascii="Times New Roman" w:hAnsi="Times New Roman"/>
          <w:sz w:val="24"/>
          <w:szCs w:val="24"/>
        </w:rPr>
        <w:t>Working on the following budget, there</w:t>
      </w:r>
      <w:proofErr w:type="gramEnd"/>
      <w:r>
        <w:rPr>
          <w:rFonts w:ascii="Times New Roman" w:hAnsi="Times New Roman"/>
          <w:sz w:val="24"/>
          <w:szCs w:val="24"/>
        </w:rPr>
        <w:t xml:space="preserve"> would be money which could then be moved to another project: </w:t>
      </w:r>
    </w:p>
    <w:p w14:paraId="7E5CC7A1" w14:textId="77777777" w:rsidR="003A506C" w:rsidRPr="0042097A" w:rsidRDefault="003A506C" w:rsidP="005C3F29">
      <w:pPr>
        <w:ind w:left="1440" w:right="118"/>
        <w:jc w:val="both"/>
        <w:rPr>
          <w:rFonts w:ascii="Times New Roman" w:hAnsi="Times New Roman"/>
          <w:sz w:val="24"/>
          <w:szCs w:val="24"/>
        </w:rPr>
      </w:pPr>
    </w:p>
    <w:tbl>
      <w:tblPr>
        <w:tblStyle w:val="TableGrid"/>
        <w:tblW w:w="8788" w:type="dxa"/>
        <w:tblInd w:w="704" w:type="dxa"/>
        <w:tblLook w:val="04A0" w:firstRow="1" w:lastRow="0" w:firstColumn="1" w:lastColumn="0" w:noHBand="0" w:noVBand="1"/>
      </w:tblPr>
      <w:tblGrid>
        <w:gridCol w:w="2268"/>
        <w:gridCol w:w="4111"/>
        <w:gridCol w:w="2409"/>
      </w:tblGrid>
      <w:tr w:rsidR="003A506C" w:rsidRPr="00BC08E9" w14:paraId="1D95502C" w14:textId="77777777" w:rsidTr="003A506C">
        <w:trPr>
          <w:trHeight w:val="320"/>
        </w:trPr>
        <w:tc>
          <w:tcPr>
            <w:tcW w:w="2268" w:type="dxa"/>
          </w:tcPr>
          <w:p w14:paraId="4C656804" w14:textId="77777777" w:rsidR="003A506C" w:rsidRPr="00BC08E9" w:rsidRDefault="003A506C" w:rsidP="00332A84">
            <w:pPr>
              <w:rPr>
                <w:rFonts w:ascii="Times New Roman" w:hAnsi="Times New Roman"/>
                <w:sz w:val="22"/>
                <w:szCs w:val="22"/>
              </w:rPr>
            </w:pPr>
            <w:r w:rsidRPr="00BC08E9">
              <w:rPr>
                <w:rFonts w:ascii="Times New Roman" w:hAnsi="Times New Roman"/>
                <w:sz w:val="22"/>
                <w:szCs w:val="22"/>
              </w:rPr>
              <w:t>Current remaining budget</w:t>
            </w:r>
          </w:p>
        </w:tc>
        <w:tc>
          <w:tcPr>
            <w:tcW w:w="4111" w:type="dxa"/>
          </w:tcPr>
          <w:p w14:paraId="695433DF" w14:textId="77777777" w:rsidR="003A506C" w:rsidRPr="00BC08E9" w:rsidRDefault="003A506C" w:rsidP="00332A84">
            <w:pPr>
              <w:rPr>
                <w:rFonts w:ascii="Times New Roman" w:hAnsi="Times New Roman"/>
                <w:sz w:val="22"/>
                <w:szCs w:val="22"/>
              </w:rPr>
            </w:pPr>
            <w:r w:rsidRPr="00BC08E9">
              <w:rPr>
                <w:rFonts w:ascii="Times New Roman" w:hAnsi="Times New Roman"/>
                <w:sz w:val="22"/>
                <w:szCs w:val="22"/>
              </w:rPr>
              <w:t xml:space="preserve">Works to be completed to allow for 3 containers: </w:t>
            </w:r>
          </w:p>
          <w:p w14:paraId="5E56EAB8" w14:textId="77777777" w:rsidR="003A506C" w:rsidRPr="00BC08E9" w:rsidRDefault="003A506C" w:rsidP="00332A84">
            <w:pPr>
              <w:rPr>
                <w:rFonts w:ascii="Times New Roman" w:hAnsi="Times New Roman"/>
                <w:sz w:val="22"/>
                <w:szCs w:val="22"/>
              </w:rPr>
            </w:pPr>
            <w:r w:rsidRPr="00BC08E9">
              <w:rPr>
                <w:rFonts w:ascii="Times New Roman" w:hAnsi="Times New Roman"/>
                <w:sz w:val="22"/>
                <w:szCs w:val="22"/>
              </w:rPr>
              <w:t>- Works listed above</w:t>
            </w:r>
          </w:p>
          <w:p w14:paraId="47778696" w14:textId="77777777" w:rsidR="003A506C" w:rsidRPr="00BC08E9" w:rsidRDefault="003A506C" w:rsidP="00332A84">
            <w:pPr>
              <w:rPr>
                <w:rFonts w:ascii="Times New Roman" w:hAnsi="Times New Roman"/>
                <w:sz w:val="22"/>
                <w:szCs w:val="22"/>
              </w:rPr>
            </w:pPr>
            <w:r w:rsidRPr="00BC08E9">
              <w:rPr>
                <w:rFonts w:ascii="Times New Roman" w:hAnsi="Times New Roman"/>
                <w:sz w:val="22"/>
                <w:szCs w:val="22"/>
              </w:rPr>
              <w:t>- Planning permission</w:t>
            </w:r>
          </w:p>
          <w:p w14:paraId="4F72F7FE" w14:textId="77777777" w:rsidR="003A506C" w:rsidRPr="00BC08E9" w:rsidRDefault="003A506C" w:rsidP="00332A84">
            <w:pPr>
              <w:rPr>
                <w:rFonts w:ascii="Times New Roman" w:hAnsi="Times New Roman"/>
                <w:sz w:val="22"/>
                <w:szCs w:val="22"/>
              </w:rPr>
            </w:pPr>
            <w:r w:rsidRPr="00BC08E9">
              <w:rPr>
                <w:rFonts w:ascii="Times New Roman" w:hAnsi="Times New Roman"/>
                <w:sz w:val="22"/>
                <w:szCs w:val="22"/>
              </w:rPr>
              <w:t>- Ground works</w:t>
            </w:r>
          </w:p>
          <w:p w14:paraId="08A09A67" w14:textId="77777777" w:rsidR="003A506C" w:rsidRPr="00BC08E9" w:rsidRDefault="003A506C" w:rsidP="00332A84">
            <w:pPr>
              <w:rPr>
                <w:rFonts w:ascii="Times New Roman" w:hAnsi="Times New Roman"/>
                <w:sz w:val="22"/>
                <w:szCs w:val="22"/>
              </w:rPr>
            </w:pPr>
            <w:r w:rsidRPr="00BC08E9">
              <w:rPr>
                <w:rFonts w:ascii="Times New Roman" w:hAnsi="Times New Roman"/>
                <w:sz w:val="22"/>
                <w:szCs w:val="22"/>
              </w:rPr>
              <w:t>- Electrics</w:t>
            </w:r>
          </w:p>
          <w:p w14:paraId="14500DB4" w14:textId="77777777" w:rsidR="003A506C" w:rsidRPr="00BC08E9" w:rsidRDefault="003A506C" w:rsidP="00332A84">
            <w:pPr>
              <w:rPr>
                <w:rFonts w:ascii="Times New Roman" w:hAnsi="Times New Roman"/>
                <w:sz w:val="22"/>
                <w:szCs w:val="22"/>
              </w:rPr>
            </w:pPr>
            <w:r w:rsidRPr="00BC08E9">
              <w:rPr>
                <w:rFonts w:ascii="Times New Roman" w:hAnsi="Times New Roman"/>
                <w:sz w:val="22"/>
                <w:szCs w:val="22"/>
              </w:rPr>
              <w:t>- Plumbing for sink</w:t>
            </w:r>
          </w:p>
        </w:tc>
        <w:tc>
          <w:tcPr>
            <w:tcW w:w="2409" w:type="dxa"/>
          </w:tcPr>
          <w:p w14:paraId="5E2A7347" w14:textId="77777777" w:rsidR="003A506C" w:rsidRPr="00BC08E9" w:rsidRDefault="003A506C" w:rsidP="00332A84">
            <w:pPr>
              <w:rPr>
                <w:rFonts w:ascii="Times New Roman" w:hAnsi="Times New Roman"/>
                <w:sz w:val="22"/>
                <w:szCs w:val="22"/>
              </w:rPr>
            </w:pPr>
            <w:r w:rsidRPr="00BC08E9">
              <w:rPr>
                <w:rFonts w:ascii="Times New Roman" w:hAnsi="Times New Roman"/>
                <w:sz w:val="22"/>
                <w:szCs w:val="22"/>
              </w:rPr>
              <w:t>Remaining that could be allocated elsewhere</w:t>
            </w:r>
          </w:p>
        </w:tc>
      </w:tr>
      <w:tr w:rsidR="003A506C" w:rsidRPr="00BC08E9" w14:paraId="67D013EE" w14:textId="77777777" w:rsidTr="003A506C">
        <w:tc>
          <w:tcPr>
            <w:tcW w:w="2268" w:type="dxa"/>
          </w:tcPr>
          <w:p w14:paraId="0431789C" w14:textId="77777777" w:rsidR="003A506C" w:rsidRPr="00BC08E9" w:rsidRDefault="003A506C" w:rsidP="00332A84">
            <w:pPr>
              <w:rPr>
                <w:rFonts w:ascii="Times New Roman" w:hAnsi="Times New Roman"/>
                <w:sz w:val="22"/>
                <w:szCs w:val="22"/>
              </w:rPr>
            </w:pPr>
            <w:r w:rsidRPr="00BC08E9">
              <w:rPr>
                <w:rFonts w:ascii="Times New Roman" w:hAnsi="Times New Roman"/>
                <w:sz w:val="22"/>
                <w:szCs w:val="22"/>
              </w:rPr>
              <w:t>£92,104.18</w:t>
            </w:r>
          </w:p>
        </w:tc>
        <w:tc>
          <w:tcPr>
            <w:tcW w:w="4111" w:type="dxa"/>
          </w:tcPr>
          <w:p w14:paraId="78ECBD3A" w14:textId="77777777" w:rsidR="003A506C" w:rsidRPr="00BC08E9" w:rsidRDefault="003A506C" w:rsidP="00332A84">
            <w:pPr>
              <w:rPr>
                <w:rFonts w:ascii="Times New Roman" w:hAnsi="Times New Roman"/>
                <w:sz w:val="22"/>
                <w:szCs w:val="22"/>
              </w:rPr>
            </w:pPr>
            <w:r w:rsidRPr="00BC08E9">
              <w:rPr>
                <w:rFonts w:ascii="Times New Roman" w:hAnsi="Times New Roman"/>
                <w:sz w:val="22"/>
                <w:szCs w:val="22"/>
              </w:rPr>
              <w:t>£30,000</w:t>
            </w:r>
          </w:p>
        </w:tc>
        <w:tc>
          <w:tcPr>
            <w:tcW w:w="2409" w:type="dxa"/>
          </w:tcPr>
          <w:p w14:paraId="2D2461FE" w14:textId="77777777" w:rsidR="003A506C" w:rsidRPr="00BC08E9" w:rsidRDefault="003A506C" w:rsidP="00332A84">
            <w:pPr>
              <w:rPr>
                <w:rFonts w:ascii="Times New Roman" w:hAnsi="Times New Roman"/>
                <w:sz w:val="22"/>
                <w:szCs w:val="22"/>
              </w:rPr>
            </w:pPr>
            <w:r w:rsidRPr="00BC08E9">
              <w:rPr>
                <w:rFonts w:ascii="Times New Roman" w:hAnsi="Times New Roman"/>
                <w:sz w:val="22"/>
                <w:szCs w:val="22"/>
              </w:rPr>
              <w:t>£62,104.18</w:t>
            </w:r>
          </w:p>
        </w:tc>
      </w:tr>
    </w:tbl>
    <w:p w14:paraId="3EF3EE53" w14:textId="77777777" w:rsidR="005C3F29" w:rsidRDefault="005C3F29" w:rsidP="005C3F29">
      <w:pPr>
        <w:rPr>
          <w:rFonts w:ascii="Times New Roman" w:hAnsi="Times New Roman"/>
          <w:sz w:val="24"/>
          <w:szCs w:val="24"/>
        </w:rPr>
      </w:pPr>
    </w:p>
    <w:p w14:paraId="5A257123" w14:textId="78C31835" w:rsidR="005C3F29" w:rsidRDefault="003A506C" w:rsidP="003A506C">
      <w:pPr>
        <w:ind w:left="1440"/>
        <w:jc w:val="both"/>
        <w:rPr>
          <w:rFonts w:ascii="Times New Roman" w:hAnsi="Times New Roman"/>
          <w:sz w:val="24"/>
          <w:szCs w:val="24"/>
        </w:rPr>
      </w:pPr>
      <w:r>
        <w:rPr>
          <w:rFonts w:ascii="Times New Roman" w:hAnsi="Times New Roman"/>
          <w:sz w:val="24"/>
          <w:szCs w:val="24"/>
        </w:rPr>
        <w:t xml:space="preserve">The </w:t>
      </w:r>
      <w:r w:rsidR="005C3F29" w:rsidRPr="0042097A">
        <w:rPr>
          <w:rFonts w:ascii="Times New Roman" w:hAnsi="Times New Roman"/>
          <w:sz w:val="24"/>
          <w:szCs w:val="24"/>
        </w:rPr>
        <w:t>remaining budget proposal is to move remaining to the fitness equipment on the Jubilee Green</w:t>
      </w:r>
      <w:r>
        <w:rPr>
          <w:rFonts w:ascii="Times New Roman" w:hAnsi="Times New Roman"/>
          <w:sz w:val="24"/>
          <w:szCs w:val="24"/>
        </w:rPr>
        <w:t xml:space="preserve"> (see below)</w:t>
      </w:r>
      <w:r w:rsidR="005C3F29" w:rsidRPr="0042097A">
        <w:rPr>
          <w:rFonts w:ascii="Times New Roman" w:hAnsi="Times New Roman"/>
          <w:sz w:val="24"/>
          <w:szCs w:val="24"/>
        </w:rPr>
        <w:t xml:space="preserve">. </w:t>
      </w:r>
    </w:p>
    <w:p w14:paraId="69723DE7" w14:textId="77777777" w:rsidR="005C3F29" w:rsidRPr="0042097A" w:rsidRDefault="005C3F29" w:rsidP="005C3F29">
      <w:pPr>
        <w:rPr>
          <w:rFonts w:ascii="Times New Roman" w:hAnsi="Times New Roman"/>
          <w:sz w:val="16"/>
          <w:szCs w:val="16"/>
        </w:rPr>
      </w:pPr>
    </w:p>
    <w:tbl>
      <w:tblPr>
        <w:tblStyle w:val="TableGrid"/>
        <w:tblW w:w="9969" w:type="dxa"/>
        <w:tblLook w:val="04A0" w:firstRow="1" w:lastRow="0" w:firstColumn="1" w:lastColumn="0" w:noHBand="0" w:noVBand="1"/>
      </w:tblPr>
      <w:tblGrid>
        <w:gridCol w:w="1305"/>
        <w:gridCol w:w="1307"/>
        <w:gridCol w:w="1911"/>
        <w:gridCol w:w="1307"/>
        <w:gridCol w:w="1307"/>
        <w:gridCol w:w="1416"/>
        <w:gridCol w:w="1416"/>
      </w:tblGrid>
      <w:tr w:rsidR="005C3F29" w:rsidRPr="0042097A" w14:paraId="3CD1EF06" w14:textId="77777777" w:rsidTr="00332A84">
        <w:tc>
          <w:tcPr>
            <w:tcW w:w="1306" w:type="dxa"/>
          </w:tcPr>
          <w:p w14:paraId="5EBDC03A" w14:textId="77777777" w:rsidR="005C3F29" w:rsidRPr="0042097A" w:rsidRDefault="005C3F29" w:rsidP="00332A84">
            <w:pPr>
              <w:rPr>
                <w:rFonts w:ascii="Times New Roman" w:hAnsi="Times New Roman"/>
                <w:sz w:val="24"/>
                <w:szCs w:val="24"/>
              </w:rPr>
            </w:pPr>
            <w:r w:rsidRPr="0042097A">
              <w:rPr>
                <w:rFonts w:ascii="Times New Roman" w:hAnsi="Times New Roman"/>
                <w:sz w:val="24"/>
                <w:szCs w:val="24"/>
              </w:rPr>
              <w:t>Reserves</w:t>
            </w:r>
          </w:p>
        </w:tc>
        <w:tc>
          <w:tcPr>
            <w:tcW w:w="1307" w:type="dxa"/>
          </w:tcPr>
          <w:p w14:paraId="30844DD5" w14:textId="77777777" w:rsidR="005C3F29" w:rsidRPr="0042097A" w:rsidRDefault="005C3F29" w:rsidP="00332A84">
            <w:pPr>
              <w:rPr>
                <w:rFonts w:ascii="Times New Roman" w:hAnsi="Times New Roman"/>
                <w:sz w:val="24"/>
                <w:szCs w:val="24"/>
              </w:rPr>
            </w:pPr>
            <w:r w:rsidRPr="0042097A">
              <w:rPr>
                <w:rFonts w:ascii="Times New Roman" w:hAnsi="Times New Roman"/>
                <w:sz w:val="24"/>
                <w:szCs w:val="24"/>
              </w:rPr>
              <w:t>S106 Capital (If successful)</w:t>
            </w:r>
          </w:p>
        </w:tc>
        <w:tc>
          <w:tcPr>
            <w:tcW w:w="1918" w:type="dxa"/>
          </w:tcPr>
          <w:p w14:paraId="5EAAB945" w14:textId="77777777" w:rsidR="005C3F29" w:rsidRPr="0042097A" w:rsidRDefault="005C3F29" w:rsidP="00332A84">
            <w:pPr>
              <w:rPr>
                <w:rFonts w:ascii="Times New Roman" w:hAnsi="Times New Roman"/>
                <w:sz w:val="24"/>
                <w:szCs w:val="24"/>
              </w:rPr>
            </w:pPr>
            <w:r w:rsidRPr="0042097A">
              <w:rPr>
                <w:rFonts w:ascii="Times New Roman" w:hAnsi="Times New Roman"/>
                <w:sz w:val="24"/>
                <w:szCs w:val="24"/>
              </w:rPr>
              <w:t>S106 Revenue (If successful)</w:t>
            </w:r>
          </w:p>
        </w:tc>
        <w:tc>
          <w:tcPr>
            <w:tcW w:w="1307" w:type="dxa"/>
          </w:tcPr>
          <w:p w14:paraId="5692848D" w14:textId="77777777" w:rsidR="005C3F29" w:rsidRPr="0042097A" w:rsidRDefault="005C3F29" w:rsidP="00332A84">
            <w:pPr>
              <w:rPr>
                <w:rFonts w:ascii="Times New Roman" w:hAnsi="Times New Roman"/>
                <w:sz w:val="24"/>
                <w:szCs w:val="24"/>
              </w:rPr>
            </w:pPr>
            <w:r w:rsidRPr="0042097A">
              <w:rPr>
                <w:rFonts w:ascii="Times New Roman" w:hAnsi="Times New Roman"/>
                <w:sz w:val="24"/>
                <w:szCs w:val="24"/>
              </w:rPr>
              <w:t>Cil Funding</w:t>
            </w:r>
          </w:p>
        </w:tc>
        <w:tc>
          <w:tcPr>
            <w:tcW w:w="1307" w:type="dxa"/>
          </w:tcPr>
          <w:p w14:paraId="4DF3F20F" w14:textId="77777777" w:rsidR="005C3F29" w:rsidRPr="0042097A" w:rsidRDefault="005C3F29" w:rsidP="00332A84">
            <w:pPr>
              <w:rPr>
                <w:rFonts w:ascii="Times New Roman" w:hAnsi="Times New Roman"/>
                <w:sz w:val="24"/>
                <w:szCs w:val="24"/>
              </w:rPr>
            </w:pPr>
            <w:r w:rsidRPr="0042097A">
              <w:rPr>
                <w:rFonts w:ascii="Times New Roman" w:hAnsi="Times New Roman"/>
                <w:sz w:val="24"/>
                <w:szCs w:val="24"/>
              </w:rPr>
              <w:t>Moved budget</w:t>
            </w:r>
          </w:p>
        </w:tc>
        <w:tc>
          <w:tcPr>
            <w:tcW w:w="1408" w:type="dxa"/>
          </w:tcPr>
          <w:p w14:paraId="229A0550" w14:textId="77777777" w:rsidR="005C3F29" w:rsidRPr="0042097A" w:rsidRDefault="005C3F29" w:rsidP="00332A84">
            <w:pPr>
              <w:rPr>
                <w:rFonts w:ascii="Times New Roman" w:hAnsi="Times New Roman"/>
                <w:sz w:val="24"/>
                <w:szCs w:val="24"/>
              </w:rPr>
            </w:pPr>
            <w:r w:rsidRPr="0042097A">
              <w:rPr>
                <w:rFonts w:ascii="Times New Roman" w:hAnsi="Times New Roman"/>
                <w:sz w:val="24"/>
                <w:szCs w:val="24"/>
              </w:rPr>
              <w:t>Total (EXL S106 Revenue)</w:t>
            </w:r>
          </w:p>
        </w:tc>
        <w:tc>
          <w:tcPr>
            <w:tcW w:w="1416" w:type="dxa"/>
          </w:tcPr>
          <w:p w14:paraId="09CA9C11" w14:textId="77777777" w:rsidR="005C3F29" w:rsidRPr="0042097A" w:rsidRDefault="005C3F29" w:rsidP="00332A84">
            <w:pPr>
              <w:rPr>
                <w:rFonts w:ascii="Times New Roman" w:hAnsi="Times New Roman"/>
                <w:sz w:val="24"/>
                <w:szCs w:val="24"/>
              </w:rPr>
            </w:pPr>
            <w:r w:rsidRPr="0042097A">
              <w:rPr>
                <w:rFonts w:ascii="Times New Roman" w:hAnsi="Times New Roman"/>
                <w:sz w:val="24"/>
                <w:szCs w:val="24"/>
              </w:rPr>
              <w:t>Total (INC S106 Revenue)</w:t>
            </w:r>
          </w:p>
        </w:tc>
      </w:tr>
      <w:tr w:rsidR="005C3F29" w:rsidRPr="0042097A" w14:paraId="3B48455B" w14:textId="77777777" w:rsidTr="00332A84">
        <w:tc>
          <w:tcPr>
            <w:tcW w:w="1306" w:type="dxa"/>
          </w:tcPr>
          <w:p w14:paraId="5CCB9185" w14:textId="77777777" w:rsidR="005C3F29" w:rsidRPr="0042097A" w:rsidRDefault="005C3F29" w:rsidP="00332A84">
            <w:pPr>
              <w:rPr>
                <w:rFonts w:ascii="Times New Roman" w:hAnsi="Times New Roman"/>
                <w:sz w:val="24"/>
                <w:szCs w:val="24"/>
              </w:rPr>
            </w:pPr>
            <w:r w:rsidRPr="0042097A">
              <w:rPr>
                <w:rFonts w:ascii="Times New Roman" w:hAnsi="Times New Roman"/>
                <w:sz w:val="24"/>
                <w:szCs w:val="24"/>
              </w:rPr>
              <w:t>£21,855.05</w:t>
            </w:r>
          </w:p>
        </w:tc>
        <w:tc>
          <w:tcPr>
            <w:tcW w:w="1307" w:type="dxa"/>
          </w:tcPr>
          <w:p w14:paraId="089A7B14" w14:textId="77777777" w:rsidR="005C3F29" w:rsidRPr="0042097A" w:rsidRDefault="005C3F29" w:rsidP="00332A84">
            <w:pPr>
              <w:rPr>
                <w:rFonts w:ascii="Times New Roman" w:hAnsi="Times New Roman"/>
                <w:sz w:val="24"/>
                <w:szCs w:val="24"/>
              </w:rPr>
            </w:pPr>
            <w:r w:rsidRPr="0042097A">
              <w:rPr>
                <w:rFonts w:ascii="Times New Roman" w:hAnsi="Times New Roman"/>
                <w:sz w:val="24"/>
                <w:szCs w:val="24"/>
              </w:rPr>
              <w:t>£10,975.15</w:t>
            </w:r>
          </w:p>
        </w:tc>
        <w:tc>
          <w:tcPr>
            <w:tcW w:w="1918" w:type="dxa"/>
          </w:tcPr>
          <w:p w14:paraId="297066FD" w14:textId="77777777" w:rsidR="005C3F29" w:rsidRPr="0042097A" w:rsidRDefault="005C3F29" w:rsidP="00332A84">
            <w:pPr>
              <w:rPr>
                <w:rFonts w:ascii="Times New Roman" w:hAnsi="Times New Roman"/>
                <w:sz w:val="24"/>
                <w:szCs w:val="24"/>
              </w:rPr>
            </w:pPr>
            <w:r w:rsidRPr="0042097A">
              <w:rPr>
                <w:rFonts w:ascii="Times New Roman" w:hAnsi="Times New Roman"/>
                <w:sz w:val="24"/>
                <w:szCs w:val="24"/>
              </w:rPr>
              <w:t>£11,540.21</w:t>
            </w:r>
          </w:p>
        </w:tc>
        <w:tc>
          <w:tcPr>
            <w:tcW w:w="1307" w:type="dxa"/>
          </w:tcPr>
          <w:p w14:paraId="582BBEA4" w14:textId="77777777" w:rsidR="005C3F29" w:rsidRPr="0042097A" w:rsidRDefault="005C3F29" w:rsidP="00332A84">
            <w:pPr>
              <w:rPr>
                <w:rFonts w:ascii="Times New Roman" w:hAnsi="Times New Roman"/>
                <w:sz w:val="24"/>
                <w:szCs w:val="24"/>
              </w:rPr>
            </w:pPr>
            <w:r w:rsidRPr="0042097A">
              <w:rPr>
                <w:rFonts w:ascii="Times New Roman" w:hAnsi="Times New Roman"/>
                <w:sz w:val="24"/>
                <w:szCs w:val="24"/>
              </w:rPr>
              <w:t>£17,420.21</w:t>
            </w:r>
          </w:p>
        </w:tc>
        <w:tc>
          <w:tcPr>
            <w:tcW w:w="1307" w:type="dxa"/>
          </w:tcPr>
          <w:p w14:paraId="213D8567" w14:textId="77777777" w:rsidR="005C3F29" w:rsidRPr="0042097A" w:rsidRDefault="005C3F29" w:rsidP="00332A84">
            <w:pPr>
              <w:rPr>
                <w:rFonts w:ascii="Times New Roman" w:hAnsi="Times New Roman"/>
                <w:sz w:val="24"/>
                <w:szCs w:val="24"/>
              </w:rPr>
            </w:pPr>
            <w:r w:rsidRPr="0042097A">
              <w:rPr>
                <w:rFonts w:ascii="Times New Roman" w:hAnsi="Times New Roman"/>
                <w:sz w:val="24"/>
                <w:szCs w:val="24"/>
              </w:rPr>
              <w:t>£62,104.18</w:t>
            </w:r>
          </w:p>
        </w:tc>
        <w:tc>
          <w:tcPr>
            <w:tcW w:w="1408" w:type="dxa"/>
          </w:tcPr>
          <w:p w14:paraId="50338281" w14:textId="77777777" w:rsidR="005C3F29" w:rsidRPr="0042097A" w:rsidRDefault="005C3F29" w:rsidP="00332A84">
            <w:pPr>
              <w:rPr>
                <w:rFonts w:ascii="Times New Roman" w:hAnsi="Times New Roman"/>
                <w:sz w:val="24"/>
                <w:szCs w:val="24"/>
              </w:rPr>
            </w:pPr>
            <w:r w:rsidRPr="0042097A">
              <w:rPr>
                <w:rFonts w:ascii="Times New Roman" w:hAnsi="Times New Roman"/>
                <w:sz w:val="24"/>
                <w:szCs w:val="24"/>
              </w:rPr>
              <w:t>£112,354.59</w:t>
            </w:r>
          </w:p>
        </w:tc>
        <w:tc>
          <w:tcPr>
            <w:tcW w:w="1416" w:type="dxa"/>
          </w:tcPr>
          <w:p w14:paraId="632270A5" w14:textId="77777777" w:rsidR="005C3F29" w:rsidRPr="0042097A" w:rsidRDefault="005C3F29" w:rsidP="00332A84">
            <w:pPr>
              <w:rPr>
                <w:rFonts w:ascii="Times New Roman" w:hAnsi="Times New Roman"/>
                <w:sz w:val="24"/>
                <w:szCs w:val="24"/>
              </w:rPr>
            </w:pPr>
            <w:r w:rsidRPr="0042097A">
              <w:rPr>
                <w:rFonts w:ascii="Times New Roman" w:hAnsi="Times New Roman"/>
                <w:sz w:val="24"/>
                <w:szCs w:val="24"/>
              </w:rPr>
              <w:t>£123,894.80</w:t>
            </w:r>
          </w:p>
        </w:tc>
      </w:tr>
    </w:tbl>
    <w:p w14:paraId="2D5545BB" w14:textId="5E997E9C" w:rsidR="005C3F29" w:rsidRPr="007B0746" w:rsidRDefault="005C3F29" w:rsidP="00B72904">
      <w:pPr>
        <w:ind w:left="1440" w:hanging="720"/>
        <w:jc w:val="both"/>
        <w:rPr>
          <w:rFonts w:ascii="Times New Roman" w:hAnsi="Times New Roman"/>
          <w:b/>
          <w:bCs/>
          <w:sz w:val="16"/>
          <w:szCs w:val="16"/>
          <w:lang w:eastAsia="en-GB"/>
        </w:rPr>
      </w:pPr>
    </w:p>
    <w:p w14:paraId="5F542441" w14:textId="77777777" w:rsidR="007B0746" w:rsidRDefault="003A506C" w:rsidP="003A506C">
      <w:pPr>
        <w:ind w:left="1440"/>
        <w:jc w:val="both"/>
        <w:rPr>
          <w:rFonts w:ascii="Times New Roman" w:hAnsi="Times New Roman"/>
          <w:sz w:val="24"/>
          <w:szCs w:val="24"/>
        </w:rPr>
      </w:pPr>
      <w:r>
        <w:rPr>
          <w:rFonts w:ascii="Times New Roman" w:hAnsi="Times New Roman"/>
          <w:sz w:val="24"/>
          <w:szCs w:val="24"/>
        </w:rPr>
        <w:t xml:space="preserve">Following further discussion, Councillor Jon </w:t>
      </w:r>
      <w:r w:rsidR="004F7379">
        <w:rPr>
          <w:rFonts w:ascii="Times New Roman" w:hAnsi="Times New Roman"/>
          <w:sz w:val="24"/>
          <w:szCs w:val="24"/>
        </w:rPr>
        <w:t>W</w:t>
      </w:r>
      <w:r>
        <w:rPr>
          <w:rFonts w:ascii="Times New Roman" w:hAnsi="Times New Roman"/>
          <w:sz w:val="24"/>
          <w:szCs w:val="24"/>
        </w:rPr>
        <w:t xml:space="preserve">illiams proposed allocating the remaining £62,104.18 to the provision of </w:t>
      </w:r>
      <w:r w:rsidR="004F7379">
        <w:rPr>
          <w:rFonts w:ascii="Times New Roman" w:hAnsi="Times New Roman"/>
          <w:sz w:val="24"/>
          <w:szCs w:val="24"/>
        </w:rPr>
        <w:t xml:space="preserve">leisure equipment on Jubilee Green project, seconded by James </w:t>
      </w:r>
      <w:r w:rsidR="007B0746">
        <w:rPr>
          <w:rFonts w:ascii="Times New Roman" w:hAnsi="Times New Roman"/>
          <w:sz w:val="24"/>
          <w:szCs w:val="24"/>
        </w:rPr>
        <w:t>N</w:t>
      </w:r>
      <w:r w:rsidR="004F7379">
        <w:rPr>
          <w:rFonts w:ascii="Times New Roman" w:hAnsi="Times New Roman"/>
          <w:sz w:val="24"/>
          <w:szCs w:val="24"/>
        </w:rPr>
        <w:t>elson</w:t>
      </w:r>
      <w:r w:rsidR="007B0746">
        <w:rPr>
          <w:rFonts w:ascii="Times New Roman" w:hAnsi="Times New Roman"/>
          <w:sz w:val="24"/>
          <w:szCs w:val="24"/>
        </w:rPr>
        <w:t>, carried unanimously.</w:t>
      </w:r>
    </w:p>
    <w:bookmarkEnd w:id="1"/>
    <w:p w14:paraId="612B3998" w14:textId="77777777" w:rsidR="00BF5C28" w:rsidRPr="007B0746" w:rsidRDefault="00BF5C28" w:rsidP="00CB656A">
      <w:pPr>
        <w:ind w:left="720" w:firstLine="720"/>
        <w:rPr>
          <w:sz w:val="16"/>
          <w:szCs w:val="16"/>
        </w:rPr>
      </w:pPr>
    </w:p>
    <w:p w14:paraId="4AF3959B" w14:textId="77777777" w:rsidR="007B0746" w:rsidRPr="007B0746" w:rsidRDefault="007B0746" w:rsidP="00CB656A">
      <w:pPr>
        <w:ind w:left="720" w:firstLine="720"/>
        <w:rPr>
          <w:sz w:val="16"/>
          <w:szCs w:val="16"/>
        </w:rPr>
      </w:pPr>
    </w:p>
    <w:p w14:paraId="4B70DC12" w14:textId="262D4C3A" w:rsidR="005E60E1" w:rsidRPr="004E17A7" w:rsidRDefault="00BF5C28" w:rsidP="004E17A7">
      <w:pPr>
        <w:rPr>
          <w:rFonts w:ascii="Times New Roman" w:hAnsi="Times New Roman"/>
          <w:b/>
          <w:sz w:val="24"/>
          <w:szCs w:val="24"/>
        </w:rPr>
      </w:pPr>
      <w:r>
        <w:rPr>
          <w:rFonts w:ascii="Times New Roman" w:hAnsi="Times New Roman"/>
          <w:b/>
          <w:sz w:val="24"/>
          <w:szCs w:val="24"/>
        </w:rPr>
        <w:t>8</w:t>
      </w:r>
      <w:r w:rsidR="009D3D35" w:rsidRPr="004E17A7">
        <w:rPr>
          <w:rFonts w:ascii="Times New Roman" w:hAnsi="Times New Roman"/>
          <w:b/>
          <w:sz w:val="24"/>
          <w:szCs w:val="24"/>
        </w:rPr>
        <w:tab/>
      </w:r>
      <w:r w:rsidR="004E17A7" w:rsidRPr="004E17A7">
        <w:rPr>
          <w:rFonts w:ascii="Times New Roman" w:hAnsi="Times New Roman"/>
          <w:b/>
          <w:bCs/>
          <w:sz w:val="24"/>
          <w:szCs w:val="24"/>
        </w:rPr>
        <w:t>Financial Matters</w:t>
      </w:r>
    </w:p>
    <w:p w14:paraId="43B77B00" w14:textId="77777777" w:rsidR="004E17A7" w:rsidRPr="00E56859" w:rsidRDefault="004E17A7" w:rsidP="005E60E1">
      <w:pPr>
        <w:ind w:left="720"/>
        <w:jc w:val="both"/>
        <w:rPr>
          <w:rFonts w:ascii="Times New Roman" w:hAnsi="Times New Roman"/>
          <w:color w:val="000000"/>
          <w:sz w:val="16"/>
          <w:szCs w:val="16"/>
        </w:rPr>
      </w:pPr>
    </w:p>
    <w:p w14:paraId="52ADF76A" w14:textId="36EAD696" w:rsidR="001E521E" w:rsidRPr="001E521E" w:rsidRDefault="00BF5C28" w:rsidP="001E521E">
      <w:pPr>
        <w:ind w:left="1440" w:hanging="720"/>
        <w:jc w:val="both"/>
        <w:rPr>
          <w:rFonts w:ascii="Times New Roman" w:hAnsi="Times New Roman"/>
          <w:b/>
          <w:bCs/>
          <w:sz w:val="24"/>
          <w:szCs w:val="24"/>
        </w:rPr>
      </w:pPr>
      <w:r>
        <w:rPr>
          <w:rFonts w:ascii="Times New Roman" w:hAnsi="Times New Roman"/>
          <w:b/>
          <w:bCs/>
          <w:sz w:val="24"/>
          <w:szCs w:val="24"/>
        </w:rPr>
        <w:t>8</w:t>
      </w:r>
      <w:r w:rsidR="001E521E" w:rsidRPr="001E521E">
        <w:rPr>
          <w:rFonts w:ascii="Times New Roman" w:hAnsi="Times New Roman"/>
          <w:b/>
          <w:bCs/>
          <w:sz w:val="24"/>
          <w:szCs w:val="24"/>
        </w:rPr>
        <w:t>.1</w:t>
      </w:r>
      <w:r w:rsidR="001E521E" w:rsidRPr="001E521E">
        <w:rPr>
          <w:rFonts w:ascii="Times New Roman" w:hAnsi="Times New Roman"/>
          <w:b/>
          <w:bCs/>
          <w:sz w:val="24"/>
          <w:szCs w:val="24"/>
        </w:rPr>
        <w:tab/>
        <w:t>202</w:t>
      </w:r>
      <w:r>
        <w:rPr>
          <w:rFonts w:ascii="Times New Roman" w:hAnsi="Times New Roman"/>
          <w:b/>
          <w:bCs/>
          <w:sz w:val="24"/>
          <w:szCs w:val="24"/>
        </w:rPr>
        <w:t>3</w:t>
      </w:r>
      <w:r w:rsidR="001E521E" w:rsidRPr="001E521E">
        <w:rPr>
          <w:rFonts w:ascii="Times New Roman" w:hAnsi="Times New Roman"/>
          <w:b/>
          <w:bCs/>
          <w:sz w:val="24"/>
          <w:szCs w:val="24"/>
        </w:rPr>
        <w:t>/2</w:t>
      </w:r>
      <w:r>
        <w:rPr>
          <w:rFonts w:ascii="Times New Roman" w:hAnsi="Times New Roman"/>
          <w:b/>
          <w:bCs/>
          <w:sz w:val="24"/>
          <w:szCs w:val="24"/>
        </w:rPr>
        <w:t>4</w:t>
      </w:r>
      <w:r w:rsidR="001E521E" w:rsidRPr="001E521E">
        <w:rPr>
          <w:rFonts w:ascii="Times New Roman" w:hAnsi="Times New Roman"/>
          <w:b/>
          <w:bCs/>
          <w:sz w:val="24"/>
          <w:szCs w:val="24"/>
        </w:rPr>
        <w:t xml:space="preserve"> </w:t>
      </w:r>
      <w:r>
        <w:rPr>
          <w:rFonts w:ascii="Times New Roman" w:hAnsi="Times New Roman"/>
          <w:b/>
          <w:bCs/>
          <w:sz w:val="24"/>
          <w:szCs w:val="24"/>
        </w:rPr>
        <w:t>Income &amp; Expenditure Against Budget Report</w:t>
      </w:r>
    </w:p>
    <w:p w14:paraId="3DC12835" w14:textId="77777777" w:rsidR="00F204D9" w:rsidRDefault="00F204D9" w:rsidP="00F204D9">
      <w:pPr>
        <w:ind w:left="720"/>
        <w:jc w:val="both"/>
        <w:rPr>
          <w:rFonts w:ascii="Times New Roman" w:hAnsi="Times New Roman"/>
          <w:color w:val="000000"/>
          <w:sz w:val="16"/>
          <w:szCs w:val="16"/>
        </w:rPr>
      </w:pPr>
    </w:p>
    <w:p w14:paraId="2E0214E8" w14:textId="31B01D34" w:rsidR="007B0746" w:rsidRPr="00270675" w:rsidRDefault="007B0746" w:rsidP="00270675">
      <w:pPr>
        <w:pStyle w:val="BodyText3"/>
        <w:ind w:left="1418"/>
        <w:rPr>
          <w:b w:val="0"/>
          <w:bCs w:val="0"/>
          <w:color w:val="000000"/>
          <w:szCs w:val="24"/>
        </w:rPr>
      </w:pPr>
      <w:r w:rsidRPr="00270675">
        <w:rPr>
          <w:b w:val="0"/>
          <w:bCs w:val="0"/>
          <w:color w:val="000000"/>
          <w:szCs w:val="24"/>
        </w:rPr>
        <w:t xml:space="preserve">No report available due to RFO/Finance Manager being on sick leave. It is anticipated that, due to the complexity and level of work involved in the production of the income and expenditure report, this will continue to be bi-monthly with the next report being available at </w:t>
      </w:r>
      <w:proofErr w:type="gramStart"/>
      <w:r w:rsidRPr="00270675">
        <w:rPr>
          <w:b w:val="0"/>
          <w:bCs w:val="0"/>
          <w:color w:val="000000"/>
          <w:szCs w:val="24"/>
        </w:rPr>
        <w:t>October</w:t>
      </w:r>
      <w:proofErr w:type="gramEnd"/>
      <w:r w:rsidRPr="00270675">
        <w:rPr>
          <w:b w:val="0"/>
          <w:bCs w:val="0"/>
          <w:color w:val="000000"/>
          <w:szCs w:val="24"/>
        </w:rPr>
        <w:t xml:space="preserve"> </w:t>
      </w:r>
      <w:r w:rsidR="00270675">
        <w:rPr>
          <w:b w:val="0"/>
          <w:bCs w:val="0"/>
          <w:color w:val="000000"/>
          <w:szCs w:val="24"/>
        </w:rPr>
        <w:t>F</w:t>
      </w:r>
      <w:r w:rsidRPr="00270675">
        <w:rPr>
          <w:b w:val="0"/>
          <w:bCs w:val="0"/>
          <w:color w:val="000000"/>
          <w:szCs w:val="24"/>
        </w:rPr>
        <w:t>inance committee meeting.</w:t>
      </w:r>
    </w:p>
    <w:p w14:paraId="3E7C9B62" w14:textId="77777777" w:rsidR="007B0746" w:rsidRDefault="007B0746" w:rsidP="001E521E">
      <w:pPr>
        <w:pStyle w:val="BodyText3"/>
        <w:ind w:left="720" w:firstLine="698"/>
        <w:rPr>
          <w:color w:val="000000"/>
          <w:sz w:val="16"/>
          <w:szCs w:val="16"/>
        </w:rPr>
      </w:pPr>
    </w:p>
    <w:p w14:paraId="4B2FF52C" w14:textId="269CFE01" w:rsidR="00A36B10" w:rsidRPr="001D55A6" w:rsidRDefault="00A36B10" w:rsidP="00A36B10">
      <w:pPr>
        <w:jc w:val="both"/>
        <w:rPr>
          <w:rFonts w:ascii="Times New Roman" w:hAnsi="Times New Roman"/>
          <w:bCs/>
          <w:i/>
          <w:iCs/>
          <w:color w:val="000000"/>
          <w:sz w:val="24"/>
          <w:szCs w:val="24"/>
        </w:rPr>
      </w:pPr>
      <w:r w:rsidRPr="001D55A6">
        <w:rPr>
          <w:rFonts w:ascii="Times New Roman" w:hAnsi="Times New Roman"/>
          <w:bCs/>
          <w:i/>
          <w:iCs/>
          <w:color w:val="000000"/>
          <w:sz w:val="24"/>
          <w:szCs w:val="24"/>
        </w:rPr>
        <w:t xml:space="preserve">Councillor </w:t>
      </w:r>
      <w:r>
        <w:rPr>
          <w:rFonts w:ascii="Times New Roman" w:hAnsi="Times New Roman"/>
          <w:bCs/>
          <w:i/>
          <w:iCs/>
          <w:color w:val="000000"/>
          <w:sz w:val="24"/>
          <w:szCs w:val="24"/>
        </w:rPr>
        <w:t xml:space="preserve">Tom Aditya rejoined the meeting </w:t>
      </w:r>
      <w:r w:rsidRPr="001D55A6">
        <w:rPr>
          <w:rFonts w:ascii="Times New Roman" w:hAnsi="Times New Roman"/>
          <w:bCs/>
          <w:i/>
          <w:iCs/>
          <w:color w:val="000000"/>
          <w:sz w:val="24"/>
          <w:szCs w:val="24"/>
        </w:rPr>
        <w:t>at this point</w:t>
      </w:r>
    </w:p>
    <w:p w14:paraId="1120E206" w14:textId="77777777" w:rsidR="00DE4F92" w:rsidRPr="00907681" w:rsidRDefault="00DE4F92" w:rsidP="001E3DFF">
      <w:pPr>
        <w:ind w:left="1418" w:right="-330" w:firstLine="25"/>
        <w:jc w:val="both"/>
        <w:rPr>
          <w:rFonts w:ascii="Times New Roman" w:hAnsi="Times New Roman"/>
          <w:sz w:val="16"/>
          <w:szCs w:val="16"/>
        </w:rPr>
      </w:pPr>
    </w:p>
    <w:p w14:paraId="25D4BFA7" w14:textId="7718E94C" w:rsidR="00F65EA2" w:rsidRDefault="00DE4F92" w:rsidP="00E66E0F">
      <w:pPr>
        <w:ind w:left="1418" w:hanging="698"/>
        <w:rPr>
          <w:rFonts w:ascii="Times New Roman" w:hAnsi="Times New Roman"/>
          <w:b/>
          <w:sz w:val="24"/>
          <w:szCs w:val="24"/>
        </w:rPr>
      </w:pPr>
      <w:r>
        <w:rPr>
          <w:rFonts w:ascii="Times New Roman" w:hAnsi="Times New Roman"/>
          <w:b/>
          <w:sz w:val="24"/>
          <w:szCs w:val="24"/>
        </w:rPr>
        <w:t>8</w:t>
      </w:r>
      <w:r w:rsidR="00476008">
        <w:rPr>
          <w:rFonts w:ascii="Times New Roman" w:hAnsi="Times New Roman"/>
          <w:b/>
          <w:sz w:val="24"/>
          <w:szCs w:val="24"/>
        </w:rPr>
        <w:t>.2</w:t>
      </w:r>
      <w:r w:rsidR="00F65EA2">
        <w:rPr>
          <w:rFonts w:ascii="Times New Roman" w:hAnsi="Times New Roman"/>
          <w:b/>
          <w:sz w:val="24"/>
          <w:szCs w:val="24"/>
        </w:rPr>
        <w:tab/>
      </w:r>
      <w:r w:rsidR="00AD7A18">
        <w:rPr>
          <w:rFonts w:ascii="Times New Roman" w:hAnsi="Times New Roman"/>
          <w:b/>
          <w:sz w:val="24"/>
          <w:szCs w:val="24"/>
        </w:rPr>
        <w:t>Investment R</w:t>
      </w:r>
      <w:r>
        <w:rPr>
          <w:rFonts w:ascii="Times New Roman" w:hAnsi="Times New Roman"/>
          <w:b/>
          <w:sz w:val="24"/>
          <w:szCs w:val="24"/>
        </w:rPr>
        <w:t>eview</w:t>
      </w:r>
    </w:p>
    <w:p w14:paraId="48E6A082" w14:textId="77777777" w:rsidR="00DE4F92" w:rsidRPr="00DE4F92" w:rsidRDefault="00DE4F92" w:rsidP="00E66E0F">
      <w:pPr>
        <w:ind w:left="1418" w:hanging="698"/>
        <w:rPr>
          <w:rFonts w:ascii="Times New Roman" w:hAnsi="Times New Roman"/>
          <w:b/>
          <w:sz w:val="16"/>
          <w:szCs w:val="16"/>
        </w:rPr>
      </w:pPr>
    </w:p>
    <w:p w14:paraId="51C28375" w14:textId="0BA023DD" w:rsidR="00AD7A18" w:rsidRPr="00AD7A18" w:rsidRDefault="00DE4F92" w:rsidP="00DE4F92">
      <w:pPr>
        <w:pStyle w:val="BodyText3"/>
        <w:ind w:left="720" w:firstLine="698"/>
        <w:rPr>
          <w:color w:val="000000"/>
          <w:szCs w:val="24"/>
        </w:rPr>
      </w:pPr>
      <w:r w:rsidRPr="00AD7A18">
        <w:rPr>
          <w:color w:val="000000"/>
          <w:szCs w:val="24"/>
        </w:rPr>
        <w:tab/>
      </w:r>
      <w:r w:rsidR="00AD7A18" w:rsidRPr="00AD7A18">
        <w:rPr>
          <w:color w:val="000000"/>
          <w:szCs w:val="24"/>
        </w:rPr>
        <w:t>8.2.1</w:t>
      </w:r>
      <w:r w:rsidR="00AD7A18" w:rsidRPr="00AD7A18">
        <w:rPr>
          <w:color w:val="000000"/>
          <w:szCs w:val="24"/>
        </w:rPr>
        <w:tab/>
        <w:t>Consider Reinvestment of 3.15% United Trust Bank 1 Year Bond</w:t>
      </w:r>
      <w:r w:rsidR="00AD7A18" w:rsidRPr="00AD7A18">
        <w:rPr>
          <w:color w:val="000000"/>
          <w:szCs w:val="24"/>
        </w:rPr>
        <w:tab/>
      </w:r>
    </w:p>
    <w:p w14:paraId="03C8B7FF" w14:textId="77777777" w:rsidR="00AD7A18" w:rsidRDefault="00AD7A18" w:rsidP="00DE4F92">
      <w:pPr>
        <w:pStyle w:val="BodyText3"/>
        <w:ind w:left="720" w:firstLine="698"/>
        <w:rPr>
          <w:color w:val="000000"/>
          <w:sz w:val="16"/>
          <w:szCs w:val="16"/>
        </w:rPr>
      </w:pPr>
    </w:p>
    <w:p w14:paraId="2A71B3BA" w14:textId="2E3A0B1A" w:rsidR="00DE4F92" w:rsidRPr="008E6483" w:rsidRDefault="00DE4F92" w:rsidP="00AD7A18">
      <w:pPr>
        <w:pStyle w:val="BodyText3"/>
        <w:ind w:left="1440" w:firstLine="720"/>
        <w:rPr>
          <w:b w:val="0"/>
          <w:color w:val="000000"/>
        </w:rPr>
      </w:pPr>
      <w:r>
        <w:rPr>
          <w:b w:val="0"/>
          <w:color w:val="000000"/>
        </w:rPr>
        <w:t xml:space="preserve">Rachel Pullen, RFO/Finance Manager </w:t>
      </w:r>
      <w:r w:rsidR="00AD7A18">
        <w:rPr>
          <w:b w:val="0"/>
          <w:color w:val="000000"/>
        </w:rPr>
        <w:t>submitted the following re</w:t>
      </w:r>
      <w:r>
        <w:rPr>
          <w:b w:val="0"/>
          <w:color w:val="000000"/>
        </w:rPr>
        <w:t>port:</w:t>
      </w:r>
    </w:p>
    <w:p w14:paraId="5B3C1D22" w14:textId="6708A1FD" w:rsidR="00DE4F92" w:rsidRDefault="00DE4F92" w:rsidP="00E66E0F">
      <w:pPr>
        <w:ind w:left="1418" w:hanging="698"/>
        <w:rPr>
          <w:rFonts w:ascii="Times New Roman" w:hAnsi="Times New Roman"/>
          <w:b/>
          <w:sz w:val="16"/>
          <w:szCs w:val="16"/>
        </w:rPr>
      </w:pPr>
    </w:p>
    <w:p w14:paraId="0FDFC7C1" w14:textId="77777777" w:rsidR="00BC08E9" w:rsidRDefault="00AD7A18" w:rsidP="00BC08E9">
      <w:pPr>
        <w:ind w:left="1407" w:right="-2" w:firstLine="720"/>
        <w:rPr>
          <w:rFonts w:ascii="Times New Roman" w:hAnsi="Times New Roman"/>
          <w:sz w:val="24"/>
          <w:szCs w:val="24"/>
        </w:rPr>
      </w:pPr>
      <w:r>
        <w:rPr>
          <w:b/>
          <w:sz w:val="16"/>
          <w:szCs w:val="16"/>
        </w:rPr>
        <w:tab/>
      </w:r>
      <w:r w:rsidR="00BC08E9">
        <w:rPr>
          <w:rFonts w:ascii="Times New Roman" w:hAnsi="Times New Roman"/>
          <w:b/>
          <w:sz w:val="24"/>
          <w:szCs w:val="24"/>
          <w:u w:val="single"/>
          <w:lang w:val="en-US"/>
        </w:rPr>
        <w:t xml:space="preserve">United Trust Bank - </w:t>
      </w:r>
      <w:r w:rsidRPr="00AD7A18">
        <w:rPr>
          <w:rFonts w:ascii="Times New Roman" w:hAnsi="Times New Roman"/>
          <w:sz w:val="24"/>
          <w:szCs w:val="24"/>
          <w:u w:val="single"/>
        </w:rPr>
        <w:t>Council currently holds</w:t>
      </w:r>
      <w:r w:rsidRPr="00AD7A18">
        <w:rPr>
          <w:rFonts w:ascii="Times New Roman" w:hAnsi="Times New Roman"/>
          <w:sz w:val="24"/>
          <w:szCs w:val="24"/>
        </w:rPr>
        <w:t>:</w:t>
      </w:r>
    </w:p>
    <w:p w14:paraId="4909FD82" w14:textId="5599FF30" w:rsidR="00AD7A18" w:rsidRPr="00BC08E9" w:rsidRDefault="00AD7A18" w:rsidP="00BC08E9">
      <w:pPr>
        <w:ind w:left="1407" w:right="-2" w:firstLine="720"/>
        <w:rPr>
          <w:rFonts w:ascii="Times New Roman" w:hAnsi="Times New Roman"/>
          <w:sz w:val="16"/>
          <w:szCs w:val="16"/>
        </w:rPr>
      </w:pPr>
      <w:r w:rsidRPr="00AD7A18">
        <w:rPr>
          <w:rFonts w:ascii="Times New Roman" w:hAnsi="Times New Roman"/>
          <w:sz w:val="24"/>
          <w:szCs w:val="24"/>
        </w:rPr>
        <w:t xml:space="preserve"> </w:t>
      </w:r>
    </w:p>
    <w:tbl>
      <w:tblPr>
        <w:tblW w:w="8079" w:type="dxa"/>
        <w:tblInd w:w="2122" w:type="dxa"/>
        <w:tblLayout w:type="fixed"/>
        <w:tblLook w:val="04A0" w:firstRow="1" w:lastRow="0" w:firstColumn="1" w:lastColumn="0" w:noHBand="0" w:noVBand="1"/>
      </w:tblPr>
      <w:tblGrid>
        <w:gridCol w:w="4252"/>
        <w:gridCol w:w="1985"/>
        <w:gridCol w:w="1842"/>
      </w:tblGrid>
      <w:tr w:rsidR="00AD7A18" w:rsidRPr="00BC08E9" w14:paraId="413D088D" w14:textId="77777777" w:rsidTr="00BC08E9">
        <w:trPr>
          <w:trHeight w:val="70"/>
        </w:trPr>
        <w:tc>
          <w:tcPr>
            <w:tcW w:w="4252" w:type="dxa"/>
            <w:tcBorders>
              <w:top w:val="single" w:sz="4" w:space="0" w:color="auto"/>
              <w:left w:val="single" w:sz="4" w:space="0" w:color="auto"/>
              <w:bottom w:val="single" w:sz="4" w:space="0" w:color="auto"/>
              <w:right w:val="nil"/>
            </w:tcBorders>
            <w:shd w:val="clear" w:color="000000" w:fill="D9D9D9"/>
            <w:noWrap/>
            <w:vAlign w:val="bottom"/>
            <w:hideMark/>
          </w:tcPr>
          <w:p w14:paraId="1F4F4962" w14:textId="77777777" w:rsidR="00AD7A18" w:rsidRPr="00BC08E9" w:rsidRDefault="00AD7A18" w:rsidP="00332A84">
            <w:pPr>
              <w:rPr>
                <w:rFonts w:ascii="Times New Roman" w:hAnsi="Times New Roman"/>
                <w:b/>
                <w:bCs/>
                <w:lang w:eastAsia="en-GB"/>
              </w:rPr>
            </w:pPr>
            <w:r w:rsidRPr="00BC08E9">
              <w:rPr>
                <w:rFonts w:ascii="Times New Roman" w:hAnsi="Times New Roman"/>
                <w:b/>
                <w:bCs/>
                <w:lang w:eastAsia="en-GB"/>
              </w:rPr>
              <w:t>INVESTMENTS</w:t>
            </w:r>
          </w:p>
        </w:tc>
        <w:tc>
          <w:tcPr>
            <w:tcW w:w="198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FBEF052" w14:textId="77777777" w:rsidR="00AD7A18" w:rsidRPr="00BC08E9" w:rsidRDefault="00AD7A18" w:rsidP="00332A84">
            <w:pPr>
              <w:jc w:val="right"/>
              <w:rPr>
                <w:rFonts w:ascii="Times New Roman" w:hAnsi="Times New Roman"/>
                <w:b/>
                <w:bCs/>
                <w:color w:val="000000"/>
                <w:lang w:eastAsia="en-GB"/>
              </w:rPr>
            </w:pPr>
            <w:r w:rsidRPr="00BC08E9">
              <w:rPr>
                <w:rFonts w:ascii="Times New Roman" w:hAnsi="Times New Roman"/>
                <w:b/>
                <w:bCs/>
                <w:color w:val="000000"/>
                <w:lang w:eastAsia="en-GB"/>
              </w:rPr>
              <w:t>Current Balance</w:t>
            </w:r>
          </w:p>
        </w:tc>
        <w:tc>
          <w:tcPr>
            <w:tcW w:w="1842" w:type="dxa"/>
            <w:tcBorders>
              <w:top w:val="single" w:sz="4" w:space="0" w:color="auto"/>
              <w:left w:val="nil"/>
              <w:bottom w:val="single" w:sz="4" w:space="0" w:color="auto"/>
              <w:right w:val="single" w:sz="4" w:space="0" w:color="auto"/>
            </w:tcBorders>
            <w:shd w:val="clear" w:color="000000" w:fill="D9D9D9"/>
            <w:noWrap/>
            <w:vAlign w:val="bottom"/>
            <w:hideMark/>
          </w:tcPr>
          <w:p w14:paraId="1B164AB7" w14:textId="77777777" w:rsidR="00AD7A18" w:rsidRPr="00BC08E9" w:rsidRDefault="00AD7A18" w:rsidP="00332A84">
            <w:pPr>
              <w:jc w:val="right"/>
              <w:rPr>
                <w:rFonts w:ascii="Times New Roman" w:hAnsi="Times New Roman"/>
                <w:b/>
                <w:bCs/>
                <w:color w:val="000000"/>
                <w:lang w:eastAsia="en-GB"/>
              </w:rPr>
            </w:pPr>
            <w:r w:rsidRPr="00BC08E9">
              <w:rPr>
                <w:rFonts w:ascii="Times New Roman" w:hAnsi="Times New Roman"/>
                <w:b/>
                <w:bCs/>
                <w:color w:val="000000"/>
                <w:lang w:eastAsia="en-GB"/>
              </w:rPr>
              <w:t xml:space="preserve">Annual Interest </w:t>
            </w:r>
          </w:p>
        </w:tc>
      </w:tr>
      <w:tr w:rsidR="00AD7A18" w:rsidRPr="00BC08E9" w14:paraId="7CF3B096" w14:textId="77777777" w:rsidTr="00BC08E9">
        <w:trPr>
          <w:trHeight w:val="70"/>
        </w:trPr>
        <w:tc>
          <w:tcPr>
            <w:tcW w:w="4252" w:type="dxa"/>
            <w:tcBorders>
              <w:top w:val="nil"/>
              <w:left w:val="single" w:sz="4" w:space="0" w:color="auto"/>
              <w:bottom w:val="single" w:sz="4" w:space="0" w:color="auto"/>
              <w:right w:val="single" w:sz="4" w:space="0" w:color="auto"/>
            </w:tcBorders>
            <w:shd w:val="clear" w:color="auto" w:fill="auto"/>
            <w:vAlign w:val="bottom"/>
            <w:hideMark/>
          </w:tcPr>
          <w:p w14:paraId="5D7DDA4B" w14:textId="77777777" w:rsidR="00AD7A18" w:rsidRPr="00BC08E9" w:rsidRDefault="00AD7A18" w:rsidP="00332A84">
            <w:pPr>
              <w:rPr>
                <w:rFonts w:ascii="Times New Roman" w:hAnsi="Times New Roman"/>
                <w:color w:val="FF0000"/>
              </w:rPr>
            </w:pPr>
            <w:r w:rsidRPr="00BC08E9">
              <w:rPr>
                <w:rFonts w:ascii="Times New Roman" w:hAnsi="Times New Roman"/>
              </w:rPr>
              <w:t xml:space="preserve">United Trust Bank 1 Year Fixed Business Bond – 3.15%  </w:t>
            </w:r>
            <w:r w:rsidRPr="00BC08E9">
              <w:rPr>
                <w:rFonts w:ascii="Times New Roman" w:hAnsi="Times New Roman"/>
                <w:color w:val="C00000"/>
              </w:rPr>
              <w:t>maturing 4/10/23</w:t>
            </w:r>
          </w:p>
          <w:p w14:paraId="402C5D9E" w14:textId="77777777" w:rsidR="00AD7A18" w:rsidRPr="00BC08E9" w:rsidRDefault="00AD7A18" w:rsidP="00332A84">
            <w:pPr>
              <w:rPr>
                <w:rFonts w:ascii="Times New Roman" w:hAnsi="Times New Roman"/>
                <w:lang w:eastAsia="en-GB"/>
              </w:rPr>
            </w:pPr>
          </w:p>
        </w:tc>
        <w:tc>
          <w:tcPr>
            <w:tcW w:w="1985" w:type="dxa"/>
            <w:tcBorders>
              <w:top w:val="nil"/>
              <w:left w:val="nil"/>
              <w:bottom w:val="single" w:sz="4" w:space="0" w:color="auto"/>
              <w:right w:val="single" w:sz="4" w:space="0" w:color="auto"/>
            </w:tcBorders>
            <w:shd w:val="clear" w:color="auto" w:fill="auto"/>
            <w:noWrap/>
            <w:vAlign w:val="bottom"/>
            <w:hideMark/>
          </w:tcPr>
          <w:p w14:paraId="01103F3C" w14:textId="77777777" w:rsidR="00AD7A18" w:rsidRPr="00BC08E9" w:rsidRDefault="00AD7A18" w:rsidP="00332A84">
            <w:pPr>
              <w:jc w:val="right"/>
              <w:rPr>
                <w:rFonts w:ascii="Times New Roman" w:hAnsi="Times New Roman"/>
                <w:lang w:eastAsia="en-GB"/>
              </w:rPr>
            </w:pPr>
            <w:r w:rsidRPr="00BC08E9">
              <w:rPr>
                <w:rFonts w:ascii="Times New Roman" w:hAnsi="Times New Roman"/>
              </w:rPr>
              <w:t>£100,000.00</w:t>
            </w:r>
          </w:p>
        </w:tc>
        <w:tc>
          <w:tcPr>
            <w:tcW w:w="1842" w:type="dxa"/>
            <w:tcBorders>
              <w:top w:val="nil"/>
              <w:left w:val="nil"/>
              <w:bottom w:val="single" w:sz="4" w:space="0" w:color="auto"/>
              <w:right w:val="single" w:sz="4" w:space="0" w:color="auto"/>
            </w:tcBorders>
            <w:shd w:val="clear" w:color="auto" w:fill="auto"/>
            <w:noWrap/>
            <w:vAlign w:val="bottom"/>
            <w:hideMark/>
          </w:tcPr>
          <w:p w14:paraId="67568330" w14:textId="77777777" w:rsidR="00AD7A18" w:rsidRPr="00BC08E9" w:rsidRDefault="00AD7A18" w:rsidP="00332A84">
            <w:pPr>
              <w:jc w:val="right"/>
              <w:rPr>
                <w:rFonts w:ascii="Times New Roman" w:hAnsi="Times New Roman"/>
                <w:lang w:eastAsia="en-GB"/>
              </w:rPr>
            </w:pPr>
            <w:r w:rsidRPr="00BC08E9">
              <w:rPr>
                <w:rFonts w:ascii="Times New Roman" w:hAnsi="Times New Roman"/>
              </w:rPr>
              <w:t>£3,158.63</w:t>
            </w:r>
          </w:p>
        </w:tc>
      </w:tr>
      <w:tr w:rsidR="00AD7A18" w:rsidRPr="00BC08E9" w14:paraId="050FCDF3" w14:textId="77777777" w:rsidTr="00BC08E9">
        <w:trPr>
          <w:trHeight w:val="520"/>
        </w:trPr>
        <w:tc>
          <w:tcPr>
            <w:tcW w:w="4252" w:type="dxa"/>
            <w:tcBorders>
              <w:top w:val="nil"/>
              <w:left w:val="single" w:sz="4" w:space="0" w:color="auto"/>
              <w:bottom w:val="single" w:sz="4" w:space="0" w:color="auto"/>
              <w:right w:val="single" w:sz="4" w:space="0" w:color="auto"/>
            </w:tcBorders>
            <w:shd w:val="clear" w:color="auto" w:fill="auto"/>
            <w:vAlign w:val="bottom"/>
          </w:tcPr>
          <w:p w14:paraId="2BCA623B" w14:textId="77777777" w:rsidR="00AD7A18" w:rsidRPr="00BC08E9" w:rsidRDefault="00AD7A18" w:rsidP="00332A84">
            <w:pPr>
              <w:rPr>
                <w:rFonts w:ascii="Times New Roman" w:hAnsi="Times New Roman"/>
                <w:lang w:eastAsia="en-GB"/>
              </w:rPr>
            </w:pPr>
            <w:r w:rsidRPr="00BC08E9">
              <w:rPr>
                <w:rFonts w:ascii="Times New Roman" w:hAnsi="Times New Roman"/>
              </w:rPr>
              <w:t xml:space="preserve">United Trust Bank 1 Year Fixed Business Bond - 3.5%    </w:t>
            </w:r>
            <w:r w:rsidRPr="00BC08E9">
              <w:rPr>
                <w:rFonts w:ascii="Times New Roman" w:hAnsi="Times New Roman"/>
                <w:color w:val="C00000"/>
              </w:rPr>
              <w:t>maturing 28/12/23</w:t>
            </w:r>
          </w:p>
        </w:tc>
        <w:tc>
          <w:tcPr>
            <w:tcW w:w="1985" w:type="dxa"/>
            <w:tcBorders>
              <w:top w:val="nil"/>
              <w:left w:val="nil"/>
              <w:bottom w:val="single" w:sz="4" w:space="0" w:color="auto"/>
              <w:right w:val="single" w:sz="4" w:space="0" w:color="auto"/>
            </w:tcBorders>
            <w:shd w:val="clear" w:color="auto" w:fill="auto"/>
            <w:noWrap/>
            <w:vAlign w:val="bottom"/>
          </w:tcPr>
          <w:p w14:paraId="0E272F1A" w14:textId="77777777" w:rsidR="00AD7A18" w:rsidRPr="00BC08E9" w:rsidRDefault="00AD7A18" w:rsidP="00332A84">
            <w:pPr>
              <w:jc w:val="right"/>
              <w:rPr>
                <w:rFonts w:ascii="Times New Roman" w:hAnsi="Times New Roman"/>
                <w:lang w:eastAsia="en-GB"/>
              </w:rPr>
            </w:pPr>
            <w:r w:rsidRPr="00BC08E9">
              <w:rPr>
                <w:rFonts w:ascii="Times New Roman" w:hAnsi="Times New Roman"/>
              </w:rPr>
              <w:t>£53,745.48</w:t>
            </w:r>
          </w:p>
        </w:tc>
        <w:tc>
          <w:tcPr>
            <w:tcW w:w="1842" w:type="dxa"/>
            <w:tcBorders>
              <w:top w:val="nil"/>
              <w:left w:val="nil"/>
              <w:bottom w:val="single" w:sz="4" w:space="0" w:color="auto"/>
              <w:right w:val="single" w:sz="4" w:space="0" w:color="auto"/>
            </w:tcBorders>
            <w:shd w:val="clear" w:color="auto" w:fill="auto"/>
            <w:noWrap/>
            <w:vAlign w:val="bottom"/>
          </w:tcPr>
          <w:p w14:paraId="1046BEBB" w14:textId="77777777" w:rsidR="00AD7A18" w:rsidRPr="00BC08E9" w:rsidRDefault="00AD7A18" w:rsidP="00332A84">
            <w:pPr>
              <w:jc w:val="right"/>
              <w:rPr>
                <w:rFonts w:ascii="Times New Roman" w:hAnsi="Times New Roman"/>
                <w:lang w:eastAsia="en-GB"/>
              </w:rPr>
            </w:pPr>
            <w:r w:rsidRPr="00BC08E9">
              <w:rPr>
                <w:rFonts w:ascii="Times New Roman" w:hAnsi="Times New Roman"/>
              </w:rPr>
              <w:t>£1,881.09</w:t>
            </w:r>
          </w:p>
        </w:tc>
      </w:tr>
    </w:tbl>
    <w:p w14:paraId="4A5C97BA" w14:textId="77777777" w:rsidR="00AD7A18" w:rsidRPr="00BC08E9" w:rsidRDefault="00AD7A18" w:rsidP="00AD7A18">
      <w:pPr>
        <w:ind w:left="360" w:right="2"/>
        <w:jc w:val="center"/>
        <w:rPr>
          <w:rFonts w:ascii="Times New Roman" w:hAnsi="Times New Roman"/>
          <w:b/>
          <w:sz w:val="16"/>
          <w:szCs w:val="16"/>
          <w:u w:val="single"/>
        </w:rPr>
      </w:pPr>
    </w:p>
    <w:p w14:paraId="5D359A1A" w14:textId="77777777" w:rsidR="00AD7A18" w:rsidRPr="00AD7A18" w:rsidRDefault="00AD7A18" w:rsidP="00BC08E9">
      <w:pPr>
        <w:ind w:left="873" w:right="-2" w:firstLine="1287"/>
        <w:rPr>
          <w:rFonts w:ascii="Times New Roman" w:hAnsi="Times New Roman"/>
          <w:b/>
          <w:sz w:val="24"/>
          <w:szCs w:val="24"/>
          <w:u w:val="single"/>
          <w:lang w:val="en-US"/>
        </w:rPr>
      </w:pPr>
      <w:r w:rsidRPr="00AD7A18">
        <w:rPr>
          <w:rFonts w:ascii="Times New Roman" w:hAnsi="Times New Roman"/>
          <w:b/>
          <w:sz w:val="24"/>
          <w:szCs w:val="24"/>
          <w:u w:val="single"/>
          <w:lang w:val="en-US"/>
        </w:rPr>
        <w:t>Background</w:t>
      </w:r>
    </w:p>
    <w:p w14:paraId="6C65C7FC" w14:textId="77777777" w:rsidR="00AD7A18" w:rsidRPr="00AD7A18" w:rsidRDefault="00AD7A18" w:rsidP="00BC08E9">
      <w:pPr>
        <w:ind w:left="2160" w:right="-2"/>
        <w:jc w:val="both"/>
        <w:rPr>
          <w:rFonts w:ascii="Times New Roman" w:hAnsi="Times New Roman"/>
          <w:sz w:val="24"/>
          <w:szCs w:val="24"/>
        </w:rPr>
      </w:pPr>
      <w:r w:rsidRPr="00AD7A18">
        <w:rPr>
          <w:rFonts w:ascii="Times New Roman" w:hAnsi="Times New Roman"/>
          <w:sz w:val="24"/>
          <w:szCs w:val="24"/>
        </w:rPr>
        <w:t>United Trust Bank Limited was formerly known as Bank Insinger de Beaufort Plc. The company was incorporated in 1955 and is based in London.</w:t>
      </w:r>
    </w:p>
    <w:p w14:paraId="17B60802" w14:textId="77777777" w:rsidR="00AD7A18" w:rsidRDefault="00AD7A18" w:rsidP="00BC08E9">
      <w:pPr>
        <w:ind w:left="-567" w:right="-2"/>
        <w:jc w:val="both"/>
        <w:rPr>
          <w:rFonts w:ascii="Times New Roman" w:hAnsi="Times New Roman"/>
          <w:sz w:val="16"/>
          <w:szCs w:val="16"/>
        </w:rPr>
      </w:pPr>
    </w:p>
    <w:p w14:paraId="18D5FCC1" w14:textId="77777777" w:rsidR="00442786" w:rsidRPr="00BC08E9" w:rsidRDefault="00442786" w:rsidP="00BC08E9">
      <w:pPr>
        <w:ind w:left="-567" w:right="-2"/>
        <w:jc w:val="both"/>
        <w:rPr>
          <w:rFonts w:ascii="Times New Roman" w:hAnsi="Times New Roman"/>
          <w:sz w:val="16"/>
          <w:szCs w:val="16"/>
        </w:rPr>
      </w:pPr>
    </w:p>
    <w:p w14:paraId="3D5DF923" w14:textId="77777777" w:rsidR="00AD7A18" w:rsidRPr="00AD7A18" w:rsidRDefault="00AD7A18" w:rsidP="00BC08E9">
      <w:pPr>
        <w:ind w:left="2127" w:right="-2"/>
        <w:jc w:val="both"/>
        <w:rPr>
          <w:rFonts w:ascii="Times New Roman" w:hAnsi="Times New Roman"/>
          <w:sz w:val="24"/>
          <w:szCs w:val="24"/>
        </w:rPr>
      </w:pPr>
      <w:r w:rsidRPr="00AD7A18">
        <w:rPr>
          <w:rFonts w:ascii="Times New Roman" w:hAnsi="Times New Roman"/>
          <w:sz w:val="24"/>
          <w:szCs w:val="24"/>
        </w:rPr>
        <w:t xml:space="preserve">Council first invested in Dec 2017 with this bank in order to provide a greater spread as councils with turnovers in excess of 500K Euros p/a, are not protected by the Financial Compensation Scheme. The United Trust Bank was therefore considered as they came highly recommended on business financial comparison websites, they also accepted council applications and offer good rates of return. </w:t>
      </w:r>
    </w:p>
    <w:p w14:paraId="592B8755" w14:textId="77777777" w:rsidR="00AD7A18" w:rsidRPr="00BC08E9" w:rsidRDefault="00AD7A18" w:rsidP="00BC08E9">
      <w:pPr>
        <w:ind w:left="2127" w:right="-2"/>
        <w:jc w:val="both"/>
        <w:rPr>
          <w:rFonts w:ascii="Times New Roman" w:hAnsi="Times New Roman"/>
          <w:sz w:val="16"/>
          <w:szCs w:val="16"/>
        </w:rPr>
      </w:pPr>
    </w:p>
    <w:p w14:paraId="372BF5E3" w14:textId="77777777" w:rsidR="00BC08E9" w:rsidRDefault="00AD7A18" w:rsidP="00BC08E9">
      <w:pPr>
        <w:ind w:left="2127" w:right="-2"/>
        <w:jc w:val="both"/>
        <w:rPr>
          <w:rFonts w:ascii="Times New Roman" w:hAnsi="Times New Roman"/>
          <w:sz w:val="24"/>
          <w:szCs w:val="24"/>
        </w:rPr>
      </w:pPr>
      <w:r w:rsidRPr="00AD7A18">
        <w:rPr>
          <w:rFonts w:ascii="Times New Roman" w:hAnsi="Times New Roman"/>
          <w:sz w:val="24"/>
          <w:szCs w:val="24"/>
        </w:rPr>
        <w:t xml:space="preserve">To give some background, United Trust Bank Limited provides secured funding facilities and deposit accounts for individuals, businesses, and charities. </w:t>
      </w:r>
    </w:p>
    <w:p w14:paraId="7F0A756E" w14:textId="77777777" w:rsidR="00BC08E9" w:rsidRPr="00BC08E9" w:rsidRDefault="00BC08E9" w:rsidP="00BC08E9">
      <w:pPr>
        <w:ind w:left="2127" w:right="-2"/>
        <w:jc w:val="both"/>
        <w:rPr>
          <w:rFonts w:ascii="Times New Roman" w:hAnsi="Times New Roman"/>
          <w:sz w:val="16"/>
          <w:szCs w:val="16"/>
        </w:rPr>
      </w:pPr>
    </w:p>
    <w:p w14:paraId="75F3BCFD" w14:textId="2C84D5CA" w:rsidR="00AD7A18" w:rsidRPr="00AD7A18" w:rsidRDefault="00AD7A18" w:rsidP="00BC08E9">
      <w:pPr>
        <w:ind w:left="2127" w:right="-2"/>
        <w:jc w:val="both"/>
        <w:rPr>
          <w:rFonts w:ascii="Times New Roman" w:hAnsi="Times New Roman"/>
          <w:sz w:val="24"/>
          <w:szCs w:val="24"/>
        </w:rPr>
      </w:pPr>
      <w:r w:rsidRPr="00AD7A18">
        <w:rPr>
          <w:rFonts w:ascii="Times New Roman" w:hAnsi="Times New Roman"/>
          <w:sz w:val="24"/>
          <w:szCs w:val="24"/>
        </w:rPr>
        <w:t xml:space="preserve">It offers asset finance services, including hire purchase and finance lease for cars, light and heavy commercial vehicles, buses and coaches, trailers, municipal vehicles, construction equipment, agricultural equipment, and waste recycling equipment; refurbishment and bridging loans for first and second charge residential properties and buy-to-let properties, and first charge, mixed use/semi-commercial properties; and residential and commercial development finance, and planning gain finance. The banks loan book also provides banking products that include various deposit accounts for personal and business customers, and registered charities, as well as ISA accounts for individuals. </w:t>
      </w:r>
    </w:p>
    <w:p w14:paraId="22A63271" w14:textId="77777777" w:rsidR="00AD7A18" w:rsidRPr="00BC08E9" w:rsidRDefault="00AD7A18" w:rsidP="00BC08E9">
      <w:pPr>
        <w:ind w:left="2127" w:right="-2"/>
        <w:jc w:val="both"/>
        <w:rPr>
          <w:rFonts w:ascii="Times New Roman" w:hAnsi="Times New Roman"/>
          <w:sz w:val="16"/>
          <w:szCs w:val="16"/>
        </w:rPr>
      </w:pPr>
    </w:p>
    <w:p w14:paraId="5CE9EEB1" w14:textId="6E401BA9" w:rsidR="00AD7A18" w:rsidRPr="00AD7A18" w:rsidRDefault="00AD7A18" w:rsidP="00BC08E9">
      <w:pPr>
        <w:ind w:left="2127" w:right="-2"/>
        <w:jc w:val="both"/>
        <w:rPr>
          <w:rFonts w:ascii="Times New Roman" w:hAnsi="Times New Roman"/>
          <w:color w:val="000000"/>
          <w:sz w:val="24"/>
          <w:szCs w:val="24"/>
          <w:shd w:val="clear" w:color="auto" w:fill="FFFFFF"/>
        </w:rPr>
      </w:pPr>
      <w:r w:rsidRPr="00AD7A18">
        <w:rPr>
          <w:rFonts w:ascii="Times New Roman" w:hAnsi="Times New Roman"/>
          <w:color w:val="000000"/>
          <w:sz w:val="24"/>
          <w:szCs w:val="24"/>
          <w:shd w:val="clear" w:color="auto" w:fill="FFFFFF"/>
        </w:rPr>
        <w:t>United Trust Bank won a range of</w:t>
      </w:r>
      <w:r w:rsidR="00BC08E9">
        <w:rPr>
          <w:rFonts w:ascii="Times New Roman" w:hAnsi="Times New Roman"/>
          <w:color w:val="000000"/>
          <w:sz w:val="24"/>
          <w:szCs w:val="24"/>
          <w:shd w:val="clear" w:color="auto" w:fill="FFFFFF"/>
        </w:rPr>
        <w:t xml:space="preserve"> awards </w:t>
      </w:r>
      <w:r w:rsidRPr="00AD7A18">
        <w:rPr>
          <w:rFonts w:ascii="Times New Roman" w:hAnsi="Times New Roman"/>
          <w:color w:val="000000"/>
          <w:sz w:val="24"/>
          <w:szCs w:val="24"/>
          <w:shd w:val="clear" w:color="auto" w:fill="FFFFFF"/>
        </w:rPr>
        <w:t>in 2019, including Development Lender of the Year at the Specialist Finance Introducer Awards, Best Secured Loan Provider at the Moneyfacts Awards, and Specialist Bank of the Year &amp; Editor’s Choice Award 2019 at the Bridging and Commercial Awards and it has continued to win multiple awards throughout 2020 and 2021. Total assets exceeded £2bn in 2021 and the balance of deposits then passed the £2bn milestone in 2022.</w:t>
      </w:r>
    </w:p>
    <w:p w14:paraId="1576EDBF" w14:textId="77777777" w:rsidR="00AD7A18" w:rsidRPr="00BC08E9" w:rsidRDefault="00AD7A18" w:rsidP="00BC08E9">
      <w:pPr>
        <w:ind w:left="2127" w:right="-2"/>
        <w:jc w:val="both"/>
        <w:rPr>
          <w:rFonts w:ascii="Times New Roman" w:hAnsi="Times New Roman"/>
          <w:color w:val="000000"/>
          <w:sz w:val="16"/>
          <w:szCs w:val="16"/>
          <w:shd w:val="clear" w:color="auto" w:fill="FFFFFF"/>
        </w:rPr>
      </w:pPr>
    </w:p>
    <w:p w14:paraId="0E8B6C04" w14:textId="123F177F" w:rsidR="00AD7A18" w:rsidRPr="00AD7A18" w:rsidRDefault="00AD7A18" w:rsidP="00BC08E9">
      <w:pPr>
        <w:pStyle w:val="NormalWeb"/>
        <w:shd w:val="clear" w:color="auto" w:fill="FFFFFF"/>
        <w:spacing w:before="0" w:beforeAutospacing="0" w:after="0" w:afterAutospacing="0"/>
        <w:ind w:left="2127" w:right="-2"/>
        <w:rPr>
          <w:b/>
          <w:u w:val="single"/>
        </w:rPr>
      </w:pPr>
      <w:r w:rsidRPr="00AD7A18">
        <w:rPr>
          <w:b/>
          <w:u w:val="single"/>
        </w:rPr>
        <w:t>Rating</w:t>
      </w:r>
    </w:p>
    <w:p w14:paraId="15BB8EB4" w14:textId="77777777" w:rsidR="00AD7A18" w:rsidRPr="00AD7A18" w:rsidRDefault="00AD7A18" w:rsidP="00BC08E9">
      <w:pPr>
        <w:pStyle w:val="NormalWeb"/>
        <w:shd w:val="clear" w:color="auto" w:fill="FFFFFF"/>
        <w:spacing w:before="0" w:beforeAutospacing="0" w:after="0" w:afterAutospacing="0"/>
        <w:ind w:left="2127" w:right="-2"/>
        <w:jc w:val="both"/>
        <w:rPr>
          <w:bCs/>
        </w:rPr>
      </w:pPr>
      <w:r w:rsidRPr="00AD7A18">
        <w:rPr>
          <w:bCs/>
        </w:rPr>
        <w:t>The bank continues to offer some of the best rates on 1 year business fixed rate bonds for a non- profit-making organisation, and currently offers the following yields for new customers (as at 21/8/23) and existing customers who reinvest are usually offered more preferential rates.</w:t>
      </w:r>
    </w:p>
    <w:p w14:paraId="54EA9F52" w14:textId="77777777" w:rsidR="00AD7A18" w:rsidRPr="00AD7A18" w:rsidRDefault="00AD7A18" w:rsidP="00BC08E9">
      <w:pPr>
        <w:pStyle w:val="ListParagraph"/>
        <w:numPr>
          <w:ilvl w:val="0"/>
          <w:numId w:val="18"/>
        </w:numPr>
        <w:spacing w:after="200"/>
        <w:ind w:left="2127" w:right="-2" w:firstLine="0"/>
        <w:jc w:val="both"/>
        <w:rPr>
          <w:bCs/>
          <w:sz w:val="24"/>
          <w:szCs w:val="24"/>
        </w:rPr>
      </w:pPr>
      <w:r w:rsidRPr="00AD7A18">
        <w:rPr>
          <w:bCs/>
          <w:sz w:val="24"/>
          <w:szCs w:val="24"/>
        </w:rPr>
        <w:t>4.00% - 3 months fixed rate bond</w:t>
      </w:r>
    </w:p>
    <w:p w14:paraId="47EEF7DD" w14:textId="77777777" w:rsidR="00AD7A18" w:rsidRPr="00AD7A18" w:rsidRDefault="00AD7A18" w:rsidP="00BC08E9">
      <w:pPr>
        <w:pStyle w:val="ListParagraph"/>
        <w:numPr>
          <w:ilvl w:val="0"/>
          <w:numId w:val="18"/>
        </w:numPr>
        <w:spacing w:after="200"/>
        <w:ind w:left="2127" w:right="-2" w:firstLine="0"/>
        <w:jc w:val="both"/>
        <w:rPr>
          <w:bCs/>
          <w:sz w:val="24"/>
          <w:szCs w:val="24"/>
        </w:rPr>
      </w:pPr>
      <w:r w:rsidRPr="00AD7A18">
        <w:rPr>
          <w:bCs/>
          <w:sz w:val="24"/>
          <w:szCs w:val="24"/>
        </w:rPr>
        <w:t>4.05% - 6 months fixed rate bond</w:t>
      </w:r>
    </w:p>
    <w:p w14:paraId="35A7A26B" w14:textId="77777777" w:rsidR="00AD7A18" w:rsidRPr="00AD7A18" w:rsidRDefault="00AD7A18" w:rsidP="00BC08E9">
      <w:pPr>
        <w:pStyle w:val="ListParagraph"/>
        <w:numPr>
          <w:ilvl w:val="0"/>
          <w:numId w:val="18"/>
        </w:numPr>
        <w:spacing w:after="200"/>
        <w:ind w:left="2127" w:right="-2" w:firstLine="0"/>
        <w:jc w:val="both"/>
        <w:rPr>
          <w:bCs/>
          <w:sz w:val="24"/>
          <w:szCs w:val="24"/>
        </w:rPr>
      </w:pPr>
      <w:r w:rsidRPr="00AD7A18">
        <w:rPr>
          <w:bCs/>
          <w:sz w:val="24"/>
          <w:szCs w:val="24"/>
        </w:rPr>
        <w:t>5.00% - 1 year fixed rate bond</w:t>
      </w:r>
    </w:p>
    <w:p w14:paraId="7B0EA122" w14:textId="77777777" w:rsidR="00AD7A18" w:rsidRPr="00AD7A18" w:rsidRDefault="00AD7A18" w:rsidP="00BC08E9">
      <w:pPr>
        <w:pStyle w:val="ListParagraph"/>
        <w:numPr>
          <w:ilvl w:val="0"/>
          <w:numId w:val="18"/>
        </w:numPr>
        <w:spacing w:after="200"/>
        <w:ind w:left="2127" w:right="-2" w:firstLine="0"/>
        <w:jc w:val="both"/>
        <w:rPr>
          <w:bCs/>
          <w:sz w:val="24"/>
          <w:szCs w:val="24"/>
        </w:rPr>
      </w:pPr>
      <w:r w:rsidRPr="00AD7A18">
        <w:rPr>
          <w:bCs/>
          <w:sz w:val="24"/>
          <w:szCs w:val="24"/>
        </w:rPr>
        <w:t>5.01% - 15 months fixed rate bond</w:t>
      </w:r>
    </w:p>
    <w:p w14:paraId="7B489361" w14:textId="77777777" w:rsidR="00AD7A18" w:rsidRPr="00AD7A18" w:rsidRDefault="00AD7A18" w:rsidP="00BC08E9">
      <w:pPr>
        <w:pStyle w:val="ListParagraph"/>
        <w:numPr>
          <w:ilvl w:val="0"/>
          <w:numId w:val="18"/>
        </w:numPr>
        <w:ind w:left="2127" w:right="-2" w:firstLine="0"/>
        <w:jc w:val="both"/>
        <w:rPr>
          <w:bCs/>
          <w:sz w:val="24"/>
          <w:szCs w:val="24"/>
        </w:rPr>
      </w:pPr>
      <w:r w:rsidRPr="00AD7A18">
        <w:rPr>
          <w:bCs/>
          <w:sz w:val="24"/>
          <w:szCs w:val="24"/>
        </w:rPr>
        <w:t>5.02% - 2 year fixed rate bond</w:t>
      </w:r>
    </w:p>
    <w:p w14:paraId="2A4ADE29" w14:textId="77777777" w:rsidR="00AD7A18" w:rsidRPr="00BC08E9" w:rsidRDefault="00AD7A18" w:rsidP="00BC08E9">
      <w:pPr>
        <w:ind w:left="2127" w:right="-2"/>
        <w:jc w:val="both"/>
        <w:rPr>
          <w:rFonts w:ascii="Times New Roman" w:hAnsi="Times New Roman"/>
          <w:b/>
          <w:sz w:val="16"/>
          <w:szCs w:val="16"/>
        </w:rPr>
      </w:pPr>
    </w:p>
    <w:p w14:paraId="1539905B" w14:textId="77777777" w:rsidR="00AD7A18" w:rsidRPr="00AD7A18" w:rsidRDefault="00AD7A18" w:rsidP="00BC08E9">
      <w:pPr>
        <w:ind w:left="2127" w:right="-2"/>
        <w:jc w:val="both"/>
        <w:rPr>
          <w:rFonts w:ascii="Times New Roman" w:hAnsi="Times New Roman"/>
          <w:b/>
          <w:sz w:val="24"/>
          <w:szCs w:val="24"/>
        </w:rPr>
      </w:pPr>
      <w:r w:rsidRPr="00AD7A18">
        <w:rPr>
          <w:rFonts w:ascii="Times New Roman" w:hAnsi="Times New Roman"/>
          <w:b/>
          <w:sz w:val="24"/>
          <w:szCs w:val="24"/>
        </w:rPr>
        <w:t>They also continue to be recognised by Moneyfacts.co.uk and continue to be within the top 3 best yielding fixed rate 1 year business bond providers currently available for non-profit making organisations.</w:t>
      </w:r>
    </w:p>
    <w:p w14:paraId="5C63B525" w14:textId="77777777" w:rsidR="00AD7A18" w:rsidRPr="00BC08E9" w:rsidRDefault="00AD7A18" w:rsidP="00BC08E9">
      <w:pPr>
        <w:ind w:left="2127" w:right="-2"/>
        <w:jc w:val="both"/>
        <w:rPr>
          <w:rFonts w:ascii="Times New Roman" w:hAnsi="Times New Roman"/>
          <w:bCs/>
          <w:sz w:val="16"/>
          <w:szCs w:val="16"/>
          <w:lang w:val="en-US"/>
        </w:rPr>
      </w:pPr>
    </w:p>
    <w:p w14:paraId="78292E38" w14:textId="77777777" w:rsidR="00AD7A18" w:rsidRPr="00AD7A18" w:rsidRDefault="00AD7A18" w:rsidP="00BC08E9">
      <w:pPr>
        <w:ind w:left="2127" w:right="-2"/>
        <w:jc w:val="both"/>
        <w:rPr>
          <w:rFonts w:ascii="Times New Roman" w:hAnsi="Times New Roman"/>
          <w:b/>
          <w:sz w:val="24"/>
          <w:szCs w:val="24"/>
          <w:u w:val="single"/>
          <w:lang w:val="en-US"/>
        </w:rPr>
      </w:pPr>
      <w:r w:rsidRPr="00AD7A18">
        <w:rPr>
          <w:rFonts w:ascii="Times New Roman" w:hAnsi="Times New Roman"/>
          <w:b/>
          <w:sz w:val="24"/>
          <w:szCs w:val="24"/>
          <w:u w:val="single"/>
          <w:lang w:val="en-US"/>
        </w:rPr>
        <w:t>The RFO recommends the following:</w:t>
      </w:r>
    </w:p>
    <w:p w14:paraId="5EDF1C1E" w14:textId="77777777" w:rsidR="00AD7A18" w:rsidRPr="00AD7A18" w:rsidRDefault="00AD7A18" w:rsidP="00BC08E9">
      <w:pPr>
        <w:ind w:left="2127" w:right="-2"/>
        <w:jc w:val="both"/>
        <w:rPr>
          <w:rFonts w:ascii="Times New Roman" w:hAnsi="Times New Roman"/>
          <w:bCs/>
          <w:sz w:val="24"/>
          <w:szCs w:val="24"/>
        </w:rPr>
      </w:pPr>
      <w:r w:rsidRPr="00AD7A18">
        <w:rPr>
          <w:rFonts w:ascii="Times New Roman" w:hAnsi="Times New Roman"/>
          <w:bCs/>
          <w:sz w:val="24"/>
          <w:szCs w:val="24"/>
        </w:rPr>
        <w:t xml:space="preserve">The current 3.15% bond is due to mature in October 2023 and reinvestment rates will not be known until later in September 2023 although the current rates shown on page 1, clearly show that the returns from the United Trust Bank are particularly attractive when compared to other similar safe providers who are offering an average of 3 – 3.5% for a 1-year business bon for a non-profit making organisation. </w:t>
      </w:r>
    </w:p>
    <w:p w14:paraId="30469BD1" w14:textId="77777777" w:rsidR="00AD7A18" w:rsidRPr="00BC08E9" w:rsidRDefault="00AD7A18" w:rsidP="00BC08E9">
      <w:pPr>
        <w:ind w:left="2127" w:right="-2"/>
        <w:jc w:val="both"/>
        <w:rPr>
          <w:rFonts w:ascii="Times New Roman" w:hAnsi="Times New Roman"/>
          <w:bCs/>
          <w:sz w:val="16"/>
          <w:szCs w:val="16"/>
        </w:rPr>
      </w:pPr>
    </w:p>
    <w:p w14:paraId="1FD47080" w14:textId="77777777" w:rsidR="00AD7A18" w:rsidRPr="00AD7A18" w:rsidRDefault="00AD7A18" w:rsidP="00BC08E9">
      <w:pPr>
        <w:pStyle w:val="ListParagraph"/>
        <w:numPr>
          <w:ilvl w:val="0"/>
          <w:numId w:val="19"/>
        </w:numPr>
        <w:ind w:left="2552" w:right="-2" w:hanging="425"/>
        <w:jc w:val="both"/>
        <w:rPr>
          <w:bCs/>
          <w:sz w:val="24"/>
          <w:szCs w:val="24"/>
        </w:rPr>
      </w:pPr>
      <w:r w:rsidRPr="00AD7A18">
        <w:rPr>
          <w:bCs/>
          <w:sz w:val="24"/>
          <w:szCs w:val="24"/>
        </w:rPr>
        <w:t xml:space="preserve">Reinvest £100,000 from the 3.15% 1-year fixed rate bond due to mature 4/10/23 into another 1-year fixed rate </w:t>
      </w:r>
      <w:r w:rsidRPr="00AD7A18">
        <w:rPr>
          <w:bCs/>
          <w:sz w:val="24"/>
          <w:szCs w:val="24"/>
          <w:u w:val="single"/>
        </w:rPr>
        <w:t>depending upon the reinvestment yield offered</w:t>
      </w:r>
      <w:r w:rsidRPr="00AD7A18">
        <w:rPr>
          <w:bCs/>
          <w:sz w:val="24"/>
          <w:szCs w:val="24"/>
        </w:rPr>
        <w:t xml:space="preserve"> at the time and ask for the interest to paid out. </w:t>
      </w:r>
    </w:p>
    <w:p w14:paraId="33ECB498" w14:textId="77777777" w:rsidR="00AD7A18" w:rsidRPr="00BC08E9" w:rsidRDefault="00AD7A18" w:rsidP="00BC08E9">
      <w:pPr>
        <w:ind w:left="2552" w:right="-2" w:hanging="425"/>
        <w:jc w:val="both"/>
        <w:rPr>
          <w:rFonts w:ascii="Times New Roman" w:hAnsi="Times New Roman"/>
          <w:b/>
          <w:sz w:val="16"/>
          <w:szCs w:val="16"/>
        </w:rPr>
      </w:pPr>
    </w:p>
    <w:p w14:paraId="1AD8F9BF" w14:textId="77777777" w:rsidR="00AD7A18" w:rsidRPr="00AD7A18" w:rsidRDefault="00AD7A18" w:rsidP="00BC08E9">
      <w:pPr>
        <w:pStyle w:val="ListParagraph"/>
        <w:numPr>
          <w:ilvl w:val="0"/>
          <w:numId w:val="19"/>
        </w:numPr>
        <w:ind w:left="2552" w:right="-2" w:hanging="425"/>
        <w:jc w:val="both"/>
        <w:rPr>
          <w:bCs/>
          <w:sz w:val="24"/>
          <w:szCs w:val="24"/>
        </w:rPr>
      </w:pPr>
      <w:r w:rsidRPr="00AD7A18">
        <w:rPr>
          <w:bCs/>
          <w:sz w:val="24"/>
          <w:szCs w:val="24"/>
        </w:rPr>
        <w:t>Retain £53,745.48 invested in the 3.5% 1-year fixed rate bond due to mature 28/12/23– To be reviewed in November/ December 2023.</w:t>
      </w:r>
    </w:p>
    <w:p w14:paraId="10F1D5A7" w14:textId="77777777" w:rsidR="00AD7A18" w:rsidRPr="00BC08E9" w:rsidRDefault="00AD7A18" w:rsidP="00BC08E9">
      <w:pPr>
        <w:ind w:right="-2"/>
        <w:jc w:val="both"/>
        <w:rPr>
          <w:rFonts w:ascii="Times New Roman" w:hAnsi="Times New Roman"/>
          <w:b/>
          <w:sz w:val="16"/>
          <w:szCs w:val="16"/>
          <w:u w:val="single"/>
        </w:rPr>
      </w:pPr>
    </w:p>
    <w:p w14:paraId="78432850" w14:textId="77777777" w:rsidR="00BC08E9" w:rsidRDefault="00AD7A18" w:rsidP="00BC08E9">
      <w:pPr>
        <w:ind w:left="1407" w:right="-2" w:firstLine="720"/>
        <w:rPr>
          <w:rFonts w:ascii="Times New Roman" w:hAnsi="Times New Roman"/>
          <w:sz w:val="24"/>
          <w:szCs w:val="24"/>
        </w:rPr>
      </w:pPr>
      <w:r w:rsidRPr="00AD7A18">
        <w:rPr>
          <w:rFonts w:ascii="Times New Roman" w:hAnsi="Times New Roman"/>
          <w:b/>
          <w:sz w:val="24"/>
          <w:szCs w:val="24"/>
          <w:u w:val="single"/>
          <w:lang w:val="en-US"/>
        </w:rPr>
        <w:t>Cambridge &amp; Counties Bank</w:t>
      </w:r>
      <w:r w:rsidR="00BC08E9">
        <w:rPr>
          <w:rFonts w:ascii="Times New Roman" w:hAnsi="Times New Roman"/>
          <w:b/>
          <w:sz w:val="24"/>
          <w:szCs w:val="24"/>
          <w:u w:val="single"/>
          <w:lang w:val="en-US"/>
        </w:rPr>
        <w:t xml:space="preserve"> - </w:t>
      </w:r>
      <w:r w:rsidRPr="00AD7A18">
        <w:rPr>
          <w:rFonts w:ascii="Times New Roman" w:hAnsi="Times New Roman"/>
          <w:sz w:val="24"/>
          <w:szCs w:val="24"/>
          <w:u w:val="single"/>
        </w:rPr>
        <w:t>Council currently holds</w:t>
      </w:r>
      <w:r w:rsidRPr="00AD7A18">
        <w:rPr>
          <w:rFonts w:ascii="Times New Roman" w:hAnsi="Times New Roman"/>
          <w:sz w:val="24"/>
          <w:szCs w:val="24"/>
        </w:rPr>
        <w:t>:</w:t>
      </w:r>
    </w:p>
    <w:p w14:paraId="55B7BE46" w14:textId="0BAFF47D" w:rsidR="00AD7A18" w:rsidRPr="00442786" w:rsidRDefault="00AD7A18" w:rsidP="00BC08E9">
      <w:pPr>
        <w:ind w:left="1407" w:right="-2" w:firstLine="720"/>
        <w:rPr>
          <w:rFonts w:ascii="Times New Roman" w:hAnsi="Times New Roman"/>
          <w:b/>
          <w:sz w:val="16"/>
          <w:szCs w:val="16"/>
          <w:u w:val="single"/>
          <w:lang w:val="en-US"/>
        </w:rPr>
      </w:pPr>
      <w:r w:rsidRPr="00AD7A18">
        <w:rPr>
          <w:rFonts w:ascii="Times New Roman" w:hAnsi="Times New Roman"/>
          <w:sz w:val="24"/>
          <w:szCs w:val="24"/>
        </w:rPr>
        <w:t xml:space="preserve"> </w:t>
      </w:r>
    </w:p>
    <w:tbl>
      <w:tblPr>
        <w:tblW w:w="9214" w:type="dxa"/>
        <w:tblInd w:w="1129" w:type="dxa"/>
        <w:tblLayout w:type="fixed"/>
        <w:tblLook w:val="04A0" w:firstRow="1" w:lastRow="0" w:firstColumn="1" w:lastColumn="0" w:noHBand="0" w:noVBand="1"/>
      </w:tblPr>
      <w:tblGrid>
        <w:gridCol w:w="5670"/>
        <w:gridCol w:w="1701"/>
        <w:gridCol w:w="1843"/>
      </w:tblGrid>
      <w:tr w:rsidR="00AD7A18" w:rsidRPr="00BC08E9" w14:paraId="2E8E3940" w14:textId="77777777" w:rsidTr="00F525F4">
        <w:trPr>
          <w:trHeight w:val="70"/>
        </w:trPr>
        <w:tc>
          <w:tcPr>
            <w:tcW w:w="5670" w:type="dxa"/>
            <w:tcBorders>
              <w:top w:val="single" w:sz="4" w:space="0" w:color="auto"/>
              <w:left w:val="single" w:sz="4" w:space="0" w:color="auto"/>
              <w:bottom w:val="single" w:sz="4" w:space="0" w:color="auto"/>
              <w:right w:val="nil"/>
            </w:tcBorders>
            <w:shd w:val="clear" w:color="000000" w:fill="D9D9D9"/>
            <w:noWrap/>
            <w:vAlign w:val="bottom"/>
            <w:hideMark/>
          </w:tcPr>
          <w:p w14:paraId="050B703B" w14:textId="77777777" w:rsidR="00AD7A18" w:rsidRPr="00BC08E9" w:rsidRDefault="00AD7A18" w:rsidP="00BC08E9">
            <w:pPr>
              <w:ind w:right="-2"/>
              <w:rPr>
                <w:rFonts w:ascii="Times New Roman" w:hAnsi="Times New Roman"/>
                <w:b/>
                <w:bCs/>
                <w:lang w:eastAsia="en-GB"/>
              </w:rPr>
            </w:pPr>
            <w:r w:rsidRPr="00BC08E9">
              <w:rPr>
                <w:rFonts w:ascii="Times New Roman" w:hAnsi="Times New Roman"/>
                <w:b/>
                <w:bCs/>
                <w:lang w:eastAsia="en-GB"/>
              </w:rPr>
              <w:t xml:space="preserve">INVESTMENTS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2DD3105" w14:textId="77777777" w:rsidR="00AD7A18" w:rsidRPr="00BC08E9" w:rsidRDefault="00AD7A18" w:rsidP="00BC08E9">
            <w:pPr>
              <w:ind w:right="-2"/>
              <w:jc w:val="right"/>
              <w:rPr>
                <w:rFonts w:ascii="Times New Roman" w:hAnsi="Times New Roman"/>
                <w:b/>
                <w:bCs/>
                <w:color w:val="000000"/>
                <w:lang w:eastAsia="en-GB"/>
              </w:rPr>
            </w:pPr>
            <w:r w:rsidRPr="00BC08E9">
              <w:rPr>
                <w:rFonts w:ascii="Times New Roman" w:hAnsi="Times New Roman"/>
                <w:b/>
                <w:bCs/>
                <w:color w:val="000000"/>
                <w:lang w:eastAsia="en-GB"/>
              </w:rPr>
              <w:t>Current Balance</w:t>
            </w:r>
          </w:p>
        </w:tc>
        <w:tc>
          <w:tcPr>
            <w:tcW w:w="1843" w:type="dxa"/>
            <w:tcBorders>
              <w:top w:val="single" w:sz="4" w:space="0" w:color="auto"/>
              <w:left w:val="nil"/>
              <w:bottom w:val="single" w:sz="4" w:space="0" w:color="auto"/>
              <w:right w:val="single" w:sz="4" w:space="0" w:color="auto"/>
            </w:tcBorders>
            <w:shd w:val="clear" w:color="000000" w:fill="D9D9D9"/>
            <w:noWrap/>
            <w:vAlign w:val="bottom"/>
            <w:hideMark/>
          </w:tcPr>
          <w:p w14:paraId="1AAE5F64" w14:textId="77777777" w:rsidR="00AD7A18" w:rsidRPr="00BC08E9" w:rsidRDefault="00AD7A18" w:rsidP="00BC08E9">
            <w:pPr>
              <w:ind w:right="-2"/>
              <w:jc w:val="right"/>
              <w:rPr>
                <w:rFonts w:ascii="Times New Roman" w:hAnsi="Times New Roman"/>
                <w:b/>
                <w:bCs/>
                <w:color w:val="000000"/>
                <w:lang w:eastAsia="en-GB"/>
              </w:rPr>
            </w:pPr>
            <w:r w:rsidRPr="00BC08E9">
              <w:rPr>
                <w:rFonts w:ascii="Times New Roman" w:hAnsi="Times New Roman"/>
                <w:b/>
                <w:bCs/>
                <w:color w:val="000000"/>
                <w:lang w:eastAsia="en-GB"/>
              </w:rPr>
              <w:t xml:space="preserve">Annual Interest </w:t>
            </w:r>
          </w:p>
        </w:tc>
      </w:tr>
      <w:tr w:rsidR="00AD7A18" w:rsidRPr="00F525F4" w14:paraId="0CAEBFBF" w14:textId="77777777" w:rsidTr="00F525F4">
        <w:trPr>
          <w:trHeight w:val="104"/>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21370F63" w14:textId="77777777" w:rsidR="00AD7A18" w:rsidRPr="00F525F4" w:rsidRDefault="00AD7A18" w:rsidP="00BC08E9">
            <w:pPr>
              <w:ind w:right="-2"/>
              <w:jc w:val="both"/>
              <w:rPr>
                <w:rFonts w:ascii="Times New Roman" w:hAnsi="Times New Roman"/>
                <w:b/>
                <w:sz w:val="18"/>
                <w:szCs w:val="18"/>
                <w:u w:val="single"/>
                <w:lang w:val="en-US"/>
              </w:rPr>
            </w:pPr>
            <w:r w:rsidRPr="00F525F4">
              <w:rPr>
                <w:rFonts w:ascii="Times New Roman" w:hAnsi="Times New Roman"/>
                <w:b/>
                <w:sz w:val="18"/>
                <w:szCs w:val="18"/>
                <w:u w:val="single"/>
                <w:lang w:val="en-US"/>
              </w:rPr>
              <w:t>Business Bond</w:t>
            </w:r>
          </w:p>
          <w:p w14:paraId="58561936" w14:textId="3E98776D" w:rsidR="00AD7A18" w:rsidRPr="00F525F4" w:rsidRDefault="00AD7A18" w:rsidP="00BC08E9">
            <w:pPr>
              <w:ind w:right="-2"/>
              <w:rPr>
                <w:rFonts w:ascii="Times New Roman" w:hAnsi="Times New Roman"/>
                <w:sz w:val="18"/>
                <w:szCs w:val="18"/>
                <w:lang w:eastAsia="en-GB"/>
              </w:rPr>
            </w:pPr>
            <w:r w:rsidRPr="00F525F4">
              <w:rPr>
                <w:rFonts w:ascii="Times New Roman" w:hAnsi="Times New Roman"/>
                <w:sz w:val="18"/>
                <w:szCs w:val="18"/>
              </w:rPr>
              <w:t xml:space="preserve">Cambridge &amp; Counties 1-Year Business Bond - 3.8%  </w:t>
            </w:r>
            <w:r w:rsidRPr="00F525F4">
              <w:rPr>
                <w:rFonts w:ascii="Times New Roman" w:hAnsi="Times New Roman"/>
                <w:color w:val="C00000"/>
                <w:sz w:val="18"/>
                <w:szCs w:val="18"/>
              </w:rPr>
              <w:t>maturing 11/1/24</w:t>
            </w:r>
          </w:p>
        </w:tc>
        <w:tc>
          <w:tcPr>
            <w:tcW w:w="1701" w:type="dxa"/>
            <w:tcBorders>
              <w:top w:val="nil"/>
              <w:left w:val="nil"/>
              <w:bottom w:val="single" w:sz="4" w:space="0" w:color="auto"/>
              <w:right w:val="single" w:sz="4" w:space="0" w:color="auto"/>
            </w:tcBorders>
            <w:shd w:val="clear" w:color="auto" w:fill="auto"/>
            <w:noWrap/>
            <w:vAlign w:val="bottom"/>
            <w:hideMark/>
          </w:tcPr>
          <w:p w14:paraId="7A121B0F" w14:textId="77777777" w:rsidR="00AD7A18" w:rsidRPr="00F525F4" w:rsidRDefault="00AD7A18" w:rsidP="00BC08E9">
            <w:pPr>
              <w:ind w:right="-2"/>
              <w:jc w:val="right"/>
              <w:rPr>
                <w:rFonts w:ascii="Times New Roman" w:hAnsi="Times New Roman"/>
                <w:sz w:val="18"/>
                <w:szCs w:val="18"/>
                <w:lang w:eastAsia="en-GB"/>
              </w:rPr>
            </w:pPr>
            <w:r w:rsidRPr="00F525F4">
              <w:rPr>
                <w:rFonts w:ascii="Times New Roman" w:hAnsi="Times New Roman"/>
                <w:sz w:val="18"/>
                <w:szCs w:val="18"/>
              </w:rPr>
              <w:t>£81,791.55</w:t>
            </w:r>
          </w:p>
        </w:tc>
        <w:tc>
          <w:tcPr>
            <w:tcW w:w="1843" w:type="dxa"/>
            <w:tcBorders>
              <w:top w:val="nil"/>
              <w:left w:val="nil"/>
              <w:bottom w:val="single" w:sz="4" w:space="0" w:color="auto"/>
              <w:right w:val="single" w:sz="4" w:space="0" w:color="auto"/>
            </w:tcBorders>
            <w:shd w:val="clear" w:color="auto" w:fill="auto"/>
            <w:noWrap/>
            <w:vAlign w:val="bottom"/>
            <w:hideMark/>
          </w:tcPr>
          <w:p w14:paraId="23A5049D" w14:textId="77777777" w:rsidR="00AD7A18" w:rsidRPr="00F525F4" w:rsidRDefault="00AD7A18" w:rsidP="00BC08E9">
            <w:pPr>
              <w:ind w:right="-2"/>
              <w:jc w:val="right"/>
              <w:rPr>
                <w:rFonts w:ascii="Times New Roman" w:hAnsi="Times New Roman"/>
                <w:sz w:val="18"/>
                <w:szCs w:val="18"/>
                <w:lang w:eastAsia="en-GB"/>
              </w:rPr>
            </w:pPr>
            <w:r w:rsidRPr="00F525F4">
              <w:rPr>
                <w:rFonts w:ascii="Times New Roman" w:hAnsi="Times New Roman"/>
                <w:sz w:val="18"/>
                <w:szCs w:val="18"/>
              </w:rPr>
              <w:t>£3,114.92</w:t>
            </w:r>
          </w:p>
        </w:tc>
      </w:tr>
      <w:tr w:rsidR="00AD7A18" w:rsidRPr="00F525F4" w14:paraId="4F25D4D6" w14:textId="77777777" w:rsidTr="00F525F4">
        <w:trPr>
          <w:trHeight w:val="255"/>
        </w:trPr>
        <w:tc>
          <w:tcPr>
            <w:tcW w:w="5670" w:type="dxa"/>
            <w:tcBorders>
              <w:top w:val="nil"/>
              <w:left w:val="single" w:sz="4" w:space="0" w:color="auto"/>
              <w:bottom w:val="single" w:sz="4" w:space="0" w:color="auto"/>
              <w:right w:val="single" w:sz="4" w:space="0" w:color="auto"/>
            </w:tcBorders>
            <w:shd w:val="clear" w:color="auto" w:fill="auto"/>
            <w:vAlign w:val="bottom"/>
            <w:hideMark/>
          </w:tcPr>
          <w:p w14:paraId="26FECB85" w14:textId="77777777" w:rsidR="00AD7A18" w:rsidRPr="00F525F4" w:rsidRDefault="00AD7A18" w:rsidP="00BC08E9">
            <w:pPr>
              <w:ind w:right="-2"/>
              <w:jc w:val="both"/>
              <w:rPr>
                <w:rFonts w:ascii="Times New Roman" w:hAnsi="Times New Roman"/>
                <w:b/>
                <w:sz w:val="18"/>
                <w:szCs w:val="18"/>
                <w:u w:val="single"/>
                <w:lang w:val="en-US"/>
              </w:rPr>
            </w:pPr>
            <w:r w:rsidRPr="00F525F4">
              <w:rPr>
                <w:rFonts w:ascii="Times New Roman" w:hAnsi="Times New Roman"/>
                <w:b/>
                <w:sz w:val="18"/>
                <w:szCs w:val="18"/>
                <w:u w:val="single"/>
                <w:lang w:val="en-US"/>
              </w:rPr>
              <w:t>Notice Account</w:t>
            </w:r>
          </w:p>
          <w:p w14:paraId="17D26B96" w14:textId="77777777" w:rsidR="00AD7A18" w:rsidRPr="00F525F4" w:rsidRDefault="00AD7A18" w:rsidP="00BC08E9">
            <w:pPr>
              <w:ind w:right="-2"/>
              <w:jc w:val="both"/>
              <w:rPr>
                <w:rFonts w:ascii="Times New Roman" w:hAnsi="Times New Roman"/>
                <w:bCs/>
                <w:sz w:val="18"/>
                <w:szCs w:val="18"/>
                <w:lang w:val="en-US"/>
              </w:rPr>
            </w:pPr>
            <w:r w:rsidRPr="00F525F4">
              <w:rPr>
                <w:rFonts w:ascii="Times New Roman" w:hAnsi="Times New Roman"/>
                <w:bCs/>
                <w:sz w:val="18"/>
                <w:szCs w:val="18"/>
                <w:lang w:val="en-US"/>
              </w:rPr>
              <w:t>Cambridge &amp; Counties 180 Day Notice A/C - Interest added monthly at month end</w:t>
            </w:r>
          </w:p>
        </w:tc>
        <w:tc>
          <w:tcPr>
            <w:tcW w:w="1701" w:type="dxa"/>
            <w:tcBorders>
              <w:top w:val="nil"/>
              <w:left w:val="nil"/>
              <w:bottom w:val="single" w:sz="4" w:space="0" w:color="auto"/>
              <w:right w:val="single" w:sz="4" w:space="0" w:color="auto"/>
            </w:tcBorders>
            <w:shd w:val="clear" w:color="auto" w:fill="auto"/>
            <w:noWrap/>
            <w:vAlign w:val="bottom"/>
            <w:hideMark/>
          </w:tcPr>
          <w:p w14:paraId="7E760ACB" w14:textId="77777777" w:rsidR="00AD7A18" w:rsidRPr="00F525F4" w:rsidRDefault="00AD7A18" w:rsidP="00BC08E9">
            <w:pPr>
              <w:ind w:right="-2"/>
              <w:jc w:val="right"/>
              <w:rPr>
                <w:rFonts w:ascii="Times New Roman" w:hAnsi="Times New Roman"/>
                <w:sz w:val="18"/>
                <w:szCs w:val="18"/>
              </w:rPr>
            </w:pPr>
            <w:r w:rsidRPr="00F525F4">
              <w:rPr>
                <w:rFonts w:ascii="Times New Roman" w:hAnsi="Times New Roman"/>
                <w:sz w:val="18"/>
                <w:szCs w:val="18"/>
              </w:rPr>
              <w:t>£83,396.60</w:t>
            </w:r>
          </w:p>
        </w:tc>
        <w:tc>
          <w:tcPr>
            <w:tcW w:w="1843" w:type="dxa"/>
            <w:tcBorders>
              <w:top w:val="nil"/>
              <w:left w:val="nil"/>
              <w:bottom w:val="single" w:sz="4" w:space="0" w:color="auto"/>
              <w:right w:val="single" w:sz="4" w:space="0" w:color="auto"/>
            </w:tcBorders>
            <w:shd w:val="clear" w:color="auto" w:fill="auto"/>
            <w:noWrap/>
            <w:vAlign w:val="bottom"/>
            <w:hideMark/>
          </w:tcPr>
          <w:p w14:paraId="1188FB85" w14:textId="77777777" w:rsidR="00AD7A18" w:rsidRPr="00F525F4" w:rsidRDefault="00AD7A18" w:rsidP="00BC08E9">
            <w:pPr>
              <w:ind w:right="-2"/>
              <w:jc w:val="right"/>
              <w:rPr>
                <w:rFonts w:ascii="Times New Roman" w:hAnsi="Times New Roman"/>
                <w:sz w:val="18"/>
                <w:szCs w:val="18"/>
              </w:rPr>
            </w:pPr>
            <w:r w:rsidRPr="00F525F4">
              <w:rPr>
                <w:rFonts w:ascii="Times New Roman" w:hAnsi="Times New Roman"/>
                <w:sz w:val="18"/>
                <w:szCs w:val="18"/>
              </w:rPr>
              <w:t>Variable Currently 4.3% AER wef 9/8/23</w:t>
            </w:r>
          </w:p>
        </w:tc>
      </w:tr>
    </w:tbl>
    <w:p w14:paraId="7963066E" w14:textId="77777777" w:rsidR="00AD7A18" w:rsidRPr="00442786" w:rsidRDefault="00AD7A18" w:rsidP="00BC08E9">
      <w:pPr>
        <w:ind w:right="-2" w:firstLine="709"/>
        <w:jc w:val="center"/>
        <w:rPr>
          <w:rFonts w:ascii="Times New Roman" w:hAnsi="Times New Roman"/>
          <w:b/>
          <w:sz w:val="16"/>
          <w:szCs w:val="16"/>
          <w:u w:val="single"/>
          <w:lang w:val="en-US"/>
        </w:rPr>
      </w:pPr>
    </w:p>
    <w:p w14:paraId="66FAB15B" w14:textId="77777777" w:rsidR="00AD7A18" w:rsidRPr="00AD7A18" w:rsidRDefault="00AD7A18" w:rsidP="00BC08E9">
      <w:pPr>
        <w:ind w:left="2127" w:right="-2"/>
        <w:rPr>
          <w:rFonts w:ascii="Times New Roman" w:hAnsi="Times New Roman"/>
          <w:b/>
          <w:sz w:val="24"/>
          <w:szCs w:val="24"/>
          <w:u w:val="single"/>
          <w:lang w:val="en-US"/>
        </w:rPr>
      </w:pPr>
      <w:r w:rsidRPr="00AD7A18">
        <w:rPr>
          <w:rFonts w:ascii="Times New Roman" w:hAnsi="Times New Roman"/>
          <w:b/>
          <w:sz w:val="24"/>
          <w:szCs w:val="24"/>
          <w:u w:val="single"/>
          <w:lang w:val="en-US"/>
        </w:rPr>
        <w:t>Background</w:t>
      </w:r>
    </w:p>
    <w:p w14:paraId="3A72D297" w14:textId="77777777" w:rsidR="00AD7A18" w:rsidRPr="00AD7A18" w:rsidRDefault="00AD7A18" w:rsidP="00BC08E9">
      <w:pPr>
        <w:ind w:left="2127" w:right="-2"/>
        <w:jc w:val="both"/>
        <w:rPr>
          <w:rFonts w:ascii="Times New Roman" w:hAnsi="Times New Roman"/>
          <w:bCs/>
          <w:sz w:val="24"/>
          <w:szCs w:val="24"/>
        </w:rPr>
      </w:pPr>
      <w:r w:rsidRPr="00AD7A18">
        <w:rPr>
          <w:rFonts w:ascii="Times New Roman" w:hAnsi="Times New Roman"/>
          <w:bCs/>
          <w:sz w:val="24"/>
          <w:szCs w:val="24"/>
          <w:lang w:val="en-US"/>
        </w:rPr>
        <w:t>This bank is relatively new, celebrating its 10</w:t>
      </w:r>
      <w:r w:rsidRPr="00AD7A18">
        <w:rPr>
          <w:rFonts w:ascii="Times New Roman" w:hAnsi="Times New Roman"/>
          <w:bCs/>
          <w:sz w:val="24"/>
          <w:szCs w:val="24"/>
          <w:vertAlign w:val="superscript"/>
          <w:lang w:val="en-US"/>
        </w:rPr>
        <w:t>th</w:t>
      </w:r>
      <w:r w:rsidRPr="00AD7A18">
        <w:rPr>
          <w:rFonts w:ascii="Times New Roman" w:hAnsi="Times New Roman"/>
          <w:bCs/>
          <w:sz w:val="24"/>
          <w:szCs w:val="24"/>
          <w:lang w:val="en-US"/>
        </w:rPr>
        <w:t xml:space="preserve"> anniversary in June 2022 and is owned by Trinity Hall, Cambridge University and Cambridgeshire Local Government Pension Fund on a 50/50 basis. </w:t>
      </w:r>
      <w:r w:rsidRPr="00AD7A18">
        <w:rPr>
          <w:rFonts w:ascii="Times New Roman" w:hAnsi="Times New Roman"/>
          <w:bCs/>
          <w:sz w:val="24"/>
          <w:szCs w:val="24"/>
        </w:rPr>
        <w:t>It operates a simple, traditional banking model where savings are taken from organisations and it then lends to small and medium sized businesses but it does not invest in areas such as the stock market. In addition, the majority of the cash that is held over and above what is lent is held with the Bank of England. In terms of who funds are lent to, the focus is on ensuring that lending is offered to established, financially stable, good quality businesses based in the UK and not to high risk businesses, nor to those involved in the arms industry or other industry sectors which do not meet the banks traditional lending criteria. Typical lending is to businesses in key regions, known by Business Development Managers on the ground. The bank also lends to commercial owner occupiers in sectors such as manufacturing and also to residential and commercial property investors. The bank has a prudent approach to any risk which includes reputational risk arising from any organisation they lend to.</w:t>
      </w:r>
    </w:p>
    <w:p w14:paraId="6205BF39" w14:textId="77777777" w:rsidR="00AD7A18" w:rsidRPr="00BC08E9" w:rsidRDefault="00AD7A18" w:rsidP="00BC08E9">
      <w:pPr>
        <w:ind w:left="2127" w:right="-2"/>
        <w:jc w:val="both"/>
        <w:rPr>
          <w:rFonts w:ascii="Times New Roman" w:hAnsi="Times New Roman"/>
          <w:bCs/>
          <w:sz w:val="16"/>
          <w:szCs w:val="16"/>
          <w:lang w:val="en-US"/>
        </w:rPr>
      </w:pPr>
    </w:p>
    <w:p w14:paraId="1185DBC8" w14:textId="77777777" w:rsidR="00AD7A18" w:rsidRPr="00AD7A18" w:rsidRDefault="00AD7A18" w:rsidP="00BC08E9">
      <w:pPr>
        <w:ind w:left="2127" w:right="-2"/>
        <w:jc w:val="both"/>
        <w:rPr>
          <w:rFonts w:ascii="Times New Roman" w:eastAsiaTheme="minorHAnsi" w:hAnsi="Times New Roman"/>
          <w:sz w:val="24"/>
          <w:szCs w:val="24"/>
          <w:lang w:val="en-US"/>
        </w:rPr>
      </w:pPr>
      <w:r w:rsidRPr="00AD7A18">
        <w:rPr>
          <w:rFonts w:ascii="Times New Roman" w:hAnsi="Times New Roman"/>
          <w:sz w:val="24"/>
          <w:szCs w:val="24"/>
        </w:rPr>
        <w:t xml:space="preserve">Council initially chose to invest with this institution as a new venture in December 2016 and this followed a thorough review of the provider which found they applied very thorough internal controls which therefore provided a safe investment for business and charitable or non-profit making organisations. Council decided to invest a smaller amount for the first year and then reviewed levels in 2017. It decided to invest heavily as the bank </w:t>
      </w:r>
      <w:r w:rsidRPr="00AD7A18">
        <w:rPr>
          <w:rFonts w:ascii="Times New Roman" w:eastAsiaTheme="minorHAnsi" w:hAnsi="Times New Roman"/>
          <w:sz w:val="24"/>
          <w:szCs w:val="24"/>
          <w:lang w:val="en-US"/>
        </w:rPr>
        <w:t xml:space="preserve">had continued to expand within the initial safe operating margins of 100% deposit to loan ratio. </w:t>
      </w:r>
      <w:r w:rsidRPr="00AD7A18">
        <w:rPr>
          <w:rFonts w:ascii="Times New Roman" w:hAnsi="Times New Roman"/>
          <w:sz w:val="24"/>
          <w:szCs w:val="24"/>
          <w:shd w:val="clear" w:color="auto" w:fill="FFFFFF"/>
        </w:rPr>
        <w:t>Cambridge &amp; Counties has continued to grow and has also continued to win awards within the finance sector.</w:t>
      </w:r>
      <w:r w:rsidRPr="00AD7A18">
        <w:rPr>
          <w:rFonts w:ascii="Times New Roman" w:eastAsiaTheme="minorHAnsi" w:hAnsi="Times New Roman"/>
          <w:sz w:val="24"/>
          <w:szCs w:val="24"/>
          <w:lang w:val="en-US"/>
        </w:rPr>
        <w:t xml:space="preserve"> </w:t>
      </w:r>
    </w:p>
    <w:p w14:paraId="574D349D" w14:textId="77777777" w:rsidR="00AD7A18" w:rsidRPr="00BC08E9" w:rsidRDefault="00AD7A18" w:rsidP="00BC08E9">
      <w:pPr>
        <w:shd w:val="clear" w:color="auto" w:fill="FFFFFF"/>
        <w:ind w:left="2127" w:right="-2"/>
        <w:jc w:val="both"/>
        <w:rPr>
          <w:rFonts w:ascii="Times New Roman" w:hAnsi="Times New Roman"/>
          <w:sz w:val="16"/>
          <w:szCs w:val="16"/>
          <w:lang w:eastAsia="en-GB"/>
        </w:rPr>
      </w:pPr>
    </w:p>
    <w:p w14:paraId="16F8B1A0" w14:textId="45445B8B" w:rsidR="00AD7A18" w:rsidRPr="00AD7A18" w:rsidRDefault="00AD7A18" w:rsidP="00BC08E9">
      <w:pPr>
        <w:shd w:val="clear" w:color="auto" w:fill="FFFFFF"/>
        <w:ind w:left="2127" w:right="-2"/>
        <w:jc w:val="both"/>
        <w:rPr>
          <w:rFonts w:ascii="Times New Roman" w:hAnsi="Times New Roman"/>
          <w:bCs/>
          <w:sz w:val="24"/>
          <w:szCs w:val="24"/>
          <w:lang w:val="en-US"/>
        </w:rPr>
      </w:pPr>
      <w:r w:rsidRPr="00AD7A18">
        <w:rPr>
          <w:rFonts w:ascii="Times New Roman" w:hAnsi="Times New Roman"/>
          <w:sz w:val="24"/>
          <w:szCs w:val="24"/>
          <w:lang w:eastAsia="en-GB"/>
        </w:rPr>
        <w:t>Currently, Cambridge &amp; Counties Bank has delivered pre-tax profits for 2022 of £28.5m an increase of 54% compared to 2021 (£18.5m) despite the economic turmoil and it has also achieved a 6.24% rise in gross lending to £1,055m in 2022 compared to £993 million in 2021 whilst customer deposits increased by 7.5% to £1,103m in 2022 compared to £1.026m in 2021. The bank continued a strong liquidity position with a liquidity coverage ratio of  361% for 2022 (the proportion of high quality liquid assets held to ensure the ongoing ability to meet cash outflow obligations for 30 days an increase of 20.49% from 2021 (287%). This ratio was maintained at 419% in 2020 when higher bad debts etc were expected which substantiates the robustness of their risk management. The customer satisfaction rating also continues to be in the range of 95% with customers reporting that the bank dealt with their enquiry and application effectively. Historically, this is demonstrated on the online Town and Parish Forums who also support investing in this bank and t</w:t>
      </w:r>
      <w:r w:rsidRPr="00AD7A18">
        <w:rPr>
          <w:rFonts w:ascii="Times New Roman" w:hAnsi="Times New Roman"/>
          <w:bCs/>
          <w:sz w:val="24"/>
          <w:szCs w:val="24"/>
          <w:lang w:val="en-US"/>
        </w:rPr>
        <w:t>hey also continue to be named by Moneyfacts.co.uk within the ‘best fixed rate business bonds’ currently available.</w:t>
      </w:r>
    </w:p>
    <w:p w14:paraId="6D12CB2F" w14:textId="77777777" w:rsidR="00442786" w:rsidRPr="00442786" w:rsidRDefault="00442786" w:rsidP="00BC08E9">
      <w:pPr>
        <w:shd w:val="clear" w:color="auto" w:fill="FFFFFF"/>
        <w:ind w:left="2127" w:right="-2"/>
        <w:jc w:val="both"/>
        <w:rPr>
          <w:rFonts w:ascii="Times New Roman" w:hAnsi="Times New Roman"/>
          <w:sz w:val="16"/>
          <w:szCs w:val="16"/>
        </w:rPr>
      </w:pPr>
    </w:p>
    <w:p w14:paraId="5DC3125A" w14:textId="4DE6CCAF" w:rsidR="00AD7A18" w:rsidRPr="00AD7A18" w:rsidRDefault="00AD7A18" w:rsidP="00BC08E9">
      <w:pPr>
        <w:shd w:val="clear" w:color="auto" w:fill="FFFFFF"/>
        <w:ind w:left="2127" w:right="-2"/>
        <w:jc w:val="both"/>
        <w:rPr>
          <w:rFonts w:ascii="Times New Roman" w:hAnsi="Times New Roman"/>
          <w:sz w:val="24"/>
          <w:szCs w:val="24"/>
        </w:rPr>
      </w:pPr>
      <w:r w:rsidRPr="00AD7A18">
        <w:rPr>
          <w:rFonts w:ascii="Times New Roman" w:hAnsi="Times New Roman"/>
          <w:sz w:val="24"/>
          <w:szCs w:val="24"/>
        </w:rPr>
        <w:t xml:space="preserve">Cambridge &amp; Counties was awarded the Green Level accreditation in 2020 and is the only bank to achieve this with an outstanding score of 91% in the official auditing process. Investors in the Environment (iiE) is a national environmental accreditation scheme designed to help organisations benchmark and reduce their impact on the environment. This was followed by a Carbon Neutral Plus award in 2021. </w:t>
      </w:r>
    </w:p>
    <w:p w14:paraId="1FA3EEA0" w14:textId="77777777" w:rsidR="00AD7A18" w:rsidRPr="00BC08E9" w:rsidRDefault="00AD7A18" w:rsidP="00BC08E9">
      <w:pPr>
        <w:ind w:left="2127" w:right="-2"/>
        <w:jc w:val="both"/>
        <w:rPr>
          <w:rFonts w:ascii="Times New Roman" w:hAnsi="Times New Roman"/>
          <w:b/>
          <w:sz w:val="16"/>
          <w:szCs w:val="16"/>
          <w:u w:val="single"/>
          <w:lang w:val="en-US"/>
        </w:rPr>
      </w:pPr>
    </w:p>
    <w:p w14:paraId="6F062120" w14:textId="77777777" w:rsidR="00AD7A18" w:rsidRPr="00AD7A18" w:rsidRDefault="00AD7A18" w:rsidP="00BC08E9">
      <w:pPr>
        <w:ind w:left="2127" w:right="-2"/>
        <w:jc w:val="both"/>
        <w:rPr>
          <w:rFonts w:ascii="Times New Roman" w:hAnsi="Times New Roman"/>
          <w:b/>
          <w:sz w:val="24"/>
          <w:szCs w:val="24"/>
          <w:u w:val="single"/>
          <w:lang w:val="en-US"/>
        </w:rPr>
      </w:pPr>
      <w:r w:rsidRPr="00AD7A18">
        <w:rPr>
          <w:rFonts w:ascii="Times New Roman" w:hAnsi="Times New Roman"/>
          <w:b/>
          <w:sz w:val="24"/>
          <w:szCs w:val="24"/>
          <w:u w:val="single"/>
          <w:lang w:val="en-US"/>
        </w:rPr>
        <w:t>Rating</w:t>
      </w:r>
    </w:p>
    <w:p w14:paraId="5931C0E2" w14:textId="77777777" w:rsidR="00AD7A18" w:rsidRPr="00AD7A18" w:rsidRDefault="00AD7A18" w:rsidP="00BC08E9">
      <w:pPr>
        <w:ind w:left="2127" w:right="-2"/>
        <w:jc w:val="both"/>
        <w:rPr>
          <w:rFonts w:ascii="Times New Roman" w:hAnsi="Times New Roman"/>
          <w:bCs/>
          <w:sz w:val="24"/>
          <w:szCs w:val="24"/>
          <w:lang w:val="en-US"/>
        </w:rPr>
      </w:pPr>
      <w:r w:rsidRPr="00AD7A18">
        <w:rPr>
          <w:rFonts w:ascii="Times New Roman" w:hAnsi="Times New Roman"/>
          <w:bCs/>
          <w:sz w:val="24"/>
          <w:szCs w:val="24"/>
          <w:lang w:val="en-US"/>
        </w:rPr>
        <w:t>The bank continues to offer some of the best rates on business fixed rate bonds and currently offers the following yields for new customers and exiting customers who reinvest are offered more preferential rates.</w:t>
      </w:r>
    </w:p>
    <w:p w14:paraId="7036C6C9" w14:textId="77777777" w:rsidR="00AD7A18" w:rsidRPr="00AD7A18" w:rsidRDefault="00AD7A18" w:rsidP="00BC08E9">
      <w:pPr>
        <w:pStyle w:val="ListParagraph"/>
        <w:numPr>
          <w:ilvl w:val="0"/>
          <w:numId w:val="17"/>
        </w:numPr>
        <w:ind w:left="2127" w:right="-2" w:firstLine="0"/>
        <w:jc w:val="both"/>
        <w:rPr>
          <w:bCs/>
          <w:sz w:val="24"/>
          <w:szCs w:val="24"/>
        </w:rPr>
      </w:pPr>
      <w:r w:rsidRPr="00AD7A18">
        <w:rPr>
          <w:bCs/>
          <w:sz w:val="24"/>
          <w:szCs w:val="24"/>
        </w:rPr>
        <w:t>4.20% - 6 month fixed rate bond</w:t>
      </w:r>
    </w:p>
    <w:p w14:paraId="0074FC24" w14:textId="77777777" w:rsidR="00AD7A18" w:rsidRPr="00AD7A18" w:rsidRDefault="00AD7A18" w:rsidP="00BC08E9">
      <w:pPr>
        <w:pStyle w:val="ListParagraph"/>
        <w:numPr>
          <w:ilvl w:val="0"/>
          <w:numId w:val="17"/>
        </w:numPr>
        <w:ind w:left="2127" w:right="-2" w:firstLine="0"/>
        <w:jc w:val="both"/>
        <w:rPr>
          <w:bCs/>
          <w:sz w:val="24"/>
          <w:szCs w:val="24"/>
        </w:rPr>
      </w:pPr>
      <w:r w:rsidRPr="00AD7A18">
        <w:rPr>
          <w:bCs/>
          <w:sz w:val="24"/>
          <w:szCs w:val="24"/>
        </w:rPr>
        <w:t>5.00% - 1 year fixed rate bond</w:t>
      </w:r>
    </w:p>
    <w:p w14:paraId="22F9B2F1" w14:textId="77777777" w:rsidR="00AD7A18" w:rsidRPr="00AD7A18" w:rsidRDefault="00AD7A18" w:rsidP="00BC08E9">
      <w:pPr>
        <w:pStyle w:val="ListParagraph"/>
        <w:numPr>
          <w:ilvl w:val="0"/>
          <w:numId w:val="17"/>
        </w:numPr>
        <w:ind w:left="2127" w:right="-2" w:firstLine="0"/>
        <w:jc w:val="both"/>
        <w:rPr>
          <w:bCs/>
          <w:sz w:val="24"/>
          <w:szCs w:val="24"/>
        </w:rPr>
      </w:pPr>
      <w:r w:rsidRPr="00AD7A18">
        <w:rPr>
          <w:bCs/>
          <w:sz w:val="24"/>
          <w:szCs w:val="24"/>
        </w:rPr>
        <w:t>5.00% - 2 year fixed rate bond</w:t>
      </w:r>
    </w:p>
    <w:p w14:paraId="6052946D" w14:textId="77777777" w:rsidR="00AD7A18" w:rsidRPr="00BC08E9" w:rsidRDefault="00AD7A18" w:rsidP="00BC08E9">
      <w:pPr>
        <w:shd w:val="clear" w:color="auto" w:fill="FFFFFF"/>
        <w:ind w:left="2127" w:right="-2"/>
        <w:jc w:val="both"/>
        <w:rPr>
          <w:rFonts w:ascii="Times New Roman" w:hAnsi="Times New Roman"/>
          <w:b/>
          <w:bCs/>
          <w:sz w:val="16"/>
          <w:szCs w:val="16"/>
        </w:rPr>
      </w:pPr>
    </w:p>
    <w:p w14:paraId="5B150CE0" w14:textId="77777777" w:rsidR="00AD7A18" w:rsidRPr="00AD7A18" w:rsidRDefault="00AD7A18" w:rsidP="00BC08E9">
      <w:pPr>
        <w:shd w:val="clear" w:color="auto" w:fill="FFFFFF"/>
        <w:ind w:left="2127" w:right="-2"/>
        <w:jc w:val="both"/>
        <w:rPr>
          <w:rFonts w:ascii="Times New Roman" w:hAnsi="Times New Roman"/>
          <w:b/>
          <w:bCs/>
          <w:sz w:val="24"/>
          <w:szCs w:val="24"/>
        </w:rPr>
      </w:pPr>
      <w:r w:rsidRPr="00AD7A18">
        <w:rPr>
          <w:rFonts w:ascii="Times New Roman" w:hAnsi="Times New Roman"/>
          <w:b/>
          <w:bCs/>
          <w:sz w:val="24"/>
          <w:szCs w:val="24"/>
        </w:rPr>
        <w:t>Finally, Cambridge &amp; Counties Bank has been awarded best service provider by Moneyfacts for the last 5 years and has also been awarded the best fixed account provider by Moneyfacts in 2023 and was the winner of the best business fixed rate bond and also a finalist in the best business notice account provider awarded by the Savings Champion in 2023</w:t>
      </w:r>
    </w:p>
    <w:p w14:paraId="519BC57D" w14:textId="77777777" w:rsidR="00AD7A18" w:rsidRPr="00BC08E9" w:rsidRDefault="00AD7A18" w:rsidP="00BC08E9">
      <w:pPr>
        <w:ind w:left="2127" w:right="-2"/>
        <w:jc w:val="both"/>
        <w:rPr>
          <w:rFonts w:ascii="Times New Roman" w:hAnsi="Times New Roman"/>
          <w:bCs/>
          <w:sz w:val="16"/>
          <w:szCs w:val="16"/>
          <w:lang w:val="en-US"/>
        </w:rPr>
      </w:pPr>
    </w:p>
    <w:p w14:paraId="5FF43DA0" w14:textId="77777777" w:rsidR="00AD7A18" w:rsidRPr="00AD7A18" w:rsidRDefault="00AD7A18" w:rsidP="00BC08E9">
      <w:pPr>
        <w:ind w:left="2127" w:right="-2"/>
        <w:jc w:val="both"/>
        <w:rPr>
          <w:rFonts w:ascii="Times New Roman" w:hAnsi="Times New Roman"/>
          <w:b/>
          <w:sz w:val="24"/>
          <w:szCs w:val="24"/>
          <w:u w:val="single"/>
          <w:lang w:val="en-US"/>
        </w:rPr>
      </w:pPr>
      <w:r w:rsidRPr="00AD7A18">
        <w:rPr>
          <w:rFonts w:ascii="Times New Roman" w:hAnsi="Times New Roman"/>
          <w:b/>
          <w:sz w:val="24"/>
          <w:szCs w:val="24"/>
          <w:u w:val="single"/>
          <w:lang w:val="en-US"/>
        </w:rPr>
        <w:t>The RFO recommends the following:</w:t>
      </w:r>
    </w:p>
    <w:p w14:paraId="37ED0E93" w14:textId="77777777" w:rsidR="00AD7A18" w:rsidRPr="00BC08E9" w:rsidRDefault="00AD7A18" w:rsidP="00BC08E9">
      <w:pPr>
        <w:ind w:left="2127" w:right="-2"/>
        <w:jc w:val="both"/>
        <w:rPr>
          <w:rFonts w:ascii="Times New Roman" w:hAnsi="Times New Roman"/>
          <w:b/>
          <w:sz w:val="16"/>
          <w:szCs w:val="16"/>
          <w:u w:val="single"/>
          <w:lang w:val="en-US"/>
        </w:rPr>
      </w:pPr>
    </w:p>
    <w:p w14:paraId="1C54E303" w14:textId="77777777" w:rsidR="00AD7A18" w:rsidRPr="00AD7A18" w:rsidRDefault="00AD7A18" w:rsidP="00BC08E9">
      <w:pPr>
        <w:ind w:left="2127" w:right="-2"/>
        <w:jc w:val="both"/>
        <w:rPr>
          <w:rFonts w:ascii="Times New Roman" w:hAnsi="Times New Roman"/>
          <w:b/>
          <w:sz w:val="24"/>
          <w:szCs w:val="24"/>
          <w:u w:val="single"/>
          <w:lang w:val="en-US"/>
        </w:rPr>
      </w:pPr>
      <w:r w:rsidRPr="00AD7A18">
        <w:rPr>
          <w:rFonts w:ascii="Times New Roman" w:hAnsi="Times New Roman"/>
          <w:b/>
          <w:sz w:val="24"/>
          <w:szCs w:val="24"/>
          <w:u w:val="single"/>
          <w:lang w:val="en-US"/>
        </w:rPr>
        <w:t>Business Bond</w:t>
      </w:r>
    </w:p>
    <w:p w14:paraId="7F95BA1C" w14:textId="77777777" w:rsidR="00AD7A18" w:rsidRPr="00AD7A18" w:rsidRDefault="00AD7A18" w:rsidP="00BC08E9">
      <w:pPr>
        <w:ind w:left="2127" w:right="-2"/>
        <w:jc w:val="both"/>
        <w:rPr>
          <w:rFonts w:ascii="Times New Roman" w:hAnsi="Times New Roman"/>
          <w:b/>
          <w:sz w:val="24"/>
          <w:szCs w:val="24"/>
          <w:u w:val="single"/>
          <w:lang w:val="en-US"/>
        </w:rPr>
      </w:pPr>
      <w:r w:rsidRPr="00AD7A18">
        <w:rPr>
          <w:rFonts w:ascii="Times New Roman" w:hAnsi="Times New Roman"/>
          <w:bCs/>
          <w:sz w:val="24"/>
          <w:szCs w:val="24"/>
          <w:lang w:val="en-US"/>
        </w:rPr>
        <w:t xml:space="preserve">The actual reinvestment rate for the council bond will not be known around the </w:t>
      </w:r>
      <w:proofErr w:type="gramStart"/>
      <w:r w:rsidRPr="00AD7A18">
        <w:rPr>
          <w:rFonts w:ascii="Times New Roman" w:hAnsi="Times New Roman"/>
          <w:bCs/>
          <w:sz w:val="24"/>
          <w:szCs w:val="24"/>
          <w:lang w:val="en-US"/>
        </w:rPr>
        <w:t>30</w:t>
      </w:r>
      <w:r w:rsidRPr="00AD7A18">
        <w:rPr>
          <w:rFonts w:ascii="Times New Roman" w:hAnsi="Times New Roman"/>
          <w:bCs/>
          <w:sz w:val="24"/>
          <w:szCs w:val="24"/>
          <w:vertAlign w:val="superscript"/>
          <w:lang w:val="en-US"/>
        </w:rPr>
        <w:t>th</w:t>
      </w:r>
      <w:proofErr w:type="gramEnd"/>
      <w:r w:rsidRPr="00AD7A18">
        <w:rPr>
          <w:rFonts w:ascii="Times New Roman" w:hAnsi="Times New Roman"/>
          <w:bCs/>
          <w:sz w:val="24"/>
          <w:szCs w:val="24"/>
          <w:lang w:val="en-US"/>
        </w:rPr>
        <w:t xml:space="preserve"> December 2023 although above rates clearly show that the returns from the United Trust Bank are particularly attractive when compared to other similar safe providers who are offering an average of 3.5%.</w:t>
      </w:r>
    </w:p>
    <w:p w14:paraId="2E11C413" w14:textId="77777777" w:rsidR="00AD7A18" w:rsidRPr="009D26C5" w:rsidRDefault="00AD7A18" w:rsidP="00BC08E9">
      <w:pPr>
        <w:ind w:left="2127" w:right="-2"/>
        <w:jc w:val="both"/>
        <w:rPr>
          <w:rFonts w:ascii="Times New Roman" w:hAnsi="Times New Roman"/>
          <w:bCs/>
          <w:sz w:val="16"/>
          <w:szCs w:val="16"/>
          <w:lang w:val="en-US"/>
        </w:rPr>
      </w:pPr>
    </w:p>
    <w:p w14:paraId="7A9BE923" w14:textId="77777777" w:rsidR="00AD7A18" w:rsidRPr="00AD7A18" w:rsidRDefault="00AD7A18" w:rsidP="00BC08E9">
      <w:pPr>
        <w:pStyle w:val="ListParagraph"/>
        <w:numPr>
          <w:ilvl w:val="0"/>
          <w:numId w:val="20"/>
        </w:numPr>
        <w:ind w:left="2693" w:hanging="567"/>
        <w:jc w:val="both"/>
        <w:rPr>
          <w:bCs/>
          <w:sz w:val="24"/>
          <w:szCs w:val="24"/>
        </w:rPr>
      </w:pPr>
      <w:r w:rsidRPr="00AD7A18">
        <w:rPr>
          <w:bCs/>
          <w:sz w:val="24"/>
          <w:szCs w:val="24"/>
        </w:rPr>
        <w:t>Consider reinvesting the redeeming balance into another 1 year fixed rate bond upon maturity depending upon yields offered at the time – To be reviewed in December 2023 with approval by December Finance possibly ahead of the rate being known in which case by setting a minimum yield level and to allow council to agree the action required by email in early January 2024.</w:t>
      </w:r>
    </w:p>
    <w:p w14:paraId="716BA0B3" w14:textId="77777777" w:rsidR="009D26C5" w:rsidRPr="009D26C5" w:rsidRDefault="009D26C5" w:rsidP="00BC08E9">
      <w:pPr>
        <w:ind w:left="2127" w:right="-2"/>
        <w:jc w:val="both"/>
        <w:rPr>
          <w:rFonts w:ascii="Times New Roman" w:hAnsi="Times New Roman"/>
          <w:b/>
          <w:sz w:val="16"/>
          <w:szCs w:val="16"/>
          <w:u w:val="single"/>
        </w:rPr>
      </w:pPr>
    </w:p>
    <w:p w14:paraId="4A4BD48E" w14:textId="0F9565B6" w:rsidR="00AD7A18" w:rsidRPr="00AD7A18" w:rsidRDefault="00AD7A18" w:rsidP="00BC08E9">
      <w:pPr>
        <w:ind w:left="2127" w:right="-2"/>
        <w:jc w:val="both"/>
        <w:rPr>
          <w:rFonts w:ascii="Times New Roman" w:hAnsi="Times New Roman"/>
          <w:b/>
          <w:sz w:val="24"/>
          <w:szCs w:val="24"/>
          <w:u w:val="single"/>
        </w:rPr>
      </w:pPr>
      <w:r w:rsidRPr="00AD7A18">
        <w:rPr>
          <w:rFonts w:ascii="Times New Roman" w:hAnsi="Times New Roman"/>
          <w:b/>
          <w:sz w:val="24"/>
          <w:szCs w:val="24"/>
          <w:u w:val="single"/>
        </w:rPr>
        <w:t>Notice Account</w:t>
      </w:r>
    </w:p>
    <w:p w14:paraId="5A263AB4" w14:textId="77777777" w:rsidR="00AD7A18" w:rsidRPr="00AD7A18" w:rsidRDefault="00AD7A18" w:rsidP="00BC08E9">
      <w:pPr>
        <w:ind w:left="2127" w:right="-2"/>
        <w:jc w:val="both"/>
        <w:rPr>
          <w:rFonts w:ascii="Times New Roman" w:hAnsi="Times New Roman"/>
          <w:bCs/>
          <w:sz w:val="24"/>
          <w:szCs w:val="24"/>
          <w:lang w:val="en-US"/>
        </w:rPr>
      </w:pPr>
      <w:r w:rsidRPr="00AD7A18">
        <w:rPr>
          <w:rFonts w:ascii="Times New Roman" w:hAnsi="Times New Roman"/>
          <w:bCs/>
          <w:sz w:val="24"/>
          <w:szCs w:val="24"/>
          <w:lang w:val="en-US"/>
        </w:rPr>
        <w:t xml:space="preserve">The 180 Day notice account currently offers a good rate of return at 4.3% and again these accounts have reached the finals of the best notice accounts with Moneyfacts. The account falls within the higher yielding notice accounts although other providers are in the process of offering similar yields  with a shorter notice period although most of these providers have lower customer service reviews and financial ratings.    </w:t>
      </w:r>
    </w:p>
    <w:p w14:paraId="07A6F38B" w14:textId="77777777" w:rsidR="00AD7A18" w:rsidRPr="009D26C5" w:rsidRDefault="00AD7A18" w:rsidP="00BC08E9">
      <w:pPr>
        <w:ind w:left="2127" w:right="-2"/>
        <w:jc w:val="both"/>
        <w:rPr>
          <w:rFonts w:ascii="Times New Roman" w:hAnsi="Times New Roman"/>
          <w:b/>
          <w:sz w:val="16"/>
          <w:szCs w:val="16"/>
          <w:u w:val="single"/>
          <w:lang w:val="en-US"/>
        </w:rPr>
      </w:pPr>
    </w:p>
    <w:p w14:paraId="2AD9E168" w14:textId="77777777" w:rsidR="00AD7A18" w:rsidRPr="00AD7A18" w:rsidRDefault="00AD7A18" w:rsidP="009D26C5">
      <w:pPr>
        <w:pStyle w:val="ListParagraph"/>
        <w:numPr>
          <w:ilvl w:val="0"/>
          <w:numId w:val="20"/>
        </w:numPr>
        <w:ind w:left="2693" w:hanging="567"/>
        <w:jc w:val="both"/>
        <w:rPr>
          <w:bCs/>
          <w:sz w:val="24"/>
          <w:szCs w:val="24"/>
        </w:rPr>
      </w:pPr>
      <w:r w:rsidRPr="00AD7A18">
        <w:rPr>
          <w:bCs/>
          <w:sz w:val="24"/>
          <w:szCs w:val="24"/>
        </w:rPr>
        <w:t>Retain the 180 Day Notice Account for the current period but monitor emerging alternatives over the remainder of the year.</w:t>
      </w:r>
    </w:p>
    <w:p w14:paraId="0DA265FB" w14:textId="77777777" w:rsidR="009D26C5" w:rsidRDefault="009D26C5" w:rsidP="009D26C5">
      <w:pPr>
        <w:ind w:left="426" w:right="-2"/>
        <w:rPr>
          <w:rFonts w:ascii="Times New Roman" w:hAnsi="Times New Roman"/>
          <w:b/>
          <w:sz w:val="24"/>
          <w:szCs w:val="24"/>
          <w:u w:val="single"/>
        </w:rPr>
      </w:pPr>
    </w:p>
    <w:p w14:paraId="44B0E058" w14:textId="270448FF" w:rsidR="00AD7A18" w:rsidRDefault="00AD7A18" w:rsidP="009D26C5">
      <w:pPr>
        <w:ind w:left="1832" w:right="-2" w:firstLine="294"/>
        <w:rPr>
          <w:rFonts w:ascii="Times New Roman" w:hAnsi="Times New Roman"/>
          <w:sz w:val="24"/>
          <w:szCs w:val="24"/>
        </w:rPr>
      </w:pPr>
      <w:r w:rsidRPr="00AD7A18">
        <w:rPr>
          <w:rFonts w:ascii="Times New Roman" w:hAnsi="Times New Roman"/>
          <w:b/>
          <w:sz w:val="24"/>
          <w:szCs w:val="24"/>
          <w:u w:val="single"/>
        </w:rPr>
        <w:t>CCLA Local Authorities Property Fund</w:t>
      </w:r>
      <w:r w:rsidR="009D26C5">
        <w:rPr>
          <w:rFonts w:ascii="Times New Roman" w:hAnsi="Times New Roman"/>
          <w:b/>
          <w:sz w:val="24"/>
          <w:szCs w:val="24"/>
          <w:u w:val="single"/>
        </w:rPr>
        <w:t xml:space="preserve"> - </w:t>
      </w:r>
      <w:r w:rsidRPr="00AD7A18">
        <w:rPr>
          <w:rFonts w:ascii="Times New Roman" w:hAnsi="Times New Roman"/>
          <w:sz w:val="24"/>
          <w:szCs w:val="24"/>
          <w:u w:val="single"/>
        </w:rPr>
        <w:t>Council currently holds</w:t>
      </w:r>
      <w:r w:rsidRPr="00AD7A18">
        <w:rPr>
          <w:rFonts w:ascii="Times New Roman" w:hAnsi="Times New Roman"/>
          <w:sz w:val="24"/>
          <w:szCs w:val="24"/>
        </w:rPr>
        <w:t xml:space="preserve">: </w:t>
      </w:r>
    </w:p>
    <w:p w14:paraId="13150311" w14:textId="77777777" w:rsidR="009D26C5" w:rsidRPr="00F525F4" w:rsidRDefault="009D26C5" w:rsidP="009D26C5">
      <w:pPr>
        <w:ind w:left="1832" w:right="-2" w:firstLine="294"/>
        <w:rPr>
          <w:rFonts w:ascii="Times New Roman" w:hAnsi="Times New Roman"/>
          <w:sz w:val="16"/>
          <w:szCs w:val="16"/>
        </w:rPr>
      </w:pPr>
    </w:p>
    <w:tbl>
      <w:tblPr>
        <w:tblW w:w="9357" w:type="dxa"/>
        <w:tblInd w:w="1129" w:type="dxa"/>
        <w:tblLayout w:type="fixed"/>
        <w:tblLook w:val="04A0" w:firstRow="1" w:lastRow="0" w:firstColumn="1" w:lastColumn="0" w:noHBand="0" w:noVBand="1"/>
      </w:tblPr>
      <w:tblGrid>
        <w:gridCol w:w="4253"/>
        <w:gridCol w:w="2552"/>
        <w:gridCol w:w="2552"/>
      </w:tblGrid>
      <w:tr w:rsidR="00AD7A18" w:rsidRPr="00F525F4" w14:paraId="133D29FE" w14:textId="77777777" w:rsidTr="00F525F4">
        <w:trPr>
          <w:trHeight w:val="124"/>
        </w:trPr>
        <w:tc>
          <w:tcPr>
            <w:tcW w:w="4253" w:type="dxa"/>
            <w:tcBorders>
              <w:top w:val="single" w:sz="4" w:space="0" w:color="auto"/>
              <w:left w:val="single" w:sz="4" w:space="0" w:color="auto"/>
              <w:bottom w:val="single" w:sz="4" w:space="0" w:color="auto"/>
              <w:right w:val="nil"/>
            </w:tcBorders>
            <w:shd w:val="clear" w:color="000000" w:fill="D9D9D9"/>
            <w:noWrap/>
            <w:vAlign w:val="bottom"/>
            <w:hideMark/>
          </w:tcPr>
          <w:p w14:paraId="509B6BC1" w14:textId="77777777" w:rsidR="00AD7A18" w:rsidRPr="00F525F4" w:rsidRDefault="00AD7A18" w:rsidP="00BC08E9">
            <w:pPr>
              <w:ind w:right="-2"/>
              <w:rPr>
                <w:rFonts w:ascii="Times New Roman" w:hAnsi="Times New Roman"/>
                <w:b/>
                <w:bCs/>
                <w:sz w:val="18"/>
                <w:szCs w:val="18"/>
                <w:lang w:eastAsia="en-GB"/>
              </w:rPr>
            </w:pPr>
            <w:r w:rsidRPr="00F525F4">
              <w:rPr>
                <w:rFonts w:ascii="Times New Roman" w:hAnsi="Times New Roman"/>
                <w:b/>
                <w:bCs/>
                <w:sz w:val="18"/>
                <w:szCs w:val="18"/>
                <w:lang w:eastAsia="en-GB"/>
              </w:rPr>
              <w:t xml:space="preserve">LONGER TERM INVESTMENT </w:t>
            </w:r>
          </w:p>
        </w:tc>
        <w:tc>
          <w:tcPr>
            <w:tcW w:w="255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581B881" w14:textId="77777777" w:rsidR="00AD7A18" w:rsidRPr="00F525F4" w:rsidRDefault="00AD7A18" w:rsidP="00BC08E9">
            <w:pPr>
              <w:ind w:right="-2"/>
              <w:jc w:val="right"/>
              <w:rPr>
                <w:rFonts w:ascii="Times New Roman" w:hAnsi="Times New Roman"/>
                <w:b/>
                <w:bCs/>
                <w:color w:val="000000"/>
                <w:sz w:val="18"/>
                <w:szCs w:val="18"/>
                <w:lang w:eastAsia="en-GB"/>
              </w:rPr>
            </w:pPr>
            <w:r w:rsidRPr="00F525F4">
              <w:rPr>
                <w:rFonts w:ascii="Times New Roman" w:hAnsi="Times New Roman"/>
                <w:b/>
                <w:bCs/>
                <w:color w:val="000000"/>
                <w:sz w:val="18"/>
                <w:szCs w:val="18"/>
                <w:lang w:eastAsia="en-GB"/>
              </w:rPr>
              <w:t>Current Sale Value</w:t>
            </w:r>
          </w:p>
        </w:tc>
        <w:tc>
          <w:tcPr>
            <w:tcW w:w="2552" w:type="dxa"/>
            <w:tcBorders>
              <w:top w:val="single" w:sz="4" w:space="0" w:color="auto"/>
              <w:left w:val="nil"/>
              <w:bottom w:val="single" w:sz="4" w:space="0" w:color="auto"/>
              <w:right w:val="single" w:sz="4" w:space="0" w:color="auto"/>
            </w:tcBorders>
            <w:shd w:val="clear" w:color="000000" w:fill="D9D9D9"/>
            <w:noWrap/>
            <w:vAlign w:val="bottom"/>
            <w:hideMark/>
          </w:tcPr>
          <w:p w14:paraId="0C903490" w14:textId="77777777" w:rsidR="00AD7A18" w:rsidRPr="00F525F4" w:rsidRDefault="00AD7A18" w:rsidP="00BC08E9">
            <w:pPr>
              <w:ind w:right="-2"/>
              <w:rPr>
                <w:rFonts w:ascii="Times New Roman" w:hAnsi="Times New Roman"/>
                <w:b/>
                <w:bCs/>
                <w:color w:val="000000"/>
                <w:sz w:val="18"/>
                <w:szCs w:val="18"/>
                <w:lang w:eastAsia="en-GB"/>
              </w:rPr>
            </w:pPr>
            <w:r w:rsidRPr="00F525F4">
              <w:rPr>
                <w:rFonts w:ascii="Times New Roman" w:hAnsi="Times New Roman"/>
                <w:b/>
                <w:bCs/>
                <w:color w:val="000000"/>
                <w:sz w:val="18"/>
                <w:szCs w:val="18"/>
                <w:lang w:eastAsia="en-GB"/>
              </w:rPr>
              <w:t>Latest 1/4ly Dividend</w:t>
            </w:r>
          </w:p>
        </w:tc>
      </w:tr>
      <w:tr w:rsidR="00AD7A18" w:rsidRPr="00F525F4" w14:paraId="210F23C2" w14:textId="77777777" w:rsidTr="00F525F4">
        <w:trPr>
          <w:trHeight w:val="143"/>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2C80B929" w14:textId="77777777" w:rsidR="00AD7A18" w:rsidRPr="00F525F4" w:rsidRDefault="00AD7A18" w:rsidP="00BC08E9">
            <w:pPr>
              <w:ind w:right="-2"/>
              <w:rPr>
                <w:rFonts w:ascii="Times New Roman" w:hAnsi="Times New Roman"/>
                <w:sz w:val="18"/>
                <w:szCs w:val="18"/>
                <w:lang w:eastAsia="en-GB"/>
              </w:rPr>
            </w:pPr>
            <w:r w:rsidRPr="00F525F4">
              <w:rPr>
                <w:rFonts w:ascii="Times New Roman" w:hAnsi="Times New Roman"/>
                <w:sz w:val="18"/>
                <w:szCs w:val="18"/>
                <w:lang w:eastAsia="en-GB"/>
              </w:rPr>
              <w:t>CCLA Local Authorities Property Trust - 18,640 units purchased 2018 @ £60K – To be held for 5+ years</w:t>
            </w:r>
          </w:p>
        </w:tc>
        <w:tc>
          <w:tcPr>
            <w:tcW w:w="2552" w:type="dxa"/>
            <w:tcBorders>
              <w:top w:val="nil"/>
              <w:left w:val="nil"/>
              <w:bottom w:val="single" w:sz="4" w:space="0" w:color="auto"/>
              <w:right w:val="single" w:sz="4" w:space="0" w:color="auto"/>
            </w:tcBorders>
            <w:shd w:val="clear" w:color="auto" w:fill="auto"/>
            <w:noWrap/>
            <w:vAlign w:val="bottom"/>
            <w:hideMark/>
          </w:tcPr>
          <w:p w14:paraId="614C2319" w14:textId="77777777" w:rsidR="00AD7A18" w:rsidRPr="00F525F4" w:rsidRDefault="00AD7A18" w:rsidP="00BC08E9">
            <w:pPr>
              <w:ind w:right="-2"/>
              <w:jc w:val="right"/>
              <w:rPr>
                <w:rFonts w:ascii="Times New Roman" w:hAnsi="Times New Roman"/>
                <w:sz w:val="18"/>
                <w:szCs w:val="18"/>
                <w:lang w:eastAsia="en-GB"/>
              </w:rPr>
            </w:pPr>
            <w:r w:rsidRPr="00F525F4">
              <w:rPr>
                <w:rFonts w:ascii="Times New Roman" w:hAnsi="Times New Roman"/>
                <w:sz w:val="18"/>
                <w:szCs w:val="18"/>
                <w:lang w:eastAsia="en-GB"/>
              </w:rPr>
              <w:t>£52,633.77</w:t>
            </w:r>
          </w:p>
        </w:tc>
        <w:tc>
          <w:tcPr>
            <w:tcW w:w="2552" w:type="dxa"/>
            <w:tcBorders>
              <w:top w:val="nil"/>
              <w:left w:val="nil"/>
              <w:bottom w:val="single" w:sz="4" w:space="0" w:color="auto"/>
              <w:right w:val="single" w:sz="4" w:space="0" w:color="auto"/>
            </w:tcBorders>
            <w:shd w:val="clear" w:color="auto" w:fill="auto"/>
            <w:noWrap/>
            <w:vAlign w:val="bottom"/>
            <w:hideMark/>
          </w:tcPr>
          <w:p w14:paraId="40EB61AE" w14:textId="77777777" w:rsidR="00AD7A18" w:rsidRPr="00F525F4" w:rsidRDefault="00AD7A18" w:rsidP="00BC08E9">
            <w:pPr>
              <w:ind w:right="-2"/>
              <w:jc w:val="right"/>
              <w:rPr>
                <w:rFonts w:ascii="Times New Roman" w:hAnsi="Times New Roman"/>
                <w:sz w:val="18"/>
                <w:szCs w:val="18"/>
                <w:lang w:eastAsia="en-GB"/>
              </w:rPr>
            </w:pPr>
            <w:r w:rsidRPr="00F525F4">
              <w:rPr>
                <w:rFonts w:ascii="Times New Roman" w:hAnsi="Times New Roman"/>
                <w:sz w:val="18"/>
                <w:szCs w:val="18"/>
                <w:lang w:eastAsia="en-GB"/>
              </w:rPr>
              <w:t>£625.23</w:t>
            </w:r>
          </w:p>
        </w:tc>
      </w:tr>
      <w:tr w:rsidR="00AD7A18" w:rsidRPr="00F525F4" w14:paraId="0A6AA68B" w14:textId="77777777" w:rsidTr="00F525F4">
        <w:trPr>
          <w:trHeight w:val="695"/>
        </w:trPr>
        <w:tc>
          <w:tcPr>
            <w:tcW w:w="4253" w:type="dxa"/>
            <w:tcBorders>
              <w:top w:val="nil"/>
              <w:left w:val="nil"/>
              <w:bottom w:val="nil"/>
              <w:right w:val="nil"/>
            </w:tcBorders>
            <w:shd w:val="clear" w:color="auto" w:fill="auto"/>
            <w:noWrap/>
            <w:vAlign w:val="bottom"/>
            <w:hideMark/>
          </w:tcPr>
          <w:p w14:paraId="5CDB9142" w14:textId="77777777" w:rsidR="00AD7A18" w:rsidRPr="00F525F4" w:rsidRDefault="00AD7A18" w:rsidP="00BC08E9">
            <w:pPr>
              <w:ind w:right="-2"/>
              <w:jc w:val="right"/>
              <w:rPr>
                <w:rFonts w:ascii="Times New Roman" w:hAnsi="Times New Roman"/>
                <w:sz w:val="18"/>
                <w:szCs w:val="18"/>
                <w:lang w:eastAsia="en-GB"/>
              </w:rPr>
            </w:pPr>
          </w:p>
        </w:tc>
        <w:tc>
          <w:tcPr>
            <w:tcW w:w="2552" w:type="dxa"/>
            <w:tcBorders>
              <w:top w:val="nil"/>
              <w:left w:val="single" w:sz="4" w:space="0" w:color="auto"/>
              <w:bottom w:val="single" w:sz="4" w:space="0" w:color="auto"/>
              <w:right w:val="single" w:sz="4" w:space="0" w:color="auto"/>
            </w:tcBorders>
            <w:shd w:val="clear" w:color="auto" w:fill="auto"/>
            <w:hideMark/>
          </w:tcPr>
          <w:p w14:paraId="6E606B43" w14:textId="77777777" w:rsidR="00AD7A18" w:rsidRPr="00F525F4" w:rsidRDefault="00AD7A18" w:rsidP="00BC08E9">
            <w:pPr>
              <w:ind w:right="-2"/>
              <w:rPr>
                <w:rFonts w:ascii="Times New Roman" w:hAnsi="Times New Roman"/>
                <w:sz w:val="18"/>
                <w:szCs w:val="18"/>
                <w:lang w:eastAsia="en-GB"/>
              </w:rPr>
            </w:pPr>
            <w:r w:rsidRPr="00F525F4">
              <w:rPr>
                <w:rFonts w:ascii="Times New Roman" w:hAnsi="Times New Roman"/>
                <w:sz w:val="18"/>
                <w:szCs w:val="18"/>
                <w:lang w:eastAsia="en-GB"/>
              </w:rPr>
              <w:t xml:space="preserve">Based upon the 31/7/23 bid price (sale price) @ 282.37p per unit, the current sale value is £52,633.37  </w:t>
            </w:r>
          </w:p>
          <w:p w14:paraId="03FFE4D3" w14:textId="77777777" w:rsidR="00AD7A18" w:rsidRPr="00F525F4" w:rsidRDefault="00AD7A18" w:rsidP="00BC08E9">
            <w:pPr>
              <w:ind w:right="-2"/>
              <w:rPr>
                <w:rFonts w:ascii="Times New Roman" w:hAnsi="Times New Roman"/>
                <w:b/>
                <w:bCs/>
                <w:sz w:val="18"/>
                <w:szCs w:val="18"/>
                <w:lang w:eastAsia="en-GB"/>
              </w:rPr>
            </w:pPr>
            <w:r w:rsidRPr="00F525F4">
              <w:rPr>
                <w:rFonts w:ascii="Times New Roman" w:hAnsi="Times New Roman"/>
                <w:b/>
                <w:bCs/>
                <w:sz w:val="18"/>
                <w:szCs w:val="18"/>
                <w:lang w:eastAsia="en-GB"/>
              </w:rPr>
              <w:t xml:space="preserve">Current capital depreciation = £7,366.23 </w:t>
            </w:r>
          </w:p>
          <w:p w14:paraId="0AFA3352" w14:textId="77777777" w:rsidR="00AD7A18" w:rsidRPr="00F525F4" w:rsidRDefault="00AD7A18" w:rsidP="00BC08E9">
            <w:pPr>
              <w:ind w:right="-2"/>
              <w:rPr>
                <w:rFonts w:ascii="Times New Roman" w:hAnsi="Times New Roman"/>
                <w:sz w:val="18"/>
                <w:szCs w:val="18"/>
                <w:lang w:eastAsia="en-GB"/>
              </w:rPr>
            </w:pPr>
          </w:p>
        </w:tc>
        <w:tc>
          <w:tcPr>
            <w:tcW w:w="2552" w:type="dxa"/>
            <w:tcBorders>
              <w:top w:val="nil"/>
              <w:left w:val="nil"/>
              <w:bottom w:val="single" w:sz="4" w:space="0" w:color="auto"/>
              <w:right w:val="single" w:sz="4" w:space="0" w:color="auto"/>
            </w:tcBorders>
            <w:shd w:val="clear" w:color="auto" w:fill="auto"/>
            <w:hideMark/>
          </w:tcPr>
          <w:p w14:paraId="3B8F7AE6" w14:textId="77777777" w:rsidR="00AD7A18" w:rsidRPr="00F525F4" w:rsidRDefault="00AD7A18" w:rsidP="00BC08E9">
            <w:pPr>
              <w:ind w:right="-2"/>
              <w:rPr>
                <w:rFonts w:ascii="Times New Roman" w:hAnsi="Times New Roman"/>
                <w:sz w:val="18"/>
                <w:szCs w:val="18"/>
                <w:lang w:eastAsia="en-GB"/>
              </w:rPr>
            </w:pPr>
            <w:r w:rsidRPr="00F525F4">
              <w:rPr>
                <w:rFonts w:ascii="Times New Roman" w:hAnsi="Times New Roman"/>
                <w:sz w:val="18"/>
                <w:szCs w:val="18"/>
                <w:lang w:eastAsia="en-GB"/>
              </w:rPr>
              <w:t xml:space="preserve">Based upon 3.36p per unit (after costs) paid 31/7/23 for 1/4ly period to 30/6/23.  Current Dividend yield based on Net Asset Value &amp; gross annual dividend @ 31/7/22 = 4.46% </w:t>
            </w:r>
          </w:p>
        </w:tc>
      </w:tr>
    </w:tbl>
    <w:p w14:paraId="3883E5EF" w14:textId="77777777" w:rsidR="00AD7A18" w:rsidRPr="009D26C5" w:rsidRDefault="00AD7A18" w:rsidP="00BC08E9">
      <w:pPr>
        <w:ind w:left="-567" w:right="-2"/>
        <w:jc w:val="both"/>
        <w:rPr>
          <w:rFonts w:ascii="Times New Roman" w:hAnsi="Times New Roman"/>
          <w:bCs/>
          <w:sz w:val="16"/>
          <w:szCs w:val="16"/>
        </w:rPr>
      </w:pPr>
    </w:p>
    <w:p w14:paraId="3718C795" w14:textId="77777777" w:rsidR="00AD7A18" w:rsidRPr="00AD7A18" w:rsidRDefault="00AD7A18" w:rsidP="009D26C5">
      <w:pPr>
        <w:ind w:left="2127" w:right="-2"/>
        <w:jc w:val="both"/>
        <w:rPr>
          <w:rFonts w:ascii="Times New Roman" w:hAnsi="Times New Roman"/>
          <w:sz w:val="24"/>
          <w:szCs w:val="24"/>
        </w:rPr>
      </w:pPr>
      <w:r w:rsidRPr="00AD7A18">
        <w:rPr>
          <w:rFonts w:ascii="Times New Roman" w:hAnsi="Times New Roman"/>
          <w:bCs/>
          <w:sz w:val="24"/>
          <w:szCs w:val="24"/>
        </w:rPr>
        <w:t>1</w:t>
      </w:r>
      <w:r w:rsidRPr="00AD7A18">
        <w:rPr>
          <w:rFonts w:ascii="Times New Roman" w:hAnsi="Times New Roman"/>
          <w:sz w:val="24"/>
          <w:szCs w:val="24"/>
        </w:rPr>
        <w:t xml:space="preserve">8640 units were purchased in 2018 and cost £60K which is equivalent to an offer price of 3.2189p per unit whilst the latest July 2023 bid price is 282.37p per unit which values the current investment for sale purposes at £52,633.77. This is a current capital paper loss since purchase of £7,366.23 and is partly due to the bid and offer price spread which is to accommodate the fund’s administration costs and stamp duty on properties at the point of purchase. </w:t>
      </w:r>
    </w:p>
    <w:p w14:paraId="4CAD7D17" w14:textId="77777777" w:rsidR="00AD7A18" w:rsidRPr="009D26C5" w:rsidRDefault="00AD7A18" w:rsidP="00BC08E9">
      <w:pPr>
        <w:ind w:left="-567" w:right="-2"/>
        <w:jc w:val="both"/>
        <w:rPr>
          <w:rFonts w:ascii="Times New Roman" w:hAnsi="Times New Roman"/>
          <w:sz w:val="16"/>
          <w:szCs w:val="16"/>
        </w:rPr>
      </w:pPr>
    </w:p>
    <w:p w14:paraId="09BBD29F" w14:textId="77777777" w:rsidR="00F525F4" w:rsidRPr="00F525F4" w:rsidRDefault="00F525F4" w:rsidP="009D26C5">
      <w:pPr>
        <w:ind w:left="2127" w:right="-2"/>
        <w:jc w:val="both"/>
        <w:rPr>
          <w:rFonts w:ascii="Times New Roman" w:hAnsi="Times New Roman"/>
          <w:sz w:val="16"/>
          <w:szCs w:val="16"/>
        </w:rPr>
      </w:pPr>
    </w:p>
    <w:p w14:paraId="36A4ACA7" w14:textId="2A473B54" w:rsidR="00AD7A18" w:rsidRPr="00AD7A18" w:rsidRDefault="00AD7A18" w:rsidP="009D26C5">
      <w:pPr>
        <w:ind w:left="2127" w:right="-2"/>
        <w:jc w:val="both"/>
        <w:rPr>
          <w:rFonts w:ascii="Times New Roman" w:hAnsi="Times New Roman"/>
          <w:sz w:val="24"/>
          <w:szCs w:val="24"/>
        </w:rPr>
      </w:pPr>
      <w:r w:rsidRPr="00AD7A18">
        <w:rPr>
          <w:rFonts w:ascii="Times New Roman" w:hAnsi="Times New Roman"/>
          <w:sz w:val="24"/>
          <w:szCs w:val="24"/>
        </w:rPr>
        <w:t xml:space="preserve">The current capital growth position is disappointing and has obviously been impacted by the drop in property prices linked to the current mortgage rates and following the Covid lock down. Capital appreciation was always the longer-term aim when Council first invested based upon an investment strategy of 5 + years. It is hoped, the capital growth position will improve further although this is dependent upon the commercial property markets which is highlighted by the fact that last year the investment had grown by £6,652.91 above the original acquisition cost compared to the current capital loss. </w:t>
      </w:r>
    </w:p>
    <w:p w14:paraId="66805F94" w14:textId="77777777" w:rsidR="00AD7A18" w:rsidRPr="009D26C5" w:rsidRDefault="00AD7A18" w:rsidP="009D26C5">
      <w:pPr>
        <w:ind w:left="2127" w:right="-2"/>
        <w:rPr>
          <w:rFonts w:ascii="Times New Roman" w:hAnsi="Times New Roman"/>
          <w:b/>
          <w:sz w:val="16"/>
          <w:szCs w:val="16"/>
          <w:u w:val="single"/>
        </w:rPr>
      </w:pPr>
    </w:p>
    <w:p w14:paraId="65DF9398" w14:textId="77777777" w:rsidR="00AD7A18" w:rsidRPr="00AD7A18" w:rsidRDefault="00AD7A18" w:rsidP="009D26C5">
      <w:pPr>
        <w:ind w:left="2127" w:right="-2"/>
        <w:rPr>
          <w:rFonts w:ascii="Times New Roman" w:hAnsi="Times New Roman"/>
          <w:b/>
          <w:sz w:val="24"/>
          <w:szCs w:val="24"/>
          <w:u w:val="single"/>
        </w:rPr>
      </w:pPr>
      <w:r w:rsidRPr="00AD7A18">
        <w:rPr>
          <w:rFonts w:ascii="Times New Roman" w:hAnsi="Times New Roman"/>
          <w:b/>
          <w:sz w:val="24"/>
          <w:szCs w:val="24"/>
          <w:u w:val="single"/>
        </w:rPr>
        <w:t>Background</w:t>
      </w:r>
    </w:p>
    <w:p w14:paraId="4D2E1E76" w14:textId="77777777" w:rsidR="00AD7A18" w:rsidRPr="00AD7A18" w:rsidRDefault="00AD7A18" w:rsidP="009D26C5">
      <w:pPr>
        <w:ind w:left="2127" w:right="-2"/>
        <w:rPr>
          <w:rFonts w:ascii="Times New Roman" w:hAnsi="Times New Roman"/>
          <w:b/>
          <w:sz w:val="24"/>
          <w:szCs w:val="24"/>
          <w:u w:val="single"/>
        </w:rPr>
      </w:pPr>
      <w:r w:rsidRPr="00AD7A18">
        <w:rPr>
          <w:rFonts w:ascii="Times New Roman" w:hAnsi="Times New Roman"/>
          <w:sz w:val="24"/>
          <w:szCs w:val="24"/>
          <w:shd w:val="clear" w:color="auto" w:fill="FFFFFF"/>
        </w:rPr>
        <w:t>This is a long-term, actively managed and diversified portfolio of UK commercial property and is suitable for any local authority seeking a high level of income and longer-term capital appreciation. </w:t>
      </w:r>
    </w:p>
    <w:p w14:paraId="7D537273" w14:textId="77777777" w:rsidR="00AD7A18" w:rsidRPr="009D26C5" w:rsidRDefault="00AD7A18" w:rsidP="009D26C5">
      <w:pPr>
        <w:ind w:left="2127" w:right="-2"/>
        <w:rPr>
          <w:rFonts w:ascii="Times New Roman" w:hAnsi="Times New Roman"/>
          <w:b/>
          <w:sz w:val="16"/>
          <w:szCs w:val="16"/>
        </w:rPr>
      </w:pPr>
    </w:p>
    <w:p w14:paraId="055AA0F7" w14:textId="77777777" w:rsidR="00AD7A18" w:rsidRPr="00AD7A18" w:rsidRDefault="00AD7A18" w:rsidP="009D26C5">
      <w:pPr>
        <w:ind w:left="2127" w:right="-2"/>
        <w:jc w:val="both"/>
        <w:rPr>
          <w:rFonts w:ascii="Times New Roman" w:hAnsi="Times New Roman"/>
          <w:b/>
          <w:sz w:val="24"/>
          <w:szCs w:val="24"/>
        </w:rPr>
      </w:pPr>
      <w:bookmarkStart w:id="2" w:name="_Hlk143621001"/>
      <w:r w:rsidRPr="00AD7A18">
        <w:rPr>
          <w:rFonts w:ascii="Times New Roman" w:hAnsi="Times New Roman"/>
          <w:b/>
          <w:sz w:val="24"/>
          <w:szCs w:val="24"/>
        </w:rPr>
        <w:t xml:space="preserve">Unlike other property funds, this investment does not count as capital expenditure for English and Scottish Authorities but is classed as an available for sale financial asset. This means that varying valuations over time, do not impact the accounts and the profit and loss sheet as the investment remains within the accounts at its purchase value and will be recognised on the balance sheet as a long-term investment at the same value as the cash price paid for the units plus any direct transaction costs. </w:t>
      </w:r>
    </w:p>
    <w:bookmarkEnd w:id="2"/>
    <w:p w14:paraId="00DDC886" w14:textId="77777777" w:rsidR="00AD7A18" w:rsidRPr="009D26C5" w:rsidRDefault="00AD7A18" w:rsidP="009D26C5">
      <w:pPr>
        <w:ind w:left="2127" w:right="-2"/>
        <w:jc w:val="both"/>
        <w:rPr>
          <w:rFonts w:ascii="Times New Roman" w:hAnsi="Times New Roman"/>
          <w:color w:val="FF0000"/>
          <w:sz w:val="16"/>
          <w:szCs w:val="16"/>
        </w:rPr>
      </w:pPr>
    </w:p>
    <w:p w14:paraId="57627746" w14:textId="77777777" w:rsidR="00AD7A18" w:rsidRPr="00AD7A18" w:rsidRDefault="00AD7A18" w:rsidP="009D26C5">
      <w:pPr>
        <w:ind w:left="2127" w:right="-2"/>
        <w:jc w:val="both"/>
        <w:rPr>
          <w:rFonts w:ascii="Times New Roman" w:hAnsi="Times New Roman"/>
          <w:sz w:val="24"/>
          <w:szCs w:val="24"/>
        </w:rPr>
      </w:pPr>
      <w:r w:rsidRPr="00AD7A18">
        <w:rPr>
          <w:rFonts w:ascii="Times New Roman" w:hAnsi="Times New Roman"/>
          <w:sz w:val="24"/>
          <w:szCs w:val="24"/>
        </w:rPr>
        <w:t>In line with Council’s current investment strategy, this is a riskier investment in return for income and its objective is to generate long-term growth in capital and an attractive income over time and as the price of properties can fluctuate, this investment is for the longer term of 5+ years. The unit value will reflect fluctuations in property values and the value of the fund units and income can therefore fall as well as rise and past performance is no guarantee of future returns.</w:t>
      </w:r>
    </w:p>
    <w:p w14:paraId="778693EA" w14:textId="77777777" w:rsidR="00AD7A18" w:rsidRPr="009D26C5" w:rsidRDefault="00AD7A18" w:rsidP="009D26C5">
      <w:pPr>
        <w:ind w:left="2127" w:right="-2"/>
        <w:jc w:val="both"/>
        <w:rPr>
          <w:rFonts w:ascii="Times New Roman" w:hAnsi="Times New Roman"/>
          <w:sz w:val="16"/>
          <w:szCs w:val="16"/>
        </w:rPr>
      </w:pPr>
    </w:p>
    <w:p w14:paraId="499A0C8D" w14:textId="0451F62D" w:rsidR="00AD7A18" w:rsidRPr="00AD7A18" w:rsidRDefault="00AD7A18" w:rsidP="009D26C5">
      <w:pPr>
        <w:ind w:left="2127" w:right="-2"/>
        <w:jc w:val="both"/>
        <w:rPr>
          <w:rFonts w:ascii="Times New Roman" w:hAnsi="Times New Roman"/>
          <w:sz w:val="24"/>
          <w:szCs w:val="24"/>
        </w:rPr>
      </w:pPr>
      <w:r w:rsidRPr="00AD7A18">
        <w:rPr>
          <w:rFonts w:ascii="Times New Roman" w:hAnsi="Times New Roman"/>
          <w:sz w:val="24"/>
          <w:szCs w:val="24"/>
        </w:rPr>
        <w:t xml:space="preserve">Council invested £40K in January 2018 following a financial advisor risk assessment which was required before the CCLA would allow the investment in order to assess exposure and risk. This was followed by a further investment of £20K in November 2018 and council now hold 18640 units.  The reasoning behind this investment choice was to provide balance and a higher than average annual yield over the longer-term within an available sector and this has provided a yield in excess of 4.12% since January 2023. </w:t>
      </w:r>
    </w:p>
    <w:p w14:paraId="35E0629A" w14:textId="77777777" w:rsidR="00AD7A18" w:rsidRPr="009D26C5" w:rsidRDefault="00AD7A18" w:rsidP="009D26C5">
      <w:pPr>
        <w:ind w:left="2127" w:right="-2"/>
        <w:jc w:val="both"/>
        <w:rPr>
          <w:rFonts w:ascii="Times New Roman" w:hAnsi="Times New Roman"/>
          <w:sz w:val="16"/>
          <w:szCs w:val="16"/>
        </w:rPr>
      </w:pPr>
    </w:p>
    <w:p w14:paraId="7C337E91" w14:textId="77777777" w:rsidR="00AD7A18" w:rsidRPr="00AD7A18" w:rsidRDefault="00AD7A18" w:rsidP="009D26C5">
      <w:pPr>
        <w:ind w:left="2127" w:right="-2"/>
        <w:jc w:val="both"/>
        <w:rPr>
          <w:rFonts w:ascii="Times New Roman" w:hAnsi="Times New Roman"/>
          <w:sz w:val="24"/>
          <w:szCs w:val="24"/>
        </w:rPr>
      </w:pPr>
      <w:r w:rsidRPr="00AD7A18">
        <w:rPr>
          <w:rFonts w:ascii="Times New Roman" w:hAnsi="Times New Roman"/>
          <w:b/>
          <w:bCs/>
          <w:sz w:val="24"/>
          <w:szCs w:val="24"/>
          <w:u w:val="single"/>
        </w:rPr>
        <w:t>Performance</w:t>
      </w:r>
    </w:p>
    <w:p w14:paraId="5E8B6B99" w14:textId="77777777" w:rsidR="00AD7A18" w:rsidRPr="00AD7A18" w:rsidRDefault="00AD7A18" w:rsidP="009D26C5">
      <w:pPr>
        <w:ind w:left="2127" w:right="-2"/>
        <w:jc w:val="both"/>
        <w:rPr>
          <w:rFonts w:ascii="Times New Roman" w:hAnsi="Times New Roman"/>
          <w:sz w:val="24"/>
          <w:szCs w:val="24"/>
        </w:rPr>
      </w:pPr>
      <w:r w:rsidRPr="00AD7A18">
        <w:rPr>
          <w:rFonts w:ascii="Times New Roman" w:hAnsi="Times New Roman"/>
          <w:sz w:val="24"/>
          <w:szCs w:val="24"/>
        </w:rPr>
        <w:t>The current and historic price and yields are detailed below which shows the income is still in the range council originally required at the point of investment although the size of the fund has decreased through the year, which is no doubt due to the current instability in the property market as this has always been a riskier sector and investment.</w:t>
      </w:r>
    </w:p>
    <w:p w14:paraId="2F85AAF3" w14:textId="77777777" w:rsidR="00442786" w:rsidRPr="00442786" w:rsidRDefault="00442786" w:rsidP="00BC08E9">
      <w:pPr>
        <w:ind w:right="-2"/>
        <w:jc w:val="both"/>
        <w:rPr>
          <w:rFonts w:ascii="Times New Roman" w:hAnsi="Times New Roman"/>
          <w:color w:val="FF0000"/>
          <w:sz w:val="16"/>
          <w:szCs w:val="16"/>
          <w:highlight w:val="yellow"/>
        </w:rPr>
      </w:pPr>
    </w:p>
    <w:tbl>
      <w:tblPr>
        <w:tblW w:w="9923" w:type="dxa"/>
        <w:tblInd w:w="279" w:type="dxa"/>
        <w:tblLook w:val="04A0" w:firstRow="1" w:lastRow="0" w:firstColumn="1" w:lastColumn="0" w:noHBand="0" w:noVBand="1"/>
      </w:tblPr>
      <w:tblGrid>
        <w:gridCol w:w="1075"/>
        <w:gridCol w:w="833"/>
        <w:gridCol w:w="833"/>
        <w:gridCol w:w="833"/>
        <w:gridCol w:w="834"/>
        <w:gridCol w:w="696"/>
        <w:gridCol w:w="709"/>
        <w:gridCol w:w="736"/>
        <w:gridCol w:w="681"/>
        <w:gridCol w:w="656"/>
        <w:gridCol w:w="656"/>
        <w:gridCol w:w="673"/>
        <w:gridCol w:w="708"/>
      </w:tblGrid>
      <w:tr w:rsidR="009D26C5" w:rsidRPr="009D26C5" w14:paraId="6B0875F3" w14:textId="77777777" w:rsidTr="009D26C5">
        <w:trPr>
          <w:trHeight w:val="300"/>
        </w:trPr>
        <w:tc>
          <w:tcPr>
            <w:tcW w:w="107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6474175" w14:textId="77777777" w:rsidR="00AD7A18" w:rsidRPr="009D26C5" w:rsidRDefault="00AD7A18" w:rsidP="00BC08E9">
            <w:pPr>
              <w:ind w:right="-2"/>
              <w:jc w:val="right"/>
              <w:rPr>
                <w:rFonts w:ascii="Times New Roman" w:hAnsi="Times New Roman"/>
                <w:color w:val="000000"/>
                <w:sz w:val="16"/>
                <w:szCs w:val="16"/>
                <w:lang w:eastAsia="en-GB"/>
              </w:rPr>
            </w:pPr>
            <w:r w:rsidRPr="009D26C5">
              <w:rPr>
                <w:rFonts w:ascii="Times New Roman" w:hAnsi="Times New Roman"/>
                <w:color w:val="000000"/>
                <w:sz w:val="16"/>
                <w:szCs w:val="16"/>
                <w:lang w:eastAsia="en-GB"/>
              </w:rPr>
              <w:t>End of</w:t>
            </w:r>
          </w:p>
        </w:tc>
        <w:tc>
          <w:tcPr>
            <w:tcW w:w="833" w:type="dxa"/>
            <w:tcBorders>
              <w:top w:val="single" w:sz="4" w:space="0" w:color="auto"/>
              <w:left w:val="nil"/>
              <w:bottom w:val="single" w:sz="4" w:space="0" w:color="auto"/>
              <w:right w:val="single" w:sz="4" w:space="0" w:color="auto"/>
            </w:tcBorders>
            <w:shd w:val="clear" w:color="000000" w:fill="BFBFBF"/>
            <w:noWrap/>
            <w:vAlign w:val="bottom"/>
            <w:hideMark/>
          </w:tcPr>
          <w:p w14:paraId="36A6F84D"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 xml:space="preserve">Jul-  </w:t>
            </w:r>
          </w:p>
          <w:p w14:paraId="3E9070CC"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23</w:t>
            </w:r>
          </w:p>
        </w:tc>
        <w:tc>
          <w:tcPr>
            <w:tcW w:w="833" w:type="dxa"/>
            <w:tcBorders>
              <w:top w:val="single" w:sz="4" w:space="0" w:color="auto"/>
              <w:left w:val="nil"/>
              <w:bottom w:val="single" w:sz="4" w:space="0" w:color="auto"/>
              <w:right w:val="single" w:sz="4" w:space="0" w:color="auto"/>
            </w:tcBorders>
            <w:shd w:val="clear" w:color="000000" w:fill="BFBFBF"/>
            <w:noWrap/>
            <w:vAlign w:val="bottom"/>
            <w:hideMark/>
          </w:tcPr>
          <w:p w14:paraId="46441F3F"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 xml:space="preserve">Jun- </w:t>
            </w:r>
          </w:p>
          <w:p w14:paraId="3E6F8542"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23</w:t>
            </w:r>
          </w:p>
        </w:tc>
        <w:tc>
          <w:tcPr>
            <w:tcW w:w="833" w:type="dxa"/>
            <w:tcBorders>
              <w:top w:val="single" w:sz="4" w:space="0" w:color="auto"/>
              <w:left w:val="nil"/>
              <w:bottom w:val="single" w:sz="4" w:space="0" w:color="auto"/>
              <w:right w:val="single" w:sz="4" w:space="0" w:color="auto"/>
            </w:tcBorders>
            <w:shd w:val="clear" w:color="000000" w:fill="BFBFBF"/>
            <w:noWrap/>
            <w:vAlign w:val="bottom"/>
            <w:hideMark/>
          </w:tcPr>
          <w:p w14:paraId="575818DB"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May –</w:t>
            </w:r>
          </w:p>
          <w:p w14:paraId="69BE6844"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23</w:t>
            </w:r>
          </w:p>
        </w:tc>
        <w:tc>
          <w:tcPr>
            <w:tcW w:w="834" w:type="dxa"/>
            <w:tcBorders>
              <w:top w:val="single" w:sz="4" w:space="0" w:color="auto"/>
              <w:left w:val="nil"/>
              <w:bottom w:val="single" w:sz="4" w:space="0" w:color="auto"/>
              <w:right w:val="single" w:sz="4" w:space="0" w:color="auto"/>
            </w:tcBorders>
            <w:shd w:val="clear" w:color="000000" w:fill="BFBFBF"/>
            <w:noWrap/>
            <w:vAlign w:val="bottom"/>
            <w:hideMark/>
          </w:tcPr>
          <w:p w14:paraId="48B2E952"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Apr-</w:t>
            </w:r>
          </w:p>
          <w:p w14:paraId="12ADC8DB"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23</w:t>
            </w:r>
          </w:p>
        </w:tc>
        <w:tc>
          <w:tcPr>
            <w:tcW w:w="696" w:type="dxa"/>
            <w:tcBorders>
              <w:top w:val="single" w:sz="4" w:space="0" w:color="auto"/>
              <w:left w:val="nil"/>
              <w:bottom w:val="single" w:sz="4" w:space="0" w:color="auto"/>
              <w:right w:val="single" w:sz="4" w:space="0" w:color="auto"/>
            </w:tcBorders>
            <w:shd w:val="clear" w:color="000000" w:fill="BFBFBF"/>
            <w:noWrap/>
            <w:vAlign w:val="bottom"/>
            <w:hideMark/>
          </w:tcPr>
          <w:p w14:paraId="2FFF39C6"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Mar - 23</w:t>
            </w:r>
          </w:p>
        </w:tc>
        <w:tc>
          <w:tcPr>
            <w:tcW w:w="709" w:type="dxa"/>
            <w:tcBorders>
              <w:top w:val="single" w:sz="4" w:space="0" w:color="auto"/>
              <w:left w:val="nil"/>
              <w:bottom w:val="single" w:sz="4" w:space="0" w:color="auto"/>
              <w:right w:val="single" w:sz="4" w:space="0" w:color="auto"/>
            </w:tcBorders>
            <w:shd w:val="clear" w:color="000000" w:fill="BFBFBF"/>
            <w:noWrap/>
            <w:vAlign w:val="bottom"/>
            <w:hideMark/>
          </w:tcPr>
          <w:p w14:paraId="6D582DF4"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Feb - 23</w:t>
            </w:r>
          </w:p>
        </w:tc>
        <w:tc>
          <w:tcPr>
            <w:tcW w:w="736" w:type="dxa"/>
            <w:tcBorders>
              <w:top w:val="single" w:sz="4" w:space="0" w:color="auto"/>
              <w:left w:val="nil"/>
              <w:bottom w:val="single" w:sz="4" w:space="0" w:color="auto"/>
              <w:right w:val="single" w:sz="4" w:space="0" w:color="auto"/>
            </w:tcBorders>
            <w:shd w:val="clear" w:color="000000" w:fill="BFBFBF"/>
            <w:noWrap/>
            <w:vAlign w:val="bottom"/>
            <w:hideMark/>
          </w:tcPr>
          <w:p w14:paraId="6AE7DF5A"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 xml:space="preserve">Jan – </w:t>
            </w:r>
          </w:p>
          <w:p w14:paraId="5C706752"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23</w:t>
            </w:r>
          </w:p>
        </w:tc>
        <w:tc>
          <w:tcPr>
            <w:tcW w:w="681" w:type="dxa"/>
            <w:tcBorders>
              <w:top w:val="single" w:sz="4" w:space="0" w:color="auto"/>
              <w:left w:val="nil"/>
              <w:bottom w:val="single" w:sz="4" w:space="0" w:color="auto"/>
              <w:right w:val="single" w:sz="4" w:space="0" w:color="auto"/>
            </w:tcBorders>
            <w:shd w:val="clear" w:color="000000" w:fill="BFBFBF"/>
            <w:noWrap/>
            <w:vAlign w:val="bottom"/>
            <w:hideMark/>
          </w:tcPr>
          <w:p w14:paraId="5F3896B8"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Dec -22</w:t>
            </w:r>
          </w:p>
        </w:tc>
        <w:tc>
          <w:tcPr>
            <w:tcW w:w="656" w:type="dxa"/>
            <w:tcBorders>
              <w:top w:val="single" w:sz="4" w:space="0" w:color="auto"/>
              <w:left w:val="nil"/>
              <w:bottom w:val="single" w:sz="4" w:space="0" w:color="auto"/>
              <w:right w:val="single" w:sz="4" w:space="0" w:color="auto"/>
            </w:tcBorders>
            <w:shd w:val="clear" w:color="000000" w:fill="BFBFBF"/>
            <w:noWrap/>
            <w:vAlign w:val="bottom"/>
            <w:hideMark/>
          </w:tcPr>
          <w:p w14:paraId="18FAFA32"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Nov - 22</w:t>
            </w:r>
          </w:p>
        </w:tc>
        <w:tc>
          <w:tcPr>
            <w:tcW w:w="656" w:type="dxa"/>
            <w:tcBorders>
              <w:top w:val="single" w:sz="4" w:space="0" w:color="auto"/>
              <w:left w:val="nil"/>
              <w:bottom w:val="single" w:sz="4" w:space="0" w:color="auto"/>
              <w:right w:val="single" w:sz="4" w:space="0" w:color="auto"/>
            </w:tcBorders>
            <w:shd w:val="clear" w:color="000000" w:fill="BFBFBF"/>
            <w:noWrap/>
            <w:vAlign w:val="bottom"/>
            <w:hideMark/>
          </w:tcPr>
          <w:p w14:paraId="6F5D1279"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Oct - 22</w:t>
            </w:r>
          </w:p>
        </w:tc>
        <w:tc>
          <w:tcPr>
            <w:tcW w:w="673" w:type="dxa"/>
            <w:tcBorders>
              <w:top w:val="single" w:sz="4" w:space="0" w:color="auto"/>
              <w:left w:val="nil"/>
              <w:bottom w:val="single" w:sz="4" w:space="0" w:color="auto"/>
              <w:right w:val="single" w:sz="4" w:space="0" w:color="auto"/>
            </w:tcBorders>
            <w:shd w:val="clear" w:color="000000" w:fill="BFBFBF"/>
            <w:noWrap/>
            <w:vAlign w:val="bottom"/>
            <w:hideMark/>
          </w:tcPr>
          <w:p w14:paraId="609AA2A4"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Sep - 22</w:t>
            </w:r>
          </w:p>
        </w:tc>
        <w:tc>
          <w:tcPr>
            <w:tcW w:w="708" w:type="dxa"/>
            <w:tcBorders>
              <w:top w:val="single" w:sz="4" w:space="0" w:color="auto"/>
              <w:left w:val="nil"/>
              <w:bottom w:val="single" w:sz="4" w:space="0" w:color="auto"/>
              <w:right w:val="single" w:sz="4" w:space="0" w:color="auto"/>
            </w:tcBorders>
            <w:shd w:val="clear" w:color="000000" w:fill="BFBFBF"/>
            <w:noWrap/>
            <w:vAlign w:val="bottom"/>
            <w:hideMark/>
          </w:tcPr>
          <w:p w14:paraId="275E62FE"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Aug - 22</w:t>
            </w:r>
          </w:p>
        </w:tc>
      </w:tr>
      <w:tr w:rsidR="009D26C5" w:rsidRPr="009D26C5" w14:paraId="095F3A5C" w14:textId="77777777" w:rsidTr="009D26C5">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3EA1D6A6" w14:textId="77777777" w:rsidR="00AD7A18" w:rsidRPr="009D26C5" w:rsidRDefault="00AD7A18" w:rsidP="00BC08E9">
            <w:pPr>
              <w:ind w:left="-108" w:right="-2"/>
              <w:jc w:val="right"/>
              <w:rPr>
                <w:rFonts w:ascii="Times New Roman" w:hAnsi="Times New Roman"/>
                <w:color w:val="000000"/>
                <w:sz w:val="16"/>
                <w:szCs w:val="16"/>
                <w:lang w:eastAsia="en-GB"/>
              </w:rPr>
            </w:pPr>
            <w:r w:rsidRPr="009D26C5">
              <w:rPr>
                <w:rFonts w:ascii="Times New Roman" w:hAnsi="Times New Roman"/>
                <w:color w:val="000000"/>
                <w:sz w:val="16"/>
                <w:szCs w:val="16"/>
                <w:lang w:eastAsia="en-GB"/>
              </w:rPr>
              <w:t>Offer Price p</w:t>
            </w:r>
          </w:p>
        </w:tc>
        <w:tc>
          <w:tcPr>
            <w:tcW w:w="833" w:type="dxa"/>
            <w:tcBorders>
              <w:top w:val="nil"/>
              <w:left w:val="nil"/>
              <w:bottom w:val="single" w:sz="4" w:space="0" w:color="auto"/>
              <w:right w:val="single" w:sz="4" w:space="0" w:color="auto"/>
            </w:tcBorders>
            <w:shd w:val="clear" w:color="auto" w:fill="auto"/>
            <w:noWrap/>
            <w:vAlign w:val="bottom"/>
            <w:hideMark/>
          </w:tcPr>
          <w:p w14:paraId="61B48362"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306.18</w:t>
            </w:r>
          </w:p>
        </w:tc>
        <w:tc>
          <w:tcPr>
            <w:tcW w:w="833" w:type="dxa"/>
            <w:tcBorders>
              <w:top w:val="nil"/>
              <w:left w:val="nil"/>
              <w:bottom w:val="single" w:sz="4" w:space="0" w:color="auto"/>
              <w:right w:val="single" w:sz="4" w:space="0" w:color="auto"/>
            </w:tcBorders>
            <w:shd w:val="clear" w:color="auto" w:fill="auto"/>
            <w:noWrap/>
            <w:vAlign w:val="bottom"/>
          </w:tcPr>
          <w:p w14:paraId="652121B6"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307.30</w:t>
            </w:r>
          </w:p>
        </w:tc>
        <w:tc>
          <w:tcPr>
            <w:tcW w:w="833" w:type="dxa"/>
            <w:tcBorders>
              <w:top w:val="nil"/>
              <w:left w:val="nil"/>
              <w:bottom w:val="single" w:sz="4" w:space="0" w:color="auto"/>
              <w:right w:val="single" w:sz="4" w:space="0" w:color="auto"/>
            </w:tcBorders>
            <w:shd w:val="clear" w:color="auto" w:fill="auto"/>
            <w:noWrap/>
            <w:vAlign w:val="bottom"/>
          </w:tcPr>
          <w:p w14:paraId="43173E86"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308.72</w:t>
            </w:r>
          </w:p>
        </w:tc>
        <w:tc>
          <w:tcPr>
            <w:tcW w:w="834" w:type="dxa"/>
            <w:tcBorders>
              <w:top w:val="nil"/>
              <w:left w:val="nil"/>
              <w:bottom w:val="single" w:sz="4" w:space="0" w:color="auto"/>
              <w:right w:val="single" w:sz="4" w:space="0" w:color="auto"/>
            </w:tcBorders>
            <w:shd w:val="clear" w:color="auto" w:fill="auto"/>
            <w:noWrap/>
            <w:vAlign w:val="bottom"/>
          </w:tcPr>
          <w:p w14:paraId="6DC67ABC"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307.60</w:t>
            </w:r>
          </w:p>
        </w:tc>
        <w:tc>
          <w:tcPr>
            <w:tcW w:w="696" w:type="dxa"/>
            <w:tcBorders>
              <w:top w:val="nil"/>
              <w:left w:val="nil"/>
              <w:bottom w:val="single" w:sz="4" w:space="0" w:color="auto"/>
              <w:right w:val="single" w:sz="4" w:space="0" w:color="auto"/>
            </w:tcBorders>
            <w:shd w:val="clear" w:color="auto" w:fill="auto"/>
            <w:noWrap/>
            <w:vAlign w:val="bottom"/>
          </w:tcPr>
          <w:p w14:paraId="725F7940"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307.73</w:t>
            </w:r>
          </w:p>
        </w:tc>
        <w:tc>
          <w:tcPr>
            <w:tcW w:w="709" w:type="dxa"/>
            <w:tcBorders>
              <w:top w:val="nil"/>
              <w:left w:val="nil"/>
              <w:bottom w:val="single" w:sz="4" w:space="0" w:color="auto"/>
              <w:right w:val="single" w:sz="4" w:space="0" w:color="auto"/>
            </w:tcBorders>
            <w:shd w:val="clear" w:color="auto" w:fill="auto"/>
            <w:noWrap/>
            <w:vAlign w:val="bottom"/>
          </w:tcPr>
          <w:p w14:paraId="53BB8F4C"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308.97</w:t>
            </w:r>
          </w:p>
        </w:tc>
        <w:tc>
          <w:tcPr>
            <w:tcW w:w="736" w:type="dxa"/>
            <w:tcBorders>
              <w:top w:val="nil"/>
              <w:left w:val="nil"/>
              <w:bottom w:val="single" w:sz="4" w:space="0" w:color="auto"/>
              <w:right w:val="single" w:sz="4" w:space="0" w:color="auto"/>
            </w:tcBorders>
            <w:shd w:val="clear" w:color="auto" w:fill="auto"/>
            <w:noWrap/>
            <w:vAlign w:val="bottom"/>
          </w:tcPr>
          <w:p w14:paraId="5D754AF9"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310.32</w:t>
            </w:r>
          </w:p>
        </w:tc>
        <w:tc>
          <w:tcPr>
            <w:tcW w:w="681" w:type="dxa"/>
            <w:tcBorders>
              <w:top w:val="nil"/>
              <w:left w:val="nil"/>
              <w:bottom w:val="single" w:sz="4" w:space="0" w:color="auto"/>
              <w:right w:val="single" w:sz="4" w:space="0" w:color="auto"/>
            </w:tcBorders>
            <w:shd w:val="clear" w:color="auto" w:fill="auto"/>
            <w:noWrap/>
            <w:vAlign w:val="bottom"/>
          </w:tcPr>
          <w:p w14:paraId="77CA0FAA"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313.79</w:t>
            </w:r>
          </w:p>
        </w:tc>
        <w:tc>
          <w:tcPr>
            <w:tcW w:w="656" w:type="dxa"/>
            <w:tcBorders>
              <w:top w:val="nil"/>
              <w:left w:val="nil"/>
              <w:bottom w:val="single" w:sz="4" w:space="0" w:color="auto"/>
              <w:right w:val="single" w:sz="4" w:space="0" w:color="auto"/>
            </w:tcBorders>
            <w:shd w:val="clear" w:color="auto" w:fill="auto"/>
            <w:noWrap/>
            <w:vAlign w:val="bottom"/>
          </w:tcPr>
          <w:p w14:paraId="1DC7EB77" w14:textId="77777777" w:rsidR="00AD7A18" w:rsidRPr="009D26C5" w:rsidRDefault="00AD7A18" w:rsidP="00BC08E9">
            <w:pPr>
              <w:ind w:right="-2"/>
              <w:jc w:val="center"/>
              <w:rPr>
                <w:rFonts w:ascii="Times New Roman" w:hAnsi="Times New Roman"/>
                <w:color w:val="000000"/>
                <w:sz w:val="16"/>
                <w:szCs w:val="16"/>
                <w:highlight w:val="yellow"/>
                <w:lang w:eastAsia="en-GB"/>
              </w:rPr>
            </w:pPr>
            <w:r w:rsidRPr="009D26C5">
              <w:rPr>
                <w:rFonts w:ascii="Times New Roman" w:hAnsi="Times New Roman"/>
                <w:color w:val="000000"/>
                <w:sz w:val="16"/>
                <w:szCs w:val="16"/>
                <w:lang w:eastAsia="en-GB"/>
              </w:rPr>
              <w:t>325.51</w:t>
            </w:r>
          </w:p>
        </w:tc>
        <w:tc>
          <w:tcPr>
            <w:tcW w:w="656" w:type="dxa"/>
            <w:tcBorders>
              <w:top w:val="nil"/>
              <w:left w:val="nil"/>
              <w:bottom w:val="single" w:sz="4" w:space="0" w:color="auto"/>
              <w:right w:val="single" w:sz="4" w:space="0" w:color="auto"/>
            </w:tcBorders>
            <w:shd w:val="clear" w:color="auto" w:fill="auto"/>
            <w:noWrap/>
            <w:vAlign w:val="bottom"/>
          </w:tcPr>
          <w:p w14:paraId="19A0EDB4"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351.95</w:t>
            </w:r>
          </w:p>
        </w:tc>
        <w:tc>
          <w:tcPr>
            <w:tcW w:w="673" w:type="dxa"/>
            <w:tcBorders>
              <w:top w:val="nil"/>
              <w:left w:val="nil"/>
              <w:bottom w:val="single" w:sz="4" w:space="0" w:color="auto"/>
              <w:right w:val="single" w:sz="4" w:space="0" w:color="auto"/>
            </w:tcBorders>
            <w:shd w:val="clear" w:color="auto" w:fill="auto"/>
            <w:noWrap/>
            <w:vAlign w:val="bottom"/>
          </w:tcPr>
          <w:p w14:paraId="4DCBD214"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371.27</w:t>
            </w:r>
          </w:p>
        </w:tc>
        <w:tc>
          <w:tcPr>
            <w:tcW w:w="708" w:type="dxa"/>
            <w:tcBorders>
              <w:top w:val="nil"/>
              <w:left w:val="nil"/>
              <w:bottom w:val="single" w:sz="4" w:space="0" w:color="auto"/>
              <w:right w:val="single" w:sz="4" w:space="0" w:color="auto"/>
            </w:tcBorders>
            <w:shd w:val="clear" w:color="auto" w:fill="auto"/>
            <w:noWrap/>
            <w:vAlign w:val="bottom"/>
          </w:tcPr>
          <w:p w14:paraId="1F47323E"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378.23</w:t>
            </w:r>
          </w:p>
        </w:tc>
      </w:tr>
      <w:tr w:rsidR="009D26C5" w:rsidRPr="009D26C5" w14:paraId="3B9032E3" w14:textId="77777777" w:rsidTr="009D26C5">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254E99FD" w14:textId="77777777" w:rsidR="00AD7A18" w:rsidRPr="009D26C5" w:rsidRDefault="00AD7A18" w:rsidP="00BC08E9">
            <w:pPr>
              <w:ind w:right="-2"/>
              <w:jc w:val="right"/>
              <w:rPr>
                <w:rFonts w:ascii="Times New Roman" w:hAnsi="Times New Roman"/>
                <w:color w:val="000000"/>
                <w:sz w:val="16"/>
                <w:szCs w:val="16"/>
                <w:lang w:eastAsia="en-GB"/>
              </w:rPr>
            </w:pPr>
            <w:r w:rsidRPr="009D26C5">
              <w:rPr>
                <w:rFonts w:ascii="Times New Roman" w:hAnsi="Times New Roman"/>
                <w:color w:val="000000"/>
                <w:sz w:val="16"/>
                <w:szCs w:val="16"/>
                <w:lang w:eastAsia="en-GB"/>
              </w:rPr>
              <w:t>Net Asset Value p</w:t>
            </w:r>
          </w:p>
        </w:tc>
        <w:tc>
          <w:tcPr>
            <w:tcW w:w="833" w:type="dxa"/>
            <w:tcBorders>
              <w:top w:val="nil"/>
              <w:left w:val="nil"/>
              <w:bottom w:val="single" w:sz="4" w:space="0" w:color="auto"/>
              <w:right w:val="single" w:sz="4" w:space="0" w:color="auto"/>
            </w:tcBorders>
            <w:shd w:val="clear" w:color="auto" w:fill="auto"/>
            <w:noWrap/>
            <w:vAlign w:val="bottom"/>
            <w:hideMark/>
          </w:tcPr>
          <w:p w14:paraId="53764C16"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286.82</w:t>
            </w:r>
          </w:p>
        </w:tc>
        <w:tc>
          <w:tcPr>
            <w:tcW w:w="833" w:type="dxa"/>
            <w:tcBorders>
              <w:top w:val="nil"/>
              <w:left w:val="nil"/>
              <w:bottom w:val="single" w:sz="4" w:space="0" w:color="auto"/>
              <w:right w:val="single" w:sz="4" w:space="0" w:color="auto"/>
            </w:tcBorders>
            <w:shd w:val="clear" w:color="auto" w:fill="auto"/>
            <w:noWrap/>
            <w:vAlign w:val="bottom"/>
          </w:tcPr>
          <w:p w14:paraId="7C51C546"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287.87</w:t>
            </w:r>
          </w:p>
        </w:tc>
        <w:tc>
          <w:tcPr>
            <w:tcW w:w="833" w:type="dxa"/>
            <w:tcBorders>
              <w:top w:val="nil"/>
              <w:left w:val="nil"/>
              <w:bottom w:val="single" w:sz="4" w:space="0" w:color="auto"/>
              <w:right w:val="single" w:sz="4" w:space="0" w:color="auto"/>
            </w:tcBorders>
            <w:shd w:val="clear" w:color="auto" w:fill="auto"/>
            <w:noWrap/>
            <w:vAlign w:val="bottom"/>
          </w:tcPr>
          <w:p w14:paraId="680A141A"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289.20</w:t>
            </w:r>
          </w:p>
        </w:tc>
        <w:tc>
          <w:tcPr>
            <w:tcW w:w="834" w:type="dxa"/>
            <w:tcBorders>
              <w:top w:val="nil"/>
              <w:left w:val="nil"/>
              <w:bottom w:val="single" w:sz="4" w:space="0" w:color="auto"/>
              <w:right w:val="single" w:sz="4" w:space="0" w:color="auto"/>
            </w:tcBorders>
            <w:shd w:val="clear" w:color="auto" w:fill="auto"/>
            <w:noWrap/>
            <w:vAlign w:val="bottom"/>
          </w:tcPr>
          <w:p w14:paraId="65B20515"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288.15</w:t>
            </w:r>
          </w:p>
        </w:tc>
        <w:tc>
          <w:tcPr>
            <w:tcW w:w="696" w:type="dxa"/>
            <w:tcBorders>
              <w:top w:val="nil"/>
              <w:left w:val="nil"/>
              <w:bottom w:val="single" w:sz="4" w:space="0" w:color="auto"/>
              <w:right w:val="single" w:sz="4" w:space="0" w:color="auto"/>
            </w:tcBorders>
            <w:shd w:val="clear" w:color="auto" w:fill="auto"/>
            <w:noWrap/>
            <w:vAlign w:val="bottom"/>
          </w:tcPr>
          <w:p w14:paraId="7979D616"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288.27</w:t>
            </w:r>
          </w:p>
        </w:tc>
        <w:tc>
          <w:tcPr>
            <w:tcW w:w="709" w:type="dxa"/>
            <w:tcBorders>
              <w:top w:val="nil"/>
              <w:left w:val="nil"/>
              <w:bottom w:val="single" w:sz="4" w:space="0" w:color="auto"/>
              <w:right w:val="single" w:sz="4" w:space="0" w:color="auto"/>
            </w:tcBorders>
            <w:shd w:val="clear" w:color="auto" w:fill="auto"/>
            <w:noWrap/>
            <w:vAlign w:val="bottom"/>
          </w:tcPr>
          <w:p w14:paraId="5216F391"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289.43</w:t>
            </w:r>
          </w:p>
        </w:tc>
        <w:tc>
          <w:tcPr>
            <w:tcW w:w="736" w:type="dxa"/>
            <w:tcBorders>
              <w:top w:val="nil"/>
              <w:left w:val="nil"/>
              <w:bottom w:val="single" w:sz="4" w:space="0" w:color="auto"/>
              <w:right w:val="single" w:sz="4" w:space="0" w:color="auto"/>
            </w:tcBorders>
            <w:shd w:val="clear" w:color="auto" w:fill="auto"/>
            <w:noWrap/>
            <w:vAlign w:val="bottom"/>
          </w:tcPr>
          <w:p w14:paraId="558AD8F7"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290.69</w:t>
            </w:r>
          </w:p>
        </w:tc>
        <w:tc>
          <w:tcPr>
            <w:tcW w:w="681" w:type="dxa"/>
            <w:tcBorders>
              <w:top w:val="nil"/>
              <w:left w:val="nil"/>
              <w:bottom w:val="single" w:sz="4" w:space="0" w:color="auto"/>
              <w:right w:val="single" w:sz="4" w:space="0" w:color="auto"/>
            </w:tcBorders>
            <w:shd w:val="clear" w:color="auto" w:fill="auto"/>
            <w:noWrap/>
            <w:vAlign w:val="bottom"/>
          </w:tcPr>
          <w:p w14:paraId="4AB26D06"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293.95</w:t>
            </w:r>
          </w:p>
        </w:tc>
        <w:tc>
          <w:tcPr>
            <w:tcW w:w="656" w:type="dxa"/>
            <w:tcBorders>
              <w:top w:val="nil"/>
              <w:left w:val="nil"/>
              <w:bottom w:val="single" w:sz="4" w:space="0" w:color="auto"/>
              <w:right w:val="single" w:sz="4" w:space="0" w:color="auto"/>
            </w:tcBorders>
            <w:shd w:val="clear" w:color="auto" w:fill="auto"/>
            <w:noWrap/>
            <w:vAlign w:val="bottom"/>
          </w:tcPr>
          <w:p w14:paraId="3A0D4B3C"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304.93</w:t>
            </w:r>
          </w:p>
        </w:tc>
        <w:tc>
          <w:tcPr>
            <w:tcW w:w="656" w:type="dxa"/>
            <w:tcBorders>
              <w:top w:val="nil"/>
              <w:left w:val="nil"/>
              <w:bottom w:val="single" w:sz="4" w:space="0" w:color="auto"/>
              <w:right w:val="single" w:sz="4" w:space="0" w:color="auto"/>
            </w:tcBorders>
            <w:shd w:val="clear" w:color="auto" w:fill="auto"/>
            <w:noWrap/>
            <w:vAlign w:val="bottom"/>
          </w:tcPr>
          <w:p w14:paraId="2B0BFE49"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329.70</w:t>
            </w:r>
          </w:p>
        </w:tc>
        <w:tc>
          <w:tcPr>
            <w:tcW w:w="673" w:type="dxa"/>
            <w:tcBorders>
              <w:top w:val="nil"/>
              <w:left w:val="nil"/>
              <w:bottom w:val="single" w:sz="4" w:space="0" w:color="auto"/>
              <w:right w:val="single" w:sz="4" w:space="0" w:color="auto"/>
            </w:tcBorders>
            <w:shd w:val="clear" w:color="auto" w:fill="auto"/>
            <w:noWrap/>
            <w:vAlign w:val="bottom"/>
          </w:tcPr>
          <w:p w14:paraId="062706EC"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347.79</w:t>
            </w:r>
          </w:p>
        </w:tc>
        <w:tc>
          <w:tcPr>
            <w:tcW w:w="708" w:type="dxa"/>
            <w:tcBorders>
              <w:top w:val="nil"/>
              <w:left w:val="nil"/>
              <w:bottom w:val="single" w:sz="4" w:space="0" w:color="auto"/>
              <w:right w:val="single" w:sz="4" w:space="0" w:color="auto"/>
            </w:tcBorders>
            <w:shd w:val="clear" w:color="auto" w:fill="auto"/>
            <w:noWrap/>
            <w:vAlign w:val="bottom"/>
          </w:tcPr>
          <w:p w14:paraId="22413B64"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354.31</w:t>
            </w:r>
          </w:p>
        </w:tc>
      </w:tr>
      <w:tr w:rsidR="009D26C5" w:rsidRPr="009D26C5" w14:paraId="63C66FD2" w14:textId="77777777" w:rsidTr="009D26C5">
        <w:trPr>
          <w:trHeight w:val="106"/>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25FCF3DA" w14:textId="77777777" w:rsidR="00AD7A18" w:rsidRPr="009D26C5" w:rsidRDefault="00AD7A18" w:rsidP="00BC08E9">
            <w:pPr>
              <w:ind w:right="-2"/>
              <w:jc w:val="right"/>
              <w:rPr>
                <w:rFonts w:ascii="Times New Roman" w:hAnsi="Times New Roman"/>
                <w:color w:val="000000"/>
                <w:sz w:val="16"/>
                <w:szCs w:val="16"/>
                <w:lang w:eastAsia="en-GB"/>
              </w:rPr>
            </w:pPr>
            <w:r w:rsidRPr="009D26C5">
              <w:rPr>
                <w:rFonts w:ascii="Times New Roman" w:hAnsi="Times New Roman"/>
                <w:color w:val="000000"/>
                <w:sz w:val="16"/>
                <w:szCs w:val="16"/>
                <w:lang w:eastAsia="en-GB"/>
              </w:rPr>
              <w:t>Bid Price p</w:t>
            </w:r>
          </w:p>
        </w:tc>
        <w:tc>
          <w:tcPr>
            <w:tcW w:w="833" w:type="dxa"/>
            <w:tcBorders>
              <w:top w:val="nil"/>
              <w:left w:val="nil"/>
              <w:bottom w:val="single" w:sz="4" w:space="0" w:color="auto"/>
              <w:right w:val="single" w:sz="4" w:space="0" w:color="auto"/>
            </w:tcBorders>
            <w:shd w:val="clear" w:color="auto" w:fill="auto"/>
            <w:noWrap/>
            <w:vAlign w:val="bottom"/>
            <w:hideMark/>
          </w:tcPr>
          <w:p w14:paraId="7423AD50"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282.37</w:t>
            </w:r>
          </w:p>
        </w:tc>
        <w:tc>
          <w:tcPr>
            <w:tcW w:w="833" w:type="dxa"/>
            <w:tcBorders>
              <w:top w:val="nil"/>
              <w:left w:val="nil"/>
              <w:bottom w:val="single" w:sz="4" w:space="0" w:color="auto"/>
              <w:right w:val="single" w:sz="4" w:space="0" w:color="auto"/>
            </w:tcBorders>
            <w:shd w:val="clear" w:color="auto" w:fill="auto"/>
            <w:noWrap/>
            <w:vAlign w:val="bottom"/>
          </w:tcPr>
          <w:p w14:paraId="17BCBBF8"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283.41</w:t>
            </w:r>
          </w:p>
        </w:tc>
        <w:tc>
          <w:tcPr>
            <w:tcW w:w="833" w:type="dxa"/>
            <w:tcBorders>
              <w:top w:val="nil"/>
              <w:left w:val="nil"/>
              <w:bottom w:val="single" w:sz="4" w:space="0" w:color="auto"/>
              <w:right w:val="single" w:sz="4" w:space="0" w:color="auto"/>
            </w:tcBorders>
            <w:shd w:val="clear" w:color="auto" w:fill="auto"/>
            <w:noWrap/>
            <w:vAlign w:val="bottom"/>
          </w:tcPr>
          <w:p w14:paraId="3E83CDC5"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284.71</w:t>
            </w:r>
          </w:p>
        </w:tc>
        <w:tc>
          <w:tcPr>
            <w:tcW w:w="834" w:type="dxa"/>
            <w:tcBorders>
              <w:top w:val="nil"/>
              <w:left w:val="nil"/>
              <w:bottom w:val="single" w:sz="4" w:space="0" w:color="auto"/>
              <w:right w:val="single" w:sz="4" w:space="0" w:color="auto"/>
            </w:tcBorders>
            <w:shd w:val="clear" w:color="auto" w:fill="auto"/>
            <w:noWrap/>
            <w:vAlign w:val="bottom"/>
          </w:tcPr>
          <w:p w14:paraId="6179CCA4" w14:textId="77777777" w:rsidR="00AD7A18" w:rsidRPr="009D26C5" w:rsidRDefault="00AD7A18" w:rsidP="00BC08E9">
            <w:pPr>
              <w:ind w:right="-2"/>
              <w:jc w:val="center"/>
              <w:rPr>
                <w:rFonts w:ascii="Times New Roman" w:hAnsi="Times New Roman"/>
                <w:color w:val="000000"/>
                <w:sz w:val="16"/>
                <w:szCs w:val="16"/>
                <w:highlight w:val="yellow"/>
                <w:lang w:eastAsia="en-GB"/>
              </w:rPr>
            </w:pPr>
            <w:r w:rsidRPr="009D26C5">
              <w:rPr>
                <w:rFonts w:ascii="Times New Roman" w:hAnsi="Times New Roman"/>
                <w:color w:val="000000"/>
                <w:sz w:val="16"/>
                <w:szCs w:val="16"/>
                <w:lang w:eastAsia="en-GB"/>
              </w:rPr>
              <w:t>283.68</w:t>
            </w:r>
          </w:p>
        </w:tc>
        <w:tc>
          <w:tcPr>
            <w:tcW w:w="696" w:type="dxa"/>
            <w:tcBorders>
              <w:top w:val="nil"/>
              <w:left w:val="nil"/>
              <w:bottom w:val="single" w:sz="4" w:space="0" w:color="auto"/>
              <w:right w:val="single" w:sz="4" w:space="0" w:color="auto"/>
            </w:tcBorders>
            <w:shd w:val="clear" w:color="auto" w:fill="auto"/>
            <w:noWrap/>
            <w:vAlign w:val="bottom"/>
          </w:tcPr>
          <w:p w14:paraId="18AC93C3"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283.80</w:t>
            </w:r>
          </w:p>
        </w:tc>
        <w:tc>
          <w:tcPr>
            <w:tcW w:w="709" w:type="dxa"/>
            <w:tcBorders>
              <w:top w:val="nil"/>
              <w:left w:val="nil"/>
              <w:bottom w:val="single" w:sz="4" w:space="0" w:color="auto"/>
              <w:right w:val="single" w:sz="4" w:space="0" w:color="auto"/>
            </w:tcBorders>
            <w:shd w:val="clear" w:color="auto" w:fill="auto"/>
            <w:noWrap/>
            <w:vAlign w:val="bottom"/>
          </w:tcPr>
          <w:p w14:paraId="2FAD4DB3"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284.95</w:t>
            </w:r>
          </w:p>
        </w:tc>
        <w:tc>
          <w:tcPr>
            <w:tcW w:w="736" w:type="dxa"/>
            <w:tcBorders>
              <w:top w:val="nil"/>
              <w:left w:val="nil"/>
              <w:bottom w:val="single" w:sz="4" w:space="0" w:color="auto"/>
              <w:right w:val="single" w:sz="4" w:space="0" w:color="auto"/>
            </w:tcBorders>
            <w:shd w:val="clear" w:color="auto" w:fill="auto"/>
            <w:noWrap/>
            <w:vAlign w:val="bottom"/>
          </w:tcPr>
          <w:p w14:paraId="268A85CD"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286.19</w:t>
            </w:r>
          </w:p>
        </w:tc>
        <w:tc>
          <w:tcPr>
            <w:tcW w:w="681" w:type="dxa"/>
            <w:tcBorders>
              <w:top w:val="nil"/>
              <w:left w:val="nil"/>
              <w:bottom w:val="single" w:sz="4" w:space="0" w:color="auto"/>
              <w:right w:val="single" w:sz="4" w:space="0" w:color="auto"/>
            </w:tcBorders>
            <w:shd w:val="clear" w:color="auto" w:fill="auto"/>
            <w:noWrap/>
            <w:vAlign w:val="bottom"/>
          </w:tcPr>
          <w:p w14:paraId="2B3BBEAC"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289.39</w:t>
            </w:r>
          </w:p>
        </w:tc>
        <w:tc>
          <w:tcPr>
            <w:tcW w:w="656" w:type="dxa"/>
            <w:tcBorders>
              <w:top w:val="nil"/>
              <w:left w:val="nil"/>
              <w:bottom w:val="single" w:sz="4" w:space="0" w:color="auto"/>
              <w:right w:val="single" w:sz="4" w:space="0" w:color="auto"/>
            </w:tcBorders>
            <w:shd w:val="clear" w:color="auto" w:fill="auto"/>
            <w:noWrap/>
            <w:vAlign w:val="bottom"/>
          </w:tcPr>
          <w:p w14:paraId="2E0EA4FA"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300.21</w:t>
            </w:r>
          </w:p>
        </w:tc>
        <w:tc>
          <w:tcPr>
            <w:tcW w:w="656" w:type="dxa"/>
            <w:tcBorders>
              <w:top w:val="nil"/>
              <w:left w:val="nil"/>
              <w:bottom w:val="single" w:sz="4" w:space="0" w:color="auto"/>
              <w:right w:val="single" w:sz="4" w:space="0" w:color="auto"/>
            </w:tcBorders>
            <w:shd w:val="clear" w:color="auto" w:fill="auto"/>
            <w:noWrap/>
            <w:vAlign w:val="bottom"/>
          </w:tcPr>
          <w:p w14:paraId="02DBD228"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324.59</w:t>
            </w:r>
          </w:p>
        </w:tc>
        <w:tc>
          <w:tcPr>
            <w:tcW w:w="673" w:type="dxa"/>
            <w:tcBorders>
              <w:top w:val="nil"/>
              <w:left w:val="nil"/>
              <w:bottom w:val="single" w:sz="4" w:space="0" w:color="auto"/>
              <w:right w:val="single" w:sz="4" w:space="0" w:color="auto"/>
            </w:tcBorders>
            <w:shd w:val="clear" w:color="auto" w:fill="auto"/>
            <w:noWrap/>
            <w:vAlign w:val="bottom"/>
          </w:tcPr>
          <w:p w14:paraId="4619F903"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342.40</w:t>
            </w:r>
          </w:p>
        </w:tc>
        <w:tc>
          <w:tcPr>
            <w:tcW w:w="708" w:type="dxa"/>
            <w:tcBorders>
              <w:top w:val="nil"/>
              <w:left w:val="nil"/>
              <w:bottom w:val="single" w:sz="4" w:space="0" w:color="auto"/>
              <w:right w:val="single" w:sz="4" w:space="0" w:color="auto"/>
            </w:tcBorders>
            <w:shd w:val="clear" w:color="auto" w:fill="auto"/>
            <w:noWrap/>
            <w:vAlign w:val="bottom"/>
          </w:tcPr>
          <w:p w14:paraId="6D72AF92"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348.82</w:t>
            </w:r>
          </w:p>
        </w:tc>
      </w:tr>
      <w:tr w:rsidR="009D26C5" w:rsidRPr="009D26C5" w14:paraId="4BE56A00" w14:textId="77777777" w:rsidTr="009D26C5">
        <w:trPr>
          <w:trHeight w:val="562"/>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4EBCA7D3" w14:textId="77777777" w:rsidR="00AD7A18" w:rsidRPr="009D26C5" w:rsidRDefault="00AD7A18" w:rsidP="00BC08E9">
            <w:pPr>
              <w:ind w:right="-2"/>
              <w:jc w:val="right"/>
              <w:rPr>
                <w:rFonts w:ascii="Times New Roman" w:hAnsi="Times New Roman"/>
                <w:color w:val="000000"/>
                <w:sz w:val="16"/>
                <w:szCs w:val="16"/>
                <w:lang w:eastAsia="en-GB"/>
              </w:rPr>
            </w:pPr>
            <w:r w:rsidRPr="009D26C5">
              <w:rPr>
                <w:rFonts w:ascii="Times New Roman" w:hAnsi="Times New Roman"/>
                <w:color w:val="000000"/>
                <w:sz w:val="16"/>
                <w:szCs w:val="16"/>
                <w:lang w:eastAsia="en-GB"/>
              </w:rPr>
              <w:t>Dividend - Last 12 months p</w:t>
            </w:r>
          </w:p>
        </w:tc>
        <w:tc>
          <w:tcPr>
            <w:tcW w:w="833" w:type="dxa"/>
            <w:tcBorders>
              <w:top w:val="nil"/>
              <w:left w:val="nil"/>
              <w:bottom w:val="single" w:sz="4" w:space="0" w:color="auto"/>
              <w:right w:val="single" w:sz="4" w:space="0" w:color="auto"/>
            </w:tcBorders>
            <w:shd w:val="clear" w:color="auto" w:fill="auto"/>
            <w:noWrap/>
            <w:vAlign w:val="bottom"/>
            <w:hideMark/>
          </w:tcPr>
          <w:p w14:paraId="367F3001"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12.79</w:t>
            </w:r>
          </w:p>
        </w:tc>
        <w:tc>
          <w:tcPr>
            <w:tcW w:w="833" w:type="dxa"/>
            <w:tcBorders>
              <w:top w:val="nil"/>
              <w:left w:val="nil"/>
              <w:bottom w:val="single" w:sz="4" w:space="0" w:color="auto"/>
              <w:right w:val="single" w:sz="4" w:space="0" w:color="auto"/>
            </w:tcBorders>
            <w:shd w:val="clear" w:color="auto" w:fill="auto"/>
            <w:noWrap/>
            <w:vAlign w:val="bottom"/>
          </w:tcPr>
          <w:p w14:paraId="486174D9"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12.79</w:t>
            </w:r>
          </w:p>
        </w:tc>
        <w:tc>
          <w:tcPr>
            <w:tcW w:w="833" w:type="dxa"/>
            <w:tcBorders>
              <w:top w:val="nil"/>
              <w:left w:val="nil"/>
              <w:bottom w:val="single" w:sz="4" w:space="0" w:color="auto"/>
              <w:right w:val="single" w:sz="4" w:space="0" w:color="auto"/>
            </w:tcBorders>
            <w:shd w:val="clear" w:color="auto" w:fill="auto"/>
            <w:noWrap/>
            <w:vAlign w:val="bottom"/>
          </w:tcPr>
          <w:p w14:paraId="5DCC848B"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12.29</w:t>
            </w:r>
          </w:p>
        </w:tc>
        <w:tc>
          <w:tcPr>
            <w:tcW w:w="834" w:type="dxa"/>
            <w:tcBorders>
              <w:top w:val="nil"/>
              <w:left w:val="nil"/>
              <w:bottom w:val="single" w:sz="4" w:space="0" w:color="auto"/>
              <w:right w:val="single" w:sz="4" w:space="0" w:color="auto"/>
            </w:tcBorders>
            <w:shd w:val="clear" w:color="auto" w:fill="auto"/>
            <w:noWrap/>
            <w:vAlign w:val="bottom"/>
          </w:tcPr>
          <w:p w14:paraId="0A05AEED" w14:textId="77777777" w:rsidR="00AD7A18" w:rsidRPr="009D26C5" w:rsidRDefault="00AD7A18" w:rsidP="00BC08E9">
            <w:pPr>
              <w:ind w:right="-2"/>
              <w:jc w:val="center"/>
              <w:rPr>
                <w:rFonts w:ascii="Times New Roman" w:hAnsi="Times New Roman"/>
                <w:color w:val="000000"/>
                <w:sz w:val="16"/>
                <w:szCs w:val="16"/>
                <w:highlight w:val="yellow"/>
                <w:lang w:eastAsia="en-GB"/>
              </w:rPr>
            </w:pPr>
            <w:r w:rsidRPr="009D26C5">
              <w:rPr>
                <w:rFonts w:ascii="Times New Roman" w:hAnsi="Times New Roman"/>
                <w:color w:val="000000"/>
                <w:sz w:val="16"/>
                <w:szCs w:val="16"/>
                <w:lang w:eastAsia="en-GB"/>
              </w:rPr>
              <w:t>12.29</w:t>
            </w:r>
          </w:p>
        </w:tc>
        <w:tc>
          <w:tcPr>
            <w:tcW w:w="696" w:type="dxa"/>
            <w:tcBorders>
              <w:top w:val="nil"/>
              <w:left w:val="nil"/>
              <w:bottom w:val="single" w:sz="4" w:space="0" w:color="auto"/>
              <w:right w:val="single" w:sz="4" w:space="0" w:color="auto"/>
            </w:tcBorders>
            <w:shd w:val="clear" w:color="auto" w:fill="auto"/>
            <w:noWrap/>
            <w:vAlign w:val="bottom"/>
          </w:tcPr>
          <w:p w14:paraId="17147931"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12.29</w:t>
            </w:r>
          </w:p>
        </w:tc>
        <w:tc>
          <w:tcPr>
            <w:tcW w:w="709" w:type="dxa"/>
            <w:tcBorders>
              <w:top w:val="nil"/>
              <w:left w:val="nil"/>
              <w:bottom w:val="single" w:sz="4" w:space="0" w:color="auto"/>
              <w:right w:val="single" w:sz="4" w:space="0" w:color="auto"/>
            </w:tcBorders>
            <w:shd w:val="clear" w:color="auto" w:fill="auto"/>
            <w:noWrap/>
            <w:vAlign w:val="bottom"/>
          </w:tcPr>
          <w:p w14:paraId="0779FE08"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11.99</w:t>
            </w:r>
          </w:p>
        </w:tc>
        <w:tc>
          <w:tcPr>
            <w:tcW w:w="736" w:type="dxa"/>
            <w:tcBorders>
              <w:top w:val="nil"/>
              <w:left w:val="nil"/>
              <w:bottom w:val="single" w:sz="4" w:space="0" w:color="auto"/>
              <w:right w:val="single" w:sz="4" w:space="0" w:color="auto"/>
            </w:tcBorders>
            <w:shd w:val="clear" w:color="auto" w:fill="auto"/>
            <w:noWrap/>
            <w:vAlign w:val="bottom"/>
          </w:tcPr>
          <w:p w14:paraId="6E133958"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11.99</w:t>
            </w:r>
          </w:p>
        </w:tc>
        <w:tc>
          <w:tcPr>
            <w:tcW w:w="681" w:type="dxa"/>
            <w:tcBorders>
              <w:top w:val="nil"/>
              <w:left w:val="nil"/>
              <w:bottom w:val="single" w:sz="4" w:space="0" w:color="auto"/>
              <w:right w:val="single" w:sz="4" w:space="0" w:color="auto"/>
            </w:tcBorders>
            <w:shd w:val="clear" w:color="auto" w:fill="auto"/>
            <w:noWrap/>
            <w:vAlign w:val="bottom"/>
          </w:tcPr>
          <w:p w14:paraId="728BC6E6"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11.99</w:t>
            </w:r>
          </w:p>
        </w:tc>
        <w:tc>
          <w:tcPr>
            <w:tcW w:w="656" w:type="dxa"/>
            <w:tcBorders>
              <w:top w:val="nil"/>
              <w:left w:val="nil"/>
              <w:bottom w:val="single" w:sz="4" w:space="0" w:color="auto"/>
              <w:right w:val="single" w:sz="4" w:space="0" w:color="auto"/>
            </w:tcBorders>
            <w:shd w:val="clear" w:color="auto" w:fill="auto"/>
            <w:noWrap/>
            <w:vAlign w:val="bottom"/>
          </w:tcPr>
          <w:p w14:paraId="775A4EFA"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11.78</w:t>
            </w:r>
          </w:p>
        </w:tc>
        <w:tc>
          <w:tcPr>
            <w:tcW w:w="656" w:type="dxa"/>
            <w:tcBorders>
              <w:top w:val="nil"/>
              <w:left w:val="nil"/>
              <w:bottom w:val="single" w:sz="4" w:space="0" w:color="auto"/>
              <w:right w:val="single" w:sz="4" w:space="0" w:color="auto"/>
            </w:tcBorders>
            <w:shd w:val="clear" w:color="auto" w:fill="auto"/>
            <w:noWrap/>
            <w:vAlign w:val="bottom"/>
          </w:tcPr>
          <w:p w14:paraId="5E94BC89"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11.78</w:t>
            </w:r>
          </w:p>
        </w:tc>
        <w:tc>
          <w:tcPr>
            <w:tcW w:w="673" w:type="dxa"/>
            <w:tcBorders>
              <w:top w:val="nil"/>
              <w:left w:val="nil"/>
              <w:bottom w:val="single" w:sz="4" w:space="0" w:color="auto"/>
              <w:right w:val="single" w:sz="4" w:space="0" w:color="auto"/>
            </w:tcBorders>
            <w:shd w:val="clear" w:color="auto" w:fill="auto"/>
            <w:noWrap/>
            <w:vAlign w:val="bottom"/>
          </w:tcPr>
          <w:p w14:paraId="0B11CD62"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11.78</w:t>
            </w:r>
          </w:p>
        </w:tc>
        <w:tc>
          <w:tcPr>
            <w:tcW w:w="708" w:type="dxa"/>
            <w:tcBorders>
              <w:top w:val="nil"/>
              <w:left w:val="nil"/>
              <w:bottom w:val="single" w:sz="4" w:space="0" w:color="auto"/>
              <w:right w:val="single" w:sz="4" w:space="0" w:color="auto"/>
            </w:tcBorders>
            <w:shd w:val="clear" w:color="auto" w:fill="auto"/>
            <w:noWrap/>
            <w:vAlign w:val="bottom"/>
          </w:tcPr>
          <w:p w14:paraId="4500D482"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11.21</w:t>
            </w:r>
          </w:p>
        </w:tc>
      </w:tr>
      <w:tr w:rsidR="009D26C5" w:rsidRPr="009D26C5" w14:paraId="060F46E9" w14:textId="77777777" w:rsidTr="009D26C5">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3B20559F" w14:textId="77777777" w:rsidR="00AD7A18" w:rsidRPr="009D26C5" w:rsidRDefault="00AD7A18" w:rsidP="00BC08E9">
            <w:pPr>
              <w:ind w:right="-2"/>
              <w:jc w:val="right"/>
              <w:rPr>
                <w:rFonts w:ascii="Times New Roman" w:hAnsi="Times New Roman"/>
                <w:color w:val="000000"/>
                <w:sz w:val="16"/>
                <w:szCs w:val="16"/>
                <w:lang w:eastAsia="en-GB"/>
              </w:rPr>
            </w:pPr>
            <w:r w:rsidRPr="009D26C5">
              <w:rPr>
                <w:rFonts w:ascii="Times New Roman" w:hAnsi="Times New Roman"/>
                <w:color w:val="000000"/>
                <w:sz w:val="16"/>
                <w:szCs w:val="16"/>
                <w:lang w:eastAsia="en-GB"/>
              </w:rPr>
              <w:t>Dividend Yield on NAV %</w:t>
            </w:r>
          </w:p>
        </w:tc>
        <w:tc>
          <w:tcPr>
            <w:tcW w:w="833" w:type="dxa"/>
            <w:tcBorders>
              <w:top w:val="nil"/>
              <w:left w:val="nil"/>
              <w:bottom w:val="single" w:sz="4" w:space="0" w:color="auto"/>
              <w:right w:val="single" w:sz="4" w:space="0" w:color="auto"/>
            </w:tcBorders>
            <w:shd w:val="clear" w:color="auto" w:fill="auto"/>
            <w:noWrap/>
            <w:vAlign w:val="bottom"/>
            <w:hideMark/>
          </w:tcPr>
          <w:p w14:paraId="62818382"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4.46</w:t>
            </w:r>
          </w:p>
        </w:tc>
        <w:tc>
          <w:tcPr>
            <w:tcW w:w="833" w:type="dxa"/>
            <w:tcBorders>
              <w:top w:val="nil"/>
              <w:left w:val="nil"/>
              <w:bottom w:val="single" w:sz="4" w:space="0" w:color="auto"/>
              <w:right w:val="single" w:sz="4" w:space="0" w:color="auto"/>
            </w:tcBorders>
            <w:shd w:val="clear" w:color="auto" w:fill="auto"/>
            <w:noWrap/>
            <w:vAlign w:val="bottom"/>
          </w:tcPr>
          <w:p w14:paraId="1D9F0EC3"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4.44</w:t>
            </w:r>
          </w:p>
        </w:tc>
        <w:tc>
          <w:tcPr>
            <w:tcW w:w="833" w:type="dxa"/>
            <w:tcBorders>
              <w:top w:val="nil"/>
              <w:left w:val="nil"/>
              <w:bottom w:val="single" w:sz="4" w:space="0" w:color="auto"/>
              <w:right w:val="single" w:sz="4" w:space="0" w:color="auto"/>
            </w:tcBorders>
            <w:shd w:val="clear" w:color="auto" w:fill="auto"/>
            <w:noWrap/>
            <w:vAlign w:val="bottom"/>
          </w:tcPr>
          <w:p w14:paraId="7A05FDF7"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4.25</w:t>
            </w:r>
          </w:p>
        </w:tc>
        <w:tc>
          <w:tcPr>
            <w:tcW w:w="834" w:type="dxa"/>
            <w:tcBorders>
              <w:top w:val="nil"/>
              <w:left w:val="nil"/>
              <w:bottom w:val="single" w:sz="4" w:space="0" w:color="auto"/>
              <w:right w:val="single" w:sz="4" w:space="0" w:color="auto"/>
            </w:tcBorders>
            <w:shd w:val="clear" w:color="auto" w:fill="auto"/>
            <w:noWrap/>
            <w:vAlign w:val="bottom"/>
          </w:tcPr>
          <w:p w14:paraId="52ECF699" w14:textId="77777777" w:rsidR="00AD7A18" w:rsidRPr="009D26C5" w:rsidRDefault="00AD7A18" w:rsidP="00BC08E9">
            <w:pPr>
              <w:ind w:right="-2"/>
              <w:jc w:val="center"/>
              <w:rPr>
                <w:rFonts w:ascii="Times New Roman" w:hAnsi="Times New Roman"/>
                <w:color w:val="000000"/>
                <w:sz w:val="16"/>
                <w:szCs w:val="16"/>
                <w:highlight w:val="yellow"/>
                <w:lang w:eastAsia="en-GB"/>
              </w:rPr>
            </w:pPr>
            <w:r w:rsidRPr="009D26C5">
              <w:rPr>
                <w:rFonts w:ascii="Times New Roman" w:hAnsi="Times New Roman"/>
                <w:color w:val="000000"/>
                <w:sz w:val="16"/>
                <w:szCs w:val="16"/>
                <w:lang w:eastAsia="en-GB"/>
              </w:rPr>
              <w:t>4.26</w:t>
            </w:r>
          </w:p>
        </w:tc>
        <w:tc>
          <w:tcPr>
            <w:tcW w:w="696" w:type="dxa"/>
            <w:tcBorders>
              <w:top w:val="nil"/>
              <w:left w:val="nil"/>
              <w:bottom w:val="single" w:sz="4" w:space="0" w:color="auto"/>
              <w:right w:val="single" w:sz="4" w:space="0" w:color="auto"/>
            </w:tcBorders>
            <w:shd w:val="clear" w:color="auto" w:fill="auto"/>
            <w:noWrap/>
            <w:vAlign w:val="bottom"/>
          </w:tcPr>
          <w:p w14:paraId="67BD2DD0"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4.26</w:t>
            </w:r>
          </w:p>
        </w:tc>
        <w:tc>
          <w:tcPr>
            <w:tcW w:w="709" w:type="dxa"/>
            <w:tcBorders>
              <w:top w:val="nil"/>
              <w:left w:val="nil"/>
              <w:bottom w:val="single" w:sz="4" w:space="0" w:color="auto"/>
              <w:right w:val="single" w:sz="4" w:space="0" w:color="auto"/>
            </w:tcBorders>
            <w:shd w:val="clear" w:color="auto" w:fill="auto"/>
            <w:noWrap/>
            <w:vAlign w:val="bottom"/>
          </w:tcPr>
          <w:p w14:paraId="5F93636C"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4.14</w:t>
            </w:r>
          </w:p>
        </w:tc>
        <w:tc>
          <w:tcPr>
            <w:tcW w:w="736" w:type="dxa"/>
            <w:tcBorders>
              <w:top w:val="nil"/>
              <w:left w:val="nil"/>
              <w:bottom w:val="single" w:sz="4" w:space="0" w:color="auto"/>
              <w:right w:val="single" w:sz="4" w:space="0" w:color="auto"/>
            </w:tcBorders>
            <w:shd w:val="clear" w:color="auto" w:fill="auto"/>
            <w:noWrap/>
            <w:vAlign w:val="bottom"/>
          </w:tcPr>
          <w:p w14:paraId="3459FE6D"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4.12</w:t>
            </w:r>
          </w:p>
        </w:tc>
        <w:tc>
          <w:tcPr>
            <w:tcW w:w="681" w:type="dxa"/>
            <w:tcBorders>
              <w:top w:val="nil"/>
              <w:left w:val="nil"/>
              <w:bottom w:val="single" w:sz="4" w:space="0" w:color="auto"/>
              <w:right w:val="single" w:sz="4" w:space="0" w:color="auto"/>
            </w:tcBorders>
            <w:shd w:val="clear" w:color="auto" w:fill="auto"/>
            <w:noWrap/>
            <w:vAlign w:val="bottom"/>
          </w:tcPr>
          <w:p w14:paraId="7B826D6B"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4.08</w:t>
            </w:r>
          </w:p>
        </w:tc>
        <w:tc>
          <w:tcPr>
            <w:tcW w:w="656" w:type="dxa"/>
            <w:tcBorders>
              <w:top w:val="nil"/>
              <w:left w:val="nil"/>
              <w:bottom w:val="single" w:sz="4" w:space="0" w:color="auto"/>
              <w:right w:val="single" w:sz="4" w:space="0" w:color="auto"/>
            </w:tcBorders>
            <w:shd w:val="clear" w:color="auto" w:fill="auto"/>
            <w:noWrap/>
            <w:vAlign w:val="bottom"/>
          </w:tcPr>
          <w:p w14:paraId="55AC8932"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3.86</w:t>
            </w:r>
          </w:p>
        </w:tc>
        <w:tc>
          <w:tcPr>
            <w:tcW w:w="656" w:type="dxa"/>
            <w:tcBorders>
              <w:top w:val="nil"/>
              <w:left w:val="nil"/>
              <w:bottom w:val="single" w:sz="4" w:space="0" w:color="auto"/>
              <w:right w:val="single" w:sz="4" w:space="0" w:color="auto"/>
            </w:tcBorders>
            <w:shd w:val="clear" w:color="auto" w:fill="auto"/>
            <w:noWrap/>
            <w:vAlign w:val="bottom"/>
          </w:tcPr>
          <w:p w14:paraId="57182F96"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3.57</w:t>
            </w:r>
          </w:p>
        </w:tc>
        <w:tc>
          <w:tcPr>
            <w:tcW w:w="673" w:type="dxa"/>
            <w:tcBorders>
              <w:top w:val="nil"/>
              <w:left w:val="nil"/>
              <w:bottom w:val="single" w:sz="4" w:space="0" w:color="auto"/>
              <w:right w:val="single" w:sz="4" w:space="0" w:color="auto"/>
            </w:tcBorders>
            <w:shd w:val="clear" w:color="auto" w:fill="auto"/>
            <w:noWrap/>
            <w:vAlign w:val="bottom"/>
          </w:tcPr>
          <w:p w14:paraId="55E660F6"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3.39</w:t>
            </w:r>
          </w:p>
        </w:tc>
        <w:tc>
          <w:tcPr>
            <w:tcW w:w="708" w:type="dxa"/>
            <w:tcBorders>
              <w:top w:val="nil"/>
              <w:left w:val="nil"/>
              <w:bottom w:val="single" w:sz="4" w:space="0" w:color="auto"/>
              <w:right w:val="single" w:sz="4" w:space="0" w:color="auto"/>
            </w:tcBorders>
            <w:shd w:val="clear" w:color="auto" w:fill="auto"/>
            <w:noWrap/>
            <w:vAlign w:val="bottom"/>
          </w:tcPr>
          <w:p w14:paraId="0222A48C"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3.16</w:t>
            </w:r>
          </w:p>
        </w:tc>
      </w:tr>
      <w:tr w:rsidR="009D26C5" w:rsidRPr="009D26C5" w14:paraId="18A2441C" w14:textId="77777777" w:rsidTr="009D26C5">
        <w:trPr>
          <w:trHeight w:val="7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13200708" w14:textId="77777777" w:rsidR="00AD7A18" w:rsidRPr="009D26C5" w:rsidRDefault="00AD7A18" w:rsidP="00BC08E9">
            <w:pPr>
              <w:ind w:right="-2"/>
              <w:jc w:val="right"/>
              <w:rPr>
                <w:rFonts w:ascii="Times New Roman" w:hAnsi="Times New Roman"/>
                <w:color w:val="000000"/>
                <w:sz w:val="16"/>
                <w:szCs w:val="16"/>
                <w:lang w:eastAsia="en-GB"/>
              </w:rPr>
            </w:pPr>
            <w:r w:rsidRPr="009D26C5">
              <w:rPr>
                <w:rFonts w:ascii="Times New Roman" w:hAnsi="Times New Roman"/>
                <w:color w:val="000000"/>
                <w:sz w:val="16"/>
                <w:szCs w:val="16"/>
                <w:lang w:eastAsia="en-GB"/>
              </w:rPr>
              <w:t>Fund Size £1m</w:t>
            </w:r>
          </w:p>
        </w:tc>
        <w:tc>
          <w:tcPr>
            <w:tcW w:w="833" w:type="dxa"/>
            <w:tcBorders>
              <w:top w:val="nil"/>
              <w:left w:val="nil"/>
              <w:bottom w:val="single" w:sz="4" w:space="0" w:color="auto"/>
              <w:right w:val="single" w:sz="4" w:space="0" w:color="auto"/>
            </w:tcBorders>
            <w:shd w:val="clear" w:color="auto" w:fill="auto"/>
            <w:noWrap/>
            <w:vAlign w:val="bottom"/>
            <w:hideMark/>
          </w:tcPr>
          <w:p w14:paraId="4EBA72B9"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1195.9</w:t>
            </w:r>
          </w:p>
        </w:tc>
        <w:tc>
          <w:tcPr>
            <w:tcW w:w="833" w:type="dxa"/>
            <w:tcBorders>
              <w:top w:val="nil"/>
              <w:left w:val="nil"/>
              <w:bottom w:val="single" w:sz="4" w:space="0" w:color="auto"/>
              <w:right w:val="single" w:sz="4" w:space="0" w:color="auto"/>
            </w:tcBorders>
            <w:shd w:val="clear" w:color="auto" w:fill="auto"/>
            <w:noWrap/>
            <w:vAlign w:val="bottom"/>
          </w:tcPr>
          <w:p w14:paraId="61CFEFF8"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1200.5</w:t>
            </w:r>
          </w:p>
        </w:tc>
        <w:tc>
          <w:tcPr>
            <w:tcW w:w="833" w:type="dxa"/>
            <w:tcBorders>
              <w:top w:val="nil"/>
              <w:left w:val="nil"/>
              <w:bottom w:val="single" w:sz="4" w:space="0" w:color="auto"/>
              <w:right w:val="single" w:sz="4" w:space="0" w:color="auto"/>
            </w:tcBorders>
            <w:shd w:val="clear" w:color="auto" w:fill="auto"/>
            <w:noWrap/>
            <w:vAlign w:val="bottom"/>
          </w:tcPr>
          <w:p w14:paraId="0135EDA4"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1207.0</w:t>
            </w:r>
          </w:p>
        </w:tc>
        <w:tc>
          <w:tcPr>
            <w:tcW w:w="834" w:type="dxa"/>
            <w:tcBorders>
              <w:top w:val="nil"/>
              <w:left w:val="nil"/>
              <w:bottom w:val="single" w:sz="4" w:space="0" w:color="auto"/>
              <w:right w:val="single" w:sz="4" w:space="0" w:color="auto"/>
            </w:tcBorders>
            <w:shd w:val="clear" w:color="auto" w:fill="auto"/>
            <w:noWrap/>
            <w:vAlign w:val="bottom"/>
          </w:tcPr>
          <w:p w14:paraId="0CEA5950" w14:textId="77777777" w:rsidR="00AD7A18" w:rsidRPr="009D26C5" w:rsidRDefault="00AD7A18" w:rsidP="00BC08E9">
            <w:pPr>
              <w:ind w:right="-2"/>
              <w:jc w:val="center"/>
              <w:rPr>
                <w:rFonts w:ascii="Times New Roman" w:hAnsi="Times New Roman"/>
                <w:color w:val="000000"/>
                <w:sz w:val="16"/>
                <w:szCs w:val="16"/>
                <w:highlight w:val="yellow"/>
                <w:lang w:eastAsia="en-GB"/>
              </w:rPr>
            </w:pPr>
            <w:r w:rsidRPr="009D26C5">
              <w:rPr>
                <w:rFonts w:ascii="Times New Roman" w:hAnsi="Times New Roman"/>
                <w:color w:val="000000"/>
                <w:sz w:val="16"/>
                <w:szCs w:val="16"/>
                <w:lang w:eastAsia="en-GB"/>
              </w:rPr>
              <w:t>1202.7</w:t>
            </w:r>
          </w:p>
        </w:tc>
        <w:tc>
          <w:tcPr>
            <w:tcW w:w="696" w:type="dxa"/>
            <w:tcBorders>
              <w:top w:val="nil"/>
              <w:left w:val="nil"/>
              <w:bottom w:val="single" w:sz="4" w:space="0" w:color="auto"/>
              <w:right w:val="single" w:sz="4" w:space="0" w:color="auto"/>
            </w:tcBorders>
            <w:shd w:val="clear" w:color="auto" w:fill="auto"/>
            <w:noWrap/>
            <w:vAlign w:val="bottom"/>
          </w:tcPr>
          <w:p w14:paraId="15711667"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1203.1</w:t>
            </w:r>
          </w:p>
        </w:tc>
        <w:tc>
          <w:tcPr>
            <w:tcW w:w="709" w:type="dxa"/>
            <w:tcBorders>
              <w:top w:val="nil"/>
              <w:left w:val="nil"/>
              <w:bottom w:val="single" w:sz="4" w:space="0" w:color="auto"/>
              <w:right w:val="single" w:sz="4" w:space="0" w:color="auto"/>
            </w:tcBorders>
            <w:shd w:val="clear" w:color="auto" w:fill="auto"/>
            <w:noWrap/>
            <w:vAlign w:val="bottom"/>
          </w:tcPr>
          <w:p w14:paraId="2E751F36"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1208.0</w:t>
            </w:r>
          </w:p>
        </w:tc>
        <w:tc>
          <w:tcPr>
            <w:tcW w:w="736" w:type="dxa"/>
            <w:tcBorders>
              <w:top w:val="nil"/>
              <w:left w:val="nil"/>
              <w:bottom w:val="single" w:sz="4" w:space="0" w:color="auto"/>
              <w:right w:val="single" w:sz="4" w:space="0" w:color="auto"/>
            </w:tcBorders>
            <w:shd w:val="clear" w:color="auto" w:fill="auto"/>
            <w:noWrap/>
            <w:vAlign w:val="bottom"/>
          </w:tcPr>
          <w:p w14:paraId="5E3B15C6"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1213.20</w:t>
            </w:r>
          </w:p>
        </w:tc>
        <w:tc>
          <w:tcPr>
            <w:tcW w:w="681" w:type="dxa"/>
            <w:tcBorders>
              <w:top w:val="nil"/>
              <w:left w:val="nil"/>
              <w:bottom w:val="single" w:sz="4" w:space="0" w:color="auto"/>
              <w:right w:val="single" w:sz="4" w:space="0" w:color="auto"/>
            </w:tcBorders>
            <w:shd w:val="clear" w:color="auto" w:fill="auto"/>
            <w:noWrap/>
            <w:vAlign w:val="bottom"/>
          </w:tcPr>
          <w:p w14:paraId="1BBF2323"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1226.8</w:t>
            </w:r>
          </w:p>
        </w:tc>
        <w:tc>
          <w:tcPr>
            <w:tcW w:w="656" w:type="dxa"/>
            <w:tcBorders>
              <w:top w:val="nil"/>
              <w:left w:val="nil"/>
              <w:bottom w:val="single" w:sz="4" w:space="0" w:color="auto"/>
              <w:right w:val="single" w:sz="4" w:space="0" w:color="auto"/>
            </w:tcBorders>
            <w:shd w:val="clear" w:color="auto" w:fill="auto"/>
            <w:noWrap/>
            <w:vAlign w:val="bottom"/>
          </w:tcPr>
          <w:p w14:paraId="0EB3BB8D"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1272.6</w:t>
            </w:r>
          </w:p>
        </w:tc>
        <w:tc>
          <w:tcPr>
            <w:tcW w:w="656" w:type="dxa"/>
            <w:tcBorders>
              <w:top w:val="nil"/>
              <w:left w:val="nil"/>
              <w:bottom w:val="single" w:sz="4" w:space="0" w:color="auto"/>
              <w:right w:val="single" w:sz="4" w:space="0" w:color="auto"/>
            </w:tcBorders>
            <w:shd w:val="clear" w:color="auto" w:fill="auto"/>
            <w:noWrap/>
            <w:vAlign w:val="bottom"/>
          </w:tcPr>
          <w:p w14:paraId="202ECECA"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1375.9</w:t>
            </w:r>
          </w:p>
        </w:tc>
        <w:tc>
          <w:tcPr>
            <w:tcW w:w="673" w:type="dxa"/>
            <w:tcBorders>
              <w:top w:val="nil"/>
              <w:left w:val="nil"/>
              <w:bottom w:val="single" w:sz="4" w:space="0" w:color="auto"/>
              <w:right w:val="single" w:sz="4" w:space="0" w:color="auto"/>
            </w:tcBorders>
            <w:shd w:val="clear" w:color="auto" w:fill="auto"/>
            <w:noWrap/>
            <w:vAlign w:val="bottom"/>
          </w:tcPr>
          <w:p w14:paraId="3EBFE88F"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1451.4</w:t>
            </w:r>
          </w:p>
        </w:tc>
        <w:tc>
          <w:tcPr>
            <w:tcW w:w="708" w:type="dxa"/>
            <w:tcBorders>
              <w:top w:val="nil"/>
              <w:left w:val="nil"/>
              <w:bottom w:val="single" w:sz="4" w:space="0" w:color="auto"/>
              <w:right w:val="single" w:sz="4" w:space="0" w:color="auto"/>
            </w:tcBorders>
            <w:shd w:val="clear" w:color="auto" w:fill="auto"/>
            <w:noWrap/>
            <w:vAlign w:val="bottom"/>
          </w:tcPr>
          <w:p w14:paraId="6349933C" w14:textId="77777777" w:rsidR="00AD7A18" w:rsidRPr="009D26C5" w:rsidRDefault="00AD7A18" w:rsidP="00BC08E9">
            <w:pPr>
              <w:ind w:right="-2"/>
              <w:jc w:val="center"/>
              <w:rPr>
                <w:rFonts w:ascii="Times New Roman" w:hAnsi="Times New Roman"/>
                <w:color w:val="000000"/>
                <w:sz w:val="16"/>
                <w:szCs w:val="16"/>
                <w:lang w:eastAsia="en-GB"/>
              </w:rPr>
            </w:pPr>
            <w:r w:rsidRPr="009D26C5">
              <w:rPr>
                <w:rFonts w:ascii="Times New Roman" w:hAnsi="Times New Roman"/>
                <w:color w:val="000000"/>
                <w:sz w:val="16"/>
                <w:szCs w:val="16"/>
                <w:lang w:eastAsia="en-GB"/>
              </w:rPr>
              <w:t>1478.6</w:t>
            </w:r>
          </w:p>
        </w:tc>
      </w:tr>
    </w:tbl>
    <w:p w14:paraId="241B9B73" w14:textId="77777777" w:rsidR="00AD7A18" w:rsidRPr="00F525F4" w:rsidRDefault="00AD7A18" w:rsidP="00BC08E9">
      <w:pPr>
        <w:ind w:right="-2"/>
        <w:jc w:val="both"/>
        <w:rPr>
          <w:rFonts w:ascii="Times New Roman" w:hAnsi="Times New Roman"/>
          <w:color w:val="FF0000"/>
          <w:sz w:val="16"/>
          <w:szCs w:val="16"/>
          <w:highlight w:val="yellow"/>
          <w:u w:val="single"/>
        </w:rPr>
      </w:pPr>
    </w:p>
    <w:p w14:paraId="522743DF" w14:textId="77777777" w:rsidR="00AD7A18" w:rsidRPr="00AD7A18" w:rsidRDefault="00AD7A18" w:rsidP="009D26C5">
      <w:pPr>
        <w:ind w:left="2127" w:right="-2"/>
        <w:jc w:val="both"/>
        <w:rPr>
          <w:rFonts w:ascii="Times New Roman" w:hAnsi="Times New Roman"/>
          <w:sz w:val="24"/>
          <w:szCs w:val="24"/>
        </w:rPr>
      </w:pPr>
      <w:r w:rsidRPr="00AD7A18">
        <w:rPr>
          <w:rFonts w:ascii="Times New Roman" w:hAnsi="Times New Roman"/>
          <w:sz w:val="24"/>
          <w:szCs w:val="24"/>
          <w:lang w:eastAsia="en-GB"/>
        </w:rPr>
        <w:t xml:space="preserve">It should be noted that a 90-day notice period to redeem this investment was introduced in 2020 which was reported to October 2020 Finance. </w:t>
      </w:r>
      <w:r w:rsidRPr="00AD7A18">
        <w:rPr>
          <w:rFonts w:ascii="Times New Roman" w:hAnsi="Times New Roman"/>
          <w:sz w:val="24"/>
          <w:szCs w:val="24"/>
        </w:rPr>
        <w:t>The 90-day period to sell the investment commences on the day that CCLA receive the redemption request and then the sale will be processed on the first trading day after the 90 calendar days have passed. The trading day falls upon the last day of each month.</w:t>
      </w:r>
    </w:p>
    <w:p w14:paraId="4763AB96" w14:textId="77777777" w:rsidR="00AD7A18" w:rsidRPr="009D26C5" w:rsidRDefault="00AD7A18" w:rsidP="009D26C5">
      <w:pPr>
        <w:ind w:left="2127" w:right="-2"/>
        <w:jc w:val="both"/>
        <w:rPr>
          <w:rFonts w:ascii="Times New Roman" w:hAnsi="Times New Roman"/>
          <w:sz w:val="16"/>
          <w:szCs w:val="16"/>
          <w:highlight w:val="yellow"/>
        </w:rPr>
      </w:pPr>
    </w:p>
    <w:p w14:paraId="55BA70B5" w14:textId="77777777" w:rsidR="00AD7A18" w:rsidRPr="00AD7A18" w:rsidRDefault="00AD7A18" w:rsidP="009D26C5">
      <w:pPr>
        <w:keepLines/>
        <w:ind w:left="2127" w:right="-2"/>
        <w:jc w:val="both"/>
        <w:rPr>
          <w:rFonts w:ascii="Times New Roman" w:hAnsi="Times New Roman"/>
          <w:sz w:val="24"/>
          <w:szCs w:val="24"/>
        </w:rPr>
      </w:pPr>
      <w:r w:rsidRPr="00AD7A18">
        <w:rPr>
          <w:rFonts w:ascii="Times New Roman" w:hAnsi="Times New Roman"/>
          <w:b/>
          <w:sz w:val="24"/>
          <w:szCs w:val="24"/>
          <w:u w:val="single"/>
          <w:lang w:val="en-US"/>
        </w:rPr>
        <w:t>The RFO recommends the following:</w:t>
      </w:r>
      <w:r w:rsidRPr="00AD7A18">
        <w:rPr>
          <w:rFonts w:ascii="Times New Roman" w:hAnsi="Times New Roman"/>
          <w:sz w:val="24"/>
          <w:szCs w:val="24"/>
        </w:rPr>
        <w:t xml:space="preserve">  </w:t>
      </w:r>
    </w:p>
    <w:p w14:paraId="6C82BA13" w14:textId="1EF9E336" w:rsidR="00AD7A18" w:rsidRPr="00AD7A18" w:rsidRDefault="00AD7A18" w:rsidP="009D26C5">
      <w:pPr>
        <w:ind w:left="2127" w:right="-2"/>
        <w:jc w:val="both"/>
        <w:rPr>
          <w:rFonts w:ascii="Times New Roman" w:hAnsi="Times New Roman"/>
          <w:bCs/>
          <w:sz w:val="24"/>
          <w:szCs w:val="24"/>
          <w:lang w:val="en-US"/>
        </w:rPr>
      </w:pPr>
      <w:r w:rsidRPr="00AD7A18">
        <w:rPr>
          <w:rFonts w:ascii="Times New Roman" w:hAnsi="Times New Roman"/>
          <w:bCs/>
          <w:sz w:val="24"/>
          <w:szCs w:val="24"/>
          <w:lang w:val="en-US"/>
        </w:rPr>
        <w:t>The investment continues to offer an attractive yield although the unit price has not performed well recently during a very difficult period. The investment has now been held for 5 years and currently shows a capital loss as prices fluctuate linked to the market conditions. This investment still aligns with the current Investment Strategy and Policy which was last approved in November 2022 although it carries greater exposure to risk than council’s other investments.</w:t>
      </w:r>
    </w:p>
    <w:p w14:paraId="6E296170" w14:textId="77777777" w:rsidR="00AD7A18" w:rsidRPr="009D26C5" w:rsidRDefault="00AD7A18" w:rsidP="009D26C5">
      <w:pPr>
        <w:ind w:left="2127" w:right="-2"/>
        <w:jc w:val="both"/>
        <w:rPr>
          <w:rFonts w:ascii="Times New Roman" w:hAnsi="Times New Roman"/>
          <w:bCs/>
          <w:sz w:val="16"/>
          <w:szCs w:val="16"/>
          <w:lang w:val="en-US"/>
        </w:rPr>
      </w:pPr>
    </w:p>
    <w:p w14:paraId="448BED50" w14:textId="77777777" w:rsidR="00AD7A18" w:rsidRPr="00AD7A18" w:rsidRDefault="00AD7A18" w:rsidP="009D26C5">
      <w:pPr>
        <w:ind w:left="2127" w:right="-2"/>
        <w:jc w:val="both"/>
        <w:rPr>
          <w:rFonts w:ascii="Times New Roman" w:hAnsi="Times New Roman"/>
          <w:bCs/>
          <w:sz w:val="24"/>
          <w:szCs w:val="24"/>
          <w:lang w:val="en-US"/>
        </w:rPr>
      </w:pPr>
      <w:r w:rsidRPr="00AD7A18">
        <w:rPr>
          <w:rFonts w:ascii="Times New Roman" w:hAnsi="Times New Roman"/>
          <w:bCs/>
          <w:sz w:val="24"/>
          <w:szCs w:val="24"/>
          <w:lang w:val="en-US"/>
        </w:rPr>
        <w:t>This investment was risk assessed at the point of purchase and still offers an attractive yield in addition to the fact that this investment has the unusual benefit of being maintained within the accounts at its original purchase cost as a long-term investment rather than having varying valuations which impacts the balance sheet and profit and loss figures which applies to other investments.</w:t>
      </w:r>
    </w:p>
    <w:p w14:paraId="471BF7FE" w14:textId="77777777" w:rsidR="00AD7A18" w:rsidRPr="009D26C5" w:rsidRDefault="00AD7A18" w:rsidP="009D26C5">
      <w:pPr>
        <w:ind w:left="2127" w:right="-2"/>
        <w:jc w:val="both"/>
        <w:rPr>
          <w:rFonts w:ascii="Times New Roman" w:hAnsi="Times New Roman"/>
          <w:bCs/>
          <w:sz w:val="16"/>
          <w:szCs w:val="16"/>
          <w:lang w:val="en-US"/>
        </w:rPr>
      </w:pPr>
    </w:p>
    <w:p w14:paraId="1705B4A0" w14:textId="77777777" w:rsidR="00AD7A18" w:rsidRPr="00AD7A18" w:rsidRDefault="00AD7A18" w:rsidP="009D26C5">
      <w:pPr>
        <w:pStyle w:val="ListParagraph"/>
        <w:numPr>
          <w:ilvl w:val="0"/>
          <w:numId w:val="21"/>
        </w:numPr>
        <w:ind w:left="2835" w:hanging="709"/>
        <w:jc w:val="both"/>
        <w:rPr>
          <w:bCs/>
          <w:sz w:val="24"/>
          <w:szCs w:val="24"/>
        </w:rPr>
      </w:pPr>
      <w:r w:rsidRPr="00AD7A18">
        <w:rPr>
          <w:bCs/>
          <w:sz w:val="24"/>
          <w:szCs w:val="24"/>
        </w:rPr>
        <w:t>Based upon current capital loss and the fact the fluctuating value does not impact the accounts, the recommendation is to retain the investment for a longer-term awaiting an improvement in the property market before any sale is considered. The current yield still offers an attractive income during this period. Review in November/December 2023 on the basis that a sale may be considered during less volatile periods.</w:t>
      </w:r>
    </w:p>
    <w:p w14:paraId="50EF2070" w14:textId="77777777" w:rsidR="00AD7A18" w:rsidRPr="00AD7A18" w:rsidRDefault="00AD7A18" w:rsidP="00BC08E9">
      <w:pPr>
        <w:ind w:left="-709" w:right="-2"/>
        <w:jc w:val="both"/>
        <w:rPr>
          <w:rFonts w:ascii="Times New Roman" w:hAnsi="Times New Roman"/>
          <w:b/>
          <w:sz w:val="24"/>
          <w:szCs w:val="24"/>
          <w:highlight w:val="yellow"/>
          <w:lang w:val="en-US"/>
        </w:rPr>
      </w:pPr>
    </w:p>
    <w:p w14:paraId="21CB8488" w14:textId="4ABE8C92" w:rsidR="00AD7A18" w:rsidRPr="00AD7A18" w:rsidRDefault="00AD7A18" w:rsidP="009D26C5">
      <w:pPr>
        <w:pStyle w:val="BodyTextIndent"/>
        <w:ind w:left="2126" w:right="-2"/>
        <w:rPr>
          <w:b/>
          <w:color w:val="000000" w:themeColor="text1"/>
          <w:szCs w:val="24"/>
          <w:u w:val="single"/>
        </w:rPr>
      </w:pPr>
      <w:r w:rsidRPr="00AD7A18">
        <w:rPr>
          <w:b/>
          <w:bCs/>
          <w:szCs w:val="24"/>
          <w:u w:val="single"/>
          <w:lang w:eastAsia="en-GB"/>
        </w:rPr>
        <w:t>2023/24 INVESTMENT REVIEW</w:t>
      </w:r>
      <w:r w:rsidR="009D26C5">
        <w:rPr>
          <w:b/>
          <w:bCs/>
          <w:szCs w:val="24"/>
          <w:u w:val="single"/>
          <w:lang w:eastAsia="en-GB"/>
        </w:rPr>
        <w:t xml:space="preserve"> </w:t>
      </w:r>
      <w:r w:rsidRPr="00AD7A18">
        <w:rPr>
          <w:b/>
          <w:color w:val="000000" w:themeColor="text1"/>
          <w:szCs w:val="24"/>
          <w:u w:val="single"/>
        </w:rPr>
        <w:t>SUMMARY OF INVESTMENT RECOMMENDATIONS</w:t>
      </w:r>
    </w:p>
    <w:p w14:paraId="28380BEF" w14:textId="77777777" w:rsidR="00AD7A18" w:rsidRPr="00AD7A18" w:rsidRDefault="00AD7A18" w:rsidP="00BC08E9">
      <w:pPr>
        <w:ind w:right="-2"/>
        <w:jc w:val="both"/>
        <w:rPr>
          <w:rFonts w:ascii="Times New Roman" w:hAnsi="Times New Roman"/>
          <w:b/>
          <w:color w:val="000000" w:themeColor="text1"/>
          <w:sz w:val="24"/>
          <w:szCs w:val="24"/>
          <w:u w:val="single"/>
          <w:lang w:val="en-US"/>
        </w:rPr>
      </w:pPr>
    </w:p>
    <w:p w14:paraId="5BBA2CC0" w14:textId="0BA53BC8" w:rsidR="00AD7A18" w:rsidRPr="007F6879" w:rsidRDefault="00AD7A18" w:rsidP="009D26C5">
      <w:pPr>
        <w:pStyle w:val="NormalWeb"/>
        <w:numPr>
          <w:ilvl w:val="0"/>
          <w:numId w:val="16"/>
        </w:numPr>
        <w:shd w:val="clear" w:color="auto" w:fill="FFFFFF"/>
        <w:spacing w:before="0" w:beforeAutospacing="0" w:after="0" w:afterAutospacing="0"/>
        <w:ind w:left="2552" w:right="-2" w:hanging="425"/>
      </w:pPr>
      <w:r w:rsidRPr="007F6879">
        <w:rPr>
          <w:b/>
          <w:bCs/>
        </w:rPr>
        <w:t>UNITED TRUST BANK – 3.15% 1-</w:t>
      </w:r>
      <w:r w:rsidRPr="007F6879">
        <w:rPr>
          <w:b/>
        </w:rPr>
        <w:t>Year Fixed Rate Business Bond – Maturity 4/10/23</w:t>
      </w:r>
      <w:r w:rsidR="009D26C5" w:rsidRPr="007F6879">
        <w:rPr>
          <w:b/>
        </w:rPr>
        <w:t xml:space="preserve"> </w:t>
      </w:r>
      <w:r w:rsidRPr="007F6879">
        <w:rPr>
          <w:b/>
        </w:rPr>
        <w:t xml:space="preserve">- </w:t>
      </w:r>
      <w:r w:rsidRPr="007F6879">
        <w:t>Council has £100,000</w:t>
      </w:r>
      <w:r w:rsidRPr="007F6879">
        <w:rPr>
          <w:u w:val="single"/>
        </w:rPr>
        <w:t xml:space="preserve"> </w:t>
      </w:r>
      <w:r w:rsidRPr="007F6879">
        <w:t>invested and will provide maturity income of £3,158.63.</w:t>
      </w:r>
    </w:p>
    <w:p w14:paraId="1053AF4C" w14:textId="77777777" w:rsidR="00AD7A18" w:rsidRPr="007F6879" w:rsidRDefault="00AD7A18" w:rsidP="009D26C5">
      <w:pPr>
        <w:ind w:left="2127" w:right="-2"/>
        <w:jc w:val="both"/>
        <w:rPr>
          <w:rFonts w:ascii="Times New Roman" w:hAnsi="Times New Roman"/>
          <w:b/>
          <w:sz w:val="16"/>
          <w:szCs w:val="16"/>
          <w:u w:val="single"/>
          <w:lang w:val="en-US"/>
        </w:rPr>
      </w:pPr>
    </w:p>
    <w:p w14:paraId="7578BF83" w14:textId="77777777" w:rsidR="00AD7A18" w:rsidRPr="007F6879" w:rsidRDefault="00AD7A18" w:rsidP="009D26C5">
      <w:pPr>
        <w:ind w:left="2127" w:right="-2"/>
        <w:jc w:val="both"/>
        <w:rPr>
          <w:rFonts w:ascii="Times New Roman" w:hAnsi="Times New Roman"/>
          <w:bCs/>
          <w:sz w:val="24"/>
          <w:szCs w:val="24"/>
          <w:u w:val="single"/>
        </w:rPr>
      </w:pPr>
      <w:r w:rsidRPr="007F6879">
        <w:rPr>
          <w:rFonts w:ascii="Times New Roman" w:hAnsi="Times New Roman"/>
          <w:b/>
          <w:sz w:val="24"/>
          <w:szCs w:val="24"/>
          <w:u w:val="single"/>
          <w:lang w:val="en-US"/>
        </w:rPr>
        <w:t>Recommendation</w:t>
      </w:r>
      <w:r w:rsidRPr="007F6879">
        <w:rPr>
          <w:rFonts w:ascii="Times New Roman" w:hAnsi="Times New Roman"/>
          <w:b/>
          <w:sz w:val="24"/>
          <w:szCs w:val="24"/>
          <w:lang w:val="en-US"/>
        </w:rPr>
        <w:t xml:space="preserve"> - </w:t>
      </w:r>
      <w:r w:rsidRPr="007F6879">
        <w:rPr>
          <w:rFonts w:ascii="Times New Roman" w:hAnsi="Times New Roman"/>
          <w:bCs/>
          <w:sz w:val="24"/>
          <w:szCs w:val="24"/>
        </w:rPr>
        <w:t xml:space="preserve">Reinvest £100,000 into another United Trust Bank 1-year fixed rate business bond and request payment of </w:t>
      </w:r>
      <w:proofErr w:type="gramStart"/>
      <w:r w:rsidRPr="007F6879">
        <w:rPr>
          <w:rFonts w:ascii="Times New Roman" w:hAnsi="Times New Roman"/>
          <w:bCs/>
          <w:sz w:val="24"/>
          <w:szCs w:val="24"/>
        </w:rPr>
        <w:t>the interest</w:t>
      </w:r>
      <w:proofErr w:type="gramEnd"/>
      <w:r w:rsidRPr="007F6879">
        <w:rPr>
          <w:rFonts w:ascii="Times New Roman" w:hAnsi="Times New Roman"/>
          <w:bCs/>
          <w:sz w:val="24"/>
          <w:szCs w:val="24"/>
        </w:rPr>
        <w:t>.</w:t>
      </w:r>
    </w:p>
    <w:p w14:paraId="3457FAAE" w14:textId="77777777" w:rsidR="00AD7A18" w:rsidRPr="007F6879" w:rsidRDefault="00AD7A18" w:rsidP="009D26C5">
      <w:pPr>
        <w:ind w:left="2127" w:right="-2"/>
        <w:jc w:val="both"/>
        <w:rPr>
          <w:rFonts w:ascii="Times New Roman" w:hAnsi="Times New Roman"/>
          <w:bCs/>
          <w:sz w:val="24"/>
          <w:szCs w:val="24"/>
          <w:u w:val="single"/>
        </w:rPr>
      </w:pPr>
    </w:p>
    <w:p w14:paraId="4DCD5805" w14:textId="77777777" w:rsidR="00AD7A18" w:rsidRPr="007F6879" w:rsidRDefault="00AD7A18" w:rsidP="009D26C5">
      <w:pPr>
        <w:pStyle w:val="NormalWeb"/>
        <w:numPr>
          <w:ilvl w:val="0"/>
          <w:numId w:val="16"/>
        </w:numPr>
        <w:shd w:val="clear" w:color="auto" w:fill="FFFFFF"/>
        <w:spacing w:before="0" w:beforeAutospacing="0" w:after="0" w:afterAutospacing="0"/>
        <w:ind w:left="2552" w:right="-2" w:hanging="425"/>
        <w:jc w:val="both"/>
      </w:pPr>
      <w:r w:rsidRPr="007F6879">
        <w:rPr>
          <w:b/>
          <w:bCs/>
        </w:rPr>
        <w:t>UNITED TRUST BANK – 3.5% - 1-</w:t>
      </w:r>
      <w:r w:rsidRPr="007F6879">
        <w:rPr>
          <w:b/>
        </w:rPr>
        <w:t xml:space="preserve">Year Fixed Rate Business Bond – Maturity 28/12/23 - </w:t>
      </w:r>
      <w:r w:rsidRPr="007F6879">
        <w:t>Council has £53,745.48</w:t>
      </w:r>
      <w:r w:rsidRPr="007F6879">
        <w:rPr>
          <w:u w:val="single"/>
        </w:rPr>
        <w:t xml:space="preserve"> </w:t>
      </w:r>
      <w:r w:rsidRPr="007F6879">
        <w:t xml:space="preserve">invested and will provide </w:t>
      </w:r>
      <w:proofErr w:type="gramStart"/>
      <w:r w:rsidRPr="007F6879">
        <w:t>maturity</w:t>
      </w:r>
      <w:proofErr w:type="gramEnd"/>
      <w:r w:rsidRPr="007F6879">
        <w:t xml:space="preserve"> income of £1,881.09.</w:t>
      </w:r>
    </w:p>
    <w:p w14:paraId="59B6A031" w14:textId="77777777" w:rsidR="00AD7A18" w:rsidRPr="007F6879" w:rsidRDefault="00AD7A18" w:rsidP="009D26C5">
      <w:pPr>
        <w:ind w:left="2127" w:right="-2"/>
        <w:jc w:val="both"/>
        <w:rPr>
          <w:rFonts w:ascii="Times New Roman" w:hAnsi="Times New Roman"/>
          <w:b/>
          <w:sz w:val="16"/>
          <w:szCs w:val="16"/>
          <w:u w:val="single"/>
          <w:lang w:val="en-US"/>
        </w:rPr>
      </w:pPr>
    </w:p>
    <w:p w14:paraId="4E2C529D" w14:textId="77777777" w:rsidR="00AD7A18" w:rsidRPr="007F6879" w:rsidRDefault="00AD7A18" w:rsidP="009D26C5">
      <w:pPr>
        <w:ind w:left="2127" w:right="-2"/>
        <w:jc w:val="both"/>
        <w:rPr>
          <w:rFonts w:ascii="Times New Roman" w:hAnsi="Times New Roman"/>
          <w:bCs/>
          <w:sz w:val="24"/>
          <w:szCs w:val="24"/>
        </w:rPr>
      </w:pPr>
      <w:r w:rsidRPr="007F6879">
        <w:rPr>
          <w:rFonts w:ascii="Times New Roman" w:hAnsi="Times New Roman"/>
          <w:b/>
          <w:sz w:val="24"/>
          <w:szCs w:val="24"/>
          <w:u w:val="single"/>
          <w:lang w:val="en-US"/>
        </w:rPr>
        <w:t>Recommendation</w:t>
      </w:r>
      <w:r w:rsidRPr="007F6879">
        <w:rPr>
          <w:rFonts w:ascii="Times New Roman" w:hAnsi="Times New Roman"/>
          <w:b/>
          <w:sz w:val="24"/>
          <w:szCs w:val="24"/>
          <w:lang w:val="en-US"/>
        </w:rPr>
        <w:t xml:space="preserve"> - </w:t>
      </w:r>
      <w:r w:rsidRPr="007F6879">
        <w:rPr>
          <w:rFonts w:ascii="Times New Roman" w:hAnsi="Times New Roman"/>
          <w:bCs/>
          <w:sz w:val="24"/>
          <w:szCs w:val="24"/>
        </w:rPr>
        <w:t xml:space="preserve">Retain £53,745.48 invested in the 3.5% 1-year fixed rate bond due to </w:t>
      </w:r>
      <w:proofErr w:type="gramStart"/>
      <w:r w:rsidRPr="007F6879">
        <w:rPr>
          <w:rFonts w:ascii="Times New Roman" w:hAnsi="Times New Roman"/>
          <w:bCs/>
          <w:sz w:val="24"/>
          <w:szCs w:val="24"/>
        </w:rPr>
        <w:t>mature</w:t>
      </w:r>
      <w:proofErr w:type="gramEnd"/>
      <w:r w:rsidRPr="007F6879">
        <w:rPr>
          <w:rFonts w:ascii="Times New Roman" w:hAnsi="Times New Roman"/>
          <w:bCs/>
          <w:sz w:val="24"/>
          <w:szCs w:val="24"/>
        </w:rPr>
        <w:t xml:space="preserve"> 28/12/23– To be reviewed in November/ December 2023.</w:t>
      </w:r>
    </w:p>
    <w:p w14:paraId="156A3092" w14:textId="77777777" w:rsidR="00AD7A18" w:rsidRPr="007F6879" w:rsidRDefault="00AD7A18" w:rsidP="009D26C5">
      <w:pPr>
        <w:ind w:left="2127" w:right="-2"/>
        <w:jc w:val="both"/>
        <w:rPr>
          <w:rFonts w:ascii="Times New Roman" w:hAnsi="Times New Roman"/>
          <w:bCs/>
          <w:sz w:val="24"/>
          <w:szCs w:val="24"/>
          <w:u w:val="single"/>
        </w:rPr>
      </w:pPr>
    </w:p>
    <w:p w14:paraId="0406E164" w14:textId="7BAA89DD" w:rsidR="00AD7A18" w:rsidRPr="007F6879" w:rsidRDefault="00AD7A18" w:rsidP="009D26C5">
      <w:pPr>
        <w:pStyle w:val="ListParagraph"/>
        <w:numPr>
          <w:ilvl w:val="0"/>
          <w:numId w:val="16"/>
        </w:numPr>
        <w:ind w:left="2694" w:right="-2" w:hanging="567"/>
        <w:jc w:val="both"/>
        <w:rPr>
          <w:sz w:val="24"/>
          <w:szCs w:val="24"/>
        </w:rPr>
      </w:pPr>
      <w:r w:rsidRPr="007F6879">
        <w:rPr>
          <w:b/>
          <w:sz w:val="24"/>
          <w:szCs w:val="24"/>
        </w:rPr>
        <w:t>CAMBRIDGE &amp; COUNTIES – 3.8% - 1-Year Fixed Rate Bond – Maturity 11/1/24</w:t>
      </w:r>
      <w:r w:rsidR="009D26C5" w:rsidRPr="007F6879">
        <w:rPr>
          <w:b/>
          <w:sz w:val="24"/>
          <w:szCs w:val="24"/>
        </w:rPr>
        <w:t xml:space="preserve"> - </w:t>
      </w:r>
      <w:r w:rsidRPr="007F6879">
        <w:rPr>
          <w:sz w:val="24"/>
          <w:szCs w:val="24"/>
          <w:lang w:val="en-US"/>
        </w:rPr>
        <w:t xml:space="preserve">Council has £81,791.55 invested which </w:t>
      </w:r>
      <w:r w:rsidRPr="007F6879">
        <w:rPr>
          <w:sz w:val="24"/>
          <w:szCs w:val="24"/>
        </w:rPr>
        <w:t>will provide a maturity income of £3,114.</w:t>
      </w:r>
    </w:p>
    <w:p w14:paraId="17015F9F" w14:textId="77777777" w:rsidR="00AD7A18" w:rsidRPr="007F6879" w:rsidRDefault="00AD7A18" w:rsidP="009D26C5">
      <w:pPr>
        <w:ind w:left="2127" w:right="-2"/>
        <w:jc w:val="both"/>
        <w:rPr>
          <w:rFonts w:ascii="Times New Roman" w:hAnsi="Times New Roman"/>
          <w:sz w:val="16"/>
          <w:szCs w:val="16"/>
        </w:rPr>
      </w:pPr>
    </w:p>
    <w:p w14:paraId="2ABE0345" w14:textId="77777777" w:rsidR="00AD7A18" w:rsidRPr="007F6879" w:rsidRDefault="00AD7A18" w:rsidP="009D26C5">
      <w:pPr>
        <w:ind w:left="2127" w:right="-2"/>
        <w:jc w:val="both"/>
        <w:rPr>
          <w:rFonts w:ascii="Times New Roman" w:hAnsi="Times New Roman"/>
          <w:bCs/>
          <w:sz w:val="24"/>
          <w:szCs w:val="24"/>
          <w:u w:val="single"/>
          <w:lang w:val="en-US"/>
        </w:rPr>
      </w:pPr>
      <w:r w:rsidRPr="007F6879">
        <w:rPr>
          <w:rFonts w:ascii="Times New Roman" w:hAnsi="Times New Roman"/>
          <w:b/>
          <w:sz w:val="24"/>
          <w:szCs w:val="24"/>
          <w:u w:val="single"/>
          <w:lang w:val="en-US"/>
        </w:rPr>
        <w:t>Recommendation</w:t>
      </w:r>
      <w:r w:rsidRPr="007F6879">
        <w:rPr>
          <w:rFonts w:ascii="Times New Roman" w:hAnsi="Times New Roman"/>
          <w:b/>
          <w:sz w:val="24"/>
          <w:szCs w:val="24"/>
          <w:lang w:val="en-US"/>
        </w:rPr>
        <w:t xml:space="preserve"> – </w:t>
      </w:r>
      <w:r w:rsidRPr="007F6879">
        <w:rPr>
          <w:rFonts w:ascii="Times New Roman" w:hAnsi="Times New Roman"/>
          <w:bCs/>
          <w:sz w:val="24"/>
          <w:szCs w:val="24"/>
          <w:lang w:val="en-US"/>
        </w:rPr>
        <w:t>Re-invest the balance into another 1-year fixed rate bond upon maturity depending upon yields at the time – To be reviewed in December 2023 with approval by Chairs via email once the reinvestment yield is known.</w:t>
      </w:r>
    </w:p>
    <w:p w14:paraId="778827EF" w14:textId="77777777" w:rsidR="00AD7A18" w:rsidRPr="007F6879" w:rsidRDefault="00AD7A18" w:rsidP="009D26C5">
      <w:pPr>
        <w:ind w:left="2127" w:right="-2"/>
        <w:jc w:val="both"/>
        <w:rPr>
          <w:rFonts w:ascii="Times New Roman" w:hAnsi="Times New Roman"/>
          <w:b/>
          <w:bCs/>
          <w:sz w:val="24"/>
          <w:szCs w:val="24"/>
          <w:u w:val="single"/>
        </w:rPr>
      </w:pPr>
    </w:p>
    <w:p w14:paraId="3D70F3EF" w14:textId="77777777" w:rsidR="00AD7A18" w:rsidRPr="007F6879" w:rsidRDefault="00AD7A18" w:rsidP="009D26C5">
      <w:pPr>
        <w:pStyle w:val="ListParagraph"/>
        <w:numPr>
          <w:ilvl w:val="0"/>
          <w:numId w:val="16"/>
        </w:numPr>
        <w:ind w:left="2835" w:right="-2" w:hanging="708"/>
        <w:jc w:val="both"/>
        <w:rPr>
          <w:sz w:val="24"/>
          <w:szCs w:val="24"/>
        </w:rPr>
      </w:pPr>
      <w:r w:rsidRPr="007F6879">
        <w:rPr>
          <w:b/>
          <w:bCs/>
          <w:sz w:val="24"/>
          <w:szCs w:val="24"/>
        </w:rPr>
        <w:t xml:space="preserve">CAMBRIDGE &amp; COUNTIES - 180 Day Notice Business Savings Account – Issue 2 - Ongoing. </w:t>
      </w:r>
      <w:r w:rsidRPr="007F6879">
        <w:rPr>
          <w:sz w:val="24"/>
          <w:szCs w:val="24"/>
        </w:rPr>
        <w:t xml:space="preserve">Council currently has £83,396.60 invested at a variable rate (currently 4.3%) and monthly interest is accumulated within the account. </w:t>
      </w:r>
    </w:p>
    <w:p w14:paraId="314AF842" w14:textId="77777777" w:rsidR="00AD7A18" w:rsidRPr="007F6879" w:rsidRDefault="00AD7A18" w:rsidP="009D26C5">
      <w:pPr>
        <w:ind w:left="2127" w:right="-2"/>
        <w:jc w:val="both"/>
        <w:rPr>
          <w:rFonts w:ascii="Times New Roman" w:hAnsi="Times New Roman"/>
          <w:sz w:val="16"/>
          <w:szCs w:val="16"/>
        </w:rPr>
      </w:pPr>
    </w:p>
    <w:p w14:paraId="2422CD0D" w14:textId="77777777" w:rsidR="00AD7A18" w:rsidRPr="007F6879" w:rsidRDefault="00AD7A18" w:rsidP="009D26C5">
      <w:pPr>
        <w:ind w:left="2127" w:right="-2"/>
        <w:jc w:val="both"/>
        <w:rPr>
          <w:rFonts w:ascii="Times New Roman" w:hAnsi="Times New Roman"/>
          <w:bCs/>
          <w:sz w:val="24"/>
          <w:szCs w:val="24"/>
        </w:rPr>
      </w:pPr>
      <w:r w:rsidRPr="007F6879">
        <w:rPr>
          <w:rFonts w:ascii="Times New Roman" w:hAnsi="Times New Roman"/>
          <w:b/>
          <w:sz w:val="24"/>
          <w:szCs w:val="24"/>
          <w:u w:val="single"/>
          <w:lang w:val="en-US"/>
        </w:rPr>
        <w:t>Recommendation</w:t>
      </w:r>
      <w:r w:rsidRPr="007F6879">
        <w:rPr>
          <w:rFonts w:ascii="Times New Roman" w:hAnsi="Times New Roman"/>
          <w:b/>
          <w:sz w:val="24"/>
          <w:szCs w:val="24"/>
          <w:lang w:val="en-US"/>
        </w:rPr>
        <w:t xml:space="preserve"> - </w:t>
      </w:r>
      <w:r w:rsidRPr="007F6879">
        <w:rPr>
          <w:rFonts w:ascii="Times New Roman" w:hAnsi="Times New Roman"/>
          <w:bCs/>
          <w:sz w:val="24"/>
          <w:szCs w:val="24"/>
        </w:rPr>
        <w:t>Retain the 180 Day Notice Account for the current period but monitor emerging alternatives over the remainder of the year.</w:t>
      </w:r>
    </w:p>
    <w:p w14:paraId="22CA55C4" w14:textId="77777777" w:rsidR="00AD7A18" w:rsidRPr="007F6879" w:rsidRDefault="00AD7A18" w:rsidP="009D26C5">
      <w:pPr>
        <w:ind w:left="2127" w:right="-2"/>
        <w:jc w:val="both"/>
        <w:rPr>
          <w:rFonts w:ascii="Times New Roman" w:hAnsi="Times New Roman"/>
          <w:bCs/>
          <w:sz w:val="24"/>
          <w:szCs w:val="24"/>
          <w:lang w:val="en-US"/>
        </w:rPr>
      </w:pPr>
      <w:r w:rsidRPr="007F6879">
        <w:rPr>
          <w:rFonts w:ascii="Times New Roman" w:hAnsi="Times New Roman"/>
          <w:bCs/>
          <w:sz w:val="24"/>
          <w:szCs w:val="24"/>
          <w:lang w:val="en-US"/>
        </w:rPr>
        <w:tab/>
      </w:r>
    </w:p>
    <w:p w14:paraId="57E98727" w14:textId="660FC76C" w:rsidR="00AD7A18" w:rsidRPr="007F6879" w:rsidRDefault="00AD7A18" w:rsidP="009D26C5">
      <w:pPr>
        <w:pStyle w:val="ListParagraph"/>
        <w:numPr>
          <w:ilvl w:val="0"/>
          <w:numId w:val="16"/>
        </w:numPr>
        <w:ind w:left="2835" w:right="-2" w:hanging="708"/>
        <w:jc w:val="both"/>
        <w:rPr>
          <w:sz w:val="24"/>
          <w:szCs w:val="24"/>
        </w:rPr>
      </w:pPr>
      <w:r w:rsidRPr="007F6879">
        <w:rPr>
          <w:b/>
          <w:sz w:val="24"/>
          <w:szCs w:val="24"/>
        </w:rPr>
        <w:t>CCLA Local Authorities Property Fund</w:t>
      </w:r>
      <w:r w:rsidRPr="007F6879">
        <w:rPr>
          <w:bCs/>
          <w:sz w:val="24"/>
          <w:szCs w:val="24"/>
        </w:rPr>
        <w:t xml:space="preserve"> </w:t>
      </w:r>
      <w:r w:rsidR="009D26C5" w:rsidRPr="007F6879">
        <w:rPr>
          <w:bCs/>
          <w:sz w:val="24"/>
          <w:szCs w:val="24"/>
        </w:rPr>
        <w:t xml:space="preserve"> - </w:t>
      </w:r>
      <w:r w:rsidRPr="007F6879">
        <w:rPr>
          <w:bCs/>
          <w:sz w:val="24"/>
          <w:szCs w:val="24"/>
        </w:rPr>
        <w:t>1</w:t>
      </w:r>
      <w:r w:rsidRPr="007F6879">
        <w:rPr>
          <w:sz w:val="24"/>
          <w:szCs w:val="24"/>
        </w:rPr>
        <w:t>8640 units were purchased in 2018 and cost £60K which is equivalent to 3.2189p per unit. Currently showing a capital loss of £7,366.23 and average yields of 4%+ over the previous 8 months.</w:t>
      </w:r>
    </w:p>
    <w:p w14:paraId="34F2CF71" w14:textId="77777777" w:rsidR="00AD7A18" w:rsidRPr="007F6879" w:rsidRDefault="00AD7A18" w:rsidP="009D26C5">
      <w:pPr>
        <w:ind w:left="2127" w:right="-2"/>
        <w:jc w:val="both"/>
        <w:rPr>
          <w:rFonts w:ascii="Times New Roman" w:hAnsi="Times New Roman"/>
          <w:sz w:val="16"/>
          <w:szCs w:val="16"/>
        </w:rPr>
      </w:pPr>
    </w:p>
    <w:p w14:paraId="620CE795" w14:textId="77777777" w:rsidR="00AD7A18" w:rsidRPr="007F6879" w:rsidRDefault="00AD7A18" w:rsidP="009D26C5">
      <w:pPr>
        <w:ind w:left="2127" w:right="-2"/>
        <w:jc w:val="both"/>
        <w:rPr>
          <w:rFonts w:ascii="Times New Roman" w:hAnsi="Times New Roman"/>
          <w:bCs/>
          <w:sz w:val="24"/>
          <w:szCs w:val="24"/>
        </w:rPr>
      </w:pPr>
      <w:r w:rsidRPr="007F6879">
        <w:rPr>
          <w:rFonts w:ascii="Times New Roman" w:hAnsi="Times New Roman"/>
          <w:b/>
          <w:sz w:val="24"/>
          <w:szCs w:val="24"/>
          <w:u w:val="single"/>
          <w:lang w:val="en-US"/>
        </w:rPr>
        <w:t xml:space="preserve">Recommendation </w:t>
      </w:r>
      <w:r w:rsidRPr="007F6879">
        <w:rPr>
          <w:rFonts w:ascii="Times New Roman" w:hAnsi="Times New Roman"/>
          <w:bCs/>
          <w:sz w:val="24"/>
          <w:szCs w:val="24"/>
          <w:lang w:val="en-US"/>
        </w:rPr>
        <w:t>– Maintain the existing investment, b</w:t>
      </w:r>
      <w:r w:rsidRPr="007F6879">
        <w:rPr>
          <w:rFonts w:ascii="Times New Roman" w:hAnsi="Times New Roman"/>
          <w:bCs/>
          <w:sz w:val="24"/>
          <w:szCs w:val="24"/>
        </w:rPr>
        <w:t>ased upon the current capital loss and the fact the fluctuating value of the investment does not impact the accounts as it is retained at the original purchase cost. Retain the investment for a longer term awaiting an improvement in the property market before any sale is considered. The current yield still offers an attractive income during this period. Review in November/December 2023 on the basis that a sale may be considered during less volatile periods avoiding a capital loss.</w:t>
      </w:r>
    </w:p>
    <w:p w14:paraId="2A6D78DC" w14:textId="77777777" w:rsidR="009F6BF8" w:rsidRPr="007F6879" w:rsidRDefault="009F6BF8" w:rsidP="00DE4F92">
      <w:pPr>
        <w:ind w:left="1418" w:right="-2"/>
        <w:jc w:val="both"/>
        <w:rPr>
          <w:rFonts w:ascii="Times New Roman" w:hAnsi="Times New Roman"/>
          <w:sz w:val="16"/>
          <w:szCs w:val="16"/>
        </w:rPr>
      </w:pPr>
    </w:p>
    <w:p w14:paraId="328A7197" w14:textId="690E8001" w:rsidR="007F6879" w:rsidRPr="007F6879" w:rsidRDefault="009D26C5" w:rsidP="009D26C5">
      <w:pPr>
        <w:ind w:left="2127" w:right="-2"/>
        <w:jc w:val="both"/>
        <w:rPr>
          <w:rFonts w:ascii="Times New Roman" w:hAnsi="Times New Roman"/>
          <w:sz w:val="24"/>
          <w:szCs w:val="24"/>
        </w:rPr>
      </w:pPr>
      <w:r w:rsidRPr="007F6879">
        <w:rPr>
          <w:rFonts w:ascii="Times New Roman" w:hAnsi="Times New Roman"/>
          <w:sz w:val="24"/>
          <w:szCs w:val="24"/>
        </w:rPr>
        <w:t xml:space="preserve">The Town Clerk informed the meeting that, in respect of the United Trust Bank </w:t>
      </w:r>
      <w:r w:rsidR="007F6879" w:rsidRPr="007F6879">
        <w:rPr>
          <w:rFonts w:ascii="Times New Roman" w:hAnsi="Times New Roman"/>
          <w:sz w:val="24"/>
          <w:szCs w:val="24"/>
        </w:rPr>
        <w:t>1- year fixed rate business bond which is due to mature on 4/10/23</w:t>
      </w:r>
      <w:r w:rsidRPr="007F6879">
        <w:rPr>
          <w:rFonts w:ascii="Times New Roman" w:hAnsi="Times New Roman"/>
          <w:sz w:val="24"/>
          <w:szCs w:val="24"/>
        </w:rPr>
        <w:t xml:space="preserve">, </w:t>
      </w:r>
      <w:r w:rsidR="007F6879" w:rsidRPr="007F6879">
        <w:rPr>
          <w:rFonts w:ascii="Times New Roman" w:hAnsi="Times New Roman"/>
          <w:sz w:val="24"/>
          <w:szCs w:val="24"/>
        </w:rPr>
        <w:t>notification of a</w:t>
      </w:r>
      <w:r w:rsidRPr="007F6879">
        <w:rPr>
          <w:rFonts w:ascii="Times New Roman" w:hAnsi="Times New Roman"/>
          <w:sz w:val="24"/>
          <w:szCs w:val="24"/>
        </w:rPr>
        <w:t xml:space="preserve"> preferential rate of </w:t>
      </w:r>
      <w:r w:rsidR="007F6879" w:rsidRPr="007F6879">
        <w:rPr>
          <w:rFonts w:ascii="Times New Roman" w:hAnsi="Times New Roman"/>
          <w:sz w:val="24"/>
          <w:szCs w:val="24"/>
        </w:rPr>
        <w:t>5.01% for reinvestment has now been received.</w:t>
      </w:r>
    </w:p>
    <w:p w14:paraId="6F26BF3F" w14:textId="77777777" w:rsidR="007F6879" w:rsidRPr="007F6879" w:rsidRDefault="007F6879" w:rsidP="009D26C5">
      <w:pPr>
        <w:ind w:left="2127" w:right="-2"/>
        <w:jc w:val="both"/>
        <w:rPr>
          <w:rFonts w:ascii="Times New Roman" w:hAnsi="Times New Roman"/>
          <w:sz w:val="16"/>
          <w:szCs w:val="16"/>
        </w:rPr>
      </w:pPr>
    </w:p>
    <w:p w14:paraId="2C5CC25E" w14:textId="60C484DD" w:rsidR="007F6879" w:rsidRPr="007F6879" w:rsidRDefault="002A0F08" w:rsidP="007F6879">
      <w:pPr>
        <w:ind w:left="2127" w:right="-2"/>
        <w:jc w:val="both"/>
        <w:rPr>
          <w:rFonts w:ascii="Times New Roman" w:hAnsi="Times New Roman"/>
          <w:bCs/>
          <w:sz w:val="24"/>
          <w:szCs w:val="24"/>
        </w:rPr>
      </w:pPr>
      <w:r w:rsidRPr="007F6879">
        <w:rPr>
          <w:rFonts w:ascii="Times New Roman" w:hAnsi="Times New Roman"/>
          <w:sz w:val="24"/>
          <w:szCs w:val="24"/>
        </w:rPr>
        <w:t xml:space="preserve">Following discussion, Councillor </w:t>
      </w:r>
      <w:r w:rsidR="007F6879" w:rsidRPr="007F6879">
        <w:rPr>
          <w:rFonts w:ascii="Times New Roman" w:hAnsi="Times New Roman"/>
          <w:sz w:val="24"/>
          <w:szCs w:val="24"/>
        </w:rPr>
        <w:t xml:space="preserve">Roger Avenin </w:t>
      </w:r>
      <w:r w:rsidRPr="007F6879">
        <w:rPr>
          <w:rFonts w:ascii="Times New Roman" w:hAnsi="Times New Roman"/>
          <w:sz w:val="24"/>
          <w:szCs w:val="24"/>
        </w:rPr>
        <w:t xml:space="preserve">proposed </w:t>
      </w:r>
      <w:r w:rsidR="007F6879" w:rsidRPr="007F6879">
        <w:rPr>
          <w:rFonts w:ascii="Times New Roman" w:hAnsi="Times New Roman"/>
          <w:sz w:val="24"/>
          <w:szCs w:val="24"/>
        </w:rPr>
        <w:t>r</w:t>
      </w:r>
      <w:r w:rsidR="007F6879" w:rsidRPr="007F6879">
        <w:rPr>
          <w:rFonts w:ascii="Times New Roman" w:hAnsi="Times New Roman"/>
          <w:bCs/>
          <w:sz w:val="24"/>
          <w:szCs w:val="24"/>
        </w:rPr>
        <w:t>einvestment of £100,000 into another United Trust Bank 1-year fixed rate business bond at a rate of 5.01% and request payment of the interest, seconded by Councillor Natalie Field, carried unanimously.</w:t>
      </w:r>
    </w:p>
    <w:p w14:paraId="599F15EF" w14:textId="77777777" w:rsidR="007F6879" w:rsidRPr="007F6879" w:rsidRDefault="007F6879" w:rsidP="007F6879">
      <w:pPr>
        <w:ind w:left="2127" w:right="-2"/>
        <w:jc w:val="both"/>
        <w:rPr>
          <w:rFonts w:ascii="Times New Roman" w:hAnsi="Times New Roman"/>
          <w:bCs/>
          <w:sz w:val="16"/>
          <w:szCs w:val="16"/>
        </w:rPr>
      </w:pPr>
    </w:p>
    <w:p w14:paraId="4AB8EAD6" w14:textId="1DAD376B" w:rsidR="007F6879" w:rsidRPr="007F6879" w:rsidRDefault="007F6879" w:rsidP="007F6879">
      <w:pPr>
        <w:ind w:left="2127" w:right="-2"/>
        <w:jc w:val="both"/>
        <w:rPr>
          <w:rFonts w:ascii="Times New Roman" w:hAnsi="Times New Roman"/>
          <w:bCs/>
          <w:sz w:val="24"/>
          <w:szCs w:val="24"/>
          <w:u w:val="single"/>
        </w:rPr>
      </w:pPr>
      <w:r w:rsidRPr="007F6879">
        <w:rPr>
          <w:rFonts w:ascii="Times New Roman" w:hAnsi="Times New Roman"/>
          <w:bCs/>
          <w:sz w:val="24"/>
          <w:szCs w:val="24"/>
        </w:rPr>
        <w:t xml:space="preserve">Councillor Tom Aditya proposed that recommendations 2 – 5 </w:t>
      </w:r>
      <w:r w:rsidR="00555336">
        <w:rPr>
          <w:rFonts w:ascii="Times New Roman" w:hAnsi="Times New Roman"/>
          <w:bCs/>
          <w:sz w:val="24"/>
          <w:szCs w:val="24"/>
        </w:rPr>
        <w:t>(</w:t>
      </w:r>
      <w:r w:rsidRPr="007F6879">
        <w:rPr>
          <w:rFonts w:ascii="Times New Roman" w:hAnsi="Times New Roman"/>
          <w:bCs/>
          <w:sz w:val="24"/>
          <w:szCs w:val="24"/>
        </w:rPr>
        <w:t>as detailed above</w:t>
      </w:r>
      <w:r w:rsidR="00555336">
        <w:rPr>
          <w:rFonts w:ascii="Times New Roman" w:hAnsi="Times New Roman"/>
          <w:bCs/>
          <w:sz w:val="24"/>
          <w:szCs w:val="24"/>
        </w:rPr>
        <w:t>)</w:t>
      </w:r>
      <w:r w:rsidRPr="007F6879">
        <w:rPr>
          <w:rFonts w:ascii="Times New Roman" w:hAnsi="Times New Roman"/>
          <w:bCs/>
          <w:sz w:val="24"/>
          <w:szCs w:val="24"/>
        </w:rPr>
        <w:t xml:space="preserve"> be reviewed in due course over the next couple of months, seconded by Councillor Ben Randles, carried unanimously.</w:t>
      </w:r>
    </w:p>
    <w:p w14:paraId="57369CD0" w14:textId="458D0A74" w:rsidR="00E8144D" w:rsidRDefault="00E8144D" w:rsidP="00E66E0F">
      <w:pPr>
        <w:autoSpaceDE w:val="0"/>
        <w:autoSpaceDN w:val="0"/>
        <w:adjustRightInd w:val="0"/>
        <w:ind w:left="1418" w:firstLine="22"/>
        <w:rPr>
          <w:rFonts w:ascii="Times New Roman" w:hAnsi="Times New Roman"/>
          <w:sz w:val="16"/>
          <w:szCs w:val="16"/>
        </w:rPr>
      </w:pPr>
    </w:p>
    <w:p w14:paraId="71A52C68" w14:textId="77777777" w:rsidR="009F6BF8" w:rsidRDefault="009F6BF8" w:rsidP="00E66E0F">
      <w:pPr>
        <w:autoSpaceDE w:val="0"/>
        <w:autoSpaceDN w:val="0"/>
        <w:adjustRightInd w:val="0"/>
        <w:ind w:left="1418" w:firstLine="22"/>
        <w:rPr>
          <w:rFonts w:ascii="Times New Roman" w:hAnsi="Times New Roman"/>
          <w:sz w:val="16"/>
          <w:szCs w:val="16"/>
        </w:rPr>
      </w:pPr>
    </w:p>
    <w:p w14:paraId="036EEFEA" w14:textId="03212600" w:rsidR="00EF5911" w:rsidRPr="004C3ACE" w:rsidRDefault="00EF5911" w:rsidP="00EF5911">
      <w:pPr>
        <w:ind w:left="720"/>
        <w:rPr>
          <w:rFonts w:ascii="Times New Roman" w:hAnsi="Times New Roman"/>
          <w:b/>
          <w:sz w:val="24"/>
          <w:szCs w:val="24"/>
        </w:rPr>
      </w:pPr>
      <w:r>
        <w:rPr>
          <w:rFonts w:ascii="Times New Roman" w:hAnsi="Times New Roman"/>
          <w:b/>
          <w:sz w:val="24"/>
          <w:szCs w:val="24"/>
        </w:rPr>
        <w:t>8.3</w:t>
      </w:r>
      <w:r>
        <w:rPr>
          <w:rFonts w:ascii="Times New Roman" w:hAnsi="Times New Roman"/>
          <w:b/>
          <w:sz w:val="24"/>
          <w:szCs w:val="24"/>
        </w:rPr>
        <w:tab/>
        <w:t>Review Employers Pension Discretion Policy</w:t>
      </w:r>
    </w:p>
    <w:p w14:paraId="77C86A68" w14:textId="77777777" w:rsidR="00274015" w:rsidRDefault="00274015" w:rsidP="00274015">
      <w:pPr>
        <w:pStyle w:val="BodyText3"/>
        <w:rPr>
          <w:b w:val="0"/>
          <w:color w:val="000000"/>
        </w:rPr>
      </w:pPr>
    </w:p>
    <w:p w14:paraId="639E6377" w14:textId="056E6940" w:rsidR="00274015" w:rsidRPr="008E6483" w:rsidRDefault="00274015" w:rsidP="00274015">
      <w:pPr>
        <w:pStyle w:val="BodyText3"/>
        <w:ind w:left="720" w:firstLine="720"/>
        <w:rPr>
          <w:b w:val="0"/>
          <w:color w:val="000000"/>
        </w:rPr>
      </w:pPr>
      <w:r>
        <w:rPr>
          <w:b w:val="0"/>
          <w:color w:val="000000"/>
        </w:rPr>
        <w:t>Rachel Pullen, RFO/Finance Manager submitted the following report:</w:t>
      </w:r>
    </w:p>
    <w:p w14:paraId="7E221BC5" w14:textId="77777777" w:rsidR="00274015" w:rsidRPr="00A873F9" w:rsidRDefault="00274015" w:rsidP="00EF5911">
      <w:pPr>
        <w:pStyle w:val="BodyText3"/>
        <w:rPr>
          <w:bCs w:val="0"/>
          <w:sz w:val="16"/>
          <w:szCs w:val="16"/>
          <w:lang w:val="en-GB"/>
        </w:rPr>
      </w:pPr>
    </w:p>
    <w:p w14:paraId="2654DE6B" w14:textId="77777777" w:rsidR="00274015" w:rsidRPr="00274015" w:rsidRDefault="00274015" w:rsidP="00274015">
      <w:pPr>
        <w:ind w:left="720" w:firstLine="720"/>
        <w:jc w:val="both"/>
        <w:outlineLvl w:val="1"/>
        <w:rPr>
          <w:rFonts w:ascii="Times New Roman" w:hAnsi="Times New Roman"/>
          <w:b/>
          <w:bCs/>
          <w:sz w:val="24"/>
          <w:szCs w:val="24"/>
          <w:lang w:eastAsia="en-GB"/>
        </w:rPr>
      </w:pPr>
      <w:r w:rsidRPr="00274015">
        <w:rPr>
          <w:rFonts w:ascii="Times New Roman" w:hAnsi="Times New Roman"/>
          <w:b/>
          <w:bCs/>
          <w:sz w:val="24"/>
          <w:szCs w:val="24"/>
          <w:lang w:eastAsia="en-GB"/>
        </w:rPr>
        <w:t>Why are there any discretions in a statutory pension scheme?</w:t>
      </w:r>
    </w:p>
    <w:p w14:paraId="20E57934" w14:textId="77777777" w:rsidR="00274015" w:rsidRPr="00274015" w:rsidRDefault="00274015" w:rsidP="00274015">
      <w:pPr>
        <w:ind w:left="1440"/>
        <w:jc w:val="both"/>
        <w:rPr>
          <w:rFonts w:ascii="Times New Roman" w:hAnsi="Times New Roman"/>
          <w:sz w:val="24"/>
          <w:szCs w:val="24"/>
          <w:lang w:eastAsia="en-GB"/>
        </w:rPr>
      </w:pPr>
      <w:r w:rsidRPr="00274015">
        <w:rPr>
          <w:rFonts w:ascii="Times New Roman" w:hAnsi="Times New Roman"/>
          <w:sz w:val="24"/>
          <w:szCs w:val="24"/>
          <w:lang w:eastAsia="en-GB"/>
        </w:rPr>
        <w:t>The Local Government Pension Scheme (LGPS) is a statutory pension scheme governed by an Act of Parliament. Its rules and regulations are defined by legislation and Bradley Stoke Town Council is a member via the Avon Pension Fund.</w:t>
      </w:r>
    </w:p>
    <w:p w14:paraId="000F6208" w14:textId="77777777" w:rsidR="00274015" w:rsidRPr="00274015" w:rsidRDefault="00274015" w:rsidP="00274015">
      <w:pPr>
        <w:jc w:val="both"/>
        <w:rPr>
          <w:rFonts w:ascii="Times New Roman" w:hAnsi="Times New Roman"/>
          <w:sz w:val="16"/>
          <w:szCs w:val="16"/>
          <w:lang w:eastAsia="en-GB"/>
        </w:rPr>
      </w:pPr>
    </w:p>
    <w:p w14:paraId="02D5A269" w14:textId="6BEF0154" w:rsidR="00274015" w:rsidRPr="00274015" w:rsidRDefault="00274015" w:rsidP="00274015">
      <w:pPr>
        <w:ind w:left="1440"/>
        <w:jc w:val="both"/>
        <w:rPr>
          <w:rFonts w:ascii="Times New Roman" w:hAnsi="Times New Roman"/>
          <w:sz w:val="24"/>
          <w:szCs w:val="24"/>
          <w:lang w:eastAsia="en-GB"/>
        </w:rPr>
      </w:pPr>
      <w:r w:rsidRPr="00274015">
        <w:rPr>
          <w:rFonts w:ascii="Times New Roman" w:hAnsi="Times New Roman"/>
          <w:sz w:val="24"/>
          <w:szCs w:val="24"/>
          <w:lang w:eastAsia="en-GB"/>
        </w:rPr>
        <w:t>The LGPS regulations allow scheme employers to exercise certain discretions to be able to enhance the benefits of scheme members. These discretions typically involve early access to benefits or improving the benefits received by members.</w:t>
      </w:r>
      <w:r>
        <w:rPr>
          <w:rFonts w:ascii="Times New Roman" w:hAnsi="Times New Roman"/>
          <w:sz w:val="24"/>
          <w:szCs w:val="24"/>
          <w:lang w:eastAsia="en-GB"/>
        </w:rPr>
        <w:t xml:space="preserve"> </w:t>
      </w:r>
      <w:r w:rsidRPr="00274015">
        <w:rPr>
          <w:rFonts w:ascii="Times New Roman" w:hAnsi="Times New Roman"/>
          <w:sz w:val="24"/>
          <w:szCs w:val="24"/>
          <w:lang w:eastAsia="en-GB"/>
        </w:rPr>
        <w:t>Scheme employers participating in the LGPS in England or Wales must create, publish, and review a ‘statement of policy’ regarding the discretions they have the power to exercise. This policy statement outlines how the employer will handle these discretions and any associated costs.</w:t>
      </w:r>
    </w:p>
    <w:p w14:paraId="30C66F79" w14:textId="77777777" w:rsidR="00274015" w:rsidRPr="00274015" w:rsidRDefault="00274015" w:rsidP="00274015">
      <w:pPr>
        <w:jc w:val="both"/>
        <w:rPr>
          <w:rFonts w:ascii="Times New Roman" w:hAnsi="Times New Roman"/>
          <w:sz w:val="16"/>
          <w:szCs w:val="16"/>
          <w:lang w:eastAsia="en-GB"/>
        </w:rPr>
      </w:pPr>
    </w:p>
    <w:p w14:paraId="58C43D2E" w14:textId="4B12F178" w:rsidR="00274015" w:rsidRPr="00274015" w:rsidRDefault="00274015" w:rsidP="00274015">
      <w:pPr>
        <w:ind w:left="1440"/>
        <w:jc w:val="both"/>
        <w:rPr>
          <w:rFonts w:ascii="Times New Roman" w:hAnsi="Times New Roman"/>
          <w:sz w:val="24"/>
          <w:szCs w:val="24"/>
          <w:lang w:eastAsia="en-GB"/>
        </w:rPr>
      </w:pPr>
      <w:r w:rsidRPr="00274015">
        <w:rPr>
          <w:rFonts w:ascii="Times New Roman" w:hAnsi="Times New Roman"/>
          <w:sz w:val="24"/>
          <w:szCs w:val="24"/>
          <w:lang w:eastAsia="en-GB"/>
        </w:rPr>
        <w:t>While there are numerous discretions in the regulations, only a few require the employer to have a written policy statement. This is necessary whenever exercising these discretions would result in costs for the employer or when enhancing the benefits received by members.</w:t>
      </w:r>
    </w:p>
    <w:p w14:paraId="7B6BFFE7" w14:textId="77777777" w:rsidR="00274015" w:rsidRPr="00274015" w:rsidRDefault="00274015" w:rsidP="00274015">
      <w:pPr>
        <w:ind w:left="1440"/>
        <w:jc w:val="both"/>
        <w:rPr>
          <w:rFonts w:ascii="Times New Roman" w:hAnsi="Times New Roman"/>
          <w:sz w:val="24"/>
          <w:szCs w:val="24"/>
        </w:rPr>
      </w:pPr>
      <w:r w:rsidRPr="00274015">
        <w:rPr>
          <w:rFonts w:ascii="Times New Roman" w:hAnsi="Times New Roman"/>
          <w:sz w:val="24"/>
          <w:szCs w:val="24"/>
        </w:rPr>
        <w:t>Bradley Stoke Town Council has had a policy in place since 2008 which has been in a basic word document format however the policy for 2023 has been upgraded to utilise the pension discretion tool issued by LGPS. This tool ensures all discretions and options available are covered which when completed produces a basic report as a template for the policy.</w:t>
      </w:r>
    </w:p>
    <w:p w14:paraId="6EC96860" w14:textId="77777777" w:rsidR="00274015" w:rsidRDefault="00274015" w:rsidP="00274015">
      <w:pPr>
        <w:jc w:val="both"/>
        <w:rPr>
          <w:rFonts w:ascii="Times New Roman" w:hAnsi="Times New Roman"/>
          <w:sz w:val="16"/>
          <w:szCs w:val="16"/>
        </w:rPr>
      </w:pPr>
    </w:p>
    <w:p w14:paraId="7792FA6C" w14:textId="77777777" w:rsidR="00274015" w:rsidRPr="00274015" w:rsidRDefault="00274015" w:rsidP="00274015">
      <w:pPr>
        <w:jc w:val="both"/>
        <w:rPr>
          <w:rFonts w:ascii="Times New Roman" w:hAnsi="Times New Roman"/>
          <w:sz w:val="16"/>
          <w:szCs w:val="16"/>
        </w:rPr>
      </w:pPr>
    </w:p>
    <w:p w14:paraId="79452ADD" w14:textId="64E2FAB6" w:rsidR="00274015" w:rsidRPr="00274015" w:rsidRDefault="00274015" w:rsidP="00274015">
      <w:pPr>
        <w:ind w:left="1440"/>
        <w:jc w:val="both"/>
        <w:rPr>
          <w:rFonts w:ascii="Times New Roman" w:hAnsi="Times New Roman"/>
          <w:sz w:val="24"/>
          <w:szCs w:val="24"/>
        </w:rPr>
      </w:pPr>
      <w:r w:rsidRPr="00274015">
        <w:rPr>
          <w:rFonts w:ascii="Times New Roman" w:hAnsi="Times New Roman"/>
          <w:sz w:val="24"/>
          <w:szCs w:val="24"/>
        </w:rPr>
        <w:t xml:space="preserve">Pages 1 – 7 </w:t>
      </w:r>
      <w:r>
        <w:rPr>
          <w:rFonts w:ascii="Times New Roman" w:hAnsi="Times New Roman"/>
          <w:sz w:val="24"/>
          <w:szCs w:val="24"/>
        </w:rPr>
        <w:t xml:space="preserve">(Appendix A) </w:t>
      </w:r>
      <w:r w:rsidRPr="00274015">
        <w:rPr>
          <w:rFonts w:ascii="Times New Roman" w:hAnsi="Times New Roman"/>
          <w:sz w:val="24"/>
          <w:szCs w:val="24"/>
        </w:rPr>
        <w:t xml:space="preserve">has been created using this tool and encompasses the same discretion options as council’s previous approved policies whereby most discretions are approved as not normally being exercised but council may consider it under exceptional circumstances. This protects council from incurring pension enhancement costs but allows it to consider options at its discretion. </w:t>
      </w:r>
    </w:p>
    <w:p w14:paraId="4B0F8B0B" w14:textId="77777777" w:rsidR="00274015" w:rsidRPr="00274015" w:rsidRDefault="00274015" w:rsidP="00274015">
      <w:pPr>
        <w:jc w:val="both"/>
        <w:rPr>
          <w:rFonts w:ascii="Times New Roman" w:hAnsi="Times New Roman"/>
          <w:sz w:val="16"/>
          <w:szCs w:val="16"/>
        </w:rPr>
      </w:pPr>
    </w:p>
    <w:p w14:paraId="6D8A5A7E" w14:textId="1E1A7599" w:rsidR="00274015" w:rsidRPr="00274015" w:rsidRDefault="00274015" w:rsidP="00274015">
      <w:pPr>
        <w:ind w:left="1418" w:firstLine="22"/>
        <w:jc w:val="both"/>
        <w:rPr>
          <w:rFonts w:ascii="Times New Roman" w:hAnsi="Times New Roman"/>
          <w:sz w:val="24"/>
          <w:szCs w:val="24"/>
        </w:rPr>
      </w:pPr>
      <w:r w:rsidRPr="00274015">
        <w:rPr>
          <w:rFonts w:ascii="Times New Roman" w:hAnsi="Times New Roman"/>
          <w:sz w:val="24"/>
          <w:szCs w:val="24"/>
        </w:rPr>
        <w:t xml:space="preserve">Page 8 </w:t>
      </w:r>
      <w:r>
        <w:rPr>
          <w:rFonts w:ascii="Times New Roman" w:hAnsi="Times New Roman"/>
          <w:sz w:val="24"/>
          <w:szCs w:val="24"/>
        </w:rPr>
        <w:t xml:space="preserve">onwards (Appendix A) </w:t>
      </w:r>
      <w:r w:rsidRPr="00274015">
        <w:rPr>
          <w:rFonts w:ascii="Times New Roman" w:hAnsi="Times New Roman"/>
          <w:sz w:val="24"/>
          <w:szCs w:val="24"/>
        </w:rPr>
        <w:t>provides further clarification and explains the discretions in more detail together with additional details connected to the pension.</w:t>
      </w:r>
    </w:p>
    <w:p w14:paraId="7B853362" w14:textId="77777777" w:rsidR="00EF5911" w:rsidRPr="00EF5911" w:rsidRDefault="00EF5911" w:rsidP="00EF5911">
      <w:pPr>
        <w:autoSpaceDE w:val="0"/>
        <w:autoSpaceDN w:val="0"/>
        <w:adjustRightInd w:val="0"/>
        <w:ind w:left="1418" w:firstLine="22"/>
        <w:rPr>
          <w:rFonts w:ascii="Times New Roman" w:hAnsi="Times New Roman"/>
          <w:color w:val="000000"/>
          <w:sz w:val="16"/>
          <w:szCs w:val="16"/>
        </w:rPr>
      </w:pPr>
    </w:p>
    <w:p w14:paraId="2FA5B71F" w14:textId="6CF0F595" w:rsidR="00EF5911" w:rsidRPr="00EF5911" w:rsidRDefault="00274015" w:rsidP="00EF5911">
      <w:pPr>
        <w:autoSpaceDE w:val="0"/>
        <w:autoSpaceDN w:val="0"/>
        <w:adjustRightInd w:val="0"/>
        <w:ind w:left="1418" w:firstLine="22"/>
        <w:rPr>
          <w:rFonts w:ascii="Times New Roman" w:hAnsi="Times New Roman"/>
          <w:sz w:val="24"/>
          <w:szCs w:val="24"/>
        </w:rPr>
      </w:pPr>
      <w:r>
        <w:rPr>
          <w:rFonts w:ascii="Times New Roman" w:hAnsi="Times New Roman"/>
          <w:color w:val="000000"/>
          <w:sz w:val="24"/>
          <w:szCs w:val="24"/>
        </w:rPr>
        <w:t xml:space="preserve">Following discussion, </w:t>
      </w:r>
      <w:r w:rsidR="00EF5911">
        <w:rPr>
          <w:rFonts w:ascii="Times New Roman" w:hAnsi="Times New Roman"/>
          <w:color w:val="000000"/>
          <w:sz w:val="24"/>
          <w:szCs w:val="24"/>
        </w:rPr>
        <w:t>Councillor Natalie Field proposed adoption of Employers Pension Discretion Policy as circulated, seconded by Councillor Dave Addison, carried unanimously.</w:t>
      </w:r>
    </w:p>
    <w:p w14:paraId="01D2594E" w14:textId="77777777" w:rsidR="00EF5911" w:rsidRDefault="00EF5911" w:rsidP="00E66E0F">
      <w:pPr>
        <w:autoSpaceDE w:val="0"/>
        <w:autoSpaceDN w:val="0"/>
        <w:adjustRightInd w:val="0"/>
        <w:ind w:left="1418" w:firstLine="22"/>
        <w:rPr>
          <w:rFonts w:ascii="Times New Roman" w:hAnsi="Times New Roman"/>
          <w:sz w:val="16"/>
          <w:szCs w:val="16"/>
        </w:rPr>
      </w:pPr>
    </w:p>
    <w:p w14:paraId="0FDFFB1A" w14:textId="77777777" w:rsidR="00EF5911" w:rsidRDefault="00EF5911" w:rsidP="00EF5911">
      <w:pPr>
        <w:autoSpaceDE w:val="0"/>
        <w:autoSpaceDN w:val="0"/>
        <w:adjustRightInd w:val="0"/>
        <w:rPr>
          <w:rFonts w:ascii="Times New Roman" w:hAnsi="Times New Roman"/>
          <w:sz w:val="16"/>
          <w:szCs w:val="16"/>
        </w:rPr>
      </w:pPr>
    </w:p>
    <w:p w14:paraId="763A9D31" w14:textId="558A5CFD" w:rsidR="00EF5911" w:rsidRPr="004C3ACE" w:rsidRDefault="00EF5911" w:rsidP="00EF5911">
      <w:pPr>
        <w:ind w:left="720"/>
        <w:rPr>
          <w:rFonts w:ascii="Times New Roman" w:hAnsi="Times New Roman"/>
          <w:b/>
          <w:sz w:val="24"/>
          <w:szCs w:val="24"/>
        </w:rPr>
      </w:pPr>
      <w:r>
        <w:rPr>
          <w:rFonts w:ascii="Times New Roman" w:hAnsi="Times New Roman"/>
          <w:b/>
          <w:sz w:val="24"/>
          <w:szCs w:val="24"/>
        </w:rPr>
        <w:t>8.4</w:t>
      </w:r>
      <w:r>
        <w:rPr>
          <w:rFonts w:ascii="Times New Roman" w:hAnsi="Times New Roman"/>
          <w:b/>
          <w:sz w:val="24"/>
          <w:szCs w:val="24"/>
        </w:rPr>
        <w:tab/>
        <w:t>To approve Petty Cash Statements</w:t>
      </w:r>
    </w:p>
    <w:p w14:paraId="5ED73DAC" w14:textId="41AD6161" w:rsidR="00EF5911" w:rsidRPr="00033FA5" w:rsidRDefault="00EF5911" w:rsidP="00EF5911">
      <w:pPr>
        <w:jc w:val="both"/>
        <w:rPr>
          <w:rFonts w:ascii="Times New Roman" w:hAnsi="Times New Roman"/>
          <w:sz w:val="16"/>
          <w:szCs w:val="16"/>
        </w:rPr>
      </w:pPr>
    </w:p>
    <w:tbl>
      <w:tblPr>
        <w:tblW w:w="10180" w:type="dxa"/>
        <w:tblLook w:val="04A0" w:firstRow="1" w:lastRow="0" w:firstColumn="1" w:lastColumn="0" w:noHBand="0" w:noVBand="1"/>
      </w:tblPr>
      <w:tblGrid>
        <w:gridCol w:w="708"/>
        <w:gridCol w:w="768"/>
        <w:gridCol w:w="277"/>
        <w:gridCol w:w="277"/>
        <w:gridCol w:w="494"/>
        <w:gridCol w:w="494"/>
        <w:gridCol w:w="3142"/>
        <w:gridCol w:w="369"/>
        <w:gridCol w:w="369"/>
        <w:gridCol w:w="369"/>
        <w:gridCol w:w="331"/>
        <w:gridCol w:w="496"/>
        <w:gridCol w:w="496"/>
        <w:gridCol w:w="331"/>
        <w:gridCol w:w="464"/>
        <w:gridCol w:w="464"/>
        <w:gridCol w:w="331"/>
      </w:tblGrid>
      <w:tr w:rsidR="00EF5911" w:rsidRPr="00EF5911" w14:paraId="158B3D03" w14:textId="77777777" w:rsidTr="00EF5911">
        <w:trPr>
          <w:trHeight w:val="123"/>
        </w:trPr>
        <w:tc>
          <w:tcPr>
            <w:tcW w:w="10180" w:type="dxa"/>
            <w:gridSpan w:val="17"/>
            <w:tcBorders>
              <w:top w:val="nil"/>
              <w:left w:val="nil"/>
              <w:bottom w:val="nil"/>
              <w:right w:val="nil"/>
            </w:tcBorders>
            <w:shd w:val="clear" w:color="auto" w:fill="auto"/>
            <w:vAlign w:val="center"/>
            <w:hideMark/>
          </w:tcPr>
          <w:p w14:paraId="21716061" w14:textId="77777777" w:rsidR="00EF5911" w:rsidRPr="00EF5911" w:rsidRDefault="00EF5911" w:rsidP="00EF5911">
            <w:pPr>
              <w:jc w:val="center"/>
              <w:rPr>
                <w:rFonts w:ascii="Tahoma" w:hAnsi="Tahoma" w:cs="Tahoma"/>
                <w:b/>
                <w:bCs/>
                <w:color w:val="000000"/>
                <w:u w:val="single"/>
                <w:lang w:eastAsia="en-GB"/>
              </w:rPr>
            </w:pPr>
            <w:r w:rsidRPr="00EF5911">
              <w:rPr>
                <w:rFonts w:ascii="Tahoma" w:hAnsi="Tahoma" w:cs="Tahoma"/>
                <w:b/>
                <w:bCs/>
                <w:color w:val="000000"/>
                <w:u w:val="single"/>
                <w:lang w:eastAsia="en-GB"/>
              </w:rPr>
              <w:t xml:space="preserve">BRADLEY STOKE TOWN COUNCIL </w:t>
            </w:r>
          </w:p>
        </w:tc>
      </w:tr>
      <w:tr w:rsidR="00EF5911" w:rsidRPr="00EF5911" w14:paraId="1C567A70" w14:textId="77777777" w:rsidTr="00442786">
        <w:trPr>
          <w:trHeight w:val="146"/>
        </w:trPr>
        <w:tc>
          <w:tcPr>
            <w:tcW w:w="10180" w:type="dxa"/>
            <w:gridSpan w:val="17"/>
            <w:tcBorders>
              <w:top w:val="nil"/>
              <w:left w:val="nil"/>
              <w:bottom w:val="nil"/>
              <w:right w:val="nil"/>
            </w:tcBorders>
            <w:shd w:val="clear" w:color="auto" w:fill="auto"/>
            <w:vAlign w:val="center"/>
            <w:hideMark/>
          </w:tcPr>
          <w:p w14:paraId="19B0526A" w14:textId="77777777" w:rsidR="00EF5911" w:rsidRPr="00EF5911" w:rsidRDefault="00EF5911" w:rsidP="00EF5911">
            <w:pPr>
              <w:jc w:val="center"/>
              <w:rPr>
                <w:rFonts w:ascii="Tahoma" w:hAnsi="Tahoma" w:cs="Tahoma"/>
                <w:b/>
                <w:bCs/>
                <w:color w:val="000000"/>
                <w:lang w:eastAsia="en-GB"/>
              </w:rPr>
            </w:pPr>
            <w:r w:rsidRPr="00EF5911">
              <w:rPr>
                <w:rFonts w:ascii="Tahoma" w:hAnsi="Tahoma" w:cs="Tahoma"/>
                <w:b/>
                <w:bCs/>
                <w:color w:val="000000"/>
                <w:lang w:eastAsia="en-GB"/>
              </w:rPr>
              <w:t xml:space="preserve">2023/24 Petty Cash Bank Statements - September </w:t>
            </w:r>
            <w:r w:rsidRPr="00EF5911">
              <w:rPr>
                <w:rFonts w:ascii="Tahoma" w:hAnsi="Tahoma" w:cs="Tahoma"/>
                <w:b/>
                <w:bCs/>
                <w:lang w:eastAsia="en-GB"/>
              </w:rPr>
              <w:t>2023</w:t>
            </w:r>
            <w:r w:rsidRPr="00EF5911">
              <w:rPr>
                <w:rFonts w:ascii="Tahoma" w:hAnsi="Tahoma" w:cs="Tahoma"/>
                <w:b/>
                <w:bCs/>
                <w:color w:val="000000"/>
                <w:lang w:eastAsia="en-GB"/>
              </w:rPr>
              <w:t xml:space="preserve"> Finance</w:t>
            </w:r>
          </w:p>
        </w:tc>
      </w:tr>
      <w:tr w:rsidR="00EF5911" w:rsidRPr="00EF5911" w14:paraId="729EF922" w14:textId="77777777" w:rsidTr="00442786">
        <w:trPr>
          <w:trHeight w:val="80"/>
        </w:trPr>
        <w:tc>
          <w:tcPr>
            <w:tcW w:w="10180" w:type="dxa"/>
            <w:gridSpan w:val="17"/>
            <w:tcBorders>
              <w:top w:val="nil"/>
              <w:left w:val="nil"/>
              <w:bottom w:val="single" w:sz="4" w:space="0" w:color="auto"/>
              <w:right w:val="nil"/>
            </w:tcBorders>
            <w:shd w:val="clear" w:color="auto" w:fill="auto"/>
            <w:vAlign w:val="center"/>
            <w:hideMark/>
          </w:tcPr>
          <w:p w14:paraId="3CA3CA91" w14:textId="77777777" w:rsidR="00EF5911" w:rsidRPr="00EF5911" w:rsidRDefault="00EF5911" w:rsidP="00EF5911">
            <w:pPr>
              <w:jc w:val="center"/>
              <w:rPr>
                <w:rFonts w:ascii="Tahoma" w:hAnsi="Tahoma" w:cs="Tahoma"/>
                <w:b/>
                <w:bCs/>
                <w:color w:val="000000"/>
                <w:sz w:val="18"/>
                <w:szCs w:val="18"/>
                <w:lang w:eastAsia="en-GB"/>
              </w:rPr>
            </w:pPr>
            <w:r w:rsidRPr="00EF5911">
              <w:rPr>
                <w:rFonts w:ascii="Tahoma" w:hAnsi="Tahoma" w:cs="Tahoma"/>
                <w:b/>
                <w:bCs/>
                <w:color w:val="000000"/>
                <w:sz w:val="18"/>
                <w:szCs w:val="18"/>
                <w:lang w:eastAsia="en-GB"/>
              </w:rPr>
              <w:t> </w:t>
            </w:r>
          </w:p>
        </w:tc>
      </w:tr>
      <w:tr w:rsidR="00EF5911" w:rsidRPr="00EF5911" w14:paraId="44C008C3" w14:textId="77777777" w:rsidTr="00033FA5">
        <w:trPr>
          <w:trHeight w:val="70"/>
        </w:trPr>
        <w:tc>
          <w:tcPr>
            <w:tcW w:w="10180" w:type="dxa"/>
            <w:gridSpan w:val="17"/>
            <w:tcBorders>
              <w:top w:val="single" w:sz="4" w:space="0" w:color="auto"/>
              <w:left w:val="single" w:sz="4" w:space="0" w:color="auto"/>
              <w:bottom w:val="single" w:sz="4" w:space="0" w:color="auto"/>
              <w:right w:val="single" w:sz="4" w:space="0" w:color="000000"/>
            </w:tcBorders>
            <w:shd w:val="clear" w:color="000000" w:fill="B4C6E7"/>
            <w:vAlign w:val="bottom"/>
            <w:hideMark/>
          </w:tcPr>
          <w:p w14:paraId="57C89319"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Barclays Bank Petty Cash Account</w:t>
            </w:r>
          </w:p>
        </w:tc>
      </w:tr>
      <w:tr w:rsidR="00EF5911" w:rsidRPr="00EF5911" w14:paraId="12844031" w14:textId="77777777" w:rsidTr="00033FA5">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61D0326"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No</w:t>
            </w:r>
          </w:p>
        </w:tc>
        <w:tc>
          <w:tcPr>
            <w:tcW w:w="768" w:type="dxa"/>
            <w:tcBorders>
              <w:top w:val="nil"/>
              <w:left w:val="nil"/>
              <w:bottom w:val="single" w:sz="4" w:space="0" w:color="auto"/>
              <w:right w:val="single" w:sz="4" w:space="0" w:color="auto"/>
            </w:tcBorders>
            <w:shd w:val="clear" w:color="auto" w:fill="auto"/>
            <w:noWrap/>
            <w:vAlign w:val="bottom"/>
            <w:hideMark/>
          </w:tcPr>
          <w:p w14:paraId="720E8844"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Date</w:t>
            </w:r>
          </w:p>
        </w:tc>
        <w:tc>
          <w:tcPr>
            <w:tcW w:w="142" w:type="dxa"/>
            <w:tcBorders>
              <w:top w:val="nil"/>
              <w:left w:val="nil"/>
              <w:bottom w:val="single" w:sz="4" w:space="0" w:color="auto"/>
              <w:right w:val="single" w:sz="4" w:space="0" w:color="auto"/>
            </w:tcBorders>
            <w:shd w:val="clear" w:color="auto" w:fill="auto"/>
            <w:noWrap/>
            <w:vAlign w:val="bottom"/>
            <w:hideMark/>
          </w:tcPr>
          <w:p w14:paraId="328E9323"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142" w:type="dxa"/>
            <w:tcBorders>
              <w:top w:val="nil"/>
              <w:left w:val="nil"/>
              <w:bottom w:val="single" w:sz="4" w:space="0" w:color="auto"/>
              <w:right w:val="single" w:sz="4" w:space="0" w:color="auto"/>
            </w:tcBorders>
            <w:shd w:val="clear" w:color="auto" w:fill="auto"/>
            <w:noWrap/>
            <w:vAlign w:val="bottom"/>
            <w:hideMark/>
          </w:tcPr>
          <w:p w14:paraId="22AF7810"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88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09DC931"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Ref</w:t>
            </w:r>
          </w:p>
        </w:tc>
        <w:tc>
          <w:tcPr>
            <w:tcW w:w="4458" w:type="dxa"/>
            <w:tcBorders>
              <w:top w:val="nil"/>
              <w:left w:val="nil"/>
              <w:bottom w:val="single" w:sz="4" w:space="0" w:color="auto"/>
              <w:right w:val="single" w:sz="4" w:space="0" w:color="auto"/>
            </w:tcBorders>
            <w:shd w:val="clear" w:color="auto" w:fill="auto"/>
            <w:vAlign w:val="bottom"/>
            <w:hideMark/>
          </w:tcPr>
          <w:p w14:paraId="003C2C4E"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Details</w:t>
            </w:r>
          </w:p>
        </w:tc>
        <w:tc>
          <w:tcPr>
            <w:tcW w:w="10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F7C5519"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Payments</w:t>
            </w:r>
          </w:p>
        </w:tc>
        <w:tc>
          <w:tcPr>
            <w:tcW w:w="158" w:type="dxa"/>
            <w:tcBorders>
              <w:top w:val="nil"/>
              <w:left w:val="nil"/>
              <w:bottom w:val="single" w:sz="4" w:space="0" w:color="auto"/>
              <w:right w:val="single" w:sz="4" w:space="0" w:color="auto"/>
            </w:tcBorders>
            <w:shd w:val="clear" w:color="auto" w:fill="auto"/>
            <w:noWrap/>
            <w:vAlign w:val="bottom"/>
            <w:hideMark/>
          </w:tcPr>
          <w:p w14:paraId="7FD972BA" w14:textId="77777777" w:rsidR="00EF5911" w:rsidRPr="00EF5911" w:rsidRDefault="00EF5911" w:rsidP="00EF5911">
            <w:pPr>
              <w:jc w:val="right"/>
              <w:rPr>
                <w:rFonts w:ascii="Tahoma" w:hAnsi="Tahoma" w:cs="Tahoma"/>
                <w:b/>
                <w:bCs/>
                <w:color w:val="000000"/>
                <w:sz w:val="18"/>
                <w:szCs w:val="18"/>
                <w:lang w:eastAsia="en-GB"/>
              </w:rPr>
            </w:pPr>
            <w:r w:rsidRPr="00EF5911">
              <w:rPr>
                <w:rFonts w:ascii="Tahoma" w:hAnsi="Tahoma" w:cs="Tahoma"/>
                <w:b/>
                <w:bCs/>
                <w:color w:val="000000"/>
                <w:sz w:val="18"/>
                <w:szCs w:val="18"/>
                <w:lang w:eastAsia="en-GB"/>
              </w:rPr>
              <w:t>£</w:t>
            </w:r>
          </w:p>
        </w:tc>
        <w:tc>
          <w:tcPr>
            <w:tcW w:w="89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4133F35"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Receipts</w:t>
            </w:r>
          </w:p>
        </w:tc>
        <w:tc>
          <w:tcPr>
            <w:tcW w:w="158" w:type="dxa"/>
            <w:tcBorders>
              <w:top w:val="nil"/>
              <w:left w:val="nil"/>
              <w:bottom w:val="single" w:sz="4" w:space="0" w:color="auto"/>
              <w:right w:val="single" w:sz="4" w:space="0" w:color="auto"/>
            </w:tcBorders>
            <w:shd w:val="clear" w:color="auto" w:fill="auto"/>
            <w:noWrap/>
            <w:vAlign w:val="bottom"/>
            <w:hideMark/>
          </w:tcPr>
          <w:p w14:paraId="016CB4FE" w14:textId="77777777" w:rsidR="00EF5911" w:rsidRPr="00EF5911" w:rsidRDefault="00EF5911" w:rsidP="00EF5911">
            <w:pPr>
              <w:jc w:val="right"/>
              <w:rPr>
                <w:rFonts w:ascii="Tahoma" w:hAnsi="Tahoma" w:cs="Tahoma"/>
                <w:b/>
                <w:bCs/>
                <w:color w:val="000000"/>
                <w:sz w:val="18"/>
                <w:szCs w:val="18"/>
                <w:lang w:eastAsia="en-GB"/>
              </w:rPr>
            </w:pPr>
            <w:r w:rsidRPr="00EF5911">
              <w:rPr>
                <w:rFonts w:ascii="Tahoma" w:hAnsi="Tahoma" w:cs="Tahoma"/>
                <w:b/>
                <w:bCs/>
                <w:color w:val="000000"/>
                <w:sz w:val="18"/>
                <w:szCs w:val="18"/>
                <w:lang w:eastAsia="en-GB"/>
              </w:rPr>
              <w:t>£</w:t>
            </w:r>
          </w:p>
        </w:tc>
        <w:tc>
          <w:tcPr>
            <w:tcW w:w="8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268147E"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Balance</w:t>
            </w:r>
          </w:p>
        </w:tc>
        <w:tc>
          <w:tcPr>
            <w:tcW w:w="158" w:type="dxa"/>
            <w:tcBorders>
              <w:top w:val="nil"/>
              <w:left w:val="nil"/>
              <w:bottom w:val="single" w:sz="4" w:space="0" w:color="auto"/>
              <w:right w:val="single" w:sz="4" w:space="0" w:color="auto"/>
            </w:tcBorders>
            <w:shd w:val="clear" w:color="auto" w:fill="auto"/>
            <w:noWrap/>
            <w:vAlign w:val="bottom"/>
            <w:hideMark/>
          </w:tcPr>
          <w:p w14:paraId="2DE703A9" w14:textId="77777777" w:rsidR="00EF5911" w:rsidRPr="00EF5911" w:rsidRDefault="00EF5911" w:rsidP="00EF5911">
            <w:pPr>
              <w:jc w:val="right"/>
              <w:rPr>
                <w:rFonts w:ascii="Tahoma" w:hAnsi="Tahoma" w:cs="Tahoma"/>
                <w:b/>
                <w:bCs/>
                <w:color w:val="000000"/>
                <w:sz w:val="18"/>
                <w:szCs w:val="18"/>
                <w:lang w:eastAsia="en-GB"/>
              </w:rPr>
            </w:pPr>
            <w:r w:rsidRPr="00EF5911">
              <w:rPr>
                <w:rFonts w:ascii="Tahoma" w:hAnsi="Tahoma" w:cs="Tahoma"/>
                <w:b/>
                <w:bCs/>
                <w:color w:val="000000"/>
                <w:sz w:val="18"/>
                <w:szCs w:val="18"/>
                <w:lang w:eastAsia="en-GB"/>
              </w:rPr>
              <w:t>£</w:t>
            </w:r>
          </w:p>
        </w:tc>
      </w:tr>
      <w:tr w:rsidR="00EF5911" w:rsidRPr="00EF5911" w14:paraId="424639F8" w14:textId="77777777" w:rsidTr="00033FA5">
        <w:trPr>
          <w:trHeight w:val="70"/>
        </w:trPr>
        <w:tc>
          <w:tcPr>
            <w:tcW w:w="25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F4A73"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4458" w:type="dxa"/>
            <w:tcBorders>
              <w:top w:val="nil"/>
              <w:left w:val="nil"/>
              <w:bottom w:val="single" w:sz="4" w:space="0" w:color="auto"/>
              <w:right w:val="single" w:sz="4" w:space="0" w:color="auto"/>
            </w:tcBorders>
            <w:shd w:val="clear" w:color="auto" w:fill="auto"/>
            <w:vAlign w:val="bottom"/>
            <w:hideMark/>
          </w:tcPr>
          <w:p w14:paraId="57F815E3"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B/Fwd Balance</w:t>
            </w:r>
          </w:p>
        </w:tc>
        <w:tc>
          <w:tcPr>
            <w:tcW w:w="117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36C85E5" w14:textId="77777777" w:rsidR="00EF5911" w:rsidRPr="00EF5911" w:rsidRDefault="00EF5911" w:rsidP="00EF5911">
            <w:pPr>
              <w:jc w:val="center"/>
              <w:rPr>
                <w:rFonts w:ascii="Tahoma" w:hAnsi="Tahoma" w:cs="Tahoma"/>
                <w:sz w:val="18"/>
                <w:szCs w:val="18"/>
                <w:lang w:eastAsia="en-GB"/>
              </w:rPr>
            </w:pPr>
            <w:r w:rsidRPr="00EF5911">
              <w:rPr>
                <w:rFonts w:ascii="Tahoma" w:hAnsi="Tahoma" w:cs="Tahoma"/>
                <w:sz w:val="18"/>
                <w:szCs w:val="18"/>
                <w:lang w:eastAsia="en-GB"/>
              </w:rPr>
              <w:t> </w:t>
            </w:r>
          </w:p>
        </w:tc>
        <w:tc>
          <w:tcPr>
            <w:tcW w:w="105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55999A0" w14:textId="77777777" w:rsidR="00EF5911" w:rsidRPr="00EF5911" w:rsidRDefault="00EF5911" w:rsidP="00EF5911">
            <w:pPr>
              <w:jc w:val="cente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9677D7E"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1567.60</w:t>
            </w:r>
          </w:p>
        </w:tc>
      </w:tr>
      <w:tr w:rsidR="00EF5911" w:rsidRPr="00EF5911" w14:paraId="16538170" w14:textId="77777777" w:rsidTr="00033FA5">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B2AA7DA"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87306</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E7617FB"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05/07/2023</w:t>
            </w:r>
          </w:p>
        </w:tc>
        <w:tc>
          <w:tcPr>
            <w:tcW w:w="888" w:type="dxa"/>
            <w:gridSpan w:val="2"/>
            <w:tcBorders>
              <w:top w:val="single" w:sz="4" w:space="0" w:color="auto"/>
              <w:left w:val="nil"/>
              <w:bottom w:val="single" w:sz="4" w:space="0" w:color="auto"/>
              <w:right w:val="single" w:sz="4" w:space="0" w:color="auto"/>
            </w:tcBorders>
            <w:shd w:val="clear" w:color="auto" w:fill="auto"/>
            <w:vAlign w:val="bottom"/>
            <w:hideMark/>
          </w:tcPr>
          <w:p w14:paraId="2382E475" w14:textId="1C34482B"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BANK CHAR</w:t>
            </w:r>
            <w:r w:rsidR="00033FA5">
              <w:rPr>
                <w:rFonts w:ascii="Tahoma" w:hAnsi="Tahoma" w:cs="Tahoma"/>
                <w:color w:val="000000"/>
                <w:sz w:val="18"/>
                <w:szCs w:val="18"/>
                <w:lang w:eastAsia="en-GB"/>
              </w:rPr>
              <w:t>G</w:t>
            </w:r>
            <w:r w:rsidRPr="00EF5911">
              <w:rPr>
                <w:rFonts w:ascii="Tahoma" w:hAnsi="Tahoma" w:cs="Tahoma"/>
                <w:color w:val="000000"/>
                <w:sz w:val="18"/>
                <w:szCs w:val="18"/>
                <w:lang w:eastAsia="en-GB"/>
              </w:rPr>
              <w:t>ES</w:t>
            </w:r>
          </w:p>
        </w:tc>
        <w:tc>
          <w:tcPr>
            <w:tcW w:w="4458" w:type="dxa"/>
            <w:tcBorders>
              <w:top w:val="nil"/>
              <w:left w:val="nil"/>
              <w:bottom w:val="single" w:sz="4" w:space="0" w:color="auto"/>
              <w:right w:val="single" w:sz="4" w:space="0" w:color="auto"/>
            </w:tcBorders>
            <w:shd w:val="clear" w:color="auto" w:fill="auto"/>
            <w:vAlign w:val="bottom"/>
            <w:hideMark/>
          </w:tcPr>
          <w:p w14:paraId="6F832209"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Purchase Payment</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4BDA2B1"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8.50</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1717AC"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2F4043D"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1559.10</w:t>
            </w:r>
          </w:p>
        </w:tc>
      </w:tr>
      <w:tr w:rsidR="00EF5911" w:rsidRPr="00EF5911" w14:paraId="192E98E2" w14:textId="77777777" w:rsidTr="00033FA5">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C99611C"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87575</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2F2439"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04/08/2023</w:t>
            </w:r>
          </w:p>
        </w:tc>
        <w:tc>
          <w:tcPr>
            <w:tcW w:w="888" w:type="dxa"/>
            <w:gridSpan w:val="2"/>
            <w:tcBorders>
              <w:top w:val="single" w:sz="4" w:space="0" w:color="auto"/>
              <w:left w:val="nil"/>
              <w:bottom w:val="single" w:sz="4" w:space="0" w:color="auto"/>
              <w:right w:val="single" w:sz="4" w:space="0" w:color="auto"/>
            </w:tcBorders>
            <w:shd w:val="clear" w:color="auto" w:fill="auto"/>
            <w:vAlign w:val="bottom"/>
            <w:hideMark/>
          </w:tcPr>
          <w:p w14:paraId="028D6944"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BANK CHARGES</w:t>
            </w:r>
          </w:p>
        </w:tc>
        <w:tc>
          <w:tcPr>
            <w:tcW w:w="4458" w:type="dxa"/>
            <w:tcBorders>
              <w:top w:val="nil"/>
              <w:left w:val="nil"/>
              <w:bottom w:val="single" w:sz="4" w:space="0" w:color="auto"/>
              <w:right w:val="single" w:sz="4" w:space="0" w:color="auto"/>
            </w:tcBorders>
            <w:shd w:val="clear" w:color="auto" w:fill="auto"/>
            <w:vAlign w:val="bottom"/>
            <w:hideMark/>
          </w:tcPr>
          <w:p w14:paraId="060BFEEB"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Purchase Payment</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53F2D1B"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8.50</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B223F7"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41A8A0B"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1550.60</w:t>
            </w:r>
          </w:p>
        </w:tc>
      </w:tr>
      <w:tr w:rsidR="00EF5911" w:rsidRPr="00EF5911" w14:paraId="12B08F52"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BABDFD5"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87597</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B6BE06"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28/06/2023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A4EF9B"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2SP</w:t>
            </w:r>
          </w:p>
        </w:tc>
        <w:tc>
          <w:tcPr>
            <w:tcW w:w="4458" w:type="dxa"/>
            <w:tcBorders>
              <w:top w:val="nil"/>
              <w:left w:val="nil"/>
              <w:bottom w:val="single" w:sz="4" w:space="0" w:color="auto"/>
              <w:right w:val="single" w:sz="4" w:space="0" w:color="auto"/>
            </w:tcBorders>
            <w:shd w:val="clear" w:color="auto" w:fill="auto"/>
            <w:vAlign w:val="bottom"/>
            <w:hideMark/>
          </w:tcPr>
          <w:p w14:paraId="4E88D7DD"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Youth- Webber BBQ from Magnox Funding</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2CE08DB"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483.00</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36B603"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EF1860D"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1067.60</w:t>
            </w:r>
          </w:p>
        </w:tc>
      </w:tr>
      <w:tr w:rsidR="00EF5911" w:rsidRPr="00EF5911" w14:paraId="7F0BBECC"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A76F42A"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87598</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81ABA6"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28/06/2023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A2E894"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2SP</w:t>
            </w:r>
          </w:p>
        </w:tc>
        <w:tc>
          <w:tcPr>
            <w:tcW w:w="4458" w:type="dxa"/>
            <w:tcBorders>
              <w:top w:val="nil"/>
              <w:left w:val="nil"/>
              <w:bottom w:val="single" w:sz="4" w:space="0" w:color="auto"/>
              <w:right w:val="single" w:sz="4" w:space="0" w:color="auto"/>
            </w:tcBorders>
            <w:shd w:val="clear" w:color="auto" w:fill="auto"/>
            <w:vAlign w:val="bottom"/>
            <w:hideMark/>
          </w:tcPr>
          <w:p w14:paraId="29C15779"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Youth- 2 x Ninja Airfryer from Magnox Funding</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9459166"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539.98</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CE7EB17"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832C711"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527.62</w:t>
            </w:r>
          </w:p>
        </w:tc>
      </w:tr>
      <w:tr w:rsidR="00EF5911" w:rsidRPr="00EF5911" w14:paraId="6C2D4E29"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0A3A055"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87599</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4A990C"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28/06/2023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DE35BA"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2SP</w:t>
            </w:r>
          </w:p>
        </w:tc>
        <w:tc>
          <w:tcPr>
            <w:tcW w:w="4458" w:type="dxa"/>
            <w:tcBorders>
              <w:top w:val="nil"/>
              <w:left w:val="nil"/>
              <w:bottom w:val="single" w:sz="4" w:space="0" w:color="auto"/>
              <w:right w:val="single" w:sz="4" w:space="0" w:color="auto"/>
            </w:tcBorders>
            <w:shd w:val="clear" w:color="auto" w:fill="auto"/>
            <w:vAlign w:val="bottom"/>
            <w:hideMark/>
          </w:tcPr>
          <w:p w14:paraId="2FC01A25"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Youth - Ooni Electric Pizza Oven - From Magnox funding</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7B7B915"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799.00</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444AF2"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FC0A8A"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-271.38</w:t>
            </w:r>
          </w:p>
        </w:tc>
      </w:tr>
      <w:tr w:rsidR="00EF5911" w:rsidRPr="00EF5911" w14:paraId="58E6EC86"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11C68D1"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87600</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EDDF62"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28/06/2023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9F9B0E"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2SP</w:t>
            </w:r>
          </w:p>
        </w:tc>
        <w:tc>
          <w:tcPr>
            <w:tcW w:w="4458" w:type="dxa"/>
            <w:tcBorders>
              <w:top w:val="nil"/>
              <w:left w:val="nil"/>
              <w:bottom w:val="single" w:sz="4" w:space="0" w:color="auto"/>
              <w:right w:val="single" w:sz="4" w:space="0" w:color="auto"/>
            </w:tcBorders>
            <w:shd w:val="clear" w:color="auto" w:fill="auto"/>
            <w:vAlign w:val="bottom"/>
            <w:hideMark/>
          </w:tcPr>
          <w:p w14:paraId="270C2382"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Youth- 2 x Ninja Foodi  Blender from Magnox Funding</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7BAE747"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159.98</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475958"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43B7AE7"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-431.36</w:t>
            </w:r>
          </w:p>
        </w:tc>
      </w:tr>
      <w:tr w:rsidR="00EF5911" w:rsidRPr="00EF5911" w14:paraId="5C3DD9A0"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E0CAD25"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87601</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75B1D76"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28/06/2023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861A79"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2SP</w:t>
            </w:r>
          </w:p>
        </w:tc>
        <w:tc>
          <w:tcPr>
            <w:tcW w:w="4458" w:type="dxa"/>
            <w:tcBorders>
              <w:top w:val="nil"/>
              <w:left w:val="nil"/>
              <w:bottom w:val="single" w:sz="4" w:space="0" w:color="auto"/>
              <w:right w:val="single" w:sz="4" w:space="0" w:color="auto"/>
            </w:tcBorders>
            <w:shd w:val="clear" w:color="auto" w:fill="auto"/>
            <w:vAlign w:val="bottom"/>
            <w:hideMark/>
          </w:tcPr>
          <w:p w14:paraId="5CB26F4B"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Youth- 2 x Ninja Nutri Blender from Magnox Funding</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4647A32"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299.98</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DB0A3DC"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C8B04A3"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-731.34</w:t>
            </w:r>
          </w:p>
        </w:tc>
      </w:tr>
      <w:tr w:rsidR="00EF5911" w:rsidRPr="00EF5911" w14:paraId="17E9C5F3" w14:textId="77777777" w:rsidTr="00EF5911">
        <w:trPr>
          <w:trHeight w:val="7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BD2A4FE"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87602</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B108441"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28/06/2023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AEA599"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2SP</w:t>
            </w:r>
          </w:p>
        </w:tc>
        <w:tc>
          <w:tcPr>
            <w:tcW w:w="4458" w:type="dxa"/>
            <w:tcBorders>
              <w:top w:val="nil"/>
              <w:left w:val="nil"/>
              <w:bottom w:val="single" w:sz="4" w:space="0" w:color="auto"/>
              <w:right w:val="single" w:sz="4" w:space="0" w:color="auto"/>
            </w:tcBorders>
            <w:shd w:val="clear" w:color="auto" w:fill="auto"/>
            <w:vAlign w:val="bottom"/>
            <w:hideMark/>
          </w:tcPr>
          <w:p w14:paraId="0E13E5AE" w14:textId="527C313B"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Youth - Various Cooking Items from Magno</w:t>
            </w:r>
            <w:r>
              <w:rPr>
                <w:rFonts w:ascii="Tahoma" w:hAnsi="Tahoma" w:cs="Tahoma"/>
                <w:color w:val="000000"/>
                <w:sz w:val="18"/>
                <w:szCs w:val="18"/>
                <w:lang w:eastAsia="en-GB"/>
              </w:rPr>
              <w:t>x</w:t>
            </w:r>
            <w:r w:rsidRPr="00EF5911">
              <w:rPr>
                <w:rFonts w:ascii="Tahoma" w:hAnsi="Tahoma" w:cs="Tahoma"/>
                <w:color w:val="000000"/>
                <w:sz w:val="18"/>
                <w:szCs w:val="18"/>
                <w:lang w:eastAsia="en-GB"/>
              </w:rPr>
              <w:t xml:space="preserve"> Funding</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C5F0ADF"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77.45</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30CB80"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BFBDA12"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-808.79</w:t>
            </w:r>
          </w:p>
        </w:tc>
      </w:tr>
      <w:tr w:rsidR="00EF5911" w:rsidRPr="00EF5911" w14:paraId="4CD986D2"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E5BB3D8"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87603</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0F6AFE"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28/06/2023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886020"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2SP</w:t>
            </w:r>
          </w:p>
        </w:tc>
        <w:tc>
          <w:tcPr>
            <w:tcW w:w="4458" w:type="dxa"/>
            <w:tcBorders>
              <w:top w:val="nil"/>
              <w:left w:val="nil"/>
              <w:bottom w:val="single" w:sz="4" w:space="0" w:color="auto"/>
              <w:right w:val="single" w:sz="4" w:space="0" w:color="auto"/>
            </w:tcBorders>
            <w:shd w:val="clear" w:color="auto" w:fill="auto"/>
            <w:vAlign w:val="bottom"/>
            <w:hideMark/>
          </w:tcPr>
          <w:p w14:paraId="63DC7AE6"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Skate Park - Bosch Fridge Freezer from Magnox Funding</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C63AA24"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569.00</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82DFBA"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5CDA255"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-1377.79</w:t>
            </w:r>
          </w:p>
        </w:tc>
      </w:tr>
      <w:tr w:rsidR="00EF5911" w:rsidRPr="00EF5911" w14:paraId="4B8E6DBE"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0160E5D"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87604</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31EB16"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03/07/2023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149B03"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2SP</w:t>
            </w:r>
          </w:p>
        </w:tc>
        <w:tc>
          <w:tcPr>
            <w:tcW w:w="4458" w:type="dxa"/>
            <w:tcBorders>
              <w:top w:val="nil"/>
              <w:left w:val="nil"/>
              <w:bottom w:val="single" w:sz="4" w:space="0" w:color="auto"/>
              <w:right w:val="single" w:sz="4" w:space="0" w:color="auto"/>
            </w:tcBorders>
            <w:shd w:val="clear" w:color="auto" w:fill="auto"/>
            <w:vAlign w:val="bottom"/>
            <w:hideMark/>
          </w:tcPr>
          <w:p w14:paraId="308B8AD9"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Office - We Print Lanyards - Credit to Print ID Cards</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45A689E"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24.00</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6C61AB"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7EBC918"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-1401.79</w:t>
            </w:r>
          </w:p>
        </w:tc>
      </w:tr>
      <w:tr w:rsidR="00EF5911" w:rsidRPr="00EF5911" w14:paraId="11B7C596" w14:textId="77777777" w:rsidTr="00EF5911">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214EB90"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87605</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9DCF79"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10/07/2023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2D3ED5"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3SP</w:t>
            </w:r>
          </w:p>
        </w:tc>
        <w:tc>
          <w:tcPr>
            <w:tcW w:w="4458" w:type="dxa"/>
            <w:tcBorders>
              <w:top w:val="nil"/>
              <w:left w:val="nil"/>
              <w:bottom w:val="single" w:sz="4" w:space="0" w:color="auto"/>
              <w:right w:val="single" w:sz="4" w:space="0" w:color="auto"/>
            </w:tcBorders>
            <w:shd w:val="clear" w:color="auto" w:fill="auto"/>
            <w:vAlign w:val="bottom"/>
            <w:hideMark/>
          </w:tcPr>
          <w:p w14:paraId="5ED03E1B"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DVLA - Flat Bed Road Tax 1/6/23 - 31/7/24</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5EB6BA5"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320.00</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38D90FA"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8FFA05C"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-1721.79</w:t>
            </w:r>
          </w:p>
        </w:tc>
      </w:tr>
      <w:tr w:rsidR="00EF5911" w:rsidRPr="00EF5911" w14:paraId="11E7ED5F"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223CF00"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87606</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C92617"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18/07/2023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C71A32"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3SP</w:t>
            </w:r>
          </w:p>
        </w:tc>
        <w:tc>
          <w:tcPr>
            <w:tcW w:w="4458" w:type="dxa"/>
            <w:tcBorders>
              <w:top w:val="nil"/>
              <w:left w:val="nil"/>
              <w:bottom w:val="single" w:sz="4" w:space="0" w:color="auto"/>
              <w:right w:val="single" w:sz="4" w:space="0" w:color="auto"/>
            </w:tcBorders>
            <w:shd w:val="clear" w:color="auto" w:fill="auto"/>
            <w:vAlign w:val="bottom"/>
            <w:hideMark/>
          </w:tcPr>
          <w:p w14:paraId="2644C1D6"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BC - 7 Fence Panels for Relocated Abacus Play Area</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6CD0822"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1014.00</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BDCE93"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6AACF84"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-2735.79</w:t>
            </w:r>
          </w:p>
        </w:tc>
      </w:tr>
      <w:tr w:rsidR="00EF5911" w:rsidRPr="00EF5911" w14:paraId="5E0BFAB4"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98A1714"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87607</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A40B46"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27/07/2023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5127F6"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3SP</w:t>
            </w:r>
          </w:p>
        </w:tc>
        <w:tc>
          <w:tcPr>
            <w:tcW w:w="4458" w:type="dxa"/>
            <w:tcBorders>
              <w:top w:val="nil"/>
              <w:left w:val="nil"/>
              <w:bottom w:val="single" w:sz="4" w:space="0" w:color="auto"/>
              <w:right w:val="single" w:sz="4" w:space="0" w:color="auto"/>
            </w:tcBorders>
            <w:shd w:val="clear" w:color="auto" w:fill="auto"/>
            <w:vAlign w:val="bottom"/>
            <w:hideMark/>
          </w:tcPr>
          <w:p w14:paraId="0D76F6AA"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Andy's Gas - Propane Cylinder Refill</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27E1999F"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48.95</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CF35A4"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C4995FD"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-2784.74</w:t>
            </w:r>
          </w:p>
        </w:tc>
      </w:tr>
      <w:tr w:rsidR="00EF5911" w:rsidRPr="00EF5911" w14:paraId="459AA3F0" w14:textId="77777777" w:rsidTr="00EF5911">
        <w:trPr>
          <w:trHeight w:val="11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C9DA588"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87608</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E41997"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27/07/2023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B67EC3"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3SP</w:t>
            </w:r>
          </w:p>
        </w:tc>
        <w:tc>
          <w:tcPr>
            <w:tcW w:w="4458" w:type="dxa"/>
            <w:tcBorders>
              <w:top w:val="nil"/>
              <w:left w:val="nil"/>
              <w:bottom w:val="single" w:sz="4" w:space="0" w:color="auto"/>
              <w:right w:val="single" w:sz="4" w:space="0" w:color="auto"/>
            </w:tcBorders>
            <w:shd w:val="clear" w:color="auto" w:fill="auto"/>
            <w:vAlign w:val="bottom"/>
            <w:hideMark/>
          </w:tcPr>
          <w:p w14:paraId="3F29CE90"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Andy's Gas - Propane Cylinder Hire Charge</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1E64E58"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60.00</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B584C41"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5721BA0"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-2844.74</w:t>
            </w:r>
          </w:p>
        </w:tc>
      </w:tr>
      <w:tr w:rsidR="00EF5911" w:rsidRPr="00EF5911" w14:paraId="7B625522"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8900DB8"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87609</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6B3C63"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27/07/2023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F87510"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3SP</w:t>
            </w:r>
          </w:p>
        </w:tc>
        <w:tc>
          <w:tcPr>
            <w:tcW w:w="4458" w:type="dxa"/>
            <w:tcBorders>
              <w:top w:val="nil"/>
              <w:left w:val="nil"/>
              <w:bottom w:val="single" w:sz="4" w:space="0" w:color="auto"/>
              <w:right w:val="single" w:sz="4" w:space="0" w:color="auto"/>
            </w:tcBorders>
            <w:shd w:val="clear" w:color="auto" w:fill="auto"/>
            <w:vAlign w:val="bottom"/>
            <w:hideMark/>
          </w:tcPr>
          <w:p w14:paraId="03AFAB27"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First Fence - BC Bowls Green Fencing to Replace Heras Fence</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5459D76"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1500.53</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AB66460"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2358CAC"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-4345.27</w:t>
            </w:r>
          </w:p>
        </w:tc>
      </w:tr>
      <w:tr w:rsidR="00EF5911" w:rsidRPr="00EF5911" w14:paraId="0F8B72C4"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668F177"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87611</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3041C4E"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27/07/2023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BE870B"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TFR</w:t>
            </w:r>
          </w:p>
        </w:tc>
        <w:tc>
          <w:tcPr>
            <w:tcW w:w="4458" w:type="dxa"/>
            <w:tcBorders>
              <w:top w:val="nil"/>
              <w:left w:val="nil"/>
              <w:bottom w:val="single" w:sz="4" w:space="0" w:color="auto"/>
              <w:right w:val="single" w:sz="4" w:space="0" w:color="auto"/>
            </w:tcBorders>
            <w:shd w:val="clear" w:color="auto" w:fill="auto"/>
            <w:vAlign w:val="bottom"/>
            <w:hideMark/>
          </w:tcPr>
          <w:p w14:paraId="5B4F9F5E"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BARCLAYS A/S TO P/C ACC</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8A1B8FC"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425B3D"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1817.29</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FB2F5C5"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-2527.98</w:t>
            </w:r>
          </w:p>
        </w:tc>
      </w:tr>
      <w:tr w:rsidR="00EF5911" w:rsidRPr="00EF5911" w14:paraId="52876F7B"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3BE87C4"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87613</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6B5DBD"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01/08/2023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F81F77"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TFR</w:t>
            </w:r>
          </w:p>
        </w:tc>
        <w:tc>
          <w:tcPr>
            <w:tcW w:w="4458" w:type="dxa"/>
            <w:tcBorders>
              <w:top w:val="nil"/>
              <w:left w:val="nil"/>
              <w:bottom w:val="single" w:sz="4" w:space="0" w:color="auto"/>
              <w:right w:val="single" w:sz="4" w:space="0" w:color="auto"/>
            </w:tcBorders>
            <w:shd w:val="clear" w:color="auto" w:fill="auto"/>
            <w:vAlign w:val="bottom"/>
            <w:hideMark/>
          </w:tcPr>
          <w:p w14:paraId="3DDBB8D3"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BARCLAYS A/S TO P/C ACC</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14E5104"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86E28B"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1609.48</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5ADAB09"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-918.50</w:t>
            </w:r>
          </w:p>
        </w:tc>
      </w:tr>
      <w:tr w:rsidR="00EF5911" w:rsidRPr="00EF5911" w14:paraId="406BC8A7"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0CC9B26"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87756</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468D600"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16/08/2023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E685A2"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1RP</w:t>
            </w:r>
          </w:p>
        </w:tc>
        <w:tc>
          <w:tcPr>
            <w:tcW w:w="4458" w:type="dxa"/>
            <w:tcBorders>
              <w:top w:val="nil"/>
              <w:left w:val="nil"/>
              <w:bottom w:val="single" w:sz="4" w:space="0" w:color="auto"/>
              <w:right w:val="single" w:sz="4" w:space="0" w:color="auto"/>
            </w:tcBorders>
            <w:shd w:val="clear" w:color="auto" w:fill="auto"/>
            <w:vAlign w:val="bottom"/>
            <w:hideMark/>
          </w:tcPr>
          <w:p w14:paraId="0AA16435" w14:textId="5E17425C"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Special Delivery Charge for Bank/Interest Mandates x5</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C8DFC40"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35.05</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E130988"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B6157A2"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-953.55</w:t>
            </w:r>
          </w:p>
        </w:tc>
      </w:tr>
      <w:tr w:rsidR="00EF5911" w:rsidRPr="00EF5911" w14:paraId="62EE724A"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1FD909A"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87758</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A126EE"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28/06/2023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5F6122"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TRF</w:t>
            </w:r>
          </w:p>
        </w:tc>
        <w:tc>
          <w:tcPr>
            <w:tcW w:w="4458" w:type="dxa"/>
            <w:tcBorders>
              <w:top w:val="nil"/>
              <w:left w:val="nil"/>
              <w:bottom w:val="single" w:sz="4" w:space="0" w:color="auto"/>
              <w:right w:val="single" w:sz="4" w:space="0" w:color="auto"/>
            </w:tcBorders>
            <w:shd w:val="clear" w:color="auto" w:fill="auto"/>
            <w:vAlign w:val="bottom"/>
            <w:hideMark/>
          </w:tcPr>
          <w:p w14:paraId="721E630A"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BARCLAYS C/A TO BARCLAYS P/C ACC</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2CA630F"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46E3A1"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2910.00</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F9785A2"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1956.45</w:t>
            </w:r>
          </w:p>
        </w:tc>
      </w:tr>
      <w:tr w:rsidR="00EF5911" w:rsidRPr="00EF5911" w14:paraId="56C9CDC5"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0A363EF"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87761</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3DCCF9"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21/08/2023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ED3DC2"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TRF</w:t>
            </w:r>
          </w:p>
        </w:tc>
        <w:tc>
          <w:tcPr>
            <w:tcW w:w="4458" w:type="dxa"/>
            <w:tcBorders>
              <w:top w:val="nil"/>
              <w:left w:val="nil"/>
              <w:bottom w:val="single" w:sz="4" w:space="0" w:color="auto"/>
              <w:right w:val="single" w:sz="4" w:space="0" w:color="auto"/>
            </w:tcBorders>
            <w:shd w:val="clear" w:color="auto" w:fill="auto"/>
            <w:vAlign w:val="bottom"/>
            <w:hideMark/>
          </w:tcPr>
          <w:p w14:paraId="3066F207"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BARCLAYS P/C TO YOUTH 1</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85FB302"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170.00</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6343F9"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D335ED5"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1786.45</w:t>
            </w:r>
          </w:p>
        </w:tc>
      </w:tr>
      <w:tr w:rsidR="00EF5911" w:rsidRPr="00EF5911" w14:paraId="095A2C1A"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6E7E7D8"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87772</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B604D0"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05/09/2023</w:t>
            </w:r>
          </w:p>
        </w:tc>
        <w:tc>
          <w:tcPr>
            <w:tcW w:w="888" w:type="dxa"/>
            <w:gridSpan w:val="2"/>
            <w:tcBorders>
              <w:top w:val="single" w:sz="4" w:space="0" w:color="auto"/>
              <w:left w:val="nil"/>
              <w:bottom w:val="single" w:sz="4" w:space="0" w:color="auto"/>
              <w:right w:val="single" w:sz="4" w:space="0" w:color="auto"/>
            </w:tcBorders>
            <w:shd w:val="clear" w:color="auto" w:fill="auto"/>
            <w:vAlign w:val="bottom"/>
            <w:hideMark/>
          </w:tcPr>
          <w:p w14:paraId="36E37402"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BANK CHARGES</w:t>
            </w:r>
          </w:p>
        </w:tc>
        <w:tc>
          <w:tcPr>
            <w:tcW w:w="4458" w:type="dxa"/>
            <w:tcBorders>
              <w:top w:val="nil"/>
              <w:left w:val="nil"/>
              <w:bottom w:val="single" w:sz="4" w:space="0" w:color="auto"/>
              <w:right w:val="single" w:sz="4" w:space="0" w:color="auto"/>
            </w:tcBorders>
            <w:shd w:val="clear" w:color="auto" w:fill="auto"/>
            <w:vAlign w:val="bottom"/>
            <w:hideMark/>
          </w:tcPr>
          <w:p w14:paraId="4EE63F67"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Purchase Payment</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21B219D"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8.50</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E58404"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1064A39"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1777.95</w:t>
            </w:r>
          </w:p>
        </w:tc>
      </w:tr>
      <w:tr w:rsidR="00EF5911" w:rsidRPr="00EF5911" w14:paraId="5DEA63E9"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35A882E"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88042</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274965"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05/09/2023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3764C2"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2RP</w:t>
            </w:r>
          </w:p>
        </w:tc>
        <w:tc>
          <w:tcPr>
            <w:tcW w:w="4458" w:type="dxa"/>
            <w:tcBorders>
              <w:top w:val="nil"/>
              <w:left w:val="nil"/>
              <w:bottom w:val="single" w:sz="4" w:space="0" w:color="auto"/>
              <w:right w:val="single" w:sz="4" w:space="0" w:color="auto"/>
            </w:tcBorders>
            <w:shd w:val="clear" w:color="auto" w:fill="auto"/>
            <w:vAlign w:val="bottom"/>
            <w:hideMark/>
          </w:tcPr>
          <w:p w14:paraId="292141BE"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1 x Sum Up Solo and 1 x Solo with Printer Bundle</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BE3D2A3"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261.60</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14B564"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B7FB909"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1516.35</w:t>
            </w:r>
          </w:p>
        </w:tc>
      </w:tr>
      <w:tr w:rsidR="00EF5911" w:rsidRPr="00EF5911" w14:paraId="07BA793B"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407D317"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88043</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B39CCFB"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13/09/2023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7998CB"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TRF</w:t>
            </w:r>
          </w:p>
        </w:tc>
        <w:tc>
          <w:tcPr>
            <w:tcW w:w="4458" w:type="dxa"/>
            <w:tcBorders>
              <w:top w:val="nil"/>
              <w:left w:val="nil"/>
              <w:bottom w:val="single" w:sz="4" w:space="0" w:color="auto"/>
              <w:right w:val="single" w:sz="4" w:space="0" w:color="auto"/>
            </w:tcBorders>
            <w:shd w:val="clear" w:color="auto" w:fill="auto"/>
            <w:vAlign w:val="bottom"/>
            <w:hideMark/>
          </w:tcPr>
          <w:p w14:paraId="5AE774E4"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BCLAY P/C TO OFFICE P/C TIN</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C7C442A"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5.00</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64FEA55"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2DD8817"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1511.35</w:t>
            </w:r>
          </w:p>
        </w:tc>
      </w:tr>
      <w:tr w:rsidR="00EF5911" w:rsidRPr="00EF5911" w14:paraId="13D9E4AE"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7C9799F"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88047</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4B812D"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13/09/2023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A75D53"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4SP</w:t>
            </w:r>
          </w:p>
        </w:tc>
        <w:tc>
          <w:tcPr>
            <w:tcW w:w="4458" w:type="dxa"/>
            <w:tcBorders>
              <w:top w:val="nil"/>
              <w:left w:val="nil"/>
              <w:bottom w:val="single" w:sz="4" w:space="0" w:color="auto"/>
              <w:right w:val="single" w:sz="4" w:space="0" w:color="auto"/>
            </w:tcBorders>
            <w:shd w:val="clear" w:color="auto" w:fill="auto"/>
            <w:vAlign w:val="bottom"/>
            <w:hideMark/>
          </w:tcPr>
          <w:p w14:paraId="2DB3FD4D"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Prize Money for Scarecrow Trail 2022</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D094162"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75.00</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1E3CF6"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000000" w:fill="B4C6E7"/>
            <w:noWrap/>
            <w:vAlign w:val="bottom"/>
            <w:hideMark/>
          </w:tcPr>
          <w:p w14:paraId="7E1557E5"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1436.35</w:t>
            </w:r>
          </w:p>
        </w:tc>
      </w:tr>
      <w:tr w:rsidR="00EF5911" w:rsidRPr="00EF5911" w14:paraId="433666F0" w14:textId="77777777" w:rsidTr="00EF5911">
        <w:trPr>
          <w:trHeight w:val="120"/>
        </w:trPr>
        <w:tc>
          <w:tcPr>
            <w:tcW w:w="576" w:type="dxa"/>
            <w:tcBorders>
              <w:top w:val="nil"/>
              <w:left w:val="nil"/>
              <w:bottom w:val="nil"/>
              <w:right w:val="nil"/>
            </w:tcBorders>
            <w:shd w:val="clear" w:color="auto" w:fill="auto"/>
            <w:noWrap/>
            <w:vAlign w:val="bottom"/>
            <w:hideMark/>
          </w:tcPr>
          <w:p w14:paraId="29269DAF" w14:textId="77777777" w:rsidR="00EF5911" w:rsidRPr="00EF5911" w:rsidRDefault="00EF5911" w:rsidP="00EF5911">
            <w:pPr>
              <w:jc w:val="right"/>
              <w:rPr>
                <w:rFonts w:ascii="Tahoma" w:hAnsi="Tahoma" w:cs="Tahoma"/>
                <w:color w:val="000000"/>
                <w:sz w:val="18"/>
                <w:szCs w:val="18"/>
                <w:lang w:eastAsia="en-GB"/>
              </w:rPr>
            </w:pPr>
          </w:p>
        </w:tc>
        <w:tc>
          <w:tcPr>
            <w:tcW w:w="768" w:type="dxa"/>
            <w:tcBorders>
              <w:top w:val="nil"/>
              <w:left w:val="nil"/>
              <w:bottom w:val="nil"/>
              <w:right w:val="nil"/>
            </w:tcBorders>
            <w:shd w:val="clear" w:color="auto" w:fill="auto"/>
            <w:noWrap/>
            <w:vAlign w:val="bottom"/>
            <w:hideMark/>
          </w:tcPr>
          <w:p w14:paraId="497C1E70" w14:textId="77777777" w:rsidR="00EF5911" w:rsidRPr="00EF5911" w:rsidRDefault="00EF5911" w:rsidP="00EF5911">
            <w:pPr>
              <w:rPr>
                <w:rFonts w:ascii="Times New Roman" w:hAnsi="Times New Roman"/>
                <w:sz w:val="18"/>
                <w:szCs w:val="18"/>
                <w:lang w:eastAsia="en-GB"/>
              </w:rPr>
            </w:pPr>
          </w:p>
        </w:tc>
        <w:tc>
          <w:tcPr>
            <w:tcW w:w="142" w:type="dxa"/>
            <w:tcBorders>
              <w:top w:val="nil"/>
              <w:left w:val="nil"/>
              <w:bottom w:val="nil"/>
              <w:right w:val="nil"/>
            </w:tcBorders>
            <w:shd w:val="clear" w:color="auto" w:fill="auto"/>
            <w:noWrap/>
            <w:vAlign w:val="bottom"/>
            <w:hideMark/>
          </w:tcPr>
          <w:p w14:paraId="39A87CB0" w14:textId="77777777" w:rsidR="00EF5911" w:rsidRPr="00EF5911" w:rsidRDefault="00EF5911" w:rsidP="00EF5911">
            <w:pPr>
              <w:rPr>
                <w:rFonts w:ascii="Times New Roman" w:hAnsi="Times New Roman"/>
                <w:sz w:val="18"/>
                <w:szCs w:val="18"/>
                <w:lang w:eastAsia="en-GB"/>
              </w:rPr>
            </w:pPr>
          </w:p>
        </w:tc>
        <w:tc>
          <w:tcPr>
            <w:tcW w:w="142" w:type="dxa"/>
            <w:tcBorders>
              <w:top w:val="nil"/>
              <w:left w:val="nil"/>
              <w:bottom w:val="nil"/>
              <w:right w:val="nil"/>
            </w:tcBorders>
            <w:shd w:val="clear" w:color="auto" w:fill="auto"/>
            <w:noWrap/>
            <w:vAlign w:val="bottom"/>
            <w:hideMark/>
          </w:tcPr>
          <w:p w14:paraId="0FC44927" w14:textId="77777777" w:rsidR="00EF5911" w:rsidRPr="00EF5911" w:rsidRDefault="00EF5911" w:rsidP="00EF5911">
            <w:pPr>
              <w:rPr>
                <w:rFonts w:ascii="Times New Roman" w:hAnsi="Times New Roman"/>
                <w:sz w:val="18"/>
                <w:szCs w:val="18"/>
                <w:lang w:eastAsia="en-GB"/>
              </w:rPr>
            </w:pPr>
          </w:p>
        </w:tc>
        <w:tc>
          <w:tcPr>
            <w:tcW w:w="444" w:type="dxa"/>
            <w:tcBorders>
              <w:top w:val="nil"/>
              <w:left w:val="nil"/>
              <w:bottom w:val="nil"/>
              <w:right w:val="nil"/>
            </w:tcBorders>
            <w:shd w:val="clear" w:color="auto" w:fill="auto"/>
            <w:noWrap/>
            <w:vAlign w:val="bottom"/>
            <w:hideMark/>
          </w:tcPr>
          <w:p w14:paraId="78370F24" w14:textId="77777777" w:rsidR="00EF5911" w:rsidRPr="00EF5911" w:rsidRDefault="00EF5911" w:rsidP="00EF5911">
            <w:pPr>
              <w:rPr>
                <w:rFonts w:ascii="Times New Roman" w:hAnsi="Times New Roman"/>
                <w:sz w:val="18"/>
                <w:szCs w:val="18"/>
                <w:lang w:eastAsia="en-GB"/>
              </w:rPr>
            </w:pPr>
          </w:p>
        </w:tc>
        <w:tc>
          <w:tcPr>
            <w:tcW w:w="444" w:type="dxa"/>
            <w:tcBorders>
              <w:top w:val="nil"/>
              <w:left w:val="nil"/>
              <w:bottom w:val="nil"/>
              <w:right w:val="nil"/>
            </w:tcBorders>
            <w:shd w:val="clear" w:color="auto" w:fill="auto"/>
            <w:noWrap/>
            <w:vAlign w:val="bottom"/>
            <w:hideMark/>
          </w:tcPr>
          <w:p w14:paraId="734CDE32" w14:textId="77777777" w:rsidR="00EF5911" w:rsidRPr="00EF5911" w:rsidRDefault="00EF5911" w:rsidP="00EF5911">
            <w:pPr>
              <w:rPr>
                <w:rFonts w:ascii="Times New Roman" w:hAnsi="Times New Roman"/>
                <w:sz w:val="18"/>
                <w:szCs w:val="18"/>
                <w:lang w:eastAsia="en-GB"/>
              </w:rPr>
            </w:pPr>
          </w:p>
        </w:tc>
        <w:tc>
          <w:tcPr>
            <w:tcW w:w="4458" w:type="dxa"/>
            <w:tcBorders>
              <w:top w:val="nil"/>
              <w:left w:val="nil"/>
              <w:bottom w:val="nil"/>
              <w:right w:val="nil"/>
            </w:tcBorders>
            <w:shd w:val="clear" w:color="auto" w:fill="auto"/>
            <w:vAlign w:val="bottom"/>
            <w:hideMark/>
          </w:tcPr>
          <w:p w14:paraId="66F529C2" w14:textId="77777777" w:rsidR="00EF5911" w:rsidRPr="00EF5911" w:rsidRDefault="00EF5911" w:rsidP="00EF5911">
            <w:pPr>
              <w:rPr>
                <w:rFonts w:ascii="Times New Roman" w:hAnsi="Times New Roman"/>
                <w:sz w:val="18"/>
                <w:szCs w:val="18"/>
                <w:lang w:eastAsia="en-GB"/>
              </w:rPr>
            </w:pPr>
          </w:p>
        </w:tc>
        <w:tc>
          <w:tcPr>
            <w:tcW w:w="340" w:type="dxa"/>
            <w:tcBorders>
              <w:top w:val="nil"/>
              <w:left w:val="nil"/>
              <w:bottom w:val="nil"/>
              <w:right w:val="nil"/>
            </w:tcBorders>
            <w:shd w:val="clear" w:color="auto" w:fill="auto"/>
            <w:noWrap/>
            <w:vAlign w:val="bottom"/>
            <w:hideMark/>
          </w:tcPr>
          <w:p w14:paraId="664FF295" w14:textId="77777777" w:rsidR="00EF5911" w:rsidRPr="00EF5911" w:rsidRDefault="00EF5911" w:rsidP="00EF5911">
            <w:pPr>
              <w:rPr>
                <w:rFonts w:ascii="Times New Roman" w:hAnsi="Times New Roman"/>
                <w:sz w:val="18"/>
                <w:szCs w:val="18"/>
                <w:lang w:eastAsia="en-GB"/>
              </w:rPr>
            </w:pPr>
          </w:p>
        </w:tc>
        <w:tc>
          <w:tcPr>
            <w:tcW w:w="340" w:type="dxa"/>
            <w:tcBorders>
              <w:top w:val="nil"/>
              <w:left w:val="nil"/>
              <w:bottom w:val="nil"/>
              <w:right w:val="nil"/>
            </w:tcBorders>
            <w:shd w:val="clear" w:color="auto" w:fill="auto"/>
            <w:noWrap/>
            <w:vAlign w:val="bottom"/>
            <w:hideMark/>
          </w:tcPr>
          <w:p w14:paraId="241A28AE" w14:textId="77777777" w:rsidR="00EF5911" w:rsidRPr="00EF5911" w:rsidRDefault="00EF5911" w:rsidP="00EF5911">
            <w:pPr>
              <w:rPr>
                <w:rFonts w:ascii="Times New Roman" w:hAnsi="Times New Roman"/>
                <w:sz w:val="18"/>
                <w:szCs w:val="18"/>
                <w:lang w:eastAsia="en-GB"/>
              </w:rPr>
            </w:pPr>
          </w:p>
        </w:tc>
        <w:tc>
          <w:tcPr>
            <w:tcW w:w="340" w:type="dxa"/>
            <w:tcBorders>
              <w:top w:val="nil"/>
              <w:left w:val="nil"/>
              <w:bottom w:val="nil"/>
              <w:right w:val="nil"/>
            </w:tcBorders>
            <w:shd w:val="clear" w:color="auto" w:fill="auto"/>
            <w:noWrap/>
            <w:vAlign w:val="bottom"/>
            <w:hideMark/>
          </w:tcPr>
          <w:p w14:paraId="1A9759EE" w14:textId="77777777" w:rsidR="00EF5911" w:rsidRPr="00EF5911" w:rsidRDefault="00EF5911" w:rsidP="00EF5911">
            <w:pPr>
              <w:rPr>
                <w:rFonts w:ascii="Times New Roman" w:hAnsi="Times New Roman"/>
                <w:sz w:val="18"/>
                <w:szCs w:val="18"/>
                <w:lang w:eastAsia="en-GB"/>
              </w:rPr>
            </w:pPr>
          </w:p>
        </w:tc>
        <w:tc>
          <w:tcPr>
            <w:tcW w:w="158" w:type="dxa"/>
            <w:tcBorders>
              <w:top w:val="nil"/>
              <w:left w:val="nil"/>
              <w:bottom w:val="nil"/>
              <w:right w:val="nil"/>
            </w:tcBorders>
            <w:shd w:val="clear" w:color="auto" w:fill="auto"/>
            <w:noWrap/>
            <w:vAlign w:val="bottom"/>
            <w:hideMark/>
          </w:tcPr>
          <w:p w14:paraId="3B61B436" w14:textId="77777777" w:rsidR="00EF5911" w:rsidRPr="00EF5911" w:rsidRDefault="00EF5911" w:rsidP="00EF5911">
            <w:pPr>
              <w:rPr>
                <w:rFonts w:ascii="Times New Roman" w:hAnsi="Times New Roman"/>
                <w:sz w:val="18"/>
                <w:szCs w:val="18"/>
                <w:lang w:eastAsia="en-GB"/>
              </w:rPr>
            </w:pPr>
          </w:p>
        </w:tc>
        <w:tc>
          <w:tcPr>
            <w:tcW w:w="446" w:type="dxa"/>
            <w:tcBorders>
              <w:top w:val="nil"/>
              <w:left w:val="nil"/>
              <w:bottom w:val="nil"/>
              <w:right w:val="nil"/>
            </w:tcBorders>
            <w:shd w:val="clear" w:color="auto" w:fill="auto"/>
            <w:noWrap/>
            <w:vAlign w:val="bottom"/>
            <w:hideMark/>
          </w:tcPr>
          <w:p w14:paraId="2E4B50AA" w14:textId="77777777" w:rsidR="00EF5911" w:rsidRPr="00EF5911" w:rsidRDefault="00EF5911" w:rsidP="00EF5911">
            <w:pPr>
              <w:rPr>
                <w:rFonts w:ascii="Times New Roman" w:hAnsi="Times New Roman"/>
                <w:sz w:val="18"/>
                <w:szCs w:val="18"/>
                <w:lang w:eastAsia="en-GB"/>
              </w:rPr>
            </w:pPr>
          </w:p>
        </w:tc>
        <w:tc>
          <w:tcPr>
            <w:tcW w:w="446" w:type="dxa"/>
            <w:tcBorders>
              <w:top w:val="nil"/>
              <w:left w:val="nil"/>
              <w:bottom w:val="nil"/>
              <w:right w:val="nil"/>
            </w:tcBorders>
            <w:shd w:val="clear" w:color="auto" w:fill="auto"/>
            <w:noWrap/>
            <w:vAlign w:val="bottom"/>
            <w:hideMark/>
          </w:tcPr>
          <w:p w14:paraId="1A624375" w14:textId="77777777" w:rsidR="00EF5911" w:rsidRPr="00EF5911" w:rsidRDefault="00EF5911" w:rsidP="00EF5911">
            <w:pPr>
              <w:rPr>
                <w:rFonts w:ascii="Times New Roman" w:hAnsi="Times New Roman"/>
                <w:sz w:val="18"/>
                <w:szCs w:val="18"/>
                <w:lang w:eastAsia="en-GB"/>
              </w:rPr>
            </w:pPr>
          </w:p>
        </w:tc>
        <w:tc>
          <w:tcPr>
            <w:tcW w:w="158" w:type="dxa"/>
            <w:tcBorders>
              <w:top w:val="nil"/>
              <w:left w:val="nil"/>
              <w:bottom w:val="nil"/>
              <w:right w:val="nil"/>
            </w:tcBorders>
            <w:shd w:val="clear" w:color="auto" w:fill="auto"/>
            <w:noWrap/>
            <w:vAlign w:val="bottom"/>
            <w:hideMark/>
          </w:tcPr>
          <w:p w14:paraId="46C28DBC" w14:textId="77777777" w:rsidR="00EF5911" w:rsidRPr="00EF5911" w:rsidRDefault="00EF5911" w:rsidP="00EF5911">
            <w:pPr>
              <w:rPr>
                <w:rFonts w:ascii="Times New Roman" w:hAnsi="Times New Roman"/>
                <w:sz w:val="18"/>
                <w:szCs w:val="18"/>
                <w:lang w:eastAsia="en-GB"/>
              </w:rPr>
            </w:pPr>
          </w:p>
        </w:tc>
        <w:tc>
          <w:tcPr>
            <w:tcW w:w="410" w:type="dxa"/>
            <w:tcBorders>
              <w:top w:val="nil"/>
              <w:left w:val="nil"/>
              <w:bottom w:val="nil"/>
              <w:right w:val="nil"/>
            </w:tcBorders>
            <w:shd w:val="clear" w:color="auto" w:fill="auto"/>
            <w:noWrap/>
            <w:vAlign w:val="bottom"/>
            <w:hideMark/>
          </w:tcPr>
          <w:p w14:paraId="30C441E9" w14:textId="77777777" w:rsidR="00EF5911" w:rsidRPr="00EF5911" w:rsidRDefault="00EF5911" w:rsidP="00EF5911">
            <w:pPr>
              <w:rPr>
                <w:rFonts w:ascii="Times New Roman" w:hAnsi="Times New Roman"/>
                <w:sz w:val="18"/>
                <w:szCs w:val="18"/>
                <w:lang w:eastAsia="en-GB"/>
              </w:rPr>
            </w:pPr>
          </w:p>
        </w:tc>
        <w:tc>
          <w:tcPr>
            <w:tcW w:w="410" w:type="dxa"/>
            <w:tcBorders>
              <w:top w:val="nil"/>
              <w:left w:val="nil"/>
              <w:bottom w:val="nil"/>
              <w:right w:val="nil"/>
            </w:tcBorders>
            <w:shd w:val="clear" w:color="auto" w:fill="auto"/>
            <w:noWrap/>
            <w:vAlign w:val="bottom"/>
            <w:hideMark/>
          </w:tcPr>
          <w:p w14:paraId="74214E99" w14:textId="77777777" w:rsidR="00EF5911" w:rsidRPr="00EF5911" w:rsidRDefault="00EF5911" w:rsidP="00EF5911">
            <w:pPr>
              <w:rPr>
                <w:rFonts w:ascii="Times New Roman" w:hAnsi="Times New Roman"/>
                <w:sz w:val="18"/>
                <w:szCs w:val="18"/>
                <w:lang w:eastAsia="en-GB"/>
              </w:rPr>
            </w:pPr>
          </w:p>
        </w:tc>
        <w:tc>
          <w:tcPr>
            <w:tcW w:w="158" w:type="dxa"/>
            <w:tcBorders>
              <w:top w:val="nil"/>
              <w:left w:val="nil"/>
              <w:bottom w:val="nil"/>
              <w:right w:val="nil"/>
            </w:tcBorders>
            <w:shd w:val="clear" w:color="auto" w:fill="auto"/>
            <w:noWrap/>
            <w:vAlign w:val="bottom"/>
            <w:hideMark/>
          </w:tcPr>
          <w:p w14:paraId="3CD1444F" w14:textId="77777777" w:rsidR="00EF5911" w:rsidRPr="00EF5911" w:rsidRDefault="00EF5911" w:rsidP="00EF5911">
            <w:pPr>
              <w:rPr>
                <w:rFonts w:ascii="Times New Roman" w:hAnsi="Times New Roman"/>
                <w:sz w:val="18"/>
                <w:szCs w:val="18"/>
                <w:lang w:eastAsia="en-GB"/>
              </w:rPr>
            </w:pPr>
          </w:p>
        </w:tc>
      </w:tr>
      <w:tr w:rsidR="00EF5911" w:rsidRPr="00EF5911" w14:paraId="41869BBA" w14:textId="77777777" w:rsidTr="00EF5911">
        <w:trPr>
          <w:trHeight w:val="70"/>
        </w:trPr>
        <w:tc>
          <w:tcPr>
            <w:tcW w:w="10180" w:type="dxa"/>
            <w:gridSpan w:val="17"/>
            <w:tcBorders>
              <w:top w:val="single" w:sz="4" w:space="0" w:color="auto"/>
              <w:left w:val="single" w:sz="4" w:space="0" w:color="auto"/>
              <w:bottom w:val="single" w:sz="4" w:space="0" w:color="auto"/>
              <w:right w:val="single" w:sz="4" w:space="0" w:color="000000"/>
            </w:tcBorders>
            <w:shd w:val="clear" w:color="000000" w:fill="B4C6E7"/>
            <w:vAlign w:val="center"/>
            <w:hideMark/>
          </w:tcPr>
          <w:p w14:paraId="1917CFAB"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Office Petty Cash Tin</w:t>
            </w:r>
          </w:p>
        </w:tc>
      </w:tr>
      <w:tr w:rsidR="00EF5911" w:rsidRPr="00EF5911" w14:paraId="46C4AC55"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41108C8"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No</w:t>
            </w:r>
          </w:p>
        </w:tc>
        <w:tc>
          <w:tcPr>
            <w:tcW w:w="768" w:type="dxa"/>
            <w:tcBorders>
              <w:top w:val="nil"/>
              <w:left w:val="nil"/>
              <w:bottom w:val="single" w:sz="4" w:space="0" w:color="auto"/>
              <w:right w:val="single" w:sz="4" w:space="0" w:color="auto"/>
            </w:tcBorders>
            <w:shd w:val="clear" w:color="auto" w:fill="auto"/>
            <w:noWrap/>
            <w:vAlign w:val="bottom"/>
            <w:hideMark/>
          </w:tcPr>
          <w:p w14:paraId="7C8AD52B"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Date</w:t>
            </w:r>
          </w:p>
        </w:tc>
        <w:tc>
          <w:tcPr>
            <w:tcW w:w="142" w:type="dxa"/>
            <w:tcBorders>
              <w:top w:val="nil"/>
              <w:left w:val="nil"/>
              <w:bottom w:val="single" w:sz="4" w:space="0" w:color="auto"/>
              <w:right w:val="single" w:sz="4" w:space="0" w:color="auto"/>
            </w:tcBorders>
            <w:shd w:val="clear" w:color="auto" w:fill="auto"/>
            <w:noWrap/>
            <w:vAlign w:val="bottom"/>
            <w:hideMark/>
          </w:tcPr>
          <w:p w14:paraId="7520BDC4"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142" w:type="dxa"/>
            <w:tcBorders>
              <w:top w:val="nil"/>
              <w:left w:val="nil"/>
              <w:bottom w:val="single" w:sz="4" w:space="0" w:color="auto"/>
              <w:right w:val="single" w:sz="4" w:space="0" w:color="auto"/>
            </w:tcBorders>
            <w:shd w:val="clear" w:color="auto" w:fill="auto"/>
            <w:noWrap/>
            <w:vAlign w:val="bottom"/>
            <w:hideMark/>
          </w:tcPr>
          <w:p w14:paraId="041CFED2"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88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7686014"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Ref</w:t>
            </w:r>
          </w:p>
        </w:tc>
        <w:tc>
          <w:tcPr>
            <w:tcW w:w="4458" w:type="dxa"/>
            <w:tcBorders>
              <w:top w:val="nil"/>
              <w:left w:val="nil"/>
              <w:bottom w:val="single" w:sz="4" w:space="0" w:color="auto"/>
              <w:right w:val="single" w:sz="4" w:space="0" w:color="auto"/>
            </w:tcBorders>
            <w:shd w:val="clear" w:color="auto" w:fill="auto"/>
            <w:vAlign w:val="bottom"/>
            <w:hideMark/>
          </w:tcPr>
          <w:p w14:paraId="2A3ADC66"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Details</w:t>
            </w:r>
          </w:p>
        </w:tc>
        <w:tc>
          <w:tcPr>
            <w:tcW w:w="1020" w:type="dxa"/>
            <w:gridSpan w:val="3"/>
            <w:tcBorders>
              <w:top w:val="single" w:sz="4" w:space="0" w:color="auto"/>
              <w:left w:val="nil"/>
              <w:bottom w:val="single" w:sz="4" w:space="0" w:color="auto"/>
              <w:right w:val="single" w:sz="4" w:space="0" w:color="000000"/>
            </w:tcBorders>
            <w:shd w:val="clear" w:color="auto" w:fill="auto"/>
            <w:vAlign w:val="bottom"/>
            <w:hideMark/>
          </w:tcPr>
          <w:p w14:paraId="2F25F592"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Payments</w:t>
            </w:r>
          </w:p>
        </w:tc>
        <w:tc>
          <w:tcPr>
            <w:tcW w:w="158" w:type="dxa"/>
            <w:tcBorders>
              <w:top w:val="nil"/>
              <w:left w:val="nil"/>
              <w:bottom w:val="single" w:sz="4" w:space="0" w:color="auto"/>
              <w:right w:val="single" w:sz="4" w:space="0" w:color="auto"/>
            </w:tcBorders>
            <w:shd w:val="clear" w:color="auto" w:fill="auto"/>
            <w:noWrap/>
            <w:vAlign w:val="bottom"/>
            <w:hideMark/>
          </w:tcPr>
          <w:p w14:paraId="5E4AA493" w14:textId="77777777" w:rsidR="00EF5911" w:rsidRPr="00EF5911" w:rsidRDefault="00EF5911" w:rsidP="00EF5911">
            <w:pPr>
              <w:jc w:val="right"/>
              <w:rPr>
                <w:rFonts w:ascii="Tahoma" w:hAnsi="Tahoma" w:cs="Tahoma"/>
                <w:b/>
                <w:bCs/>
                <w:color w:val="000000"/>
                <w:sz w:val="18"/>
                <w:szCs w:val="18"/>
                <w:lang w:eastAsia="en-GB"/>
              </w:rPr>
            </w:pPr>
            <w:r w:rsidRPr="00EF5911">
              <w:rPr>
                <w:rFonts w:ascii="Tahoma" w:hAnsi="Tahoma" w:cs="Tahoma"/>
                <w:b/>
                <w:bCs/>
                <w:color w:val="000000"/>
                <w:sz w:val="18"/>
                <w:szCs w:val="18"/>
                <w:lang w:eastAsia="en-GB"/>
              </w:rPr>
              <w:t>£</w:t>
            </w:r>
          </w:p>
        </w:tc>
        <w:tc>
          <w:tcPr>
            <w:tcW w:w="89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9880A1"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Receipts</w:t>
            </w:r>
          </w:p>
        </w:tc>
        <w:tc>
          <w:tcPr>
            <w:tcW w:w="158" w:type="dxa"/>
            <w:tcBorders>
              <w:top w:val="nil"/>
              <w:left w:val="nil"/>
              <w:bottom w:val="single" w:sz="4" w:space="0" w:color="auto"/>
              <w:right w:val="single" w:sz="4" w:space="0" w:color="auto"/>
            </w:tcBorders>
            <w:shd w:val="clear" w:color="auto" w:fill="auto"/>
            <w:noWrap/>
            <w:vAlign w:val="bottom"/>
            <w:hideMark/>
          </w:tcPr>
          <w:p w14:paraId="258B898A" w14:textId="77777777" w:rsidR="00EF5911" w:rsidRPr="00EF5911" w:rsidRDefault="00EF5911" w:rsidP="00EF5911">
            <w:pPr>
              <w:jc w:val="right"/>
              <w:rPr>
                <w:rFonts w:ascii="Tahoma" w:hAnsi="Tahoma" w:cs="Tahoma"/>
                <w:b/>
                <w:bCs/>
                <w:color w:val="000000"/>
                <w:sz w:val="18"/>
                <w:szCs w:val="18"/>
                <w:lang w:eastAsia="en-GB"/>
              </w:rPr>
            </w:pPr>
            <w:r w:rsidRPr="00EF5911">
              <w:rPr>
                <w:rFonts w:ascii="Tahoma" w:hAnsi="Tahoma" w:cs="Tahoma"/>
                <w:b/>
                <w:bCs/>
                <w:color w:val="000000"/>
                <w:sz w:val="18"/>
                <w:szCs w:val="18"/>
                <w:lang w:eastAsia="en-GB"/>
              </w:rPr>
              <w:t>£</w:t>
            </w:r>
          </w:p>
        </w:tc>
        <w:tc>
          <w:tcPr>
            <w:tcW w:w="8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5284015"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Balance</w:t>
            </w:r>
          </w:p>
        </w:tc>
        <w:tc>
          <w:tcPr>
            <w:tcW w:w="158" w:type="dxa"/>
            <w:tcBorders>
              <w:top w:val="nil"/>
              <w:left w:val="nil"/>
              <w:bottom w:val="single" w:sz="4" w:space="0" w:color="auto"/>
              <w:right w:val="single" w:sz="4" w:space="0" w:color="auto"/>
            </w:tcBorders>
            <w:shd w:val="clear" w:color="auto" w:fill="auto"/>
            <w:noWrap/>
            <w:vAlign w:val="bottom"/>
            <w:hideMark/>
          </w:tcPr>
          <w:p w14:paraId="242F5460" w14:textId="77777777" w:rsidR="00EF5911" w:rsidRPr="00EF5911" w:rsidRDefault="00EF5911" w:rsidP="00EF5911">
            <w:pPr>
              <w:jc w:val="right"/>
              <w:rPr>
                <w:rFonts w:ascii="Tahoma" w:hAnsi="Tahoma" w:cs="Tahoma"/>
                <w:b/>
                <w:bCs/>
                <w:color w:val="000000"/>
                <w:sz w:val="18"/>
                <w:szCs w:val="18"/>
                <w:lang w:eastAsia="en-GB"/>
              </w:rPr>
            </w:pPr>
            <w:r w:rsidRPr="00EF5911">
              <w:rPr>
                <w:rFonts w:ascii="Tahoma" w:hAnsi="Tahoma" w:cs="Tahoma"/>
                <w:b/>
                <w:bCs/>
                <w:color w:val="000000"/>
                <w:sz w:val="18"/>
                <w:szCs w:val="18"/>
                <w:lang w:eastAsia="en-GB"/>
              </w:rPr>
              <w:t>£</w:t>
            </w:r>
          </w:p>
        </w:tc>
      </w:tr>
      <w:tr w:rsidR="00EF5911" w:rsidRPr="00EF5911" w14:paraId="5D165C89" w14:textId="77777777" w:rsidTr="00EF5911">
        <w:trPr>
          <w:trHeight w:val="70"/>
        </w:trPr>
        <w:tc>
          <w:tcPr>
            <w:tcW w:w="25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42155"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4458" w:type="dxa"/>
            <w:tcBorders>
              <w:top w:val="nil"/>
              <w:left w:val="nil"/>
              <w:bottom w:val="single" w:sz="4" w:space="0" w:color="auto"/>
              <w:right w:val="single" w:sz="4" w:space="0" w:color="auto"/>
            </w:tcBorders>
            <w:shd w:val="clear" w:color="auto" w:fill="auto"/>
            <w:vAlign w:val="bottom"/>
            <w:hideMark/>
          </w:tcPr>
          <w:p w14:paraId="594F754C"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B/Fwd Balance</w:t>
            </w:r>
          </w:p>
        </w:tc>
        <w:tc>
          <w:tcPr>
            <w:tcW w:w="117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853C006" w14:textId="77777777" w:rsidR="00EF5911" w:rsidRPr="00EF5911" w:rsidRDefault="00EF5911" w:rsidP="00EF5911">
            <w:pPr>
              <w:jc w:val="center"/>
              <w:rPr>
                <w:rFonts w:ascii="Tahoma" w:hAnsi="Tahoma" w:cs="Tahoma"/>
                <w:sz w:val="18"/>
                <w:szCs w:val="18"/>
                <w:lang w:eastAsia="en-GB"/>
              </w:rPr>
            </w:pPr>
            <w:r w:rsidRPr="00EF5911">
              <w:rPr>
                <w:rFonts w:ascii="Tahoma" w:hAnsi="Tahoma" w:cs="Tahoma"/>
                <w:sz w:val="18"/>
                <w:szCs w:val="18"/>
                <w:lang w:eastAsia="en-GB"/>
              </w:rPr>
              <w:t> </w:t>
            </w:r>
          </w:p>
        </w:tc>
        <w:tc>
          <w:tcPr>
            <w:tcW w:w="105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FFA87BD" w14:textId="77777777" w:rsidR="00EF5911" w:rsidRPr="00EF5911" w:rsidRDefault="00EF5911" w:rsidP="00EF5911">
            <w:pPr>
              <w:jc w:val="cente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936242A"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40.88</w:t>
            </w:r>
          </w:p>
        </w:tc>
      </w:tr>
      <w:tr w:rsidR="00EF5911" w:rsidRPr="00EF5911" w14:paraId="1D875B86"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DE8E895"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88044</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B2F7CCA"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13/09/2023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D310FF"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TRF</w:t>
            </w:r>
          </w:p>
        </w:tc>
        <w:tc>
          <w:tcPr>
            <w:tcW w:w="4458" w:type="dxa"/>
            <w:tcBorders>
              <w:top w:val="nil"/>
              <w:left w:val="nil"/>
              <w:bottom w:val="single" w:sz="4" w:space="0" w:color="auto"/>
              <w:right w:val="single" w:sz="4" w:space="0" w:color="auto"/>
            </w:tcBorders>
            <w:shd w:val="clear" w:color="auto" w:fill="auto"/>
            <w:vAlign w:val="bottom"/>
            <w:hideMark/>
          </w:tcPr>
          <w:p w14:paraId="573FE8A4"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BARCLAYS P/C TO OFFICE P/C TIN</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9CCCBE5"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B6F4BF"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5.00</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5D81416"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45.88</w:t>
            </w:r>
          </w:p>
        </w:tc>
      </w:tr>
      <w:tr w:rsidR="00EF5911" w:rsidRPr="00EF5911" w14:paraId="41A2C9D4"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CCEDAC0"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88048</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6AAE4FF"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29/06/2023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1FDE2E"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4</w:t>
            </w:r>
          </w:p>
        </w:tc>
        <w:tc>
          <w:tcPr>
            <w:tcW w:w="4458" w:type="dxa"/>
            <w:tcBorders>
              <w:top w:val="nil"/>
              <w:left w:val="nil"/>
              <w:bottom w:val="single" w:sz="4" w:space="0" w:color="auto"/>
              <w:right w:val="single" w:sz="4" w:space="0" w:color="auto"/>
            </w:tcBorders>
            <w:shd w:val="clear" w:color="auto" w:fill="auto"/>
            <w:vAlign w:val="bottom"/>
            <w:hideMark/>
          </w:tcPr>
          <w:p w14:paraId="629B78DB"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Office - Kitchen Roll</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1784400"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1.98</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D570B0"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000000" w:fill="B4C6E7"/>
            <w:noWrap/>
            <w:vAlign w:val="bottom"/>
            <w:hideMark/>
          </w:tcPr>
          <w:p w14:paraId="00511517"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43.90</w:t>
            </w:r>
          </w:p>
        </w:tc>
      </w:tr>
      <w:tr w:rsidR="00EF5911" w:rsidRPr="00EF5911" w14:paraId="6FDC64A4" w14:textId="77777777" w:rsidTr="00EF5911">
        <w:trPr>
          <w:trHeight w:val="70"/>
        </w:trPr>
        <w:tc>
          <w:tcPr>
            <w:tcW w:w="576" w:type="dxa"/>
            <w:tcBorders>
              <w:top w:val="nil"/>
              <w:left w:val="nil"/>
              <w:bottom w:val="nil"/>
              <w:right w:val="nil"/>
            </w:tcBorders>
            <w:shd w:val="clear" w:color="auto" w:fill="auto"/>
            <w:noWrap/>
            <w:vAlign w:val="bottom"/>
            <w:hideMark/>
          </w:tcPr>
          <w:p w14:paraId="1D25A5E2" w14:textId="77777777" w:rsidR="00EF5911" w:rsidRPr="00EF5911" w:rsidRDefault="00EF5911" w:rsidP="00EF5911">
            <w:pPr>
              <w:jc w:val="right"/>
              <w:rPr>
                <w:rFonts w:ascii="Tahoma" w:hAnsi="Tahoma" w:cs="Tahoma"/>
                <w:color w:val="000000"/>
                <w:sz w:val="18"/>
                <w:szCs w:val="18"/>
                <w:lang w:eastAsia="en-GB"/>
              </w:rPr>
            </w:pPr>
          </w:p>
        </w:tc>
        <w:tc>
          <w:tcPr>
            <w:tcW w:w="768" w:type="dxa"/>
            <w:tcBorders>
              <w:top w:val="nil"/>
              <w:left w:val="nil"/>
              <w:bottom w:val="nil"/>
              <w:right w:val="nil"/>
            </w:tcBorders>
            <w:shd w:val="clear" w:color="auto" w:fill="auto"/>
            <w:noWrap/>
            <w:vAlign w:val="bottom"/>
            <w:hideMark/>
          </w:tcPr>
          <w:p w14:paraId="48598520" w14:textId="77777777" w:rsidR="00EF5911" w:rsidRPr="00EF5911" w:rsidRDefault="00EF5911" w:rsidP="00EF5911">
            <w:pPr>
              <w:rPr>
                <w:rFonts w:ascii="Times New Roman" w:hAnsi="Times New Roman"/>
                <w:sz w:val="18"/>
                <w:szCs w:val="18"/>
                <w:lang w:eastAsia="en-GB"/>
              </w:rPr>
            </w:pPr>
          </w:p>
        </w:tc>
        <w:tc>
          <w:tcPr>
            <w:tcW w:w="142" w:type="dxa"/>
            <w:tcBorders>
              <w:top w:val="nil"/>
              <w:left w:val="nil"/>
              <w:bottom w:val="nil"/>
              <w:right w:val="nil"/>
            </w:tcBorders>
            <w:shd w:val="clear" w:color="auto" w:fill="auto"/>
            <w:noWrap/>
            <w:vAlign w:val="bottom"/>
            <w:hideMark/>
          </w:tcPr>
          <w:p w14:paraId="2D54F50B" w14:textId="77777777" w:rsidR="00EF5911" w:rsidRPr="00EF5911" w:rsidRDefault="00EF5911" w:rsidP="00EF5911">
            <w:pPr>
              <w:rPr>
                <w:rFonts w:ascii="Times New Roman" w:hAnsi="Times New Roman"/>
                <w:sz w:val="18"/>
                <w:szCs w:val="18"/>
                <w:lang w:eastAsia="en-GB"/>
              </w:rPr>
            </w:pPr>
          </w:p>
        </w:tc>
        <w:tc>
          <w:tcPr>
            <w:tcW w:w="142" w:type="dxa"/>
            <w:tcBorders>
              <w:top w:val="nil"/>
              <w:left w:val="nil"/>
              <w:bottom w:val="nil"/>
              <w:right w:val="nil"/>
            </w:tcBorders>
            <w:shd w:val="clear" w:color="auto" w:fill="auto"/>
            <w:noWrap/>
            <w:vAlign w:val="bottom"/>
            <w:hideMark/>
          </w:tcPr>
          <w:p w14:paraId="2F49675C" w14:textId="77777777" w:rsidR="00EF5911" w:rsidRPr="00EF5911" w:rsidRDefault="00EF5911" w:rsidP="00EF5911">
            <w:pPr>
              <w:rPr>
                <w:rFonts w:ascii="Times New Roman" w:hAnsi="Times New Roman"/>
                <w:sz w:val="18"/>
                <w:szCs w:val="18"/>
                <w:lang w:eastAsia="en-GB"/>
              </w:rPr>
            </w:pPr>
          </w:p>
        </w:tc>
        <w:tc>
          <w:tcPr>
            <w:tcW w:w="444" w:type="dxa"/>
            <w:tcBorders>
              <w:top w:val="nil"/>
              <w:left w:val="nil"/>
              <w:bottom w:val="nil"/>
              <w:right w:val="nil"/>
            </w:tcBorders>
            <w:shd w:val="clear" w:color="auto" w:fill="auto"/>
            <w:noWrap/>
            <w:vAlign w:val="bottom"/>
            <w:hideMark/>
          </w:tcPr>
          <w:p w14:paraId="2E0F0F63" w14:textId="77777777" w:rsidR="00EF5911" w:rsidRPr="00EF5911" w:rsidRDefault="00EF5911" w:rsidP="00EF5911">
            <w:pPr>
              <w:rPr>
                <w:rFonts w:ascii="Times New Roman" w:hAnsi="Times New Roman"/>
                <w:sz w:val="18"/>
                <w:szCs w:val="18"/>
                <w:lang w:eastAsia="en-GB"/>
              </w:rPr>
            </w:pPr>
          </w:p>
        </w:tc>
        <w:tc>
          <w:tcPr>
            <w:tcW w:w="444" w:type="dxa"/>
            <w:tcBorders>
              <w:top w:val="nil"/>
              <w:left w:val="nil"/>
              <w:bottom w:val="nil"/>
              <w:right w:val="nil"/>
            </w:tcBorders>
            <w:shd w:val="clear" w:color="auto" w:fill="auto"/>
            <w:noWrap/>
            <w:vAlign w:val="bottom"/>
            <w:hideMark/>
          </w:tcPr>
          <w:p w14:paraId="12CE1013" w14:textId="77777777" w:rsidR="00EF5911" w:rsidRPr="00EF5911" w:rsidRDefault="00EF5911" w:rsidP="00EF5911">
            <w:pPr>
              <w:rPr>
                <w:rFonts w:ascii="Times New Roman" w:hAnsi="Times New Roman"/>
                <w:sz w:val="18"/>
                <w:szCs w:val="18"/>
                <w:lang w:eastAsia="en-GB"/>
              </w:rPr>
            </w:pPr>
          </w:p>
        </w:tc>
        <w:tc>
          <w:tcPr>
            <w:tcW w:w="4458" w:type="dxa"/>
            <w:tcBorders>
              <w:top w:val="nil"/>
              <w:left w:val="nil"/>
              <w:bottom w:val="nil"/>
              <w:right w:val="nil"/>
            </w:tcBorders>
            <w:shd w:val="clear" w:color="auto" w:fill="auto"/>
            <w:vAlign w:val="bottom"/>
            <w:hideMark/>
          </w:tcPr>
          <w:p w14:paraId="064B6AD8" w14:textId="77777777" w:rsidR="00EF5911" w:rsidRPr="00EF5911" w:rsidRDefault="00EF5911" w:rsidP="00EF5911">
            <w:pPr>
              <w:rPr>
                <w:rFonts w:ascii="Times New Roman" w:hAnsi="Times New Roman"/>
                <w:sz w:val="18"/>
                <w:szCs w:val="18"/>
                <w:lang w:eastAsia="en-GB"/>
              </w:rPr>
            </w:pPr>
          </w:p>
        </w:tc>
        <w:tc>
          <w:tcPr>
            <w:tcW w:w="340" w:type="dxa"/>
            <w:tcBorders>
              <w:top w:val="nil"/>
              <w:left w:val="nil"/>
              <w:bottom w:val="nil"/>
              <w:right w:val="nil"/>
            </w:tcBorders>
            <w:shd w:val="clear" w:color="auto" w:fill="auto"/>
            <w:noWrap/>
            <w:vAlign w:val="bottom"/>
            <w:hideMark/>
          </w:tcPr>
          <w:p w14:paraId="164E8DF4" w14:textId="77777777" w:rsidR="00EF5911" w:rsidRPr="00EF5911" w:rsidRDefault="00EF5911" w:rsidP="00EF5911">
            <w:pPr>
              <w:rPr>
                <w:rFonts w:ascii="Times New Roman" w:hAnsi="Times New Roman"/>
                <w:sz w:val="18"/>
                <w:szCs w:val="18"/>
                <w:lang w:eastAsia="en-GB"/>
              </w:rPr>
            </w:pPr>
          </w:p>
        </w:tc>
        <w:tc>
          <w:tcPr>
            <w:tcW w:w="340" w:type="dxa"/>
            <w:tcBorders>
              <w:top w:val="nil"/>
              <w:left w:val="nil"/>
              <w:bottom w:val="nil"/>
              <w:right w:val="nil"/>
            </w:tcBorders>
            <w:shd w:val="clear" w:color="auto" w:fill="auto"/>
            <w:noWrap/>
            <w:vAlign w:val="bottom"/>
            <w:hideMark/>
          </w:tcPr>
          <w:p w14:paraId="5EA886EE" w14:textId="77777777" w:rsidR="00EF5911" w:rsidRPr="00EF5911" w:rsidRDefault="00EF5911" w:rsidP="00EF5911">
            <w:pPr>
              <w:rPr>
                <w:rFonts w:ascii="Times New Roman" w:hAnsi="Times New Roman"/>
                <w:sz w:val="18"/>
                <w:szCs w:val="18"/>
                <w:lang w:eastAsia="en-GB"/>
              </w:rPr>
            </w:pPr>
          </w:p>
        </w:tc>
        <w:tc>
          <w:tcPr>
            <w:tcW w:w="340" w:type="dxa"/>
            <w:tcBorders>
              <w:top w:val="nil"/>
              <w:left w:val="nil"/>
              <w:bottom w:val="nil"/>
              <w:right w:val="nil"/>
            </w:tcBorders>
            <w:shd w:val="clear" w:color="auto" w:fill="auto"/>
            <w:noWrap/>
            <w:vAlign w:val="bottom"/>
            <w:hideMark/>
          </w:tcPr>
          <w:p w14:paraId="024D48A2" w14:textId="77777777" w:rsidR="00EF5911" w:rsidRPr="00EF5911" w:rsidRDefault="00EF5911" w:rsidP="00EF5911">
            <w:pPr>
              <w:rPr>
                <w:rFonts w:ascii="Times New Roman" w:hAnsi="Times New Roman"/>
                <w:sz w:val="18"/>
                <w:szCs w:val="18"/>
                <w:lang w:eastAsia="en-GB"/>
              </w:rPr>
            </w:pPr>
          </w:p>
        </w:tc>
        <w:tc>
          <w:tcPr>
            <w:tcW w:w="158" w:type="dxa"/>
            <w:tcBorders>
              <w:top w:val="nil"/>
              <w:left w:val="nil"/>
              <w:bottom w:val="nil"/>
              <w:right w:val="nil"/>
            </w:tcBorders>
            <w:shd w:val="clear" w:color="auto" w:fill="auto"/>
            <w:noWrap/>
            <w:vAlign w:val="bottom"/>
            <w:hideMark/>
          </w:tcPr>
          <w:p w14:paraId="69E81F1A" w14:textId="77777777" w:rsidR="00EF5911" w:rsidRPr="00EF5911" w:rsidRDefault="00EF5911" w:rsidP="00EF5911">
            <w:pPr>
              <w:rPr>
                <w:rFonts w:ascii="Times New Roman" w:hAnsi="Times New Roman"/>
                <w:sz w:val="18"/>
                <w:szCs w:val="18"/>
                <w:lang w:eastAsia="en-GB"/>
              </w:rPr>
            </w:pPr>
          </w:p>
        </w:tc>
        <w:tc>
          <w:tcPr>
            <w:tcW w:w="446" w:type="dxa"/>
            <w:tcBorders>
              <w:top w:val="nil"/>
              <w:left w:val="nil"/>
              <w:bottom w:val="nil"/>
              <w:right w:val="nil"/>
            </w:tcBorders>
            <w:shd w:val="clear" w:color="auto" w:fill="auto"/>
            <w:noWrap/>
            <w:vAlign w:val="bottom"/>
            <w:hideMark/>
          </w:tcPr>
          <w:p w14:paraId="08FE27C1" w14:textId="77777777" w:rsidR="00EF5911" w:rsidRPr="00EF5911" w:rsidRDefault="00EF5911" w:rsidP="00EF5911">
            <w:pPr>
              <w:rPr>
                <w:rFonts w:ascii="Times New Roman" w:hAnsi="Times New Roman"/>
                <w:sz w:val="18"/>
                <w:szCs w:val="18"/>
                <w:lang w:eastAsia="en-GB"/>
              </w:rPr>
            </w:pPr>
          </w:p>
        </w:tc>
        <w:tc>
          <w:tcPr>
            <w:tcW w:w="446" w:type="dxa"/>
            <w:tcBorders>
              <w:top w:val="nil"/>
              <w:left w:val="nil"/>
              <w:bottom w:val="nil"/>
              <w:right w:val="nil"/>
            </w:tcBorders>
            <w:shd w:val="clear" w:color="auto" w:fill="auto"/>
            <w:noWrap/>
            <w:vAlign w:val="bottom"/>
            <w:hideMark/>
          </w:tcPr>
          <w:p w14:paraId="1947D289" w14:textId="77777777" w:rsidR="00EF5911" w:rsidRPr="00EF5911" w:rsidRDefault="00EF5911" w:rsidP="00EF5911">
            <w:pPr>
              <w:rPr>
                <w:rFonts w:ascii="Times New Roman" w:hAnsi="Times New Roman"/>
                <w:sz w:val="18"/>
                <w:szCs w:val="18"/>
                <w:lang w:eastAsia="en-GB"/>
              </w:rPr>
            </w:pPr>
          </w:p>
        </w:tc>
        <w:tc>
          <w:tcPr>
            <w:tcW w:w="158" w:type="dxa"/>
            <w:tcBorders>
              <w:top w:val="nil"/>
              <w:left w:val="nil"/>
              <w:bottom w:val="nil"/>
              <w:right w:val="nil"/>
            </w:tcBorders>
            <w:shd w:val="clear" w:color="auto" w:fill="auto"/>
            <w:noWrap/>
            <w:vAlign w:val="bottom"/>
            <w:hideMark/>
          </w:tcPr>
          <w:p w14:paraId="736486D1" w14:textId="77777777" w:rsidR="00EF5911" w:rsidRPr="00EF5911" w:rsidRDefault="00EF5911" w:rsidP="00EF5911">
            <w:pPr>
              <w:rPr>
                <w:rFonts w:ascii="Times New Roman" w:hAnsi="Times New Roman"/>
                <w:sz w:val="18"/>
                <w:szCs w:val="18"/>
                <w:lang w:eastAsia="en-GB"/>
              </w:rPr>
            </w:pPr>
          </w:p>
        </w:tc>
        <w:tc>
          <w:tcPr>
            <w:tcW w:w="410" w:type="dxa"/>
            <w:tcBorders>
              <w:top w:val="nil"/>
              <w:left w:val="nil"/>
              <w:bottom w:val="nil"/>
              <w:right w:val="nil"/>
            </w:tcBorders>
            <w:shd w:val="clear" w:color="auto" w:fill="auto"/>
            <w:noWrap/>
            <w:vAlign w:val="bottom"/>
            <w:hideMark/>
          </w:tcPr>
          <w:p w14:paraId="7294F0D7" w14:textId="77777777" w:rsidR="00EF5911" w:rsidRPr="00EF5911" w:rsidRDefault="00EF5911" w:rsidP="00EF5911">
            <w:pPr>
              <w:rPr>
                <w:rFonts w:ascii="Times New Roman" w:hAnsi="Times New Roman"/>
                <w:sz w:val="18"/>
                <w:szCs w:val="18"/>
                <w:lang w:eastAsia="en-GB"/>
              </w:rPr>
            </w:pPr>
          </w:p>
        </w:tc>
        <w:tc>
          <w:tcPr>
            <w:tcW w:w="410" w:type="dxa"/>
            <w:tcBorders>
              <w:top w:val="nil"/>
              <w:left w:val="nil"/>
              <w:bottom w:val="nil"/>
              <w:right w:val="nil"/>
            </w:tcBorders>
            <w:shd w:val="clear" w:color="auto" w:fill="auto"/>
            <w:noWrap/>
            <w:vAlign w:val="bottom"/>
            <w:hideMark/>
          </w:tcPr>
          <w:p w14:paraId="56E85E1E" w14:textId="77777777" w:rsidR="00EF5911" w:rsidRPr="00EF5911" w:rsidRDefault="00EF5911" w:rsidP="00EF5911">
            <w:pPr>
              <w:rPr>
                <w:rFonts w:ascii="Times New Roman" w:hAnsi="Times New Roman"/>
                <w:sz w:val="18"/>
                <w:szCs w:val="18"/>
                <w:lang w:eastAsia="en-GB"/>
              </w:rPr>
            </w:pPr>
          </w:p>
        </w:tc>
        <w:tc>
          <w:tcPr>
            <w:tcW w:w="158" w:type="dxa"/>
            <w:tcBorders>
              <w:top w:val="nil"/>
              <w:left w:val="nil"/>
              <w:bottom w:val="nil"/>
              <w:right w:val="nil"/>
            </w:tcBorders>
            <w:shd w:val="clear" w:color="auto" w:fill="auto"/>
            <w:noWrap/>
            <w:vAlign w:val="bottom"/>
            <w:hideMark/>
          </w:tcPr>
          <w:p w14:paraId="2B6F8209" w14:textId="77777777" w:rsidR="00EF5911" w:rsidRPr="00EF5911" w:rsidRDefault="00EF5911" w:rsidP="00EF5911">
            <w:pPr>
              <w:rPr>
                <w:rFonts w:ascii="Times New Roman" w:hAnsi="Times New Roman"/>
                <w:sz w:val="18"/>
                <w:szCs w:val="18"/>
                <w:lang w:eastAsia="en-GB"/>
              </w:rPr>
            </w:pPr>
          </w:p>
        </w:tc>
      </w:tr>
      <w:tr w:rsidR="00EF5911" w:rsidRPr="00EF5911" w14:paraId="2D43264A" w14:textId="77777777" w:rsidTr="00EF5911">
        <w:trPr>
          <w:trHeight w:val="70"/>
        </w:trPr>
        <w:tc>
          <w:tcPr>
            <w:tcW w:w="10180" w:type="dxa"/>
            <w:gridSpan w:val="17"/>
            <w:tcBorders>
              <w:top w:val="single" w:sz="4" w:space="0" w:color="auto"/>
              <w:left w:val="single" w:sz="4" w:space="0" w:color="auto"/>
              <w:bottom w:val="single" w:sz="4" w:space="0" w:color="auto"/>
              <w:right w:val="single" w:sz="4" w:space="0" w:color="000000"/>
            </w:tcBorders>
            <w:shd w:val="clear" w:color="000000" w:fill="B4C6E7"/>
            <w:vAlign w:val="bottom"/>
            <w:hideMark/>
          </w:tcPr>
          <w:p w14:paraId="750DCB74"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Petty Cash at Sites</w:t>
            </w:r>
          </w:p>
        </w:tc>
      </w:tr>
      <w:tr w:rsidR="00EF5911" w:rsidRPr="00EF5911" w14:paraId="058F6D4B"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420B62F"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No</w:t>
            </w:r>
          </w:p>
        </w:tc>
        <w:tc>
          <w:tcPr>
            <w:tcW w:w="768" w:type="dxa"/>
            <w:tcBorders>
              <w:top w:val="nil"/>
              <w:left w:val="nil"/>
              <w:bottom w:val="single" w:sz="4" w:space="0" w:color="auto"/>
              <w:right w:val="single" w:sz="4" w:space="0" w:color="auto"/>
            </w:tcBorders>
            <w:shd w:val="clear" w:color="auto" w:fill="auto"/>
            <w:noWrap/>
            <w:vAlign w:val="bottom"/>
            <w:hideMark/>
          </w:tcPr>
          <w:p w14:paraId="75F9DF9E"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Date</w:t>
            </w:r>
          </w:p>
        </w:tc>
        <w:tc>
          <w:tcPr>
            <w:tcW w:w="142" w:type="dxa"/>
            <w:tcBorders>
              <w:top w:val="nil"/>
              <w:left w:val="nil"/>
              <w:bottom w:val="single" w:sz="4" w:space="0" w:color="auto"/>
              <w:right w:val="single" w:sz="4" w:space="0" w:color="auto"/>
            </w:tcBorders>
            <w:shd w:val="clear" w:color="auto" w:fill="auto"/>
            <w:noWrap/>
            <w:vAlign w:val="bottom"/>
            <w:hideMark/>
          </w:tcPr>
          <w:p w14:paraId="0E04B998"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142" w:type="dxa"/>
            <w:tcBorders>
              <w:top w:val="nil"/>
              <w:left w:val="nil"/>
              <w:bottom w:val="single" w:sz="4" w:space="0" w:color="auto"/>
              <w:right w:val="single" w:sz="4" w:space="0" w:color="auto"/>
            </w:tcBorders>
            <w:shd w:val="clear" w:color="auto" w:fill="auto"/>
            <w:noWrap/>
            <w:vAlign w:val="bottom"/>
            <w:hideMark/>
          </w:tcPr>
          <w:p w14:paraId="6650C62C"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88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CF6A8A"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Ref</w:t>
            </w:r>
          </w:p>
        </w:tc>
        <w:tc>
          <w:tcPr>
            <w:tcW w:w="4458" w:type="dxa"/>
            <w:tcBorders>
              <w:top w:val="nil"/>
              <w:left w:val="nil"/>
              <w:bottom w:val="single" w:sz="4" w:space="0" w:color="auto"/>
              <w:right w:val="single" w:sz="4" w:space="0" w:color="auto"/>
            </w:tcBorders>
            <w:shd w:val="clear" w:color="auto" w:fill="auto"/>
            <w:vAlign w:val="bottom"/>
            <w:hideMark/>
          </w:tcPr>
          <w:p w14:paraId="073700D6"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Details</w:t>
            </w:r>
          </w:p>
        </w:tc>
        <w:tc>
          <w:tcPr>
            <w:tcW w:w="10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427B6E8"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Payments</w:t>
            </w:r>
          </w:p>
        </w:tc>
        <w:tc>
          <w:tcPr>
            <w:tcW w:w="158" w:type="dxa"/>
            <w:tcBorders>
              <w:top w:val="nil"/>
              <w:left w:val="nil"/>
              <w:bottom w:val="single" w:sz="4" w:space="0" w:color="auto"/>
              <w:right w:val="single" w:sz="4" w:space="0" w:color="auto"/>
            </w:tcBorders>
            <w:shd w:val="clear" w:color="auto" w:fill="auto"/>
            <w:noWrap/>
            <w:vAlign w:val="bottom"/>
            <w:hideMark/>
          </w:tcPr>
          <w:p w14:paraId="62A0BFB7" w14:textId="77777777" w:rsidR="00EF5911" w:rsidRPr="00EF5911" w:rsidRDefault="00EF5911" w:rsidP="00EF5911">
            <w:pPr>
              <w:jc w:val="right"/>
              <w:rPr>
                <w:rFonts w:ascii="Tahoma" w:hAnsi="Tahoma" w:cs="Tahoma"/>
                <w:b/>
                <w:bCs/>
                <w:color w:val="000000"/>
                <w:sz w:val="18"/>
                <w:szCs w:val="18"/>
                <w:lang w:eastAsia="en-GB"/>
              </w:rPr>
            </w:pPr>
            <w:r w:rsidRPr="00EF5911">
              <w:rPr>
                <w:rFonts w:ascii="Tahoma" w:hAnsi="Tahoma" w:cs="Tahoma"/>
                <w:b/>
                <w:bCs/>
                <w:color w:val="000000"/>
                <w:sz w:val="18"/>
                <w:szCs w:val="18"/>
                <w:lang w:eastAsia="en-GB"/>
              </w:rPr>
              <w:t>£</w:t>
            </w:r>
          </w:p>
        </w:tc>
        <w:tc>
          <w:tcPr>
            <w:tcW w:w="89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BE7BCBA"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Receipts</w:t>
            </w:r>
          </w:p>
        </w:tc>
        <w:tc>
          <w:tcPr>
            <w:tcW w:w="158" w:type="dxa"/>
            <w:tcBorders>
              <w:top w:val="nil"/>
              <w:left w:val="nil"/>
              <w:bottom w:val="single" w:sz="4" w:space="0" w:color="auto"/>
              <w:right w:val="single" w:sz="4" w:space="0" w:color="auto"/>
            </w:tcBorders>
            <w:shd w:val="clear" w:color="auto" w:fill="auto"/>
            <w:noWrap/>
            <w:vAlign w:val="bottom"/>
            <w:hideMark/>
          </w:tcPr>
          <w:p w14:paraId="143FFEF8" w14:textId="77777777" w:rsidR="00EF5911" w:rsidRPr="00EF5911" w:rsidRDefault="00EF5911" w:rsidP="00EF5911">
            <w:pPr>
              <w:jc w:val="right"/>
              <w:rPr>
                <w:rFonts w:ascii="Tahoma" w:hAnsi="Tahoma" w:cs="Tahoma"/>
                <w:b/>
                <w:bCs/>
                <w:color w:val="000000"/>
                <w:sz w:val="18"/>
                <w:szCs w:val="18"/>
                <w:lang w:eastAsia="en-GB"/>
              </w:rPr>
            </w:pPr>
            <w:r w:rsidRPr="00EF5911">
              <w:rPr>
                <w:rFonts w:ascii="Tahoma" w:hAnsi="Tahoma" w:cs="Tahoma"/>
                <w:b/>
                <w:bCs/>
                <w:color w:val="000000"/>
                <w:sz w:val="18"/>
                <w:szCs w:val="18"/>
                <w:lang w:eastAsia="en-GB"/>
              </w:rPr>
              <w:t>£</w:t>
            </w:r>
          </w:p>
        </w:tc>
        <w:tc>
          <w:tcPr>
            <w:tcW w:w="8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2529EF"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Balance</w:t>
            </w:r>
          </w:p>
        </w:tc>
        <w:tc>
          <w:tcPr>
            <w:tcW w:w="158" w:type="dxa"/>
            <w:tcBorders>
              <w:top w:val="nil"/>
              <w:left w:val="nil"/>
              <w:bottom w:val="single" w:sz="4" w:space="0" w:color="auto"/>
              <w:right w:val="single" w:sz="4" w:space="0" w:color="auto"/>
            </w:tcBorders>
            <w:shd w:val="clear" w:color="auto" w:fill="auto"/>
            <w:noWrap/>
            <w:vAlign w:val="bottom"/>
            <w:hideMark/>
          </w:tcPr>
          <w:p w14:paraId="0AC6BEB9" w14:textId="77777777" w:rsidR="00EF5911" w:rsidRPr="00EF5911" w:rsidRDefault="00EF5911" w:rsidP="00EF5911">
            <w:pPr>
              <w:jc w:val="right"/>
              <w:rPr>
                <w:rFonts w:ascii="Tahoma" w:hAnsi="Tahoma" w:cs="Tahoma"/>
                <w:b/>
                <w:bCs/>
                <w:color w:val="000000"/>
                <w:sz w:val="18"/>
                <w:szCs w:val="18"/>
                <w:lang w:eastAsia="en-GB"/>
              </w:rPr>
            </w:pPr>
            <w:r w:rsidRPr="00EF5911">
              <w:rPr>
                <w:rFonts w:ascii="Tahoma" w:hAnsi="Tahoma" w:cs="Tahoma"/>
                <w:b/>
                <w:bCs/>
                <w:color w:val="000000"/>
                <w:sz w:val="18"/>
                <w:szCs w:val="18"/>
                <w:lang w:eastAsia="en-GB"/>
              </w:rPr>
              <w:t>£</w:t>
            </w:r>
          </w:p>
        </w:tc>
      </w:tr>
      <w:tr w:rsidR="00EF5911" w:rsidRPr="00EF5911" w14:paraId="2F186037" w14:textId="77777777" w:rsidTr="00EF5911">
        <w:trPr>
          <w:trHeight w:val="70"/>
        </w:trPr>
        <w:tc>
          <w:tcPr>
            <w:tcW w:w="25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07E8E"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4458" w:type="dxa"/>
            <w:tcBorders>
              <w:top w:val="nil"/>
              <w:left w:val="nil"/>
              <w:bottom w:val="single" w:sz="4" w:space="0" w:color="auto"/>
              <w:right w:val="single" w:sz="4" w:space="0" w:color="auto"/>
            </w:tcBorders>
            <w:shd w:val="clear" w:color="auto" w:fill="auto"/>
            <w:vAlign w:val="bottom"/>
            <w:hideMark/>
          </w:tcPr>
          <w:p w14:paraId="12E40327"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B/Fwd Balance</w:t>
            </w:r>
          </w:p>
        </w:tc>
        <w:tc>
          <w:tcPr>
            <w:tcW w:w="117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059A26B" w14:textId="77777777" w:rsidR="00EF5911" w:rsidRPr="00EF5911" w:rsidRDefault="00EF5911" w:rsidP="00EF5911">
            <w:pPr>
              <w:jc w:val="center"/>
              <w:rPr>
                <w:rFonts w:ascii="Tahoma" w:hAnsi="Tahoma" w:cs="Tahoma"/>
                <w:sz w:val="18"/>
                <w:szCs w:val="18"/>
                <w:lang w:eastAsia="en-GB"/>
              </w:rPr>
            </w:pPr>
            <w:r w:rsidRPr="00EF5911">
              <w:rPr>
                <w:rFonts w:ascii="Tahoma" w:hAnsi="Tahoma" w:cs="Tahoma"/>
                <w:sz w:val="18"/>
                <w:szCs w:val="18"/>
                <w:lang w:eastAsia="en-GB"/>
              </w:rPr>
              <w:t> </w:t>
            </w:r>
          </w:p>
        </w:tc>
        <w:tc>
          <w:tcPr>
            <w:tcW w:w="105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9B8C601" w14:textId="77777777" w:rsidR="00EF5911" w:rsidRPr="00EF5911" w:rsidRDefault="00EF5911" w:rsidP="00EF5911">
            <w:pPr>
              <w:jc w:val="cente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000000" w:fill="B4C6E7"/>
            <w:noWrap/>
            <w:vAlign w:val="bottom"/>
            <w:hideMark/>
          </w:tcPr>
          <w:p w14:paraId="6090D3C0"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85.00</w:t>
            </w:r>
          </w:p>
        </w:tc>
      </w:tr>
      <w:tr w:rsidR="00EF5911" w:rsidRPr="00EF5911" w14:paraId="1F335716" w14:textId="77777777" w:rsidTr="00EF5911">
        <w:trPr>
          <w:trHeight w:val="70"/>
        </w:trPr>
        <w:tc>
          <w:tcPr>
            <w:tcW w:w="576" w:type="dxa"/>
            <w:tcBorders>
              <w:top w:val="nil"/>
              <w:left w:val="nil"/>
              <w:bottom w:val="nil"/>
              <w:right w:val="nil"/>
            </w:tcBorders>
            <w:shd w:val="clear" w:color="auto" w:fill="auto"/>
            <w:noWrap/>
            <w:vAlign w:val="bottom"/>
            <w:hideMark/>
          </w:tcPr>
          <w:p w14:paraId="552FF44C" w14:textId="77777777" w:rsidR="00EF5911" w:rsidRPr="00EF5911" w:rsidRDefault="00EF5911" w:rsidP="00EF5911">
            <w:pPr>
              <w:jc w:val="right"/>
              <w:rPr>
                <w:rFonts w:ascii="Tahoma" w:hAnsi="Tahoma" w:cs="Tahoma"/>
                <w:color w:val="000000"/>
                <w:sz w:val="18"/>
                <w:szCs w:val="18"/>
                <w:lang w:eastAsia="en-GB"/>
              </w:rPr>
            </w:pPr>
          </w:p>
        </w:tc>
        <w:tc>
          <w:tcPr>
            <w:tcW w:w="768" w:type="dxa"/>
            <w:tcBorders>
              <w:top w:val="nil"/>
              <w:left w:val="nil"/>
              <w:bottom w:val="nil"/>
              <w:right w:val="nil"/>
            </w:tcBorders>
            <w:shd w:val="clear" w:color="auto" w:fill="auto"/>
            <w:noWrap/>
            <w:vAlign w:val="bottom"/>
            <w:hideMark/>
          </w:tcPr>
          <w:p w14:paraId="2BBBEB0A" w14:textId="77777777" w:rsidR="00EF5911" w:rsidRPr="00EF5911" w:rsidRDefault="00EF5911" w:rsidP="00EF5911">
            <w:pPr>
              <w:rPr>
                <w:rFonts w:ascii="Times New Roman" w:hAnsi="Times New Roman"/>
                <w:sz w:val="18"/>
                <w:szCs w:val="18"/>
                <w:lang w:eastAsia="en-GB"/>
              </w:rPr>
            </w:pPr>
          </w:p>
        </w:tc>
        <w:tc>
          <w:tcPr>
            <w:tcW w:w="142" w:type="dxa"/>
            <w:tcBorders>
              <w:top w:val="nil"/>
              <w:left w:val="nil"/>
              <w:bottom w:val="nil"/>
              <w:right w:val="nil"/>
            </w:tcBorders>
            <w:shd w:val="clear" w:color="auto" w:fill="auto"/>
            <w:noWrap/>
            <w:vAlign w:val="bottom"/>
            <w:hideMark/>
          </w:tcPr>
          <w:p w14:paraId="6334B9E5" w14:textId="77777777" w:rsidR="00EF5911" w:rsidRPr="00EF5911" w:rsidRDefault="00EF5911" w:rsidP="00EF5911">
            <w:pPr>
              <w:rPr>
                <w:rFonts w:ascii="Times New Roman" w:hAnsi="Times New Roman"/>
                <w:sz w:val="18"/>
                <w:szCs w:val="18"/>
                <w:lang w:eastAsia="en-GB"/>
              </w:rPr>
            </w:pPr>
          </w:p>
        </w:tc>
        <w:tc>
          <w:tcPr>
            <w:tcW w:w="142" w:type="dxa"/>
            <w:tcBorders>
              <w:top w:val="nil"/>
              <w:left w:val="nil"/>
              <w:bottom w:val="nil"/>
              <w:right w:val="nil"/>
            </w:tcBorders>
            <w:shd w:val="clear" w:color="auto" w:fill="auto"/>
            <w:noWrap/>
            <w:vAlign w:val="bottom"/>
            <w:hideMark/>
          </w:tcPr>
          <w:p w14:paraId="78CC692B" w14:textId="77777777" w:rsidR="00EF5911" w:rsidRPr="00EF5911" w:rsidRDefault="00EF5911" w:rsidP="00EF5911">
            <w:pPr>
              <w:rPr>
                <w:rFonts w:ascii="Times New Roman" w:hAnsi="Times New Roman"/>
                <w:sz w:val="18"/>
                <w:szCs w:val="18"/>
                <w:lang w:eastAsia="en-GB"/>
              </w:rPr>
            </w:pPr>
          </w:p>
        </w:tc>
        <w:tc>
          <w:tcPr>
            <w:tcW w:w="444" w:type="dxa"/>
            <w:tcBorders>
              <w:top w:val="nil"/>
              <w:left w:val="nil"/>
              <w:bottom w:val="nil"/>
              <w:right w:val="nil"/>
            </w:tcBorders>
            <w:shd w:val="clear" w:color="auto" w:fill="auto"/>
            <w:noWrap/>
            <w:vAlign w:val="bottom"/>
            <w:hideMark/>
          </w:tcPr>
          <w:p w14:paraId="54EB94CD" w14:textId="77777777" w:rsidR="00EF5911" w:rsidRPr="00EF5911" w:rsidRDefault="00EF5911" w:rsidP="00EF5911">
            <w:pPr>
              <w:rPr>
                <w:rFonts w:ascii="Times New Roman" w:hAnsi="Times New Roman"/>
                <w:sz w:val="18"/>
                <w:szCs w:val="18"/>
                <w:lang w:eastAsia="en-GB"/>
              </w:rPr>
            </w:pPr>
          </w:p>
        </w:tc>
        <w:tc>
          <w:tcPr>
            <w:tcW w:w="444" w:type="dxa"/>
            <w:tcBorders>
              <w:top w:val="nil"/>
              <w:left w:val="nil"/>
              <w:bottom w:val="nil"/>
              <w:right w:val="nil"/>
            </w:tcBorders>
            <w:shd w:val="clear" w:color="auto" w:fill="auto"/>
            <w:noWrap/>
            <w:vAlign w:val="bottom"/>
            <w:hideMark/>
          </w:tcPr>
          <w:p w14:paraId="6CB851D0" w14:textId="77777777" w:rsidR="00EF5911" w:rsidRPr="00EF5911" w:rsidRDefault="00EF5911" w:rsidP="00EF5911">
            <w:pPr>
              <w:rPr>
                <w:rFonts w:ascii="Times New Roman" w:hAnsi="Times New Roman"/>
                <w:sz w:val="18"/>
                <w:szCs w:val="18"/>
                <w:lang w:eastAsia="en-GB"/>
              </w:rPr>
            </w:pPr>
          </w:p>
        </w:tc>
        <w:tc>
          <w:tcPr>
            <w:tcW w:w="4458" w:type="dxa"/>
            <w:tcBorders>
              <w:top w:val="nil"/>
              <w:left w:val="nil"/>
              <w:bottom w:val="nil"/>
              <w:right w:val="nil"/>
            </w:tcBorders>
            <w:shd w:val="clear" w:color="auto" w:fill="auto"/>
            <w:vAlign w:val="bottom"/>
            <w:hideMark/>
          </w:tcPr>
          <w:p w14:paraId="7627947E" w14:textId="77777777" w:rsidR="00EF5911" w:rsidRPr="00EF5911" w:rsidRDefault="00EF5911" w:rsidP="00EF5911">
            <w:pPr>
              <w:rPr>
                <w:rFonts w:ascii="Times New Roman" w:hAnsi="Times New Roman"/>
                <w:sz w:val="18"/>
                <w:szCs w:val="18"/>
                <w:lang w:eastAsia="en-GB"/>
              </w:rPr>
            </w:pPr>
          </w:p>
        </w:tc>
        <w:tc>
          <w:tcPr>
            <w:tcW w:w="340" w:type="dxa"/>
            <w:tcBorders>
              <w:top w:val="nil"/>
              <w:left w:val="nil"/>
              <w:bottom w:val="nil"/>
              <w:right w:val="nil"/>
            </w:tcBorders>
            <w:shd w:val="clear" w:color="auto" w:fill="auto"/>
            <w:noWrap/>
            <w:vAlign w:val="bottom"/>
            <w:hideMark/>
          </w:tcPr>
          <w:p w14:paraId="67789065" w14:textId="77777777" w:rsidR="00EF5911" w:rsidRPr="00EF5911" w:rsidRDefault="00EF5911" w:rsidP="00EF5911">
            <w:pPr>
              <w:rPr>
                <w:rFonts w:ascii="Times New Roman" w:hAnsi="Times New Roman"/>
                <w:sz w:val="18"/>
                <w:szCs w:val="18"/>
                <w:lang w:eastAsia="en-GB"/>
              </w:rPr>
            </w:pPr>
          </w:p>
        </w:tc>
        <w:tc>
          <w:tcPr>
            <w:tcW w:w="340" w:type="dxa"/>
            <w:tcBorders>
              <w:top w:val="nil"/>
              <w:left w:val="nil"/>
              <w:bottom w:val="nil"/>
              <w:right w:val="nil"/>
            </w:tcBorders>
            <w:shd w:val="clear" w:color="auto" w:fill="auto"/>
            <w:noWrap/>
            <w:vAlign w:val="bottom"/>
            <w:hideMark/>
          </w:tcPr>
          <w:p w14:paraId="17485ED1" w14:textId="77777777" w:rsidR="00EF5911" w:rsidRPr="00EF5911" w:rsidRDefault="00EF5911" w:rsidP="00EF5911">
            <w:pPr>
              <w:rPr>
                <w:rFonts w:ascii="Times New Roman" w:hAnsi="Times New Roman"/>
                <w:sz w:val="18"/>
                <w:szCs w:val="18"/>
                <w:lang w:eastAsia="en-GB"/>
              </w:rPr>
            </w:pPr>
          </w:p>
        </w:tc>
        <w:tc>
          <w:tcPr>
            <w:tcW w:w="340" w:type="dxa"/>
            <w:tcBorders>
              <w:top w:val="nil"/>
              <w:left w:val="nil"/>
              <w:bottom w:val="nil"/>
              <w:right w:val="nil"/>
            </w:tcBorders>
            <w:shd w:val="clear" w:color="auto" w:fill="auto"/>
            <w:noWrap/>
            <w:vAlign w:val="bottom"/>
            <w:hideMark/>
          </w:tcPr>
          <w:p w14:paraId="4E6A2F86" w14:textId="77777777" w:rsidR="00EF5911" w:rsidRPr="00EF5911" w:rsidRDefault="00EF5911" w:rsidP="00EF5911">
            <w:pPr>
              <w:rPr>
                <w:rFonts w:ascii="Times New Roman" w:hAnsi="Times New Roman"/>
                <w:sz w:val="18"/>
                <w:szCs w:val="18"/>
                <w:lang w:eastAsia="en-GB"/>
              </w:rPr>
            </w:pPr>
          </w:p>
        </w:tc>
        <w:tc>
          <w:tcPr>
            <w:tcW w:w="158" w:type="dxa"/>
            <w:tcBorders>
              <w:top w:val="nil"/>
              <w:left w:val="nil"/>
              <w:bottom w:val="nil"/>
              <w:right w:val="nil"/>
            </w:tcBorders>
            <w:shd w:val="clear" w:color="auto" w:fill="auto"/>
            <w:noWrap/>
            <w:vAlign w:val="bottom"/>
            <w:hideMark/>
          </w:tcPr>
          <w:p w14:paraId="5AADF8FA" w14:textId="77777777" w:rsidR="00EF5911" w:rsidRPr="00EF5911" w:rsidRDefault="00EF5911" w:rsidP="00EF5911">
            <w:pPr>
              <w:rPr>
                <w:rFonts w:ascii="Times New Roman" w:hAnsi="Times New Roman"/>
                <w:sz w:val="18"/>
                <w:szCs w:val="18"/>
                <w:lang w:eastAsia="en-GB"/>
              </w:rPr>
            </w:pPr>
          </w:p>
        </w:tc>
        <w:tc>
          <w:tcPr>
            <w:tcW w:w="446" w:type="dxa"/>
            <w:tcBorders>
              <w:top w:val="nil"/>
              <w:left w:val="nil"/>
              <w:bottom w:val="nil"/>
              <w:right w:val="nil"/>
            </w:tcBorders>
            <w:shd w:val="clear" w:color="auto" w:fill="auto"/>
            <w:noWrap/>
            <w:vAlign w:val="bottom"/>
            <w:hideMark/>
          </w:tcPr>
          <w:p w14:paraId="5F356BBB" w14:textId="77777777" w:rsidR="00EF5911" w:rsidRPr="00EF5911" w:rsidRDefault="00EF5911" w:rsidP="00EF5911">
            <w:pPr>
              <w:rPr>
                <w:rFonts w:ascii="Times New Roman" w:hAnsi="Times New Roman"/>
                <w:sz w:val="18"/>
                <w:szCs w:val="18"/>
                <w:lang w:eastAsia="en-GB"/>
              </w:rPr>
            </w:pPr>
          </w:p>
        </w:tc>
        <w:tc>
          <w:tcPr>
            <w:tcW w:w="446" w:type="dxa"/>
            <w:tcBorders>
              <w:top w:val="nil"/>
              <w:left w:val="nil"/>
              <w:bottom w:val="nil"/>
              <w:right w:val="nil"/>
            </w:tcBorders>
            <w:shd w:val="clear" w:color="auto" w:fill="auto"/>
            <w:noWrap/>
            <w:vAlign w:val="bottom"/>
            <w:hideMark/>
          </w:tcPr>
          <w:p w14:paraId="1F72C7C4" w14:textId="77777777" w:rsidR="00EF5911" w:rsidRPr="00EF5911" w:rsidRDefault="00EF5911" w:rsidP="00EF5911">
            <w:pPr>
              <w:rPr>
                <w:rFonts w:ascii="Times New Roman" w:hAnsi="Times New Roman"/>
                <w:sz w:val="18"/>
                <w:szCs w:val="18"/>
                <w:lang w:eastAsia="en-GB"/>
              </w:rPr>
            </w:pPr>
          </w:p>
        </w:tc>
        <w:tc>
          <w:tcPr>
            <w:tcW w:w="158" w:type="dxa"/>
            <w:tcBorders>
              <w:top w:val="nil"/>
              <w:left w:val="nil"/>
              <w:bottom w:val="nil"/>
              <w:right w:val="nil"/>
            </w:tcBorders>
            <w:shd w:val="clear" w:color="auto" w:fill="auto"/>
            <w:noWrap/>
            <w:vAlign w:val="bottom"/>
            <w:hideMark/>
          </w:tcPr>
          <w:p w14:paraId="11667416" w14:textId="77777777" w:rsidR="00EF5911" w:rsidRPr="00EF5911" w:rsidRDefault="00EF5911" w:rsidP="00EF5911">
            <w:pPr>
              <w:rPr>
                <w:rFonts w:ascii="Times New Roman" w:hAnsi="Times New Roman"/>
                <w:sz w:val="18"/>
                <w:szCs w:val="18"/>
                <w:lang w:eastAsia="en-GB"/>
              </w:rPr>
            </w:pPr>
          </w:p>
        </w:tc>
        <w:tc>
          <w:tcPr>
            <w:tcW w:w="410" w:type="dxa"/>
            <w:tcBorders>
              <w:top w:val="nil"/>
              <w:left w:val="nil"/>
              <w:bottom w:val="nil"/>
              <w:right w:val="nil"/>
            </w:tcBorders>
            <w:shd w:val="clear" w:color="auto" w:fill="auto"/>
            <w:noWrap/>
            <w:vAlign w:val="bottom"/>
            <w:hideMark/>
          </w:tcPr>
          <w:p w14:paraId="22802737" w14:textId="77777777" w:rsidR="00EF5911" w:rsidRPr="00EF5911" w:rsidRDefault="00EF5911" w:rsidP="00EF5911">
            <w:pPr>
              <w:rPr>
                <w:rFonts w:ascii="Times New Roman" w:hAnsi="Times New Roman"/>
                <w:sz w:val="18"/>
                <w:szCs w:val="18"/>
                <w:lang w:eastAsia="en-GB"/>
              </w:rPr>
            </w:pPr>
          </w:p>
        </w:tc>
        <w:tc>
          <w:tcPr>
            <w:tcW w:w="410" w:type="dxa"/>
            <w:tcBorders>
              <w:top w:val="nil"/>
              <w:left w:val="nil"/>
              <w:bottom w:val="nil"/>
              <w:right w:val="nil"/>
            </w:tcBorders>
            <w:shd w:val="clear" w:color="auto" w:fill="auto"/>
            <w:noWrap/>
            <w:vAlign w:val="bottom"/>
            <w:hideMark/>
          </w:tcPr>
          <w:p w14:paraId="296D3DCD" w14:textId="77777777" w:rsidR="00EF5911" w:rsidRPr="00EF5911" w:rsidRDefault="00EF5911" w:rsidP="00EF5911">
            <w:pPr>
              <w:rPr>
                <w:rFonts w:ascii="Times New Roman" w:hAnsi="Times New Roman"/>
                <w:sz w:val="18"/>
                <w:szCs w:val="18"/>
                <w:lang w:eastAsia="en-GB"/>
              </w:rPr>
            </w:pPr>
          </w:p>
        </w:tc>
        <w:tc>
          <w:tcPr>
            <w:tcW w:w="158" w:type="dxa"/>
            <w:tcBorders>
              <w:top w:val="nil"/>
              <w:left w:val="nil"/>
              <w:bottom w:val="nil"/>
              <w:right w:val="nil"/>
            </w:tcBorders>
            <w:shd w:val="clear" w:color="auto" w:fill="auto"/>
            <w:noWrap/>
            <w:vAlign w:val="bottom"/>
            <w:hideMark/>
          </w:tcPr>
          <w:p w14:paraId="5EE8ACA0" w14:textId="77777777" w:rsidR="00EF5911" w:rsidRPr="00EF5911" w:rsidRDefault="00EF5911" w:rsidP="00EF5911">
            <w:pPr>
              <w:rPr>
                <w:rFonts w:ascii="Times New Roman" w:hAnsi="Times New Roman"/>
                <w:sz w:val="18"/>
                <w:szCs w:val="18"/>
                <w:lang w:eastAsia="en-GB"/>
              </w:rPr>
            </w:pPr>
          </w:p>
        </w:tc>
      </w:tr>
      <w:tr w:rsidR="00EF5911" w:rsidRPr="00EF5911" w14:paraId="1F91FC6C" w14:textId="77777777" w:rsidTr="00EF5911">
        <w:trPr>
          <w:trHeight w:val="70"/>
        </w:trPr>
        <w:tc>
          <w:tcPr>
            <w:tcW w:w="10180" w:type="dxa"/>
            <w:gridSpan w:val="17"/>
            <w:tcBorders>
              <w:top w:val="single" w:sz="4" w:space="0" w:color="auto"/>
              <w:left w:val="single" w:sz="4" w:space="0" w:color="auto"/>
              <w:bottom w:val="single" w:sz="4" w:space="0" w:color="auto"/>
              <w:right w:val="single" w:sz="4" w:space="0" w:color="000000"/>
            </w:tcBorders>
            <w:shd w:val="clear" w:color="000000" w:fill="B4C6E7"/>
            <w:vAlign w:val="bottom"/>
            <w:hideMark/>
          </w:tcPr>
          <w:p w14:paraId="0FA09C1F"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Petty Cash - Deputy Town Clerk/Premises Manager</w:t>
            </w:r>
          </w:p>
        </w:tc>
      </w:tr>
      <w:tr w:rsidR="00EF5911" w:rsidRPr="00EF5911" w14:paraId="4792C9C2"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E8D86B0"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No</w:t>
            </w:r>
          </w:p>
        </w:tc>
        <w:tc>
          <w:tcPr>
            <w:tcW w:w="768" w:type="dxa"/>
            <w:tcBorders>
              <w:top w:val="nil"/>
              <w:left w:val="nil"/>
              <w:bottom w:val="single" w:sz="4" w:space="0" w:color="auto"/>
              <w:right w:val="single" w:sz="4" w:space="0" w:color="auto"/>
            </w:tcBorders>
            <w:shd w:val="clear" w:color="auto" w:fill="auto"/>
            <w:noWrap/>
            <w:vAlign w:val="bottom"/>
            <w:hideMark/>
          </w:tcPr>
          <w:p w14:paraId="5674E467"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Date</w:t>
            </w:r>
          </w:p>
        </w:tc>
        <w:tc>
          <w:tcPr>
            <w:tcW w:w="142" w:type="dxa"/>
            <w:tcBorders>
              <w:top w:val="nil"/>
              <w:left w:val="nil"/>
              <w:bottom w:val="single" w:sz="4" w:space="0" w:color="auto"/>
              <w:right w:val="single" w:sz="4" w:space="0" w:color="auto"/>
            </w:tcBorders>
            <w:shd w:val="clear" w:color="auto" w:fill="auto"/>
            <w:noWrap/>
            <w:vAlign w:val="bottom"/>
            <w:hideMark/>
          </w:tcPr>
          <w:p w14:paraId="5D6B34C8"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142" w:type="dxa"/>
            <w:tcBorders>
              <w:top w:val="nil"/>
              <w:left w:val="nil"/>
              <w:bottom w:val="single" w:sz="4" w:space="0" w:color="auto"/>
              <w:right w:val="single" w:sz="4" w:space="0" w:color="auto"/>
            </w:tcBorders>
            <w:shd w:val="clear" w:color="auto" w:fill="auto"/>
            <w:noWrap/>
            <w:vAlign w:val="bottom"/>
            <w:hideMark/>
          </w:tcPr>
          <w:p w14:paraId="74D4D60A"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88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424215D"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Ref</w:t>
            </w:r>
          </w:p>
        </w:tc>
        <w:tc>
          <w:tcPr>
            <w:tcW w:w="4458" w:type="dxa"/>
            <w:tcBorders>
              <w:top w:val="nil"/>
              <w:left w:val="nil"/>
              <w:bottom w:val="single" w:sz="4" w:space="0" w:color="auto"/>
              <w:right w:val="single" w:sz="4" w:space="0" w:color="auto"/>
            </w:tcBorders>
            <w:shd w:val="clear" w:color="auto" w:fill="auto"/>
            <w:vAlign w:val="bottom"/>
            <w:hideMark/>
          </w:tcPr>
          <w:p w14:paraId="1920BDA3"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Details</w:t>
            </w:r>
          </w:p>
        </w:tc>
        <w:tc>
          <w:tcPr>
            <w:tcW w:w="10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817C952"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Payments</w:t>
            </w:r>
          </w:p>
        </w:tc>
        <w:tc>
          <w:tcPr>
            <w:tcW w:w="158" w:type="dxa"/>
            <w:tcBorders>
              <w:top w:val="nil"/>
              <w:left w:val="nil"/>
              <w:bottom w:val="single" w:sz="4" w:space="0" w:color="auto"/>
              <w:right w:val="single" w:sz="4" w:space="0" w:color="auto"/>
            </w:tcBorders>
            <w:shd w:val="clear" w:color="auto" w:fill="auto"/>
            <w:noWrap/>
            <w:vAlign w:val="bottom"/>
            <w:hideMark/>
          </w:tcPr>
          <w:p w14:paraId="6392FD9E" w14:textId="77777777" w:rsidR="00EF5911" w:rsidRPr="00EF5911" w:rsidRDefault="00EF5911" w:rsidP="00EF5911">
            <w:pPr>
              <w:jc w:val="right"/>
              <w:rPr>
                <w:rFonts w:ascii="Tahoma" w:hAnsi="Tahoma" w:cs="Tahoma"/>
                <w:b/>
                <w:bCs/>
                <w:color w:val="000000"/>
                <w:sz w:val="18"/>
                <w:szCs w:val="18"/>
                <w:lang w:eastAsia="en-GB"/>
              </w:rPr>
            </w:pPr>
            <w:r w:rsidRPr="00EF5911">
              <w:rPr>
                <w:rFonts w:ascii="Tahoma" w:hAnsi="Tahoma" w:cs="Tahoma"/>
                <w:b/>
                <w:bCs/>
                <w:color w:val="000000"/>
                <w:sz w:val="18"/>
                <w:szCs w:val="18"/>
                <w:lang w:eastAsia="en-GB"/>
              </w:rPr>
              <w:t>£</w:t>
            </w:r>
          </w:p>
        </w:tc>
        <w:tc>
          <w:tcPr>
            <w:tcW w:w="89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9188465"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Receipts</w:t>
            </w:r>
          </w:p>
        </w:tc>
        <w:tc>
          <w:tcPr>
            <w:tcW w:w="158" w:type="dxa"/>
            <w:tcBorders>
              <w:top w:val="nil"/>
              <w:left w:val="nil"/>
              <w:bottom w:val="single" w:sz="4" w:space="0" w:color="auto"/>
              <w:right w:val="single" w:sz="4" w:space="0" w:color="auto"/>
            </w:tcBorders>
            <w:shd w:val="clear" w:color="auto" w:fill="auto"/>
            <w:noWrap/>
            <w:vAlign w:val="bottom"/>
            <w:hideMark/>
          </w:tcPr>
          <w:p w14:paraId="5C9BE30B" w14:textId="77777777" w:rsidR="00EF5911" w:rsidRPr="00EF5911" w:rsidRDefault="00EF5911" w:rsidP="00EF5911">
            <w:pPr>
              <w:jc w:val="right"/>
              <w:rPr>
                <w:rFonts w:ascii="Tahoma" w:hAnsi="Tahoma" w:cs="Tahoma"/>
                <w:b/>
                <w:bCs/>
                <w:color w:val="000000"/>
                <w:sz w:val="18"/>
                <w:szCs w:val="18"/>
                <w:lang w:eastAsia="en-GB"/>
              </w:rPr>
            </w:pPr>
            <w:r w:rsidRPr="00EF5911">
              <w:rPr>
                <w:rFonts w:ascii="Tahoma" w:hAnsi="Tahoma" w:cs="Tahoma"/>
                <w:b/>
                <w:bCs/>
                <w:color w:val="000000"/>
                <w:sz w:val="18"/>
                <w:szCs w:val="18"/>
                <w:lang w:eastAsia="en-GB"/>
              </w:rPr>
              <w:t>£</w:t>
            </w:r>
          </w:p>
        </w:tc>
        <w:tc>
          <w:tcPr>
            <w:tcW w:w="8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61FA5B"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Balance</w:t>
            </w:r>
          </w:p>
        </w:tc>
        <w:tc>
          <w:tcPr>
            <w:tcW w:w="158" w:type="dxa"/>
            <w:tcBorders>
              <w:top w:val="nil"/>
              <w:left w:val="nil"/>
              <w:bottom w:val="single" w:sz="4" w:space="0" w:color="auto"/>
              <w:right w:val="single" w:sz="4" w:space="0" w:color="auto"/>
            </w:tcBorders>
            <w:shd w:val="clear" w:color="auto" w:fill="auto"/>
            <w:noWrap/>
            <w:vAlign w:val="bottom"/>
            <w:hideMark/>
          </w:tcPr>
          <w:p w14:paraId="40CE5B56" w14:textId="77777777" w:rsidR="00EF5911" w:rsidRPr="00EF5911" w:rsidRDefault="00EF5911" w:rsidP="00EF5911">
            <w:pPr>
              <w:jc w:val="right"/>
              <w:rPr>
                <w:rFonts w:ascii="Tahoma" w:hAnsi="Tahoma" w:cs="Tahoma"/>
                <w:b/>
                <w:bCs/>
                <w:color w:val="000000"/>
                <w:sz w:val="18"/>
                <w:szCs w:val="18"/>
                <w:lang w:eastAsia="en-GB"/>
              </w:rPr>
            </w:pPr>
            <w:r w:rsidRPr="00EF5911">
              <w:rPr>
                <w:rFonts w:ascii="Tahoma" w:hAnsi="Tahoma" w:cs="Tahoma"/>
                <w:b/>
                <w:bCs/>
                <w:color w:val="000000"/>
                <w:sz w:val="18"/>
                <w:szCs w:val="18"/>
                <w:lang w:eastAsia="en-GB"/>
              </w:rPr>
              <w:t>£</w:t>
            </w:r>
          </w:p>
        </w:tc>
      </w:tr>
      <w:tr w:rsidR="00EF5911" w:rsidRPr="00EF5911" w14:paraId="4A5FC182" w14:textId="77777777" w:rsidTr="00EF5911">
        <w:trPr>
          <w:trHeight w:val="70"/>
        </w:trPr>
        <w:tc>
          <w:tcPr>
            <w:tcW w:w="25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2F74F"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4458" w:type="dxa"/>
            <w:tcBorders>
              <w:top w:val="nil"/>
              <w:left w:val="nil"/>
              <w:bottom w:val="single" w:sz="4" w:space="0" w:color="auto"/>
              <w:right w:val="single" w:sz="4" w:space="0" w:color="auto"/>
            </w:tcBorders>
            <w:shd w:val="clear" w:color="auto" w:fill="auto"/>
            <w:vAlign w:val="bottom"/>
            <w:hideMark/>
          </w:tcPr>
          <w:p w14:paraId="3AE677C1"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B/Fwd Balance</w:t>
            </w:r>
          </w:p>
        </w:tc>
        <w:tc>
          <w:tcPr>
            <w:tcW w:w="117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68CE9BA"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105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6EF4A67" w14:textId="77777777" w:rsidR="00EF5911" w:rsidRPr="00EF5911" w:rsidRDefault="00EF5911" w:rsidP="00EF5911">
            <w:pPr>
              <w:jc w:val="cente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5063659"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64.84</w:t>
            </w:r>
          </w:p>
        </w:tc>
      </w:tr>
      <w:tr w:rsidR="00EF5911" w:rsidRPr="00EF5911" w14:paraId="6B17E48F"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68F7583"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88049</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89C01E6"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28/06/2023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01B030"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2PF</w:t>
            </w:r>
          </w:p>
        </w:tc>
        <w:tc>
          <w:tcPr>
            <w:tcW w:w="4458" w:type="dxa"/>
            <w:tcBorders>
              <w:top w:val="nil"/>
              <w:left w:val="nil"/>
              <w:bottom w:val="single" w:sz="4" w:space="0" w:color="auto"/>
              <w:right w:val="single" w:sz="4" w:space="0" w:color="auto"/>
            </w:tcBorders>
            <w:shd w:val="clear" w:color="auto" w:fill="auto"/>
            <w:vAlign w:val="bottom"/>
            <w:hideMark/>
          </w:tcPr>
          <w:p w14:paraId="7FD12742"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JC - Dishwasher Cleaner &amp; Rinse</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5DBF8B4"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4.60</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2E0D042"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5A236A9"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60.24</w:t>
            </w:r>
          </w:p>
        </w:tc>
      </w:tr>
      <w:tr w:rsidR="00EF5911" w:rsidRPr="00EF5911" w14:paraId="14B3BD8F" w14:textId="77777777" w:rsidTr="00EF5911">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EA822D6"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88050</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34D19F9"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05/07/2023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EA4212"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2PF</w:t>
            </w:r>
          </w:p>
        </w:tc>
        <w:tc>
          <w:tcPr>
            <w:tcW w:w="4458" w:type="dxa"/>
            <w:tcBorders>
              <w:top w:val="nil"/>
              <w:left w:val="nil"/>
              <w:bottom w:val="single" w:sz="4" w:space="0" w:color="auto"/>
              <w:right w:val="single" w:sz="4" w:space="0" w:color="auto"/>
            </w:tcBorders>
            <w:shd w:val="clear" w:color="auto" w:fill="auto"/>
            <w:vAlign w:val="bottom"/>
            <w:hideMark/>
          </w:tcPr>
          <w:p w14:paraId="78F5737E"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JC - Dishwasher Tablets &amp; Drain Cleaner</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B5CA97F"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14.00</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CDF6FBD"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2CE7038"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46.24</w:t>
            </w:r>
          </w:p>
        </w:tc>
      </w:tr>
      <w:tr w:rsidR="00EF5911" w:rsidRPr="00EF5911" w14:paraId="09F28C95" w14:textId="77777777" w:rsidTr="00EF5911">
        <w:trPr>
          <w:trHeight w:val="8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4E7BC6AE"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88051</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81CFBB"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08/08/2023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0B46EB"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2PF</w:t>
            </w:r>
          </w:p>
        </w:tc>
        <w:tc>
          <w:tcPr>
            <w:tcW w:w="4458" w:type="dxa"/>
            <w:tcBorders>
              <w:top w:val="nil"/>
              <w:left w:val="nil"/>
              <w:bottom w:val="single" w:sz="4" w:space="0" w:color="auto"/>
              <w:right w:val="single" w:sz="4" w:space="0" w:color="auto"/>
            </w:tcBorders>
            <w:shd w:val="clear" w:color="auto" w:fill="auto"/>
            <w:vAlign w:val="bottom"/>
            <w:hideMark/>
          </w:tcPr>
          <w:p w14:paraId="63ACADAA"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BC - 2 X New Keys Cut for Elm Room</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28F3C2E"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13.50</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C04A05A"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000000" w:fill="B4C6E7"/>
            <w:noWrap/>
            <w:vAlign w:val="bottom"/>
            <w:hideMark/>
          </w:tcPr>
          <w:p w14:paraId="58888F69"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32.74</w:t>
            </w:r>
          </w:p>
        </w:tc>
      </w:tr>
      <w:tr w:rsidR="00EF5911" w:rsidRPr="00EF5911" w14:paraId="3625CCF7" w14:textId="77777777" w:rsidTr="00EF5911">
        <w:trPr>
          <w:trHeight w:val="70"/>
        </w:trPr>
        <w:tc>
          <w:tcPr>
            <w:tcW w:w="576" w:type="dxa"/>
            <w:tcBorders>
              <w:top w:val="nil"/>
              <w:left w:val="nil"/>
              <w:bottom w:val="nil"/>
              <w:right w:val="nil"/>
            </w:tcBorders>
            <w:shd w:val="clear" w:color="auto" w:fill="auto"/>
            <w:noWrap/>
            <w:vAlign w:val="bottom"/>
            <w:hideMark/>
          </w:tcPr>
          <w:p w14:paraId="3907F703" w14:textId="77777777" w:rsidR="00EF5911" w:rsidRPr="00EF5911" w:rsidRDefault="00EF5911" w:rsidP="00EF5911">
            <w:pPr>
              <w:jc w:val="right"/>
              <w:rPr>
                <w:rFonts w:ascii="Tahoma" w:hAnsi="Tahoma" w:cs="Tahoma"/>
                <w:color w:val="000000"/>
                <w:sz w:val="18"/>
                <w:szCs w:val="18"/>
                <w:lang w:eastAsia="en-GB"/>
              </w:rPr>
            </w:pPr>
          </w:p>
        </w:tc>
        <w:tc>
          <w:tcPr>
            <w:tcW w:w="768" w:type="dxa"/>
            <w:tcBorders>
              <w:top w:val="nil"/>
              <w:left w:val="nil"/>
              <w:bottom w:val="nil"/>
              <w:right w:val="nil"/>
            </w:tcBorders>
            <w:shd w:val="clear" w:color="auto" w:fill="auto"/>
            <w:noWrap/>
            <w:vAlign w:val="bottom"/>
            <w:hideMark/>
          </w:tcPr>
          <w:p w14:paraId="019C017D" w14:textId="77777777" w:rsidR="00EF5911" w:rsidRPr="00EF5911" w:rsidRDefault="00EF5911" w:rsidP="00EF5911">
            <w:pPr>
              <w:rPr>
                <w:rFonts w:ascii="Times New Roman" w:hAnsi="Times New Roman"/>
                <w:sz w:val="18"/>
                <w:szCs w:val="18"/>
                <w:lang w:eastAsia="en-GB"/>
              </w:rPr>
            </w:pPr>
          </w:p>
        </w:tc>
        <w:tc>
          <w:tcPr>
            <w:tcW w:w="142" w:type="dxa"/>
            <w:tcBorders>
              <w:top w:val="nil"/>
              <w:left w:val="nil"/>
              <w:bottom w:val="nil"/>
              <w:right w:val="nil"/>
            </w:tcBorders>
            <w:shd w:val="clear" w:color="auto" w:fill="auto"/>
            <w:noWrap/>
            <w:vAlign w:val="bottom"/>
            <w:hideMark/>
          </w:tcPr>
          <w:p w14:paraId="58F1D241" w14:textId="77777777" w:rsidR="00EF5911" w:rsidRPr="00EF5911" w:rsidRDefault="00EF5911" w:rsidP="00EF5911">
            <w:pPr>
              <w:rPr>
                <w:rFonts w:ascii="Times New Roman" w:hAnsi="Times New Roman"/>
                <w:sz w:val="18"/>
                <w:szCs w:val="18"/>
                <w:lang w:eastAsia="en-GB"/>
              </w:rPr>
            </w:pPr>
          </w:p>
        </w:tc>
        <w:tc>
          <w:tcPr>
            <w:tcW w:w="142" w:type="dxa"/>
            <w:tcBorders>
              <w:top w:val="nil"/>
              <w:left w:val="nil"/>
              <w:bottom w:val="nil"/>
              <w:right w:val="nil"/>
            </w:tcBorders>
            <w:shd w:val="clear" w:color="auto" w:fill="auto"/>
            <w:noWrap/>
            <w:vAlign w:val="bottom"/>
            <w:hideMark/>
          </w:tcPr>
          <w:p w14:paraId="501BEA25" w14:textId="77777777" w:rsidR="00EF5911" w:rsidRPr="00EF5911" w:rsidRDefault="00EF5911" w:rsidP="00EF5911">
            <w:pPr>
              <w:rPr>
                <w:rFonts w:ascii="Times New Roman" w:hAnsi="Times New Roman"/>
                <w:sz w:val="18"/>
                <w:szCs w:val="18"/>
                <w:lang w:eastAsia="en-GB"/>
              </w:rPr>
            </w:pPr>
          </w:p>
        </w:tc>
        <w:tc>
          <w:tcPr>
            <w:tcW w:w="444" w:type="dxa"/>
            <w:tcBorders>
              <w:top w:val="nil"/>
              <w:left w:val="nil"/>
              <w:bottom w:val="nil"/>
              <w:right w:val="nil"/>
            </w:tcBorders>
            <w:shd w:val="clear" w:color="auto" w:fill="auto"/>
            <w:noWrap/>
            <w:vAlign w:val="bottom"/>
            <w:hideMark/>
          </w:tcPr>
          <w:p w14:paraId="59F26D46" w14:textId="77777777" w:rsidR="00EF5911" w:rsidRPr="00EF5911" w:rsidRDefault="00EF5911" w:rsidP="00EF5911">
            <w:pPr>
              <w:rPr>
                <w:rFonts w:ascii="Times New Roman" w:hAnsi="Times New Roman"/>
                <w:sz w:val="18"/>
                <w:szCs w:val="18"/>
                <w:lang w:eastAsia="en-GB"/>
              </w:rPr>
            </w:pPr>
          </w:p>
        </w:tc>
        <w:tc>
          <w:tcPr>
            <w:tcW w:w="444" w:type="dxa"/>
            <w:tcBorders>
              <w:top w:val="nil"/>
              <w:left w:val="nil"/>
              <w:bottom w:val="nil"/>
              <w:right w:val="nil"/>
            </w:tcBorders>
            <w:shd w:val="clear" w:color="auto" w:fill="auto"/>
            <w:noWrap/>
            <w:vAlign w:val="bottom"/>
            <w:hideMark/>
          </w:tcPr>
          <w:p w14:paraId="4456FC7B" w14:textId="77777777" w:rsidR="00EF5911" w:rsidRPr="00EF5911" w:rsidRDefault="00EF5911" w:rsidP="00EF5911">
            <w:pPr>
              <w:rPr>
                <w:rFonts w:ascii="Times New Roman" w:hAnsi="Times New Roman"/>
                <w:sz w:val="18"/>
                <w:szCs w:val="18"/>
                <w:lang w:eastAsia="en-GB"/>
              </w:rPr>
            </w:pPr>
          </w:p>
        </w:tc>
        <w:tc>
          <w:tcPr>
            <w:tcW w:w="4458" w:type="dxa"/>
            <w:tcBorders>
              <w:top w:val="nil"/>
              <w:left w:val="nil"/>
              <w:bottom w:val="nil"/>
              <w:right w:val="nil"/>
            </w:tcBorders>
            <w:shd w:val="clear" w:color="auto" w:fill="auto"/>
            <w:vAlign w:val="bottom"/>
            <w:hideMark/>
          </w:tcPr>
          <w:p w14:paraId="5820E3A8" w14:textId="77777777" w:rsidR="00EF5911" w:rsidRPr="00EF5911" w:rsidRDefault="00EF5911" w:rsidP="00EF5911">
            <w:pPr>
              <w:rPr>
                <w:rFonts w:ascii="Times New Roman" w:hAnsi="Times New Roman"/>
                <w:sz w:val="18"/>
                <w:szCs w:val="18"/>
                <w:lang w:eastAsia="en-GB"/>
              </w:rPr>
            </w:pPr>
          </w:p>
        </w:tc>
        <w:tc>
          <w:tcPr>
            <w:tcW w:w="340" w:type="dxa"/>
            <w:tcBorders>
              <w:top w:val="nil"/>
              <w:left w:val="nil"/>
              <w:bottom w:val="nil"/>
              <w:right w:val="nil"/>
            </w:tcBorders>
            <w:shd w:val="clear" w:color="auto" w:fill="auto"/>
            <w:noWrap/>
            <w:vAlign w:val="bottom"/>
            <w:hideMark/>
          </w:tcPr>
          <w:p w14:paraId="00CA903B" w14:textId="77777777" w:rsidR="00EF5911" w:rsidRPr="00EF5911" w:rsidRDefault="00EF5911" w:rsidP="00EF5911">
            <w:pPr>
              <w:rPr>
                <w:rFonts w:ascii="Times New Roman" w:hAnsi="Times New Roman"/>
                <w:sz w:val="18"/>
                <w:szCs w:val="18"/>
                <w:lang w:eastAsia="en-GB"/>
              </w:rPr>
            </w:pPr>
          </w:p>
        </w:tc>
        <w:tc>
          <w:tcPr>
            <w:tcW w:w="340" w:type="dxa"/>
            <w:tcBorders>
              <w:top w:val="nil"/>
              <w:left w:val="nil"/>
              <w:bottom w:val="nil"/>
              <w:right w:val="nil"/>
            </w:tcBorders>
            <w:shd w:val="clear" w:color="auto" w:fill="auto"/>
            <w:noWrap/>
            <w:vAlign w:val="bottom"/>
            <w:hideMark/>
          </w:tcPr>
          <w:p w14:paraId="760BE5FF" w14:textId="77777777" w:rsidR="00EF5911" w:rsidRPr="00EF5911" w:rsidRDefault="00EF5911" w:rsidP="00EF5911">
            <w:pPr>
              <w:rPr>
                <w:rFonts w:ascii="Times New Roman" w:hAnsi="Times New Roman"/>
                <w:sz w:val="18"/>
                <w:szCs w:val="18"/>
                <w:lang w:eastAsia="en-GB"/>
              </w:rPr>
            </w:pPr>
          </w:p>
        </w:tc>
        <w:tc>
          <w:tcPr>
            <w:tcW w:w="340" w:type="dxa"/>
            <w:tcBorders>
              <w:top w:val="nil"/>
              <w:left w:val="nil"/>
              <w:bottom w:val="nil"/>
              <w:right w:val="nil"/>
            </w:tcBorders>
            <w:shd w:val="clear" w:color="auto" w:fill="auto"/>
            <w:noWrap/>
            <w:vAlign w:val="bottom"/>
            <w:hideMark/>
          </w:tcPr>
          <w:p w14:paraId="41835B2D" w14:textId="77777777" w:rsidR="00EF5911" w:rsidRPr="00EF5911" w:rsidRDefault="00EF5911" w:rsidP="00EF5911">
            <w:pPr>
              <w:rPr>
                <w:rFonts w:ascii="Times New Roman" w:hAnsi="Times New Roman"/>
                <w:sz w:val="18"/>
                <w:szCs w:val="18"/>
                <w:lang w:eastAsia="en-GB"/>
              </w:rPr>
            </w:pPr>
          </w:p>
        </w:tc>
        <w:tc>
          <w:tcPr>
            <w:tcW w:w="158" w:type="dxa"/>
            <w:tcBorders>
              <w:top w:val="nil"/>
              <w:left w:val="nil"/>
              <w:bottom w:val="nil"/>
              <w:right w:val="nil"/>
            </w:tcBorders>
            <w:shd w:val="clear" w:color="auto" w:fill="auto"/>
            <w:noWrap/>
            <w:vAlign w:val="bottom"/>
            <w:hideMark/>
          </w:tcPr>
          <w:p w14:paraId="674DB62C" w14:textId="77777777" w:rsidR="00EF5911" w:rsidRPr="00EF5911" w:rsidRDefault="00EF5911" w:rsidP="00EF5911">
            <w:pPr>
              <w:rPr>
                <w:rFonts w:ascii="Times New Roman" w:hAnsi="Times New Roman"/>
                <w:sz w:val="18"/>
                <w:szCs w:val="18"/>
                <w:lang w:eastAsia="en-GB"/>
              </w:rPr>
            </w:pPr>
          </w:p>
        </w:tc>
        <w:tc>
          <w:tcPr>
            <w:tcW w:w="446" w:type="dxa"/>
            <w:tcBorders>
              <w:top w:val="nil"/>
              <w:left w:val="nil"/>
              <w:bottom w:val="nil"/>
              <w:right w:val="nil"/>
            </w:tcBorders>
            <w:shd w:val="clear" w:color="auto" w:fill="auto"/>
            <w:noWrap/>
            <w:vAlign w:val="bottom"/>
            <w:hideMark/>
          </w:tcPr>
          <w:p w14:paraId="2B52943F" w14:textId="77777777" w:rsidR="00EF5911" w:rsidRPr="00EF5911" w:rsidRDefault="00EF5911" w:rsidP="00EF5911">
            <w:pPr>
              <w:rPr>
                <w:rFonts w:ascii="Times New Roman" w:hAnsi="Times New Roman"/>
                <w:sz w:val="18"/>
                <w:szCs w:val="18"/>
                <w:lang w:eastAsia="en-GB"/>
              </w:rPr>
            </w:pPr>
          </w:p>
        </w:tc>
        <w:tc>
          <w:tcPr>
            <w:tcW w:w="446" w:type="dxa"/>
            <w:tcBorders>
              <w:top w:val="nil"/>
              <w:left w:val="nil"/>
              <w:bottom w:val="nil"/>
              <w:right w:val="nil"/>
            </w:tcBorders>
            <w:shd w:val="clear" w:color="auto" w:fill="auto"/>
            <w:noWrap/>
            <w:vAlign w:val="bottom"/>
            <w:hideMark/>
          </w:tcPr>
          <w:p w14:paraId="1A0DFBB2" w14:textId="77777777" w:rsidR="00EF5911" w:rsidRPr="00EF5911" w:rsidRDefault="00EF5911" w:rsidP="00EF5911">
            <w:pPr>
              <w:rPr>
                <w:rFonts w:ascii="Times New Roman" w:hAnsi="Times New Roman"/>
                <w:sz w:val="18"/>
                <w:szCs w:val="18"/>
                <w:lang w:eastAsia="en-GB"/>
              </w:rPr>
            </w:pPr>
          </w:p>
        </w:tc>
        <w:tc>
          <w:tcPr>
            <w:tcW w:w="158" w:type="dxa"/>
            <w:tcBorders>
              <w:top w:val="nil"/>
              <w:left w:val="nil"/>
              <w:bottom w:val="nil"/>
              <w:right w:val="nil"/>
            </w:tcBorders>
            <w:shd w:val="clear" w:color="auto" w:fill="auto"/>
            <w:noWrap/>
            <w:vAlign w:val="bottom"/>
            <w:hideMark/>
          </w:tcPr>
          <w:p w14:paraId="257DA818" w14:textId="77777777" w:rsidR="00EF5911" w:rsidRPr="00EF5911" w:rsidRDefault="00EF5911" w:rsidP="00EF5911">
            <w:pPr>
              <w:rPr>
                <w:rFonts w:ascii="Times New Roman" w:hAnsi="Times New Roman"/>
                <w:sz w:val="18"/>
                <w:szCs w:val="18"/>
                <w:lang w:eastAsia="en-GB"/>
              </w:rPr>
            </w:pPr>
          </w:p>
        </w:tc>
        <w:tc>
          <w:tcPr>
            <w:tcW w:w="410" w:type="dxa"/>
            <w:tcBorders>
              <w:top w:val="nil"/>
              <w:left w:val="nil"/>
              <w:bottom w:val="nil"/>
              <w:right w:val="nil"/>
            </w:tcBorders>
            <w:shd w:val="clear" w:color="auto" w:fill="auto"/>
            <w:noWrap/>
            <w:vAlign w:val="bottom"/>
            <w:hideMark/>
          </w:tcPr>
          <w:p w14:paraId="60A65EAF" w14:textId="77777777" w:rsidR="00EF5911" w:rsidRPr="00EF5911" w:rsidRDefault="00EF5911" w:rsidP="00EF5911">
            <w:pPr>
              <w:rPr>
                <w:rFonts w:ascii="Times New Roman" w:hAnsi="Times New Roman"/>
                <w:sz w:val="18"/>
                <w:szCs w:val="18"/>
                <w:lang w:eastAsia="en-GB"/>
              </w:rPr>
            </w:pPr>
          </w:p>
        </w:tc>
        <w:tc>
          <w:tcPr>
            <w:tcW w:w="410" w:type="dxa"/>
            <w:tcBorders>
              <w:top w:val="nil"/>
              <w:left w:val="nil"/>
              <w:bottom w:val="nil"/>
              <w:right w:val="nil"/>
            </w:tcBorders>
            <w:shd w:val="clear" w:color="auto" w:fill="auto"/>
            <w:noWrap/>
            <w:vAlign w:val="bottom"/>
            <w:hideMark/>
          </w:tcPr>
          <w:p w14:paraId="698B41BA" w14:textId="77777777" w:rsidR="00EF5911" w:rsidRPr="00EF5911" w:rsidRDefault="00EF5911" w:rsidP="00EF5911">
            <w:pPr>
              <w:rPr>
                <w:rFonts w:ascii="Times New Roman" w:hAnsi="Times New Roman"/>
                <w:sz w:val="18"/>
                <w:szCs w:val="18"/>
                <w:lang w:eastAsia="en-GB"/>
              </w:rPr>
            </w:pPr>
          </w:p>
        </w:tc>
        <w:tc>
          <w:tcPr>
            <w:tcW w:w="158" w:type="dxa"/>
            <w:tcBorders>
              <w:top w:val="nil"/>
              <w:left w:val="nil"/>
              <w:bottom w:val="nil"/>
              <w:right w:val="nil"/>
            </w:tcBorders>
            <w:shd w:val="clear" w:color="auto" w:fill="auto"/>
            <w:noWrap/>
            <w:vAlign w:val="bottom"/>
            <w:hideMark/>
          </w:tcPr>
          <w:p w14:paraId="1E657AD4" w14:textId="77777777" w:rsidR="00EF5911" w:rsidRPr="00EF5911" w:rsidRDefault="00EF5911" w:rsidP="00EF5911">
            <w:pPr>
              <w:rPr>
                <w:rFonts w:ascii="Times New Roman" w:hAnsi="Times New Roman"/>
                <w:sz w:val="18"/>
                <w:szCs w:val="18"/>
                <w:lang w:eastAsia="en-GB"/>
              </w:rPr>
            </w:pPr>
          </w:p>
        </w:tc>
      </w:tr>
      <w:tr w:rsidR="00EF5911" w:rsidRPr="00EF5911" w14:paraId="01153633" w14:textId="77777777" w:rsidTr="00EF5911">
        <w:trPr>
          <w:trHeight w:val="70"/>
        </w:trPr>
        <w:tc>
          <w:tcPr>
            <w:tcW w:w="10180" w:type="dxa"/>
            <w:gridSpan w:val="17"/>
            <w:tcBorders>
              <w:top w:val="single" w:sz="4" w:space="0" w:color="auto"/>
              <w:left w:val="single" w:sz="4" w:space="0" w:color="auto"/>
              <w:bottom w:val="single" w:sz="4" w:space="0" w:color="auto"/>
              <w:right w:val="single" w:sz="4" w:space="0" w:color="000000"/>
            </w:tcBorders>
            <w:shd w:val="clear" w:color="000000" w:fill="B4C6E7"/>
            <w:vAlign w:val="bottom"/>
            <w:hideMark/>
          </w:tcPr>
          <w:p w14:paraId="6334F12D"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Petty Cash - Youth (1)</w:t>
            </w:r>
          </w:p>
        </w:tc>
      </w:tr>
      <w:tr w:rsidR="00EF5911" w:rsidRPr="00EF5911" w14:paraId="04286AE5"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5CCF6C1"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No</w:t>
            </w:r>
          </w:p>
        </w:tc>
        <w:tc>
          <w:tcPr>
            <w:tcW w:w="768" w:type="dxa"/>
            <w:tcBorders>
              <w:top w:val="nil"/>
              <w:left w:val="nil"/>
              <w:bottom w:val="single" w:sz="4" w:space="0" w:color="auto"/>
              <w:right w:val="single" w:sz="4" w:space="0" w:color="auto"/>
            </w:tcBorders>
            <w:shd w:val="clear" w:color="auto" w:fill="auto"/>
            <w:noWrap/>
            <w:vAlign w:val="bottom"/>
            <w:hideMark/>
          </w:tcPr>
          <w:p w14:paraId="432314BE"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Date</w:t>
            </w:r>
          </w:p>
        </w:tc>
        <w:tc>
          <w:tcPr>
            <w:tcW w:w="142" w:type="dxa"/>
            <w:tcBorders>
              <w:top w:val="nil"/>
              <w:left w:val="nil"/>
              <w:bottom w:val="single" w:sz="4" w:space="0" w:color="auto"/>
              <w:right w:val="single" w:sz="4" w:space="0" w:color="auto"/>
            </w:tcBorders>
            <w:shd w:val="clear" w:color="auto" w:fill="auto"/>
            <w:noWrap/>
            <w:vAlign w:val="bottom"/>
            <w:hideMark/>
          </w:tcPr>
          <w:p w14:paraId="33DF9F11"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142" w:type="dxa"/>
            <w:tcBorders>
              <w:top w:val="nil"/>
              <w:left w:val="nil"/>
              <w:bottom w:val="single" w:sz="4" w:space="0" w:color="auto"/>
              <w:right w:val="single" w:sz="4" w:space="0" w:color="auto"/>
            </w:tcBorders>
            <w:shd w:val="clear" w:color="auto" w:fill="auto"/>
            <w:noWrap/>
            <w:vAlign w:val="bottom"/>
            <w:hideMark/>
          </w:tcPr>
          <w:p w14:paraId="24E62FD6"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88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DC5E45C"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Ref</w:t>
            </w:r>
          </w:p>
        </w:tc>
        <w:tc>
          <w:tcPr>
            <w:tcW w:w="4458" w:type="dxa"/>
            <w:tcBorders>
              <w:top w:val="nil"/>
              <w:left w:val="nil"/>
              <w:bottom w:val="single" w:sz="4" w:space="0" w:color="auto"/>
              <w:right w:val="single" w:sz="4" w:space="0" w:color="auto"/>
            </w:tcBorders>
            <w:shd w:val="clear" w:color="auto" w:fill="auto"/>
            <w:vAlign w:val="bottom"/>
            <w:hideMark/>
          </w:tcPr>
          <w:p w14:paraId="1BD65911"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Details</w:t>
            </w:r>
          </w:p>
        </w:tc>
        <w:tc>
          <w:tcPr>
            <w:tcW w:w="10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923AB22"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Payments</w:t>
            </w:r>
          </w:p>
        </w:tc>
        <w:tc>
          <w:tcPr>
            <w:tcW w:w="158" w:type="dxa"/>
            <w:tcBorders>
              <w:top w:val="nil"/>
              <w:left w:val="nil"/>
              <w:bottom w:val="single" w:sz="4" w:space="0" w:color="auto"/>
              <w:right w:val="single" w:sz="4" w:space="0" w:color="auto"/>
            </w:tcBorders>
            <w:shd w:val="clear" w:color="auto" w:fill="auto"/>
            <w:noWrap/>
            <w:vAlign w:val="bottom"/>
            <w:hideMark/>
          </w:tcPr>
          <w:p w14:paraId="3868F58B" w14:textId="77777777" w:rsidR="00EF5911" w:rsidRPr="00EF5911" w:rsidRDefault="00EF5911" w:rsidP="00EF5911">
            <w:pPr>
              <w:jc w:val="right"/>
              <w:rPr>
                <w:rFonts w:ascii="Tahoma" w:hAnsi="Tahoma" w:cs="Tahoma"/>
                <w:b/>
                <w:bCs/>
                <w:color w:val="000000"/>
                <w:sz w:val="18"/>
                <w:szCs w:val="18"/>
                <w:lang w:eastAsia="en-GB"/>
              </w:rPr>
            </w:pPr>
            <w:r w:rsidRPr="00EF5911">
              <w:rPr>
                <w:rFonts w:ascii="Tahoma" w:hAnsi="Tahoma" w:cs="Tahoma"/>
                <w:b/>
                <w:bCs/>
                <w:color w:val="000000"/>
                <w:sz w:val="18"/>
                <w:szCs w:val="18"/>
                <w:lang w:eastAsia="en-GB"/>
              </w:rPr>
              <w:t>£</w:t>
            </w:r>
          </w:p>
        </w:tc>
        <w:tc>
          <w:tcPr>
            <w:tcW w:w="89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DA0A632"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Receipts</w:t>
            </w:r>
          </w:p>
        </w:tc>
        <w:tc>
          <w:tcPr>
            <w:tcW w:w="158" w:type="dxa"/>
            <w:tcBorders>
              <w:top w:val="nil"/>
              <w:left w:val="nil"/>
              <w:bottom w:val="single" w:sz="4" w:space="0" w:color="auto"/>
              <w:right w:val="single" w:sz="4" w:space="0" w:color="auto"/>
            </w:tcBorders>
            <w:shd w:val="clear" w:color="auto" w:fill="auto"/>
            <w:noWrap/>
            <w:vAlign w:val="bottom"/>
            <w:hideMark/>
          </w:tcPr>
          <w:p w14:paraId="071497B2" w14:textId="77777777" w:rsidR="00EF5911" w:rsidRPr="00EF5911" w:rsidRDefault="00EF5911" w:rsidP="00EF5911">
            <w:pPr>
              <w:jc w:val="right"/>
              <w:rPr>
                <w:rFonts w:ascii="Tahoma" w:hAnsi="Tahoma" w:cs="Tahoma"/>
                <w:b/>
                <w:bCs/>
                <w:color w:val="000000"/>
                <w:sz w:val="18"/>
                <w:szCs w:val="18"/>
                <w:lang w:eastAsia="en-GB"/>
              </w:rPr>
            </w:pPr>
            <w:r w:rsidRPr="00EF5911">
              <w:rPr>
                <w:rFonts w:ascii="Tahoma" w:hAnsi="Tahoma" w:cs="Tahoma"/>
                <w:b/>
                <w:bCs/>
                <w:color w:val="000000"/>
                <w:sz w:val="18"/>
                <w:szCs w:val="18"/>
                <w:lang w:eastAsia="en-GB"/>
              </w:rPr>
              <w:t>£</w:t>
            </w:r>
          </w:p>
        </w:tc>
        <w:tc>
          <w:tcPr>
            <w:tcW w:w="8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C0C3EBD"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Balance</w:t>
            </w:r>
          </w:p>
        </w:tc>
        <w:tc>
          <w:tcPr>
            <w:tcW w:w="158" w:type="dxa"/>
            <w:tcBorders>
              <w:top w:val="nil"/>
              <w:left w:val="nil"/>
              <w:bottom w:val="single" w:sz="4" w:space="0" w:color="auto"/>
              <w:right w:val="single" w:sz="4" w:space="0" w:color="auto"/>
            </w:tcBorders>
            <w:shd w:val="clear" w:color="auto" w:fill="auto"/>
            <w:noWrap/>
            <w:vAlign w:val="bottom"/>
            <w:hideMark/>
          </w:tcPr>
          <w:p w14:paraId="3CCF9F8B" w14:textId="77777777" w:rsidR="00EF5911" w:rsidRPr="00EF5911" w:rsidRDefault="00EF5911" w:rsidP="00EF5911">
            <w:pPr>
              <w:jc w:val="right"/>
              <w:rPr>
                <w:rFonts w:ascii="Tahoma" w:hAnsi="Tahoma" w:cs="Tahoma"/>
                <w:b/>
                <w:bCs/>
                <w:color w:val="000000"/>
                <w:sz w:val="18"/>
                <w:szCs w:val="18"/>
                <w:lang w:eastAsia="en-GB"/>
              </w:rPr>
            </w:pPr>
            <w:r w:rsidRPr="00EF5911">
              <w:rPr>
                <w:rFonts w:ascii="Tahoma" w:hAnsi="Tahoma" w:cs="Tahoma"/>
                <w:b/>
                <w:bCs/>
                <w:color w:val="000000"/>
                <w:sz w:val="18"/>
                <w:szCs w:val="18"/>
                <w:lang w:eastAsia="en-GB"/>
              </w:rPr>
              <w:t>£</w:t>
            </w:r>
          </w:p>
        </w:tc>
      </w:tr>
      <w:tr w:rsidR="00EF5911" w:rsidRPr="00EF5911" w14:paraId="00916C5D" w14:textId="77777777" w:rsidTr="00EF5911">
        <w:trPr>
          <w:trHeight w:val="70"/>
        </w:trPr>
        <w:tc>
          <w:tcPr>
            <w:tcW w:w="25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98D0A"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4458" w:type="dxa"/>
            <w:tcBorders>
              <w:top w:val="nil"/>
              <w:left w:val="nil"/>
              <w:bottom w:val="single" w:sz="4" w:space="0" w:color="auto"/>
              <w:right w:val="single" w:sz="4" w:space="0" w:color="auto"/>
            </w:tcBorders>
            <w:shd w:val="clear" w:color="auto" w:fill="auto"/>
            <w:vAlign w:val="bottom"/>
            <w:hideMark/>
          </w:tcPr>
          <w:p w14:paraId="26C474CD"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B/Fwd Balance</w:t>
            </w:r>
          </w:p>
        </w:tc>
        <w:tc>
          <w:tcPr>
            <w:tcW w:w="117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9C1B0D7"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105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6AA162C"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218FAA"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191.41</w:t>
            </w:r>
          </w:p>
        </w:tc>
      </w:tr>
      <w:tr w:rsidR="00EF5911" w:rsidRPr="00EF5911" w14:paraId="763C5682" w14:textId="77777777" w:rsidTr="00EF5911">
        <w:trPr>
          <w:trHeight w:val="2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65F6EC26"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87689</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CE48C5"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28/06/2023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CA8024"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w:t>
            </w:r>
          </w:p>
        </w:tc>
        <w:tc>
          <w:tcPr>
            <w:tcW w:w="4458" w:type="dxa"/>
            <w:tcBorders>
              <w:top w:val="nil"/>
              <w:left w:val="nil"/>
              <w:bottom w:val="single" w:sz="4" w:space="0" w:color="auto"/>
              <w:right w:val="single" w:sz="4" w:space="0" w:color="auto"/>
            </w:tcBorders>
            <w:shd w:val="clear" w:color="auto" w:fill="auto"/>
            <w:vAlign w:val="bottom"/>
            <w:hideMark/>
          </w:tcPr>
          <w:p w14:paraId="13A29F00"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Food / Baking Supplies for Youth Session</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0BA8622"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7.65</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B8BCF6"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3617D0"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183.76</w:t>
            </w:r>
          </w:p>
        </w:tc>
      </w:tr>
      <w:tr w:rsidR="00EF5911" w:rsidRPr="00EF5911" w14:paraId="1E6C5033"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3CFB22A"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87690</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F2AF54"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03/07/2023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3CFA96"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w:t>
            </w:r>
          </w:p>
        </w:tc>
        <w:tc>
          <w:tcPr>
            <w:tcW w:w="4458" w:type="dxa"/>
            <w:tcBorders>
              <w:top w:val="nil"/>
              <w:left w:val="nil"/>
              <w:bottom w:val="single" w:sz="4" w:space="0" w:color="auto"/>
              <w:right w:val="single" w:sz="4" w:space="0" w:color="auto"/>
            </w:tcBorders>
            <w:shd w:val="clear" w:color="auto" w:fill="auto"/>
            <w:vAlign w:val="bottom"/>
            <w:hideMark/>
          </w:tcPr>
          <w:p w14:paraId="4C663ADC"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Food Supplies for Girls Project</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8ECF91F"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3.10</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1DBCA8"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DB3AD2"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180.66</w:t>
            </w:r>
          </w:p>
        </w:tc>
      </w:tr>
      <w:tr w:rsidR="00EF5911" w:rsidRPr="00EF5911" w14:paraId="7727FD34"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3C4D7A10"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87691</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35080DF"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22/07/2023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6CA24F"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w:t>
            </w:r>
          </w:p>
        </w:tc>
        <w:tc>
          <w:tcPr>
            <w:tcW w:w="4458" w:type="dxa"/>
            <w:tcBorders>
              <w:top w:val="nil"/>
              <w:left w:val="nil"/>
              <w:bottom w:val="single" w:sz="4" w:space="0" w:color="auto"/>
              <w:right w:val="single" w:sz="4" w:space="0" w:color="auto"/>
            </w:tcBorders>
            <w:shd w:val="clear" w:color="auto" w:fill="auto"/>
            <w:vAlign w:val="bottom"/>
            <w:hideMark/>
          </w:tcPr>
          <w:p w14:paraId="5C9B8C7D"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Tea Towels x6 &amp; Oven Gloves x2</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56697572"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14.00</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6CB6EAE"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61E200"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166.66</w:t>
            </w:r>
          </w:p>
        </w:tc>
      </w:tr>
      <w:tr w:rsidR="00EF5911" w:rsidRPr="00EF5911" w14:paraId="43187B86"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429A09C"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87692</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037017"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01/08/2023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F00005"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w:t>
            </w:r>
          </w:p>
        </w:tc>
        <w:tc>
          <w:tcPr>
            <w:tcW w:w="4458" w:type="dxa"/>
            <w:tcBorders>
              <w:top w:val="nil"/>
              <w:left w:val="nil"/>
              <w:bottom w:val="single" w:sz="4" w:space="0" w:color="auto"/>
              <w:right w:val="single" w:sz="4" w:space="0" w:color="auto"/>
            </w:tcBorders>
            <w:shd w:val="clear" w:color="auto" w:fill="auto"/>
            <w:vAlign w:val="bottom"/>
            <w:hideMark/>
          </w:tcPr>
          <w:p w14:paraId="343D753E"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Food / Baking Supplies for Girls Project</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34C7928E"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15.62</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4E32EA"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043956"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151.04</w:t>
            </w:r>
          </w:p>
        </w:tc>
      </w:tr>
      <w:tr w:rsidR="00EF5911" w:rsidRPr="00EF5911" w14:paraId="72B53607"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1D479102"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87693</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D92BE96"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01/08/2023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A6578F"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w:t>
            </w:r>
          </w:p>
        </w:tc>
        <w:tc>
          <w:tcPr>
            <w:tcW w:w="4458" w:type="dxa"/>
            <w:tcBorders>
              <w:top w:val="nil"/>
              <w:left w:val="nil"/>
              <w:bottom w:val="single" w:sz="4" w:space="0" w:color="auto"/>
              <w:right w:val="single" w:sz="4" w:space="0" w:color="auto"/>
            </w:tcBorders>
            <w:shd w:val="clear" w:color="auto" w:fill="auto"/>
            <w:vAlign w:val="bottom"/>
            <w:hideMark/>
          </w:tcPr>
          <w:p w14:paraId="4579E556"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Wrapping Paper</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05FECA8"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3.00</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B06CFC2"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F5D2084"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148.04</w:t>
            </w:r>
          </w:p>
        </w:tc>
      </w:tr>
      <w:tr w:rsidR="00EF5911" w:rsidRPr="00EF5911" w14:paraId="003B3EFE" w14:textId="77777777" w:rsidTr="00EF5911">
        <w:trPr>
          <w:trHeight w:val="19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CE68EB9"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87694</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FE2381"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17/06/2023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A4CC99"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w:t>
            </w:r>
          </w:p>
        </w:tc>
        <w:tc>
          <w:tcPr>
            <w:tcW w:w="4458" w:type="dxa"/>
            <w:tcBorders>
              <w:top w:val="nil"/>
              <w:left w:val="nil"/>
              <w:bottom w:val="single" w:sz="4" w:space="0" w:color="auto"/>
              <w:right w:val="single" w:sz="4" w:space="0" w:color="auto"/>
            </w:tcBorders>
            <w:shd w:val="clear" w:color="auto" w:fill="auto"/>
            <w:vAlign w:val="bottom"/>
            <w:hideMark/>
          </w:tcPr>
          <w:p w14:paraId="384A0763"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128GB SD Card for Youth Work Camera</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B0A39D5"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20.00</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596431"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auto"/>
            </w:tcBorders>
            <w:shd w:val="clear" w:color="auto" w:fill="auto"/>
            <w:noWrap/>
            <w:vAlign w:val="bottom"/>
            <w:hideMark/>
          </w:tcPr>
          <w:p w14:paraId="5A656E09"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128.04</w:t>
            </w:r>
          </w:p>
        </w:tc>
      </w:tr>
      <w:tr w:rsidR="00EF5911" w:rsidRPr="00EF5911" w14:paraId="0D719929"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7BEC4314"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87695</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1D647EF"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04/07/2023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9272D2"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w:t>
            </w:r>
          </w:p>
        </w:tc>
        <w:tc>
          <w:tcPr>
            <w:tcW w:w="4458" w:type="dxa"/>
            <w:tcBorders>
              <w:top w:val="nil"/>
              <w:left w:val="nil"/>
              <w:bottom w:val="single" w:sz="4" w:space="0" w:color="auto"/>
              <w:right w:val="single" w:sz="4" w:space="0" w:color="auto"/>
            </w:tcBorders>
            <w:shd w:val="clear" w:color="auto" w:fill="auto"/>
            <w:vAlign w:val="bottom"/>
            <w:hideMark/>
          </w:tcPr>
          <w:p w14:paraId="014B9159"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Food Supplies for Girls Project</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4B13B981"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1.00</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EC07037"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9DD7EE"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127.04</w:t>
            </w:r>
          </w:p>
        </w:tc>
      </w:tr>
      <w:tr w:rsidR="00EF5911" w:rsidRPr="00EF5911" w14:paraId="27EC5094"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5A0D693F"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87696</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F8B8E4C"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04/07/2023</w:t>
            </w:r>
          </w:p>
        </w:tc>
        <w:tc>
          <w:tcPr>
            <w:tcW w:w="8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DECF7A"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2</w:t>
            </w:r>
          </w:p>
        </w:tc>
        <w:tc>
          <w:tcPr>
            <w:tcW w:w="4458" w:type="dxa"/>
            <w:tcBorders>
              <w:top w:val="nil"/>
              <w:left w:val="nil"/>
              <w:bottom w:val="single" w:sz="4" w:space="0" w:color="auto"/>
              <w:right w:val="single" w:sz="4" w:space="0" w:color="auto"/>
            </w:tcBorders>
            <w:shd w:val="clear" w:color="auto" w:fill="auto"/>
            <w:vAlign w:val="bottom"/>
            <w:hideMark/>
          </w:tcPr>
          <w:p w14:paraId="79CA5B4D"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Cleaning Scourer</w:t>
            </w:r>
          </w:p>
        </w:tc>
        <w:tc>
          <w:tcPr>
            <w:tcW w:w="11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31D8CF6"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1.25</w:t>
            </w:r>
          </w:p>
        </w:tc>
        <w:tc>
          <w:tcPr>
            <w:tcW w:w="10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FB59A19"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auto"/>
            </w:tcBorders>
            <w:shd w:val="clear" w:color="000000" w:fill="B4C6E7"/>
            <w:noWrap/>
            <w:vAlign w:val="bottom"/>
            <w:hideMark/>
          </w:tcPr>
          <w:p w14:paraId="74E59E06"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125.79</w:t>
            </w:r>
          </w:p>
        </w:tc>
      </w:tr>
      <w:tr w:rsidR="00EF5911" w:rsidRPr="00EF5911" w14:paraId="3D13D6FD" w14:textId="77777777" w:rsidTr="00EF5911">
        <w:trPr>
          <w:trHeight w:val="70"/>
        </w:trPr>
        <w:tc>
          <w:tcPr>
            <w:tcW w:w="576" w:type="dxa"/>
            <w:tcBorders>
              <w:top w:val="nil"/>
              <w:left w:val="nil"/>
              <w:bottom w:val="nil"/>
              <w:right w:val="nil"/>
            </w:tcBorders>
            <w:shd w:val="clear" w:color="auto" w:fill="auto"/>
            <w:noWrap/>
            <w:vAlign w:val="bottom"/>
            <w:hideMark/>
          </w:tcPr>
          <w:p w14:paraId="2FDC161B" w14:textId="77777777" w:rsidR="00EF5911" w:rsidRPr="00EF5911" w:rsidRDefault="00EF5911" w:rsidP="00EF5911">
            <w:pPr>
              <w:jc w:val="right"/>
              <w:rPr>
                <w:rFonts w:ascii="Tahoma" w:hAnsi="Tahoma" w:cs="Tahoma"/>
                <w:color w:val="000000"/>
                <w:sz w:val="18"/>
                <w:szCs w:val="18"/>
                <w:lang w:eastAsia="en-GB"/>
              </w:rPr>
            </w:pPr>
          </w:p>
        </w:tc>
        <w:tc>
          <w:tcPr>
            <w:tcW w:w="768" w:type="dxa"/>
            <w:tcBorders>
              <w:top w:val="nil"/>
              <w:left w:val="nil"/>
              <w:bottom w:val="nil"/>
              <w:right w:val="nil"/>
            </w:tcBorders>
            <w:shd w:val="clear" w:color="auto" w:fill="auto"/>
            <w:noWrap/>
            <w:vAlign w:val="bottom"/>
            <w:hideMark/>
          </w:tcPr>
          <w:p w14:paraId="2948E992" w14:textId="77777777" w:rsidR="00EF5911" w:rsidRPr="00EF5911" w:rsidRDefault="00EF5911" w:rsidP="00EF5911">
            <w:pPr>
              <w:rPr>
                <w:rFonts w:ascii="Times New Roman" w:hAnsi="Times New Roman"/>
                <w:sz w:val="18"/>
                <w:szCs w:val="18"/>
                <w:lang w:eastAsia="en-GB"/>
              </w:rPr>
            </w:pPr>
          </w:p>
        </w:tc>
        <w:tc>
          <w:tcPr>
            <w:tcW w:w="142" w:type="dxa"/>
            <w:tcBorders>
              <w:top w:val="nil"/>
              <w:left w:val="nil"/>
              <w:bottom w:val="nil"/>
              <w:right w:val="nil"/>
            </w:tcBorders>
            <w:shd w:val="clear" w:color="auto" w:fill="auto"/>
            <w:noWrap/>
            <w:vAlign w:val="bottom"/>
            <w:hideMark/>
          </w:tcPr>
          <w:p w14:paraId="6D353EC2" w14:textId="77777777" w:rsidR="00EF5911" w:rsidRPr="00EF5911" w:rsidRDefault="00EF5911" w:rsidP="00EF5911">
            <w:pPr>
              <w:rPr>
                <w:rFonts w:ascii="Times New Roman" w:hAnsi="Times New Roman"/>
                <w:sz w:val="18"/>
                <w:szCs w:val="18"/>
                <w:lang w:eastAsia="en-GB"/>
              </w:rPr>
            </w:pPr>
          </w:p>
        </w:tc>
        <w:tc>
          <w:tcPr>
            <w:tcW w:w="142" w:type="dxa"/>
            <w:tcBorders>
              <w:top w:val="nil"/>
              <w:left w:val="nil"/>
              <w:bottom w:val="nil"/>
              <w:right w:val="nil"/>
            </w:tcBorders>
            <w:shd w:val="clear" w:color="auto" w:fill="auto"/>
            <w:noWrap/>
            <w:vAlign w:val="bottom"/>
            <w:hideMark/>
          </w:tcPr>
          <w:p w14:paraId="2EB58593" w14:textId="77777777" w:rsidR="00EF5911" w:rsidRPr="00EF5911" w:rsidRDefault="00EF5911" w:rsidP="00EF5911">
            <w:pPr>
              <w:rPr>
                <w:rFonts w:ascii="Times New Roman" w:hAnsi="Times New Roman"/>
                <w:sz w:val="18"/>
                <w:szCs w:val="18"/>
                <w:lang w:eastAsia="en-GB"/>
              </w:rPr>
            </w:pPr>
          </w:p>
        </w:tc>
        <w:tc>
          <w:tcPr>
            <w:tcW w:w="444" w:type="dxa"/>
            <w:tcBorders>
              <w:top w:val="nil"/>
              <w:left w:val="nil"/>
              <w:bottom w:val="nil"/>
              <w:right w:val="nil"/>
            </w:tcBorders>
            <w:shd w:val="clear" w:color="auto" w:fill="auto"/>
            <w:noWrap/>
            <w:vAlign w:val="bottom"/>
            <w:hideMark/>
          </w:tcPr>
          <w:p w14:paraId="04D21DDD" w14:textId="77777777" w:rsidR="00EF5911" w:rsidRPr="00EF5911" w:rsidRDefault="00EF5911" w:rsidP="00EF5911">
            <w:pPr>
              <w:rPr>
                <w:rFonts w:ascii="Times New Roman" w:hAnsi="Times New Roman"/>
                <w:sz w:val="18"/>
                <w:szCs w:val="18"/>
                <w:lang w:eastAsia="en-GB"/>
              </w:rPr>
            </w:pPr>
          </w:p>
        </w:tc>
        <w:tc>
          <w:tcPr>
            <w:tcW w:w="444" w:type="dxa"/>
            <w:tcBorders>
              <w:top w:val="nil"/>
              <w:left w:val="nil"/>
              <w:bottom w:val="nil"/>
              <w:right w:val="nil"/>
            </w:tcBorders>
            <w:shd w:val="clear" w:color="auto" w:fill="auto"/>
            <w:noWrap/>
            <w:vAlign w:val="bottom"/>
            <w:hideMark/>
          </w:tcPr>
          <w:p w14:paraId="0BD06960" w14:textId="77777777" w:rsidR="00EF5911" w:rsidRPr="00EF5911" w:rsidRDefault="00EF5911" w:rsidP="00EF5911">
            <w:pPr>
              <w:rPr>
                <w:rFonts w:ascii="Times New Roman" w:hAnsi="Times New Roman"/>
                <w:sz w:val="18"/>
                <w:szCs w:val="18"/>
                <w:lang w:eastAsia="en-GB"/>
              </w:rPr>
            </w:pPr>
          </w:p>
        </w:tc>
        <w:tc>
          <w:tcPr>
            <w:tcW w:w="4458" w:type="dxa"/>
            <w:tcBorders>
              <w:top w:val="nil"/>
              <w:left w:val="nil"/>
              <w:bottom w:val="nil"/>
              <w:right w:val="nil"/>
            </w:tcBorders>
            <w:shd w:val="clear" w:color="auto" w:fill="auto"/>
            <w:vAlign w:val="bottom"/>
            <w:hideMark/>
          </w:tcPr>
          <w:p w14:paraId="5567434B" w14:textId="77777777" w:rsidR="00EF5911" w:rsidRPr="00EF5911" w:rsidRDefault="00EF5911" w:rsidP="00EF5911">
            <w:pPr>
              <w:rPr>
                <w:rFonts w:ascii="Times New Roman" w:hAnsi="Times New Roman"/>
                <w:sz w:val="18"/>
                <w:szCs w:val="18"/>
                <w:lang w:eastAsia="en-GB"/>
              </w:rPr>
            </w:pPr>
          </w:p>
        </w:tc>
        <w:tc>
          <w:tcPr>
            <w:tcW w:w="340" w:type="dxa"/>
            <w:tcBorders>
              <w:top w:val="nil"/>
              <w:left w:val="nil"/>
              <w:bottom w:val="nil"/>
              <w:right w:val="nil"/>
            </w:tcBorders>
            <w:shd w:val="clear" w:color="auto" w:fill="auto"/>
            <w:noWrap/>
            <w:vAlign w:val="bottom"/>
            <w:hideMark/>
          </w:tcPr>
          <w:p w14:paraId="758D6FA8" w14:textId="77777777" w:rsidR="00EF5911" w:rsidRPr="00EF5911" w:rsidRDefault="00EF5911" w:rsidP="00EF5911">
            <w:pPr>
              <w:rPr>
                <w:rFonts w:ascii="Times New Roman" w:hAnsi="Times New Roman"/>
                <w:sz w:val="18"/>
                <w:szCs w:val="18"/>
                <w:lang w:eastAsia="en-GB"/>
              </w:rPr>
            </w:pPr>
          </w:p>
        </w:tc>
        <w:tc>
          <w:tcPr>
            <w:tcW w:w="340" w:type="dxa"/>
            <w:tcBorders>
              <w:top w:val="nil"/>
              <w:left w:val="nil"/>
              <w:bottom w:val="nil"/>
              <w:right w:val="nil"/>
            </w:tcBorders>
            <w:shd w:val="clear" w:color="auto" w:fill="auto"/>
            <w:noWrap/>
            <w:vAlign w:val="bottom"/>
            <w:hideMark/>
          </w:tcPr>
          <w:p w14:paraId="4E0170F3" w14:textId="77777777" w:rsidR="00EF5911" w:rsidRPr="00EF5911" w:rsidRDefault="00EF5911" w:rsidP="00EF5911">
            <w:pPr>
              <w:jc w:val="right"/>
              <w:rPr>
                <w:rFonts w:ascii="Times New Roman" w:hAnsi="Times New Roman"/>
                <w:sz w:val="18"/>
                <w:szCs w:val="18"/>
                <w:lang w:eastAsia="en-GB"/>
              </w:rPr>
            </w:pPr>
          </w:p>
        </w:tc>
        <w:tc>
          <w:tcPr>
            <w:tcW w:w="340" w:type="dxa"/>
            <w:tcBorders>
              <w:top w:val="nil"/>
              <w:left w:val="nil"/>
              <w:bottom w:val="nil"/>
              <w:right w:val="nil"/>
            </w:tcBorders>
            <w:shd w:val="clear" w:color="auto" w:fill="auto"/>
            <w:noWrap/>
            <w:vAlign w:val="bottom"/>
            <w:hideMark/>
          </w:tcPr>
          <w:p w14:paraId="2856E9EE" w14:textId="77777777" w:rsidR="00EF5911" w:rsidRPr="00EF5911" w:rsidRDefault="00EF5911" w:rsidP="00EF5911">
            <w:pPr>
              <w:rPr>
                <w:rFonts w:ascii="Times New Roman" w:hAnsi="Times New Roman"/>
                <w:sz w:val="18"/>
                <w:szCs w:val="18"/>
                <w:lang w:eastAsia="en-GB"/>
              </w:rPr>
            </w:pPr>
          </w:p>
        </w:tc>
        <w:tc>
          <w:tcPr>
            <w:tcW w:w="158" w:type="dxa"/>
            <w:tcBorders>
              <w:top w:val="nil"/>
              <w:left w:val="nil"/>
              <w:bottom w:val="nil"/>
              <w:right w:val="nil"/>
            </w:tcBorders>
            <w:shd w:val="clear" w:color="auto" w:fill="auto"/>
            <w:noWrap/>
            <w:vAlign w:val="bottom"/>
            <w:hideMark/>
          </w:tcPr>
          <w:p w14:paraId="29590629" w14:textId="77777777" w:rsidR="00EF5911" w:rsidRPr="00EF5911" w:rsidRDefault="00EF5911" w:rsidP="00EF5911">
            <w:pPr>
              <w:rPr>
                <w:rFonts w:ascii="Times New Roman" w:hAnsi="Times New Roman"/>
                <w:sz w:val="18"/>
                <w:szCs w:val="18"/>
                <w:lang w:eastAsia="en-GB"/>
              </w:rPr>
            </w:pPr>
          </w:p>
        </w:tc>
        <w:tc>
          <w:tcPr>
            <w:tcW w:w="446" w:type="dxa"/>
            <w:tcBorders>
              <w:top w:val="nil"/>
              <w:left w:val="nil"/>
              <w:bottom w:val="nil"/>
              <w:right w:val="nil"/>
            </w:tcBorders>
            <w:shd w:val="clear" w:color="auto" w:fill="auto"/>
            <w:noWrap/>
            <w:vAlign w:val="bottom"/>
            <w:hideMark/>
          </w:tcPr>
          <w:p w14:paraId="574E1D4C" w14:textId="77777777" w:rsidR="00EF5911" w:rsidRPr="00EF5911" w:rsidRDefault="00EF5911" w:rsidP="00EF5911">
            <w:pPr>
              <w:rPr>
                <w:rFonts w:ascii="Times New Roman" w:hAnsi="Times New Roman"/>
                <w:sz w:val="18"/>
                <w:szCs w:val="18"/>
                <w:lang w:eastAsia="en-GB"/>
              </w:rPr>
            </w:pPr>
          </w:p>
        </w:tc>
        <w:tc>
          <w:tcPr>
            <w:tcW w:w="446" w:type="dxa"/>
            <w:tcBorders>
              <w:top w:val="nil"/>
              <w:left w:val="nil"/>
              <w:bottom w:val="nil"/>
              <w:right w:val="nil"/>
            </w:tcBorders>
            <w:shd w:val="clear" w:color="auto" w:fill="auto"/>
            <w:noWrap/>
            <w:vAlign w:val="bottom"/>
            <w:hideMark/>
          </w:tcPr>
          <w:p w14:paraId="6AC6D49C" w14:textId="77777777" w:rsidR="00EF5911" w:rsidRPr="00EF5911" w:rsidRDefault="00EF5911" w:rsidP="00EF5911">
            <w:pPr>
              <w:rPr>
                <w:rFonts w:ascii="Times New Roman" w:hAnsi="Times New Roman"/>
                <w:sz w:val="18"/>
                <w:szCs w:val="18"/>
                <w:lang w:eastAsia="en-GB"/>
              </w:rPr>
            </w:pPr>
          </w:p>
        </w:tc>
        <w:tc>
          <w:tcPr>
            <w:tcW w:w="158" w:type="dxa"/>
            <w:tcBorders>
              <w:top w:val="nil"/>
              <w:left w:val="nil"/>
              <w:bottom w:val="nil"/>
              <w:right w:val="nil"/>
            </w:tcBorders>
            <w:shd w:val="clear" w:color="auto" w:fill="auto"/>
            <w:noWrap/>
            <w:vAlign w:val="bottom"/>
            <w:hideMark/>
          </w:tcPr>
          <w:p w14:paraId="68D74301" w14:textId="77777777" w:rsidR="00EF5911" w:rsidRPr="00EF5911" w:rsidRDefault="00EF5911" w:rsidP="00EF5911">
            <w:pPr>
              <w:rPr>
                <w:rFonts w:ascii="Times New Roman" w:hAnsi="Times New Roman"/>
                <w:sz w:val="18"/>
                <w:szCs w:val="18"/>
                <w:lang w:eastAsia="en-GB"/>
              </w:rPr>
            </w:pPr>
          </w:p>
        </w:tc>
        <w:tc>
          <w:tcPr>
            <w:tcW w:w="410" w:type="dxa"/>
            <w:tcBorders>
              <w:top w:val="nil"/>
              <w:left w:val="nil"/>
              <w:bottom w:val="nil"/>
              <w:right w:val="nil"/>
            </w:tcBorders>
            <w:shd w:val="clear" w:color="auto" w:fill="auto"/>
            <w:noWrap/>
            <w:vAlign w:val="bottom"/>
            <w:hideMark/>
          </w:tcPr>
          <w:p w14:paraId="25327194" w14:textId="77777777" w:rsidR="00EF5911" w:rsidRPr="00EF5911" w:rsidRDefault="00EF5911" w:rsidP="00EF5911">
            <w:pPr>
              <w:rPr>
                <w:rFonts w:ascii="Times New Roman" w:hAnsi="Times New Roman"/>
                <w:sz w:val="18"/>
                <w:szCs w:val="18"/>
                <w:lang w:eastAsia="en-GB"/>
              </w:rPr>
            </w:pPr>
          </w:p>
        </w:tc>
        <w:tc>
          <w:tcPr>
            <w:tcW w:w="410" w:type="dxa"/>
            <w:tcBorders>
              <w:top w:val="nil"/>
              <w:left w:val="nil"/>
              <w:bottom w:val="nil"/>
              <w:right w:val="nil"/>
            </w:tcBorders>
            <w:shd w:val="clear" w:color="auto" w:fill="auto"/>
            <w:noWrap/>
            <w:vAlign w:val="bottom"/>
            <w:hideMark/>
          </w:tcPr>
          <w:p w14:paraId="1B3C0A0B" w14:textId="77777777" w:rsidR="00EF5911" w:rsidRPr="00EF5911" w:rsidRDefault="00EF5911" w:rsidP="00EF5911">
            <w:pPr>
              <w:jc w:val="right"/>
              <w:rPr>
                <w:rFonts w:ascii="Times New Roman" w:hAnsi="Times New Roman"/>
                <w:sz w:val="18"/>
                <w:szCs w:val="18"/>
                <w:lang w:eastAsia="en-GB"/>
              </w:rPr>
            </w:pPr>
          </w:p>
        </w:tc>
        <w:tc>
          <w:tcPr>
            <w:tcW w:w="158" w:type="dxa"/>
            <w:tcBorders>
              <w:top w:val="nil"/>
              <w:left w:val="nil"/>
              <w:bottom w:val="nil"/>
              <w:right w:val="nil"/>
            </w:tcBorders>
            <w:shd w:val="clear" w:color="auto" w:fill="auto"/>
            <w:noWrap/>
            <w:vAlign w:val="bottom"/>
            <w:hideMark/>
          </w:tcPr>
          <w:p w14:paraId="695A0237" w14:textId="77777777" w:rsidR="00EF5911" w:rsidRPr="00EF5911" w:rsidRDefault="00EF5911" w:rsidP="00EF5911">
            <w:pPr>
              <w:rPr>
                <w:rFonts w:ascii="Times New Roman" w:hAnsi="Times New Roman"/>
                <w:sz w:val="18"/>
                <w:szCs w:val="18"/>
                <w:lang w:eastAsia="en-GB"/>
              </w:rPr>
            </w:pPr>
          </w:p>
        </w:tc>
      </w:tr>
      <w:tr w:rsidR="00EF5911" w:rsidRPr="00EF5911" w14:paraId="4AF4DF36" w14:textId="77777777" w:rsidTr="00EF5911">
        <w:trPr>
          <w:trHeight w:val="70"/>
        </w:trPr>
        <w:tc>
          <w:tcPr>
            <w:tcW w:w="10180" w:type="dxa"/>
            <w:gridSpan w:val="17"/>
            <w:tcBorders>
              <w:top w:val="single" w:sz="4" w:space="0" w:color="auto"/>
              <w:left w:val="single" w:sz="4" w:space="0" w:color="auto"/>
              <w:bottom w:val="single" w:sz="4" w:space="0" w:color="auto"/>
              <w:right w:val="single" w:sz="4" w:space="0" w:color="000000"/>
            </w:tcBorders>
            <w:shd w:val="clear" w:color="000000" w:fill="B4C6E7"/>
            <w:noWrap/>
            <w:vAlign w:val="bottom"/>
            <w:hideMark/>
          </w:tcPr>
          <w:p w14:paraId="3D2B8E0A"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Petty Cash - Youth (2) Residentials</w:t>
            </w:r>
          </w:p>
        </w:tc>
      </w:tr>
      <w:tr w:rsidR="00EF5911" w:rsidRPr="00EF5911" w14:paraId="2E4C7B8B" w14:textId="77777777" w:rsidTr="00EF5911">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2F2402B2"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No</w:t>
            </w:r>
          </w:p>
        </w:tc>
        <w:tc>
          <w:tcPr>
            <w:tcW w:w="768" w:type="dxa"/>
            <w:tcBorders>
              <w:top w:val="nil"/>
              <w:left w:val="nil"/>
              <w:bottom w:val="single" w:sz="4" w:space="0" w:color="auto"/>
              <w:right w:val="single" w:sz="4" w:space="0" w:color="auto"/>
            </w:tcBorders>
            <w:shd w:val="clear" w:color="auto" w:fill="auto"/>
            <w:noWrap/>
            <w:vAlign w:val="bottom"/>
            <w:hideMark/>
          </w:tcPr>
          <w:p w14:paraId="1388259B"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Date</w:t>
            </w:r>
          </w:p>
        </w:tc>
        <w:tc>
          <w:tcPr>
            <w:tcW w:w="142" w:type="dxa"/>
            <w:tcBorders>
              <w:top w:val="nil"/>
              <w:left w:val="nil"/>
              <w:bottom w:val="single" w:sz="4" w:space="0" w:color="auto"/>
              <w:right w:val="single" w:sz="4" w:space="0" w:color="auto"/>
            </w:tcBorders>
            <w:shd w:val="clear" w:color="auto" w:fill="auto"/>
            <w:noWrap/>
            <w:vAlign w:val="bottom"/>
            <w:hideMark/>
          </w:tcPr>
          <w:p w14:paraId="691774F6"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142" w:type="dxa"/>
            <w:tcBorders>
              <w:top w:val="nil"/>
              <w:left w:val="nil"/>
              <w:bottom w:val="single" w:sz="4" w:space="0" w:color="auto"/>
              <w:right w:val="single" w:sz="4" w:space="0" w:color="auto"/>
            </w:tcBorders>
            <w:shd w:val="clear" w:color="auto" w:fill="auto"/>
            <w:noWrap/>
            <w:vAlign w:val="bottom"/>
            <w:hideMark/>
          </w:tcPr>
          <w:p w14:paraId="43EEF069"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88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089CD54"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Ref</w:t>
            </w:r>
          </w:p>
        </w:tc>
        <w:tc>
          <w:tcPr>
            <w:tcW w:w="4458" w:type="dxa"/>
            <w:tcBorders>
              <w:top w:val="nil"/>
              <w:left w:val="nil"/>
              <w:bottom w:val="single" w:sz="4" w:space="0" w:color="auto"/>
              <w:right w:val="single" w:sz="4" w:space="0" w:color="auto"/>
            </w:tcBorders>
            <w:shd w:val="clear" w:color="auto" w:fill="auto"/>
            <w:vAlign w:val="bottom"/>
            <w:hideMark/>
          </w:tcPr>
          <w:p w14:paraId="0196D98D"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Details</w:t>
            </w:r>
          </w:p>
        </w:tc>
        <w:tc>
          <w:tcPr>
            <w:tcW w:w="10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3249505"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Payments</w:t>
            </w:r>
          </w:p>
        </w:tc>
        <w:tc>
          <w:tcPr>
            <w:tcW w:w="158" w:type="dxa"/>
            <w:tcBorders>
              <w:top w:val="nil"/>
              <w:left w:val="nil"/>
              <w:bottom w:val="single" w:sz="4" w:space="0" w:color="auto"/>
              <w:right w:val="single" w:sz="4" w:space="0" w:color="auto"/>
            </w:tcBorders>
            <w:shd w:val="clear" w:color="auto" w:fill="auto"/>
            <w:noWrap/>
            <w:vAlign w:val="bottom"/>
            <w:hideMark/>
          </w:tcPr>
          <w:p w14:paraId="7D75AD64" w14:textId="77777777" w:rsidR="00EF5911" w:rsidRPr="00EF5911" w:rsidRDefault="00EF5911" w:rsidP="00EF5911">
            <w:pPr>
              <w:jc w:val="right"/>
              <w:rPr>
                <w:rFonts w:ascii="Tahoma" w:hAnsi="Tahoma" w:cs="Tahoma"/>
                <w:b/>
                <w:bCs/>
                <w:color w:val="000000"/>
                <w:sz w:val="18"/>
                <w:szCs w:val="18"/>
                <w:lang w:eastAsia="en-GB"/>
              </w:rPr>
            </w:pPr>
            <w:r w:rsidRPr="00EF5911">
              <w:rPr>
                <w:rFonts w:ascii="Tahoma" w:hAnsi="Tahoma" w:cs="Tahoma"/>
                <w:b/>
                <w:bCs/>
                <w:color w:val="000000"/>
                <w:sz w:val="18"/>
                <w:szCs w:val="18"/>
                <w:lang w:eastAsia="en-GB"/>
              </w:rPr>
              <w:t>£</w:t>
            </w:r>
          </w:p>
        </w:tc>
        <w:tc>
          <w:tcPr>
            <w:tcW w:w="89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689D319"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Receipts</w:t>
            </w:r>
          </w:p>
        </w:tc>
        <w:tc>
          <w:tcPr>
            <w:tcW w:w="158" w:type="dxa"/>
            <w:tcBorders>
              <w:top w:val="nil"/>
              <w:left w:val="nil"/>
              <w:bottom w:val="single" w:sz="4" w:space="0" w:color="auto"/>
              <w:right w:val="single" w:sz="4" w:space="0" w:color="auto"/>
            </w:tcBorders>
            <w:shd w:val="clear" w:color="auto" w:fill="auto"/>
            <w:noWrap/>
            <w:vAlign w:val="bottom"/>
            <w:hideMark/>
          </w:tcPr>
          <w:p w14:paraId="10742866" w14:textId="77777777" w:rsidR="00EF5911" w:rsidRPr="00EF5911" w:rsidRDefault="00EF5911" w:rsidP="00EF5911">
            <w:pPr>
              <w:jc w:val="right"/>
              <w:rPr>
                <w:rFonts w:ascii="Tahoma" w:hAnsi="Tahoma" w:cs="Tahoma"/>
                <w:b/>
                <w:bCs/>
                <w:color w:val="000000"/>
                <w:sz w:val="18"/>
                <w:szCs w:val="18"/>
                <w:lang w:eastAsia="en-GB"/>
              </w:rPr>
            </w:pPr>
            <w:r w:rsidRPr="00EF5911">
              <w:rPr>
                <w:rFonts w:ascii="Tahoma" w:hAnsi="Tahoma" w:cs="Tahoma"/>
                <w:b/>
                <w:bCs/>
                <w:color w:val="000000"/>
                <w:sz w:val="18"/>
                <w:szCs w:val="18"/>
                <w:lang w:eastAsia="en-GB"/>
              </w:rPr>
              <w:t>£</w:t>
            </w:r>
          </w:p>
        </w:tc>
        <w:tc>
          <w:tcPr>
            <w:tcW w:w="8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3E7B04" w14:textId="77777777" w:rsidR="00EF5911" w:rsidRPr="00EF5911" w:rsidRDefault="00EF5911" w:rsidP="00EF5911">
            <w:pPr>
              <w:rPr>
                <w:rFonts w:ascii="Tahoma" w:hAnsi="Tahoma" w:cs="Tahoma"/>
                <w:b/>
                <w:bCs/>
                <w:color w:val="000000"/>
                <w:sz w:val="18"/>
                <w:szCs w:val="18"/>
                <w:lang w:eastAsia="en-GB"/>
              </w:rPr>
            </w:pPr>
            <w:r w:rsidRPr="00EF5911">
              <w:rPr>
                <w:rFonts w:ascii="Tahoma" w:hAnsi="Tahoma" w:cs="Tahoma"/>
                <w:b/>
                <w:bCs/>
                <w:color w:val="000000"/>
                <w:sz w:val="18"/>
                <w:szCs w:val="18"/>
                <w:lang w:eastAsia="en-GB"/>
              </w:rPr>
              <w:t>Balance</w:t>
            </w:r>
          </w:p>
        </w:tc>
        <w:tc>
          <w:tcPr>
            <w:tcW w:w="158" w:type="dxa"/>
            <w:tcBorders>
              <w:top w:val="nil"/>
              <w:left w:val="nil"/>
              <w:bottom w:val="single" w:sz="4" w:space="0" w:color="auto"/>
              <w:right w:val="single" w:sz="4" w:space="0" w:color="auto"/>
            </w:tcBorders>
            <w:shd w:val="clear" w:color="auto" w:fill="auto"/>
            <w:noWrap/>
            <w:vAlign w:val="bottom"/>
            <w:hideMark/>
          </w:tcPr>
          <w:p w14:paraId="1F021781" w14:textId="77777777" w:rsidR="00EF5911" w:rsidRPr="00EF5911" w:rsidRDefault="00EF5911" w:rsidP="00EF5911">
            <w:pPr>
              <w:jc w:val="right"/>
              <w:rPr>
                <w:rFonts w:ascii="Tahoma" w:hAnsi="Tahoma" w:cs="Tahoma"/>
                <w:b/>
                <w:bCs/>
                <w:color w:val="000000"/>
                <w:sz w:val="18"/>
                <w:szCs w:val="18"/>
                <w:lang w:eastAsia="en-GB"/>
              </w:rPr>
            </w:pPr>
            <w:r w:rsidRPr="00EF5911">
              <w:rPr>
                <w:rFonts w:ascii="Tahoma" w:hAnsi="Tahoma" w:cs="Tahoma"/>
                <w:b/>
                <w:bCs/>
                <w:color w:val="000000"/>
                <w:sz w:val="18"/>
                <w:szCs w:val="18"/>
                <w:lang w:eastAsia="en-GB"/>
              </w:rPr>
              <w:t>£</w:t>
            </w:r>
          </w:p>
        </w:tc>
      </w:tr>
      <w:tr w:rsidR="00EF5911" w:rsidRPr="00EF5911" w14:paraId="7D60DDA1" w14:textId="77777777" w:rsidTr="00EF5911">
        <w:trPr>
          <w:trHeight w:val="70"/>
        </w:trPr>
        <w:tc>
          <w:tcPr>
            <w:tcW w:w="251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C4881" w14:textId="77777777" w:rsidR="00EF5911" w:rsidRPr="00EF5911" w:rsidRDefault="00EF5911" w:rsidP="00EF5911">
            <w:pPr>
              <w:rPr>
                <w:rFonts w:ascii="Tahoma" w:hAnsi="Tahoma" w:cs="Tahoma"/>
                <w:sz w:val="18"/>
                <w:szCs w:val="18"/>
                <w:lang w:eastAsia="en-GB"/>
              </w:rPr>
            </w:pPr>
            <w:r w:rsidRPr="00EF5911">
              <w:rPr>
                <w:rFonts w:ascii="Tahoma" w:hAnsi="Tahoma" w:cs="Tahoma"/>
                <w:sz w:val="18"/>
                <w:szCs w:val="18"/>
                <w:lang w:eastAsia="en-GB"/>
              </w:rPr>
              <w:t> </w:t>
            </w:r>
          </w:p>
        </w:tc>
        <w:tc>
          <w:tcPr>
            <w:tcW w:w="4458" w:type="dxa"/>
            <w:tcBorders>
              <w:top w:val="nil"/>
              <w:left w:val="nil"/>
              <w:bottom w:val="single" w:sz="4" w:space="0" w:color="auto"/>
              <w:right w:val="single" w:sz="4" w:space="0" w:color="auto"/>
            </w:tcBorders>
            <w:shd w:val="clear" w:color="auto" w:fill="auto"/>
            <w:vAlign w:val="bottom"/>
            <w:hideMark/>
          </w:tcPr>
          <w:p w14:paraId="08E661DF" w14:textId="77777777" w:rsidR="00EF5911" w:rsidRPr="00EF5911" w:rsidRDefault="00EF5911" w:rsidP="00EF5911">
            <w:pPr>
              <w:rPr>
                <w:rFonts w:ascii="Tahoma" w:hAnsi="Tahoma" w:cs="Tahoma"/>
                <w:color w:val="000000"/>
                <w:sz w:val="18"/>
                <w:szCs w:val="18"/>
                <w:lang w:eastAsia="en-GB"/>
              </w:rPr>
            </w:pPr>
            <w:r w:rsidRPr="00EF5911">
              <w:rPr>
                <w:rFonts w:ascii="Tahoma" w:hAnsi="Tahoma" w:cs="Tahoma"/>
                <w:color w:val="000000"/>
                <w:sz w:val="18"/>
                <w:szCs w:val="18"/>
                <w:lang w:eastAsia="en-GB"/>
              </w:rPr>
              <w:t>B/Fwd Balance</w:t>
            </w:r>
          </w:p>
        </w:tc>
        <w:tc>
          <w:tcPr>
            <w:tcW w:w="117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94555CC" w14:textId="77777777" w:rsidR="00EF5911" w:rsidRPr="00EF5911" w:rsidRDefault="00EF5911" w:rsidP="00EF5911">
            <w:pPr>
              <w:jc w:val="center"/>
              <w:rPr>
                <w:rFonts w:ascii="Tahoma" w:hAnsi="Tahoma" w:cs="Tahoma"/>
                <w:sz w:val="18"/>
                <w:szCs w:val="18"/>
                <w:lang w:eastAsia="en-GB"/>
              </w:rPr>
            </w:pPr>
            <w:r w:rsidRPr="00EF5911">
              <w:rPr>
                <w:rFonts w:ascii="Tahoma" w:hAnsi="Tahoma" w:cs="Tahoma"/>
                <w:sz w:val="18"/>
                <w:szCs w:val="18"/>
                <w:lang w:eastAsia="en-GB"/>
              </w:rPr>
              <w:t> </w:t>
            </w:r>
          </w:p>
        </w:tc>
        <w:tc>
          <w:tcPr>
            <w:tcW w:w="105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3F925E9" w14:textId="77777777" w:rsidR="00EF5911" w:rsidRPr="00EF5911" w:rsidRDefault="00EF5911" w:rsidP="00EF5911">
            <w:pPr>
              <w:jc w:val="center"/>
              <w:rPr>
                <w:rFonts w:ascii="Tahoma" w:hAnsi="Tahoma" w:cs="Tahoma"/>
                <w:sz w:val="18"/>
                <w:szCs w:val="18"/>
                <w:lang w:eastAsia="en-GB"/>
              </w:rPr>
            </w:pPr>
            <w:r w:rsidRPr="00EF5911">
              <w:rPr>
                <w:rFonts w:ascii="Tahoma" w:hAnsi="Tahoma" w:cs="Tahoma"/>
                <w:sz w:val="18"/>
                <w:szCs w:val="18"/>
                <w:lang w:eastAsia="en-GB"/>
              </w:rPr>
              <w:t> </w:t>
            </w:r>
          </w:p>
        </w:tc>
        <w:tc>
          <w:tcPr>
            <w:tcW w:w="978" w:type="dxa"/>
            <w:gridSpan w:val="3"/>
            <w:tcBorders>
              <w:top w:val="single" w:sz="4" w:space="0" w:color="auto"/>
              <w:left w:val="nil"/>
              <w:bottom w:val="single" w:sz="4" w:space="0" w:color="auto"/>
              <w:right w:val="single" w:sz="4" w:space="0" w:color="000000"/>
            </w:tcBorders>
            <w:shd w:val="clear" w:color="000000" w:fill="B4C6E7"/>
            <w:noWrap/>
            <w:vAlign w:val="bottom"/>
            <w:hideMark/>
          </w:tcPr>
          <w:p w14:paraId="48303B54" w14:textId="77777777" w:rsidR="00EF5911" w:rsidRPr="00EF5911" w:rsidRDefault="00EF5911" w:rsidP="00EF5911">
            <w:pPr>
              <w:jc w:val="right"/>
              <w:rPr>
                <w:rFonts w:ascii="Tahoma" w:hAnsi="Tahoma" w:cs="Tahoma"/>
                <w:color w:val="000000"/>
                <w:sz w:val="18"/>
                <w:szCs w:val="18"/>
                <w:lang w:eastAsia="en-GB"/>
              </w:rPr>
            </w:pPr>
            <w:r w:rsidRPr="00EF5911">
              <w:rPr>
                <w:rFonts w:ascii="Tahoma" w:hAnsi="Tahoma" w:cs="Tahoma"/>
                <w:color w:val="000000"/>
                <w:sz w:val="18"/>
                <w:szCs w:val="18"/>
                <w:lang w:eastAsia="en-GB"/>
              </w:rPr>
              <w:t>167.21</w:t>
            </w:r>
          </w:p>
        </w:tc>
      </w:tr>
    </w:tbl>
    <w:p w14:paraId="34D7D37A" w14:textId="77777777" w:rsidR="00EF5911" w:rsidRPr="00033FA5" w:rsidRDefault="00EF5911" w:rsidP="00EF5911">
      <w:pPr>
        <w:ind w:left="1440"/>
        <w:jc w:val="both"/>
        <w:rPr>
          <w:rFonts w:ascii="Times New Roman" w:hAnsi="Times New Roman"/>
          <w:sz w:val="16"/>
          <w:szCs w:val="16"/>
        </w:rPr>
      </w:pPr>
    </w:p>
    <w:p w14:paraId="2CDF5FC1" w14:textId="0745E94D" w:rsidR="00EF5911" w:rsidRDefault="00EF5911" w:rsidP="00EF5911">
      <w:pPr>
        <w:ind w:left="1440"/>
        <w:jc w:val="both"/>
        <w:rPr>
          <w:rFonts w:ascii="Times New Roman" w:hAnsi="Times New Roman"/>
          <w:sz w:val="24"/>
          <w:szCs w:val="24"/>
        </w:rPr>
      </w:pPr>
      <w:r>
        <w:rPr>
          <w:rFonts w:ascii="Times New Roman" w:hAnsi="Times New Roman"/>
          <w:sz w:val="24"/>
          <w:szCs w:val="24"/>
        </w:rPr>
        <w:t xml:space="preserve">Following discussion Councillor Ben Randles proposed acceptance of the Petty Cash Statement, seconded by Councillor Jenny James, carried </w:t>
      </w:r>
      <w:r>
        <w:rPr>
          <w:rFonts w:ascii="Times New Roman" w:hAnsi="Times New Roman"/>
          <w:bCs/>
          <w:sz w:val="24"/>
          <w:szCs w:val="24"/>
        </w:rPr>
        <w:t>unanimously</w:t>
      </w:r>
      <w:r>
        <w:rPr>
          <w:rFonts w:ascii="Times New Roman" w:hAnsi="Times New Roman"/>
          <w:sz w:val="24"/>
          <w:szCs w:val="24"/>
        </w:rPr>
        <w:t>. Petty Cash Statements then signed by Chair of Committee and Town Clerk.</w:t>
      </w:r>
    </w:p>
    <w:p w14:paraId="211CF63D" w14:textId="10692F54" w:rsidR="00EF5911" w:rsidRDefault="00EF5911" w:rsidP="00EF5911">
      <w:pPr>
        <w:autoSpaceDE w:val="0"/>
        <w:autoSpaceDN w:val="0"/>
        <w:adjustRightInd w:val="0"/>
        <w:rPr>
          <w:rFonts w:ascii="Times New Roman" w:hAnsi="Times New Roman"/>
          <w:sz w:val="16"/>
          <w:szCs w:val="16"/>
        </w:rPr>
      </w:pPr>
    </w:p>
    <w:p w14:paraId="5ADBC5A5" w14:textId="77777777" w:rsidR="00EF5911" w:rsidRDefault="00EF5911" w:rsidP="00E66E0F">
      <w:pPr>
        <w:autoSpaceDE w:val="0"/>
        <w:autoSpaceDN w:val="0"/>
        <w:adjustRightInd w:val="0"/>
        <w:ind w:left="1418" w:firstLine="22"/>
        <w:rPr>
          <w:rFonts w:ascii="Times New Roman" w:hAnsi="Times New Roman"/>
          <w:sz w:val="16"/>
          <w:szCs w:val="16"/>
        </w:rPr>
      </w:pPr>
    </w:p>
    <w:p w14:paraId="494667D0" w14:textId="42DE84C6" w:rsidR="00473E64" w:rsidRPr="004C3ACE" w:rsidRDefault="002A0F08" w:rsidP="00473E64">
      <w:pPr>
        <w:ind w:left="720"/>
        <w:rPr>
          <w:rFonts w:ascii="Times New Roman" w:hAnsi="Times New Roman"/>
          <w:b/>
          <w:sz w:val="24"/>
          <w:szCs w:val="24"/>
        </w:rPr>
      </w:pPr>
      <w:r>
        <w:rPr>
          <w:rFonts w:ascii="Times New Roman" w:hAnsi="Times New Roman"/>
          <w:b/>
          <w:sz w:val="24"/>
          <w:szCs w:val="24"/>
        </w:rPr>
        <w:t>8</w:t>
      </w:r>
      <w:r w:rsidR="00476008">
        <w:rPr>
          <w:rFonts w:ascii="Times New Roman" w:hAnsi="Times New Roman"/>
          <w:b/>
          <w:sz w:val="24"/>
          <w:szCs w:val="24"/>
        </w:rPr>
        <w:t>.</w:t>
      </w:r>
      <w:r w:rsidR="00033FA5">
        <w:rPr>
          <w:rFonts w:ascii="Times New Roman" w:hAnsi="Times New Roman"/>
          <w:b/>
          <w:sz w:val="24"/>
          <w:szCs w:val="24"/>
        </w:rPr>
        <w:t>5</w:t>
      </w:r>
      <w:r w:rsidR="00473E64">
        <w:rPr>
          <w:rFonts w:ascii="Times New Roman" w:hAnsi="Times New Roman"/>
          <w:b/>
          <w:sz w:val="24"/>
          <w:szCs w:val="24"/>
        </w:rPr>
        <w:tab/>
      </w:r>
      <w:r w:rsidR="00473E64" w:rsidRPr="004C3ACE">
        <w:rPr>
          <w:rFonts w:ascii="Times New Roman" w:hAnsi="Times New Roman"/>
          <w:b/>
          <w:sz w:val="24"/>
          <w:szCs w:val="24"/>
        </w:rPr>
        <w:t>To approve Bills for payment</w:t>
      </w:r>
    </w:p>
    <w:p w14:paraId="2D098036" w14:textId="77777777" w:rsidR="00473E64" w:rsidRPr="00A873F9" w:rsidRDefault="00473E64" w:rsidP="00473E64">
      <w:pPr>
        <w:pStyle w:val="BodyText3"/>
        <w:rPr>
          <w:bCs w:val="0"/>
          <w:sz w:val="16"/>
          <w:szCs w:val="16"/>
          <w:lang w:val="en-GB"/>
        </w:rPr>
      </w:pPr>
    </w:p>
    <w:p w14:paraId="2BA66634" w14:textId="31F63CEE" w:rsidR="00476008" w:rsidRDefault="00473E64" w:rsidP="00473E64">
      <w:pPr>
        <w:pStyle w:val="BodyText3"/>
        <w:ind w:left="1440"/>
        <w:rPr>
          <w:b w:val="0"/>
          <w:bCs w:val="0"/>
          <w:color w:val="000000"/>
          <w:szCs w:val="24"/>
          <w:lang w:val="en-GB"/>
        </w:rPr>
      </w:pPr>
      <w:r w:rsidRPr="00BA73B1">
        <w:rPr>
          <w:b w:val="0"/>
          <w:bCs w:val="0"/>
          <w:color w:val="000000"/>
          <w:szCs w:val="24"/>
          <w:lang w:val="en-GB"/>
        </w:rPr>
        <w:t xml:space="preserve">The following Bills were approved for payment </w:t>
      </w:r>
      <w:r>
        <w:rPr>
          <w:b w:val="0"/>
          <w:bCs w:val="0"/>
          <w:color w:val="000000"/>
          <w:szCs w:val="24"/>
          <w:lang w:val="en-GB"/>
        </w:rPr>
        <w:t>(</w:t>
      </w:r>
      <w:r w:rsidRPr="00BA73B1">
        <w:rPr>
          <w:b w:val="0"/>
          <w:bCs w:val="0"/>
          <w:color w:val="000000"/>
          <w:szCs w:val="24"/>
          <w:lang w:val="en-GB"/>
        </w:rPr>
        <w:t>and include VAT where appropriate</w:t>
      </w:r>
      <w:r>
        <w:rPr>
          <w:b w:val="0"/>
          <w:bCs w:val="0"/>
          <w:color w:val="000000"/>
          <w:szCs w:val="24"/>
          <w:lang w:val="en-GB"/>
        </w:rPr>
        <w:t xml:space="preserve">) </w:t>
      </w:r>
      <w:r w:rsidRPr="00BA73B1">
        <w:rPr>
          <w:b w:val="0"/>
          <w:bCs w:val="0"/>
          <w:color w:val="000000"/>
          <w:szCs w:val="24"/>
          <w:lang w:val="en-GB"/>
        </w:rPr>
        <w:t xml:space="preserve">by </w:t>
      </w:r>
      <w:r w:rsidR="003D1525">
        <w:rPr>
          <w:b w:val="0"/>
          <w:bCs w:val="0"/>
          <w:color w:val="000000"/>
          <w:szCs w:val="24"/>
          <w:lang w:val="en-GB"/>
        </w:rPr>
        <w:t>Councillor</w:t>
      </w:r>
      <w:r w:rsidR="00556BDA">
        <w:rPr>
          <w:b w:val="0"/>
          <w:bCs w:val="0"/>
          <w:color w:val="000000"/>
          <w:szCs w:val="24"/>
          <w:lang w:val="en-GB"/>
        </w:rPr>
        <w:t xml:space="preserve"> </w:t>
      </w:r>
      <w:r w:rsidR="00476008">
        <w:rPr>
          <w:b w:val="0"/>
          <w:bCs w:val="0"/>
          <w:color w:val="000000"/>
          <w:szCs w:val="24"/>
          <w:lang w:val="en-GB"/>
        </w:rPr>
        <w:t>Da</w:t>
      </w:r>
      <w:r w:rsidR="00033FA5">
        <w:rPr>
          <w:b w:val="0"/>
          <w:bCs w:val="0"/>
          <w:color w:val="000000"/>
          <w:szCs w:val="24"/>
          <w:lang w:val="en-GB"/>
        </w:rPr>
        <w:t>ve Addison</w:t>
      </w:r>
      <w:r w:rsidR="007B0A69">
        <w:rPr>
          <w:b w:val="0"/>
          <w:bCs w:val="0"/>
          <w:color w:val="000000"/>
          <w:szCs w:val="24"/>
          <w:lang w:val="en-GB"/>
        </w:rPr>
        <w:t>,</w:t>
      </w:r>
      <w:r w:rsidR="0009281C">
        <w:rPr>
          <w:b w:val="0"/>
          <w:bCs w:val="0"/>
          <w:color w:val="000000"/>
          <w:szCs w:val="24"/>
          <w:lang w:val="en-GB"/>
        </w:rPr>
        <w:t xml:space="preserve"> </w:t>
      </w:r>
      <w:r w:rsidR="003D1525">
        <w:rPr>
          <w:b w:val="0"/>
          <w:bCs w:val="0"/>
          <w:color w:val="000000"/>
          <w:szCs w:val="24"/>
          <w:lang w:val="en-GB"/>
        </w:rPr>
        <w:t>seconded by Councillor</w:t>
      </w:r>
      <w:r w:rsidR="007444F6">
        <w:rPr>
          <w:b w:val="0"/>
          <w:bCs w:val="0"/>
          <w:color w:val="000000"/>
          <w:szCs w:val="24"/>
          <w:lang w:val="en-GB"/>
        </w:rPr>
        <w:t xml:space="preserve"> </w:t>
      </w:r>
      <w:r w:rsidR="00033FA5">
        <w:rPr>
          <w:b w:val="0"/>
          <w:bCs w:val="0"/>
          <w:color w:val="000000"/>
          <w:szCs w:val="24"/>
          <w:lang w:val="en-GB"/>
        </w:rPr>
        <w:t>Ben Randles</w:t>
      </w:r>
      <w:r w:rsidR="00476008">
        <w:rPr>
          <w:b w:val="0"/>
          <w:bCs w:val="0"/>
          <w:color w:val="000000"/>
          <w:szCs w:val="24"/>
          <w:lang w:val="en-GB"/>
        </w:rPr>
        <w:t>, carried unanimously.</w:t>
      </w:r>
    </w:p>
    <w:p w14:paraId="3936F5A7" w14:textId="77777777" w:rsidR="00476008" w:rsidRDefault="00476008" w:rsidP="00473E64">
      <w:pPr>
        <w:pStyle w:val="BodyText3"/>
        <w:ind w:left="1440"/>
        <w:rPr>
          <w:b w:val="0"/>
          <w:bCs w:val="0"/>
          <w:color w:val="000000"/>
          <w:sz w:val="16"/>
          <w:szCs w:val="16"/>
          <w:lang w:val="en-GB"/>
        </w:rPr>
      </w:pPr>
    </w:p>
    <w:tbl>
      <w:tblPr>
        <w:tblW w:w="10363" w:type="dxa"/>
        <w:tblLook w:val="04A0" w:firstRow="1" w:lastRow="0" w:firstColumn="1" w:lastColumn="0" w:noHBand="0" w:noVBand="1"/>
      </w:tblPr>
      <w:tblGrid>
        <w:gridCol w:w="1140"/>
        <w:gridCol w:w="277"/>
        <w:gridCol w:w="944"/>
        <w:gridCol w:w="230"/>
        <w:gridCol w:w="2484"/>
        <w:gridCol w:w="230"/>
        <w:gridCol w:w="649"/>
        <w:gridCol w:w="238"/>
        <w:gridCol w:w="1155"/>
        <w:gridCol w:w="230"/>
        <w:gridCol w:w="468"/>
        <w:gridCol w:w="627"/>
        <w:gridCol w:w="241"/>
        <w:gridCol w:w="722"/>
        <w:gridCol w:w="531"/>
        <w:gridCol w:w="197"/>
      </w:tblGrid>
      <w:tr w:rsidR="00033FA5" w:rsidRPr="00033FA5" w14:paraId="33429972" w14:textId="77777777" w:rsidTr="00033FA5">
        <w:trPr>
          <w:gridAfter w:val="1"/>
          <w:wAfter w:w="197" w:type="dxa"/>
          <w:trHeight w:val="80"/>
        </w:trPr>
        <w:tc>
          <w:tcPr>
            <w:tcW w:w="1140" w:type="dxa"/>
            <w:tcBorders>
              <w:top w:val="nil"/>
              <w:left w:val="nil"/>
              <w:bottom w:val="nil"/>
              <w:right w:val="nil"/>
            </w:tcBorders>
            <w:shd w:val="clear" w:color="auto" w:fill="auto"/>
            <w:noWrap/>
            <w:vAlign w:val="bottom"/>
            <w:hideMark/>
          </w:tcPr>
          <w:p w14:paraId="7FB6F8C6" w14:textId="77777777" w:rsidR="00033FA5" w:rsidRPr="00033FA5" w:rsidRDefault="00033FA5" w:rsidP="00033FA5">
            <w:pPr>
              <w:rPr>
                <w:rFonts w:ascii="Times New Roman" w:hAnsi="Times New Roman"/>
                <w:lang w:eastAsia="en-GB"/>
              </w:rPr>
            </w:pPr>
          </w:p>
        </w:tc>
        <w:tc>
          <w:tcPr>
            <w:tcW w:w="9026" w:type="dxa"/>
            <w:gridSpan w:val="14"/>
            <w:tcBorders>
              <w:top w:val="nil"/>
              <w:left w:val="nil"/>
              <w:bottom w:val="nil"/>
              <w:right w:val="nil"/>
            </w:tcBorders>
            <w:shd w:val="clear" w:color="auto" w:fill="auto"/>
            <w:noWrap/>
            <w:vAlign w:val="bottom"/>
            <w:hideMark/>
          </w:tcPr>
          <w:p w14:paraId="2972C6D5" w14:textId="77777777" w:rsidR="00033FA5" w:rsidRPr="00033FA5" w:rsidRDefault="00033FA5" w:rsidP="00033FA5">
            <w:pPr>
              <w:jc w:val="center"/>
              <w:rPr>
                <w:rFonts w:ascii="Arial" w:hAnsi="Arial" w:cs="Arial"/>
                <w:b/>
                <w:bCs/>
                <w:u w:val="single"/>
                <w:lang w:eastAsia="en-GB"/>
              </w:rPr>
            </w:pPr>
            <w:r w:rsidRPr="00033FA5">
              <w:rPr>
                <w:rFonts w:ascii="Arial" w:hAnsi="Arial" w:cs="Arial"/>
                <w:b/>
                <w:bCs/>
                <w:u w:val="single"/>
                <w:lang w:eastAsia="en-GB"/>
              </w:rPr>
              <w:t>BRADLEY STOKE TOWN COUNCIL</w:t>
            </w:r>
          </w:p>
        </w:tc>
      </w:tr>
      <w:tr w:rsidR="00033FA5" w:rsidRPr="00033FA5" w14:paraId="5B1AB5F1" w14:textId="77777777" w:rsidTr="00033FA5">
        <w:trPr>
          <w:gridAfter w:val="1"/>
          <w:wAfter w:w="197" w:type="dxa"/>
          <w:trHeight w:val="80"/>
        </w:trPr>
        <w:tc>
          <w:tcPr>
            <w:tcW w:w="1140" w:type="dxa"/>
            <w:tcBorders>
              <w:top w:val="nil"/>
              <w:left w:val="nil"/>
              <w:bottom w:val="nil"/>
              <w:right w:val="nil"/>
            </w:tcBorders>
            <w:shd w:val="clear" w:color="auto" w:fill="auto"/>
            <w:noWrap/>
            <w:vAlign w:val="bottom"/>
            <w:hideMark/>
          </w:tcPr>
          <w:p w14:paraId="1D056982" w14:textId="77777777" w:rsidR="00033FA5" w:rsidRPr="00033FA5" w:rsidRDefault="00033FA5" w:rsidP="00033FA5">
            <w:pPr>
              <w:jc w:val="center"/>
              <w:rPr>
                <w:rFonts w:ascii="Arial" w:hAnsi="Arial" w:cs="Arial"/>
                <w:b/>
                <w:bCs/>
                <w:u w:val="single"/>
                <w:lang w:eastAsia="en-GB"/>
              </w:rPr>
            </w:pPr>
          </w:p>
        </w:tc>
        <w:tc>
          <w:tcPr>
            <w:tcW w:w="9026" w:type="dxa"/>
            <w:gridSpan w:val="14"/>
            <w:tcBorders>
              <w:top w:val="nil"/>
              <w:left w:val="nil"/>
              <w:bottom w:val="nil"/>
              <w:right w:val="nil"/>
            </w:tcBorders>
            <w:shd w:val="clear" w:color="auto" w:fill="auto"/>
            <w:noWrap/>
            <w:vAlign w:val="bottom"/>
            <w:hideMark/>
          </w:tcPr>
          <w:p w14:paraId="73AD5174" w14:textId="77777777" w:rsidR="00033FA5" w:rsidRPr="00033FA5" w:rsidRDefault="00033FA5" w:rsidP="00033FA5">
            <w:pPr>
              <w:jc w:val="center"/>
              <w:rPr>
                <w:rFonts w:ascii="Arial" w:hAnsi="Arial" w:cs="Arial"/>
                <w:b/>
                <w:bCs/>
                <w:u w:val="single"/>
                <w:lang w:eastAsia="en-GB"/>
              </w:rPr>
            </w:pPr>
            <w:r w:rsidRPr="00033FA5">
              <w:rPr>
                <w:rFonts w:ascii="Arial" w:hAnsi="Arial" w:cs="Arial"/>
                <w:b/>
                <w:bCs/>
                <w:u w:val="single"/>
                <w:lang w:eastAsia="en-GB"/>
              </w:rPr>
              <w:t>MONTHLY EXPENDITURE - 27th September 2023 - Finance</w:t>
            </w:r>
          </w:p>
        </w:tc>
      </w:tr>
      <w:tr w:rsidR="00033FA5" w:rsidRPr="00033FA5" w14:paraId="3C916484" w14:textId="77777777" w:rsidTr="00033FA5">
        <w:trPr>
          <w:trHeight w:val="80"/>
        </w:trPr>
        <w:tc>
          <w:tcPr>
            <w:tcW w:w="1140" w:type="dxa"/>
            <w:tcBorders>
              <w:top w:val="nil"/>
              <w:left w:val="nil"/>
              <w:bottom w:val="nil"/>
              <w:right w:val="nil"/>
            </w:tcBorders>
            <w:shd w:val="clear" w:color="auto" w:fill="auto"/>
            <w:noWrap/>
            <w:vAlign w:val="bottom"/>
            <w:hideMark/>
          </w:tcPr>
          <w:p w14:paraId="2AC2C07C" w14:textId="77777777" w:rsidR="00033FA5" w:rsidRPr="00033FA5" w:rsidRDefault="00033FA5" w:rsidP="00033FA5">
            <w:pPr>
              <w:jc w:val="center"/>
              <w:rPr>
                <w:rFonts w:ascii="Arial" w:hAnsi="Arial" w:cs="Arial"/>
                <w:b/>
                <w:bCs/>
                <w:sz w:val="18"/>
                <w:szCs w:val="18"/>
                <w:u w:val="single"/>
                <w:lang w:eastAsia="en-GB"/>
              </w:rPr>
            </w:pPr>
          </w:p>
        </w:tc>
        <w:tc>
          <w:tcPr>
            <w:tcW w:w="277" w:type="dxa"/>
            <w:tcBorders>
              <w:top w:val="nil"/>
              <w:left w:val="nil"/>
              <w:bottom w:val="nil"/>
              <w:right w:val="nil"/>
            </w:tcBorders>
            <w:shd w:val="clear" w:color="auto" w:fill="auto"/>
            <w:noWrap/>
            <w:vAlign w:val="bottom"/>
            <w:hideMark/>
          </w:tcPr>
          <w:p w14:paraId="0C5F1809" w14:textId="77777777" w:rsidR="00033FA5" w:rsidRPr="00033FA5" w:rsidRDefault="00033FA5" w:rsidP="00033FA5">
            <w:pPr>
              <w:rPr>
                <w:rFonts w:ascii="Times New Roman" w:hAnsi="Times New Roman"/>
                <w:sz w:val="18"/>
                <w:szCs w:val="18"/>
                <w:lang w:eastAsia="en-GB"/>
              </w:rPr>
            </w:pPr>
          </w:p>
        </w:tc>
        <w:tc>
          <w:tcPr>
            <w:tcW w:w="1174" w:type="dxa"/>
            <w:gridSpan w:val="2"/>
            <w:tcBorders>
              <w:top w:val="nil"/>
              <w:left w:val="nil"/>
              <w:bottom w:val="nil"/>
              <w:right w:val="nil"/>
            </w:tcBorders>
            <w:shd w:val="clear" w:color="auto" w:fill="auto"/>
            <w:noWrap/>
            <w:vAlign w:val="bottom"/>
            <w:hideMark/>
          </w:tcPr>
          <w:p w14:paraId="3729D395" w14:textId="77777777" w:rsidR="00033FA5" w:rsidRPr="00033FA5" w:rsidRDefault="00033FA5" w:rsidP="00033FA5">
            <w:pPr>
              <w:ind w:right="903"/>
              <w:jc w:val="center"/>
              <w:rPr>
                <w:rFonts w:ascii="Times New Roman" w:hAnsi="Times New Roman"/>
                <w:sz w:val="18"/>
                <w:szCs w:val="18"/>
                <w:lang w:eastAsia="en-GB"/>
              </w:rPr>
            </w:pPr>
          </w:p>
        </w:tc>
        <w:tc>
          <w:tcPr>
            <w:tcW w:w="2714" w:type="dxa"/>
            <w:gridSpan w:val="2"/>
            <w:tcBorders>
              <w:top w:val="nil"/>
              <w:left w:val="nil"/>
              <w:bottom w:val="nil"/>
              <w:right w:val="nil"/>
            </w:tcBorders>
            <w:shd w:val="clear" w:color="auto" w:fill="auto"/>
            <w:noWrap/>
            <w:vAlign w:val="bottom"/>
            <w:hideMark/>
          </w:tcPr>
          <w:p w14:paraId="5AA6CB73" w14:textId="77777777" w:rsidR="00033FA5" w:rsidRPr="00033FA5" w:rsidRDefault="00033FA5" w:rsidP="00033FA5">
            <w:pPr>
              <w:jc w:val="center"/>
              <w:rPr>
                <w:rFonts w:ascii="Times New Roman" w:hAnsi="Times New Roman"/>
                <w:sz w:val="18"/>
                <w:szCs w:val="18"/>
                <w:lang w:eastAsia="en-GB"/>
              </w:rPr>
            </w:pPr>
          </w:p>
        </w:tc>
        <w:tc>
          <w:tcPr>
            <w:tcW w:w="887" w:type="dxa"/>
            <w:gridSpan w:val="2"/>
            <w:tcBorders>
              <w:top w:val="nil"/>
              <w:left w:val="nil"/>
              <w:bottom w:val="nil"/>
              <w:right w:val="nil"/>
            </w:tcBorders>
            <w:shd w:val="clear" w:color="auto" w:fill="auto"/>
            <w:noWrap/>
            <w:vAlign w:val="bottom"/>
            <w:hideMark/>
          </w:tcPr>
          <w:p w14:paraId="4BD7F031" w14:textId="77777777" w:rsidR="00033FA5" w:rsidRPr="00033FA5" w:rsidRDefault="00033FA5" w:rsidP="00033FA5">
            <w:pPr>
              <w:jc w:val="center"/>
              <w:rPr>
                <w:rFonts w:ascii="Times New Roman" w:hAnsi="Times New Roman"/>
                <w:sz w:val="18"/>
                <w:szCs w:val="18"/>
                <w:lang w:eastAsia="en-GB"/>
              </w:rPr>
            </w:pPr>
          </w:p>
        </w:tc>
        <w:tc>
          <w:tcPr>
            <w:tcW w:w="1385" w:type="dxa"/>
            <w:gridSpan w:val="2"/>
            <w:tcBorders>
              <w:top w:val="nil"/>
              <w:left w:val="nil"/>
              <w:bottom w:val="nil"/>
              <w:right w:val="nil"/>
            </w:tcBorders>
            <w:shd w:val="clear" w:color="auto" w:fill="auto"/>
            <w:noWrap/>
            <w:vAlign w:val="bottom"/>
            <w:hideMark/>
          </w:tcPr>
          <w:p w14:paraId="3626537B" w14:textId="77777777" w:rsidR="00033FA5" w:rsidRPr="00033FA5" w:rsidRDefault="00033FA5" w:rsidP="00033FA5">
            <w:pPr>
              <w:jc w:val="center"/>
              <w:rPr>
                <w:rFonts w:ascii="Times New Roman" w:hAnsi="Times New Roman"/>
                <w:sz w:val="18"/>
                <w:szCs w:val="18"/>
                <w:lang w:eastAsia="en-GB"/>
              </w:rPr>
            </w:pPr>
          </w:p>
        </w:tc>
        <w:tc>
          <w:tcPr>
            <w:tcW w:w="468" w:type="dxa"/>
            <w:tcBorders>
              <w:top w:val="nil"/>
              <w:left w:val="nil"/>
              <w:bottom w:val="nil"/>
              <w:right w:val="nil"/>
            </w:tcBorders>
            <w:shd w:val="clear" w:color="auto" w:fill="auto"/>
            <w:noWrap/>
            <w:vAlign w:val="bottom"/>
            <w:hideMark/>
          </w:tcPr>
          <w:p w14:paraId="775D5AB1" w14:textId="77777777" w:rsidR="00033FA5" w:rsidRPr="00033FA5" w:rsidRDefault="00033FA5" w:rsidP="00033FA5">
            <w:pPr>
              <w:jc w:val="center"/>
              <w:rPr>
                <w:rFonts w:ascii="Times New Roman" w:hAnsi="Times New Roman"/>
                <w:sz w:val="18"/>
                <w:szCs w:val="18"/>
                <w:lang w:eastAsia="en-GB"/>
              </w:rPr>
            </w:pPr>
          </w:p>
        </w:tc>
        <w:tc>
          <w:tcPr>
            <w:tcW w:w="868" w:type="dxa"/>
            <w:gridSpan w:val="2"/>
            <w:tcBorders>
              <w:top w:val="nil"/>
              <w:left w:val="nil"/>
              <w:bottom w:val="nil"/>
              <w:right w:val="nil"/>
            </w:tcBorders>
            <w:shd w:val="clear" w:color="auto" w:fill="auto"/>
            <w:noWrap/>
            <w:vAlign w:val="bottom"/>
            <w:hideMark/>
          </w:tcPr>
          <w:p w14:paraId="536D1D4E" w14:textId="77777777" w:rsidR="00033FA5" w:rsidRPr="00033FA5" w:rsidRDefault="00033FA5" w:rsidP="00033FA5">
            <w:pPr>
              <w:jc w:val="center"/>
              <w:rPr>
                <w:rFonts w:ascii="Times New Roman" w:hAnsi="Times New Roman"/>
                <w:sz w:val="18"/>
                <w:szCs w:val="18"/>
                <w:lang w:eastAsia="en-GB"/>
              </w:rPr>
            </w:pPr>
          </w:p>
        </w:tc>
        <w:tc>
          <w:tcPr>
            <w:tcW w:w="722" w:type="dxa"/>
            <w:tcBorders>
              <w:top w:val="nil"/>
              <w:left w:val="nil"/>
              <w:bottom w:val="nil"/>
              <w:right w:val="nil"/>
            </w:tcBorders>
            <w:shd w:val="clear" w:color="auto" w:fill="auto"/>
            <w:noWrap/>
            <w:vAlign w:val="bottom"/>
            <w:hideMark/>
          </w:tcPr>
          <w:p w14:paraId="1C0A0D7C" w14:textId="77777777" w:rsidR="00033FA5" w:rsidRPr="00033FA5" w:rsidRDefault="00033FA5" w:rsidP="00033FA5">
            <w:pPr>
              <w:jc w:val="center"/>
              <w:rPr>
                <w:rFonts w:ascii="Times New Roman" w:hAnsi="Times New Roman"/>
                <w:sz w:val="18"/>
                <w:szCs w:val="18"/>
                <w:lang w:eastAsia="en-GB"/>
              </w:rPr>
            </w:pPr>
          </w:p>
        </w:tc>
        <w:tc>
          <w:tcPr>
            <w:tcW w:w="728" w:type="dxa"/>
            <w:gridSpan w:val="2"/>
            <w:tcBorders>
              <w:top w:val="nil"/>
              <w:left w:val="nil"/>
              <w:bottom w:val="nil"/>
              <w:right w:val="nil"/>
            </w:tcBorders>
            <w:shd w:val="clear" w:color="auto" w:fill="auto"/>
            <w:noWrap/>
            <w:vAlign w:val="bottom"/>
            <w:hideMark/>
          </w:tcPr>
          <w:p w14:paraId="48B400D9" w14:textId="77777777" w:rsidR="00033FA5" w:rsidRPr="00033FA5" w:rsidRDefault="00033FA5" w:rsidP="00033FA5">
            <w:pPr>
              <w:jc w:val="center"/>
              <w:rPr>
                <w:rFonts w:ascii="Times New Roman" w:hAnsi="Times New Roman"/>
                <w:sz w:val="18"/>
                <w:szCs w:val="18"/>
                <w:lang w:eastAsia="en-GB"/>
              </w:rPr>
            </w:pPr>
          </w:p>
        </w:tc>
      </w:tr>
      <w:tr w:rsidR="00033FA5" w:rsidRPr="00033FA5" w14:paraId="4EA52164" w14:textId="77777777" w:rsidTr="00274015">
        <w:trPr>
          <w:gridAfter w:val="1"/>
          <w:wAfter w:w="197" w:type="dxa"/>
          <w:trHeight w:val="70"/>
        </w:trPr>
        <w:tc>
          <w:tcPr>
            <w:tcW w:w="10166" w:type="dxa"/>
            <w:gridSpan w:val="15"/>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0C9F412" w14:textId="77777777" w:rsidR="00033FA5" w:rsidRPr="00033FA5" w:rsidRDefault="00033FA5" w:rsidP="00033FA5">
            <w:pPr>
              <w:rPr>
                <w:rFonts w:ascii="Tahoma" w:hAnsi="Tahoma" w:cs="Tahoma"/>
                <w:b/>
                <w:bCs/>
                <w:sz w:val="18"/>
                <w:szCs w:val="18"/>
                <w:u w:val="single"/>
                <w:lang w:eastAsia="en-GB"/>
              </w:rPr>
            </w:pPr>
            <w:r w:rsidRPr="00033FA5">
              <w:rPr>
                <w:rFonts w:ascii="Tahoma" w:hAnsi="Tahoma" w:cs="Tahoma"/>
                <w:b/>
                <w:bCs/>
                <w:sz w:val="18"/>
                <w:szCs w:val="18"/>
                <w:u w:val="single"/>
                <w:lang w:eastAsia="en-GB"/>
              </w:rPr>
              <w:t>SUPPLIERS</w:t>
            </w:r>
          </w:p>
        </w:tc>
      </w:tr>
      <w:tr w:rsidR="00033FA5" w:rsidRPr="00033FA5" w14:paraId="729F9316" w14:textId="77777777" w:rsidTr="00033FA5">
        <w:trPr>
          <w:gridAfter w:val="1"/>
          <w:wAfter w:w="197" w:type="dxa"/>
          <w:trHeight w:val="8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EE4C7" w14:textId="77777777" w:rsidR="00033FA5" w:rsidRPr="00033FA5" w:rsidRDefault="00033FA5" w:rsidP="00033FA5">
            <w:pPr>
              <w:jc w:val="center"/>
              <w:rPr>
                <w:rFonts w:ascii="Tahoma" w:hAnsi="Tahoma" w:cs="Tahoma"/>
                <w:sz w:val="18"/>
                <w:szCs w:val="18"/>
                <w:lang w:eastAsia="en-GB"/>
              </w:rPr>
            </w:pPr>
            <w:r w:rsidRPr="00033FA5">
              <w:rPr>
                <w:rFonts w:ascii="Tahoma" w:hAnsi="Tahoma" w:cs="Tahoma"/>
                <w:sz w:val="18"/>
                <w:szCs w:val="18"/>
                <w:lang w:eastAsia="en-GB"/>
              </w:rPr>
              <w:t> </w:t>
            </w:r>
          </w:p>
        </w:tc>
        <w:tc>
          <w:tcPr>
            <w:tcW w:w="6207" w:type="dxa"/>
            <w:gridSpan w:val="8"/>
            <w:tcBorders>
              <w:top w:val="single" w:sz="4" w:space="0" w:color="auto"/>
              <w:left w:val="nil"/>
              <w:bottom w:val="single" w:sz="4" w:space="0" w:color="auto"/>
              <w:right w:val="single" w:sz="4" w:space="0" w:color="auto"/>
            </w:tcBorders>
            <w:shd w:val="clear" w:color="000000" w:fill="D9E1F2"/>
            <w:noWrap/>
            <w:vAlign w:val="bottom"/>
            <w:hideMark/>
          </w:tcPr>
          <w:p w14:paraId="609B6BE6" w14:textId="77777777" w:rsidR="00033FA5" w:rsidRPr="00033FA5" w:rsidRDefault="00033FA5" w:rsidP="00033FA5">
            <w:pPr>
              <w:rPr>
                <w:rFonts w:ascii="Tahoma" w:hAnsi="Tahoma" w:cs="Tahoma"/>
                <w:sz w:val="18"/>
                <w:szCs w:val="18"/>
                <w:lang w:eastAsia="en-GB"/>
              </w:rPr>
            </w:pPr>
            <w:r w:rsidRPr="00033FA5">
              <w:rPr>
                <w:rFonts w:ascii="Tahoma" w:hAnsi="Tahoma" w:cs="Tahoma"/>
                <w:sz w:val="18"/>
                <w:szCs w:val="18"/>
                <w:lang w:eastAsia="en-GB"/>
              </w:rPr>
              <w:t>A1 Maintenance Ltd</w:t>
            </w:r>
          </w:p>
        </w:tc>
        <w:tc>
          <w:tcPr>
            <w:tcW w:w="2819" w:type="dxa"/>
            <w:gridSpan w:val="6"/>
            <w:tcBorders>
              <w:top w:val="single" w:sz="4" w:space="0" w:color="auto"/>
              <w:left w:val="nil"/>
              <w:bottom w:val="single" w:sz="4" w:space="0" w:color="auto"/>
              <w:right w:val="single" w:sz="4" w:space="0" w:color="auto"/>
            </w:tcBorders>
            <w:shd w:val="clear" w:color="auto" w:fill="auto"/>
            <w:noWrap/>
            <w:vAlign w:val="bottom"/>
            <w:hideMark/>
          </w:tcPr>
          <w:p w14:paraId="45874CF1" w14:textId="77777777" w:rsidR="00033FA5" w:rsidRPr="00033FA5" w:rsidRDefault="00033FA5" w:rsidP="00033FA5">
            <w:pPr>
              <w:jc w:val="center"/>
              <w:rPr>
                <w:rFonts w:ascii="Tahoma" w:hAnsi="Tahoma" w:cs="Tahoma"/>
                <w:sz w:val="18"/>
                <w:szCs w:val="18"/>
                <w:lang w:eastAsia="en-GB"/>
              </w:rPr>
            </w:pPr>
            <w:r w:rsidRPr="00033FA5">
              <w:rPr>
                <w:rFonts w:ascii="Tahoma" w:hAnsi="Tahoma" w:cs="Tahoma"/>
                <w:sz w:val="18"/>
                <w:szCs w:val="18"/>
                <w:lang w:eastAsia="en-GB"/>
              </w:rPr>
              <w:t> </w:t>
            </w:r>
          </w:p>
        </w:tc>
      </w:tr>
      <w:tr w:rsidR="00033FA5" w:rsidRPr="00033FA5" w14:paraId="20B1CA1A"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auto"/>
            </w:tcBorders>
            <w:shd w:val="clear" w:color="000000" w:fill="D9E1F2"/>
            <w:noWrap/>
            <w:hideMark/>
          </w:tcPr>
          <w:p w14:paraId="6EDAB584"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Date</w:t>
            </w:r>
          </w:p>
        </w:tc>
        <w:tc>
          <w:tcPr>
            <w:tcW w:w="1221" w:type="dxa"/>
            <w:gridSpan w:val="2"/>
            <w:tcBorders>
              <w:top w:val="nil"/>
              <w:left w:val="nil"/>
              <w:bottom w:val="single" w:sz="4" w:space="0" w:color="auto"/>
              <w:right w:val="single" w:sz="4" w:space="0" w:color="auto"/>
            </w:tcBorders>
            <w:shd w:val="clear" w:color="000000" w:fill="D9E1F2"/>
            <w:noWrap/>
            <w:hideMark/>
          </w:tcPr>
          <w:p w14:paraId="577272FA"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Ref</w:t>
            </w:r>
          </w:p>
        </w:tc>
        <w:tc>
          <w:tcPr>
            <w:tcW w:w="3593" w:type="dxa"/>
            <w:gridSpan w:val="4"/>
            <w:tcBorders>
              <w:top w:val="single" w:sz="4" w:space="0" w:color="auto"/>
              <w:left w:val="nil"/>
              <w:bottom w:val="single" w:sz="4" w:space="0" w:color="auto"/>
              <w:right w:val="single" w:sz="4" w:space="0" w:color="auto"/>
            </w:tcBorders>
            <w:shd w:val="clear" w:color="000000" w:fill="D9E1F2"/>
            <w:noWrap/>
            <w:hideMark/>
          </w:tcPr>
          <w:p w14:paraId="5CB1BB8F"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Details</w:t>
            </w:r>
          </w:p>
        </w:tc>
        <w:tc>
          <w:tcPr>
            <w:tcW w:w="1385" w:type="dxa"/>
            <w:gridSpan w:val="2"/>
            <w:tcBorders>
              <w:top w:val="nil"/>
              <w:left w:val="nil"/>
              <w:bottom w:val="single" w:sz="4" w:space="0" w:color="auto"/>
              <w:right w:val="single" w:sz="4" w:space="0" w:color="auto"/>
            </w:tcBorders>
            <w:shd w:val="clear" w:color="000000" w:fill="D9E1F2"/>
            <w:hideMark/>
          </w:tcPr>
          <w:p w14:paraId="29753584"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Net Amount</w:t>
            </w:r>
          </w:p>
        </w:tc>
        <w:tc>
          <w:tcPr>
            <w:tcW w:w="1325" w:type="dxa"/>
            <w:gridSpan w:val="3"/>
            <w:tcBorders>
              <w:top w:val="single" w:sz="4" w:space="0" w:color="auto"/>
              <w:left w:val="nil"/>
              <w:bottom w:val="single" w:sz="4" w:space="0" w:color="auto"/>
              <w:right w:val="single" w:sz="4" w:space="0" w:color="auto"/>
            </w:tcBorders>
            <w:shd w:val="clear" w:color="000000" w:fill="D9E1F2"/>
            <w:hideMark/>
          </w:tcPr>
          <w:p w14:paraId="1092D742"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Tax Amount</w:t>
            </w:r>
          </w:p>
        </w:tc>
        <w:tc>
          <w:tcPr>
            <w:tcW w:w="1494" w:type="dxa"/>
            <w:gridSpan w:val="3"/>
            <w:tcBorders>
              <w:top w:val="single" w:sz="4" w:space="0" w:color="auto"/>
              <w:left w:val="nil"/>
              <w:bottom w:val="single" w:sz="4" w:space="0" w:color="auto"/>
              <w:right w:val="single" w:sz="4" w:space="0" w:color="auto"/>
            </w:tcBorders>
            <w:shd w:val="clear" w:color="000000" w:fill="D9E1F2"/>
            <w:noWrap/>
            <w:hideMark/>
          </w:tcPr>
          <w:p w14:paraId="6C58AB55" w14:textId="77777777" w:rsidR="00033FA5" w:rsidRPr="00033FA5" w:rsidRDefault="00033FA5" w:rsidP="00033FA5">
            <w:pPr>
              <w:jc w:val="cente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Gross Amount</w:t>
            </w:r>
          </w:p>
        </w:tc>
      </w:tr>
      <w:tr w:rsidR="00033FA5" w:rsidRPr="00033FA5" w14:paraId="6F5458BC"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FA3026A"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12/09/2023</w:t>
            </w:r>
          </w:p>
        </w:tc>
        <w:tc>
          <w:tcPr>
            <w:tcW w:w="1221" w:type="dxa"/>
            <w:gridSpan w:val="2"/>
            <w:tcBorders>
              <w:top w:val="nil"/>
              <w:left w:val="nil"/>
              <w:bottom w:val="single" w:sz="4" w:space="0" w:color="auto"/>
              <w:right w:val="single" w:sz="4" w:space="0" w:color="auto"/>
            </w:tcBorders>
            <w:shd w:val="clear" w:color="auto" w:fill="auto"/>
            <w:vAlign w:val="bottom"/>
            <w:hideMark/>
          </w:tcPr>
          <w:p w14:paraId="0BA0747A"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1428</w:t>
            </w:r>
          </w:p>
        </w:tc>
        <w:tc>
          <w:tcPr>
            <w:tcW w:w="3593" w:type="dxa"/>
            <w:gridSpan w:val="4"/>
            <w:tcBorders>
              <w:top w:val="single" w:sz="4" w:space="0" w:color="auto"/>
              <w:left w:val="nil"/>
              <w:bottom w:val="single" w:sz="4" w:space="0" w:color="auto"/>
              <w:right w:val="single" w:sz="4" w:space="0" w:color="000000"/>
            </w:tcBorders>
            <w:shd w:val="clear" w:color="auto" w:fill="auto"/>
            <w:vAlign w:val="bottom"/>
            <w:hideMark/>
          </w:tcPr>
          <w:p w14:paraId="25A1293D"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BC - External Plug Fitting for Bowls Green</w:t>
            </w:r>
          </w:p>
        </w:tc>
        <w:tc>
          <w:tcPr>
            <w:tcW w:w="1385" w:type="dxa"/>
            <w:gridSpan w:val="2"/>
            <w:tcBorders>
              <w:top w:val="nil"/>
              <w:left w:val="nil"/>
              <w:bottom w:val="single" w:sz="4" w:space="0" w:color="auto"/>
              <w:right w:val="single" w:sz="4" w:space="0" w:color="auto"/>
            </w:tcBorders>
            <w:shd w:val="clear" w:color="auto" w:fill="auto"/>
            <w:vAlign w:val="bottom"/>
            <w:hideMark/>
          </w:tcPr>
          <w:p w14:paraId="32B7D67D"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130.00</w:t>
            </w:r>
          </w:p>
        </w:tc>
        <w:tc>
          <w:tcPr>
            <w:tcW w:w="1325" w:type="dxa"/>
            <w:gridSpan w:val="3"/>
            <w:tcBorders>
              <w:top w:val="single" w:sz="4" w:space="0" w:color="auto"/>
              <w:left w:val="nil"/>
              <w:bottom w:val="single" w:sz="4" w:space="0" w:color="auto"/>
              <w:right w:val="single" w:sz="4" w:space="0" w:color="000000"/>
            </w:tcBorders>
            <w:shd w:val="clear" w:color="auto" w:fill="auto"/>
            <w:vAlign w:val="bottom"/>
            <w:hideMark/>
          </w:tcPr>
          <w:p w14:paraId="51AC3E45"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26.00</w:t>
            </w:r>
          </w:p>
        </w:tc>
        <w:tc>
          <w:tcPr>
            <w:tcW w:w="1494" w:type="dxa"/>
            <w:gridSpan w:val="3"/>
            <w:tcBorders>
              <w:top w:val="single" w:sz="4" w:space="0" w:color="auto"/>
              <w:left w:val="nil"/>
              <w:bottom w:val="single" w:sz="4" w:space="0" w:color="auto"/>
              <w:right w:val="single" w:sz="4" w:space="0" w:color="000000"/>
            </w:tcBorders>
            <w:shd w:val="clear" w:color="auto" w:fill="auto"/>
            <w:vAlign w:val="bottom"/>
            <w:hideMark/>
          </w:tcPr>
          <w:p w14:paraId="57DDB422"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156.00</w:t>
            </w:r>
          </w:p>
        </w:tc>
      </w:tr>
      <w:tr w:rsidR="00033FA5" w:rsidRPr="00033FA5" w14:paraId="19DA9C11" w14:textId="77777777" w:rsidTr="00033FA5">
        <w:trPr>
          <w:gridAfter w:val="1"/>
          <w:wAfter w:w="205" w:type="dxa"/>
          <w:trHeight w:val="70"/>
        </w:trPr>
        <w:tc>
          <w:tcPr>
            <w:tcW w:w="236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1DD2314" w14:textId="77777777" w:rsidR="00033FA5" w:rsidRPr="00033FA5" w:rsidRDefault="00033FA5" w:rsidP="00033FA5">
            <w:pPr>
              <w:jc w:val="center"/>
              <w:rPr>
                <w:rFonts w:ascii="Tahoma" w:hAnsi="Tahoma" w:cs="Tahoma"/>
                <w:color w:val="000000"/>
                <w:sz w:val="18"/>
                <w:szCs w:val="18"/>
                <w:lang w:eastAsia="en-GB"/>
              </w:rPr>
            </w:pPr>
            <w:r w:rsidRPr="00033FA5">
              <w:rPr>
                <w:rFonts w:ascii="Tahoma" w:hAnsi="Tahoma" w:cs="Tahoma"/>
                <w:color w:val="000000"/>
                <w:sz w:val="18"/>
                <w:szCs w:val="18"/>
                <w:lang w:eastAsia="en-GB"/>
              </w:rPr>
              <w:t> </w:t>
            </w:r>
          </w:p>
        </w:tc>
        <w:tc>
          <w:tcPr>
            <w:tcW w:w="359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9776A0" w14:textId="77777777" w:rsidR="00033FA5" w:rsidRPr="00033FA5" w:rsidRDefault="00033FA5" w:rsidP="00033FA5">
            <w:pPr>
              <w:jc w:val="right"/>
              <w:rPr>
                <w:rFonts w:ascii="Tahoma" w:hAnsi="Tahoma" w:cs="Tahoma"/>
                <w:b/>
                <w:bCs/>
                <w:sz w:val="18"/>
                <w:szCs w:val="18"/>
                <w:lang w:eastAsia="en-GB"/>
              </w:rPr>
            </w:pPr>
            <w:r w:rsidRPr="00033FA5">
              <w:rPr>
                <w:rFonts w:ascii="Tahoma" w:hAnsi="Tahoma" w:cs="Tahoma"/>
                <w:b/>
                <w:bCs/>
                <w:sz w:val="18"/>
                <w:szCs w:val="18"/>
                <w:lang w:eastAsia="en-GB"/>
              </w:rPr>
              <w:t>Account Totals:</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2CAED974"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130.00</w:t>
            </w:r>
          </w:p>
        </w:tc>
        <w:tc>
          <w:tcPr>
            <w:tcW w:w="1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AD8FE66"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26.00</w:t>
            </w:r>
          </w:p>
        </w:tc>
        <w:tc>
          <w:tcPr>
            <w:tcW w:w="1494" w:type="dxa"/>
            <w:gridSpan w:val="3"/>
            <w:tcBorders>
              <w:top w:val="single" w:sz="4" w:space="0" w:color="auto"/>
              <w:left w:val="nil"/>
              <w:bottom w:val="single" w:sz="4" w:space="0" w:color="auto"/>
              <w:right w:val="single" w:sz="4" w:space="0" w:color="000000"/>
            </w:tcBorders>
            <w:shd w:val="clear" w:color="000000" w:fill="D9E1F2"/>
            <w:noWrap/>
            <w:vAlign w:val="bottom"/>
            <w:hideMark/>
          </w:tcPr>
          <w:p w14:paraId="01A45EEF"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156.00</w:t>
            </w:r>
          </w:p>
        </w:tc>
      </w:tr>
      <w:tr w:rsidR="00033FA5" w:rsidRPr="00033FA5" w14:paraId="125B487A" w14:textId="77777777" w:rsidTr="00033FA5">
        <w:trPr>
          <w:gridAfter w:val="1"/>
          <w:wAfter w:w="197"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A1F637" w14:textId="77777777" w:rsidR="00033FA5" w:rsidRPr="00033FA5" w:rsidRDefault="00033FA5" w:rsidP="00033FA5">
            <w:pPr>
              <w:jc w:val="center"/>
              <w:rPr>
                <w:rFonts w:ascii="Tahoma" w:hAnsi="Tahoma" w:cs="Tahoma"/>
                <w:sz w:val="18"/>
                <w:szCs w:val="18"/>
                <w:lang w:eastAsia="en-GB"/>
              </w:rPr>
            </w:pPr>
            <w:r w:rsidRPr="00033FA5">
              <w:rPr>
                <w:rFonts w:ascii="Tahoma" w:hAnsi="Tahoma" w:cs="Tahoma"/>
                <w:sz w:val="18"/>
                <w:szCs w:val="18"/>
                <w:lang w:eastAsia="en-GB"/>
              </w:rPr>
              <w:t> </w:t>
            </w:r>
          </w:p>
        </w:tc>
        <w:tc>
          <w:tcPr>
            <w:tcW w:w="6207" w:type="dxa"/>
            <w:gridSpan w:val="8"/>
            <w:tcBorders>
              <w:top w:val="single" w:sz="4" w:space="0" w:color="auto"/>
              <w:left w:val="nil"/>
              <w:bottom w:val="single" w:sz="4" w:space="0" w:color="auto"/>
              <w:right w:val="single" w:sz="4" w:space="0" w:color="000000"/>
            </w:tcBorders>
            <w:shd w:val="clear" w:color="000000" w:fill="D9E1F2"/>
            <w:noWrap/>
            <w:vAlign w:val="bottom"/>
            <w:hideMark/>
          </w:tcPr>
          <w:p w14:paraId="4A6F909B" w14:textId="77777777" w:rsidR="00033FA5" w:rsidRPr="00033FA5" w:rsidRDefault="00033FA5" w:rsidP="00033FA5">
            <w:pPr>
              <w:rPr>
                <w:rFonts w:ascii="Tahoma" w:hAnsi="Tahoma" w:cs="Tahoma"/>
                <w:sz w:val="18"/>
                <w:szCs w:val="18"/>
                <w:lang w:eastAsia="en-GB"/>
              </w:rPr>
            </w:pPr>
            <w:r w:rsidRPr="00033FA5">
              <w:rPr>
                <w:rFonts w:ascii="Tahoma" w:hAnsi="Tahoma" w:cs="Tahoma"/>
                <w:sz w:val="18"/>
                <w:szCs w:val="18"/>
                <w:lang w:eastAsia="en-GB"/>
              </w:rPr>
              <w:t>Avon Local Council Association</w:t>
            </w:r>
          </w:p>
        </w:tc>
        <w:tc>
          <w:tcPr>
            <w:tcW w:w="281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350B6CD7" w14:textId="77777777" w:rsidR="00033FA5" w:rsidRPr="00033FA5" w:rsidRDefault="00033FA5" w:rsidP="00033FA5">
            <w:pPr>
              <w:jc w:val="center"/>
              <w:rPr>
                <w:rFonts w:ascii="Tahoma" w:hAnsi="Tahoma" w:cs="Tahoma"/>
                <w:sz w:val="18"/>
                <w:szCs w:val="18"/>
                <w:lang w:eastAsia="en-GB"/>
              </w:rPr>
            </w:pPr>
            <w:r w:rsidRPr="00033FA5">
              <w:rPr>
                <w:rFonts w:ascii="Tahoma" w:hAnsi="Tahoma" w:cs="Tahoma"/>
                <w:sz w:val="18"/>
                <w:szCs w:val="18"/>
                <w:lang w:eastAsia="en-GB"/>
              </w:rPr>
              <w:t> </w:t>
            </w:r>
          </w:p>
        </w:tc>
      </w:tr>
      <w:tr w:rsidR="00033FA5" w:rsidRPr="00033FA5" w14:paraId="5C02F0DF"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000000" w:fill="D9E1F2"/>
            <w:noWrap/>
            <w:hideMark/>
          </w:tcPr>
          <w:p w14:paraId="52F83807"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Date</w:t>
            </w:r>
          </w:p>
        </w:tc>
        <w:tc>
          <w:tcPr>
            <w:tcW w:w="1221" w:type="dxa"/>
            <w:gridSpan w:val="2"/>
            <w:tcBorders>
              <w:top w:val="nil"/>
              <w:left w:val="nil"/>
              <w:bottom w:val="single" w:sz="4" w:space="0" w:color="auto"/>
              <w:right w:val="single" w:sz="4" w:space="0" w:color="auto"/>
            </w:tcBorders>
            <w:shd w:val="clear" w:color="000000" w:fill="D9E1F2"/>
            <w:noWrap/>
            <w:hideMark/>
          </w:tcPr>
          <w:p w14:paraId="178A37DE"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Ref</w:t>
            </w:r>
          </w:p>
        </w:tc>
        <w:tc>
          <w:tcPr>
            <w:tcW w:w="3593" w:type="dxa"/>
            <w:gridSpan w:val="4"/>
            <w:tcBorders>
              <w:top w:val="single" w:sz="4" w:space="0" w:color="auto"/>
              <w:left w:val="nil"/>
              <w:bottom w:val="single" w:sz="4" w:space="0" w:color="auto"/>
              <w:right w:val="single" w:sz="4" w:space="0" w:color="000000"/>
            </w:tcBorders>
            <w:shd w:val="clear" w:color="000000" w:fill="D9E1F2"/>
            <w:noWrap/>
            <w:hideMark/>
          </w:tcPr>
          <w:p w14:paraId="2C8DF287"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Details</w:t>
            </w:r>
          </w:p>
        </w:tc>
        <w:tc>
          <w:tcPr>
            <w:tcW w:w="1385" w:type="dxa"/>
            <w:gridSpan w:val="2"/>
            <w:tcBorders>
              <w:top w:val="nil"/>
              <w:left w:val="nil"/>
              <w:bottom w:val="single" w:sz="4" w:space="0" w:color="auto"/>
              <w:right w:val="single" w:sz="4" w:space="0" w:color="auto"/>
            </w:tcBorders>
            <w:shd w:val="clear" w:color="000000" w:fill="D9E1F2"/>
            <w:hideMark/>
          </w:tcPr>
          <w:p w14:paraId="5C9DE554"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Net Amount</w:t>
            </w:r>
          </w:p>
        </w:tc>
        <w:tc>
          <w:tcPr>
            <w:tcW w:w="1325" w:type="dxa"/>
            <w:gridSpan w:val="3"/>
            <w:tcBorders>
              <w:top w:val="single" w:sz="4" w:space="0" w:color="auto"/>
              <w:left w:val="nil"/>
              <w:bottom w:val="single" w:sz="4" w:space="0" w:color="auto"/>
              <w:right w:val="single" w:sz="4" w:space="0" w:color="000000"/>
            </w:tcBorders>
            <w:shd w:val="clear" w:color="000000" w:fill="D9E1F2"/>
            <w:hideMark/>
          </w:tcPr>
          <w:p w14:paraId="3073C1E0"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Tax Amount</w:t>
            </w:r>
          </w:p>
        </w:tc>
        <w:tc>
          <w:tcPr>
            <w:tcW w:w="1494" w:type="dxa"/>
            <w:gridSpan w:val="3"/>
            <w:tcBorders>
              <w:top w:val="single" w:sz="4" w:space="0" w:color="auto"/>
              <w:left w:val="nil"/>
              <w:bottom w:val="single" w:sz="4" w:space="0" w:color="auto"/>
              <w:right w:val="single" w:sz="4" w:space="0" w:color="000000"/>
            </w:tcBorders>
            <w:shd w:val="clear" w:color="000000" w:fill="D9E1F2"/>
            <w:noWrap/>
            <w:hideMark/>
          </w:tcPr>
          <w:p w14:paraId="63E1799A" w14:textId="77777777" w:rsidR="00033FA5" w:rsidRPr="00033FA5" w:rsidRDefault="00033FA5" w:rsidP="00033FA5">
            <w:pPr>
              <w:jc w:val="cente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Gross Amount</w:t>
            </w:r>
          </w:p>
        </w:tc>
      </w:tr>
      <w:tr w:rsidR="00033FA5" w:rsidRPr="00033FA5" w14:paraId="05CCA3F6"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DF7260"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13/09/2023</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5233C522"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INV-22235</w:t>
            </w:r>
          </w:p>
        </w:tc>
        <w:tc>
          <w:tcPr>
            <w:tcW w:w="3593" w:type="dxa"/>
            <w:gridSpan w:val="4"/>
            <w:tcBorders>
              <w:top w:val="single" w:sz="4" w:space="0" w:color="auto"/>
              <w:left w:val="nil"/>
              <w:bottom w:val="single" w:sz="4" w:space="0" w:color="auto"/>
              <w:right w:val="single" w:sz="4" w:space="0" w:color="000000"/>
            </w:tcBorders>
            <w:shd w:val="clear" w:color="auto" w:fill="auto"/>
            <w:vAlign w:val="bottom"/>
            <w:hideMark/>
          </w:tcPr>
          <w:p w14:paraId="271E97B9"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Training - 2 x Delegates for Essential Councillor Training</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5BAF5D09"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80.00</w:t>
            </w:r>
          </w:p>
        </w:tc>
        <w:tc>
          <w:tcPr>
            <w:tcW w:w="1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1911163"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0.00</w:t>
            </w:r>
          </w:p>
        </w:tc>
        <w:tc>
          <w:tcPr>
            <w:tcW w:w="14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554EB1D"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80.00</w:t>
            </w:r>
          </w:p>
        </w:tc>
      </w:tr>
      <w:tr w:rsidR="00033FA5" w:rsidRPr="00033FA5" w14:paraId="35E56114" w14:textId="77777777" w:rsidTr="00033FA5">
        <w:trPr>
          <w:gridAfter w:val="1"/>
          <w:wAfter w:w="205" w:type="dxa"/>
          <w:trHeight w:val="70"/>
        </w:trPr>
        <w:tc>
          <w:tcPr>
            <w:tcW w:w="23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BAC17A" w14:textId="77777777" w:rsidR="00033FA5" w:rsidRPr="00033FA5" w:rsidRDefault="00033FA5" w:rsidP="00033FA5">
            <w:pPr>
              <w:jc w:val="center"/>
              <w:rPr>
                <w:rFonts w:ascii="Tahoma" w:hAnsi="Tahoma" w:cs="Tahoma"/>
                <w:color w:val="000000"/>
                <w:sz w:val="18"/>
                <w:szCs w:val="18"/>
                <w:lang w:eastAsia="en-GB"/>
              </w:rPr>
            </w:pPr>
            <w:r w:rsidRPr="00033FA5">
              <w:rPr>
                <w:rFonts w:ascii="Tahoma" w:hAnsi="Tahoma" w:cs="Tahoma"/>
                <w:color w:val="000000"/>
                <w:sz w:val="18"/>
                <w:szCs w:val="18"/>
                <w:lang w:eastAsia="en-GB"/>
              </w:rPr>
              <w:t> </w:t>
            </w:r>
          </w:p>
        </w:tc>
        <w:tc>
          <w:tcPr>
            <w:tcW w:w="359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9D2623" w14:textId="77777777" w:rsidR="00033FA5" w:rsidRPr="00033FA5" w:rsidRDefault="00033FA5" w:rsidP="00033FA5">
            <w:pPr>
              <w:jc w:val="right"/>
              <w:rPr>
                <w:rFonts w:ascii="Tahoma" w:hAnsi="Tahoma" w:cs="Tahoma"/>
                <w:b/>
                <w:bCs/>
                <w:sz w:val="18"/>
                <w:szCs w:val="18"/>
                <w:lang w:eastAsia="en-GB"/>
              </w:rPr>
            </w:pPr>
            <w:r w:rsidRPr="00033FA5">
              <w:rPr>
                <w:rFonts w:ascii="Tahoma" w:hAnsi="Tahoma" w:cs="Tahoma"/>
                <w:b/>
                <w:bCs/>
                <w:sz w:val="18"/>
                <w:szCs w:val="18"/>
                <w:lang w:eastAsia="en-GB"/>
              </w:rPr>
              <w:t>Account Totals:</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48CCC4C3"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80.00</w:t>
            </w:r>
          </w:p>
        </w:tc>
        <w:tc>
          <w:tcPr>
            <w:tcW w:w="1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2A54195"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0.00</w:t>
            </w:r>
          </w:p>
        </w:tc>
        <w:tc>
          <w:tcPr>
            <w:tcW w:w="1494" w:type="dxa"/>
            <w:gridSpan w:val="3"/>
            <w:tcBorders>
              <w:top w:val="single" w:sz="4" w:space="0" w:color="auto"/>
              <w:left w:val="nil"/>
              <w:bottom w:val="single" w:sz="4" w:space="0" w:color="auto"/>
              <w:right w:val="single" w:sz="4" w:space="0" w:color="000000"/>
            </w:tcBorders>
            <w:shd w:val="clear" w:color="000000" w:fill="D9E1F2"/>
            <w:noWrap/>
            <w:vAlign w:val="bottom"/>
            <w:hideMark/>
          </w:tcPr>
          <w:p w14:paraId="48D1DBAD"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80.00</w:t>
            </w:r>
          </w:p>
        </w:tc>
      </w:tr>
      <w:tr w:rsidR="00033FA5" w:rsidRPr="00033FA5" w14:paraId="6388F379" w14:textId="77777777" w:rsidTr="00033FA5">
        <w:trPr>
          <w:gridAfter w:val="1"/>
          <w:wAfter w:w="197"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C9FEF4" w14:textId="77777777" w:rsidR="00033FA5" w:rsidRPr="00033FA5" w:rsidRDefault="00033FA5" w:rsidP="00033FA5">
            <w:pPr>
              <w:jc w:val="center"/>
              <w:rPr>
                <w:rFonts w:ascii="Tahoma" w:hAnsi="Tahoma" w:cs="Tahoma"/>
                <w:sz w:val="18"/>
                <w:szCs w:val="18"/>
                <w:lang w:eastAsia="en-GB"/>
              </w:rPr>
            </w:pPr>
            <w:r w:rsidRPr="00033FA5">
              <w:rPr>
                <w:rFonts w:ascii="Tahoma" w:hAnsi="Tahoma" w:cs="Tahoma"/>
                <w:sz w:val="18"/>
                <w:szCs w:val="18"/>
                <w:lang w:eastAsia="en-GB"/>
              </w:rPr>
              <w:t> </w:t>
            </w:r>
          </w:p>
        </w:tc>
        <w:tc>
          <w:tcPr>
            <w:tcW w:w="6207" w:type="dxa"/>
            <w:gridSpan w:val="8"/>
            <w:tcBorders>
              <w:top w:val="single" w:sz="4" w:space="0" w:color="auto"/>
              <w:left w:val="nil"/>
              <w:bottom w:val="single" w:sz="4" w:space="0" w:color="auto"/>
              <w:right w:val="single" w:sz="4" w:space="0" w:color="000000"/>
            </w:tcBorders>
            <w:shd w:val="clear" w:color="000000" w:fill="D9E1F2"/>
            <w:noWrap/>
            <w:vAlign w:val="bottom"/>
            <w:hideMark/>
          </w:tcPr>
          <w:p w14:paraId="4F46A371" w14:textId="34CC55E8" w:rsidR="00033FA5" w:rsidRPr="00033FA5" w:rsidRDefault="00033FA5" w:rsidP="00033FA5">
            <w:pPr>
              <w:rPr>
                <w:rFonts w:ascii="Tahoma" w:hAnsi="Tahoma" w:cs="Tahoma"/>
                <w:sz w:val="18"/>
                <w:szCs w:val="18"/>
                <w:lang w:eastAsia="en-GB"/>
              </w:rPr>
            </w:pPr>
            <w:r w:rsidRPr="00033FA5">
              <w:rPr>
                <w:rFonts w:ascii="Tahoma" w:hAnsi="Tahoma" w:cs="Tahoma"/>
                <w:sz w:val="18"/>
                <w:szCs w:val="18"/>
                <w:lang w:eastAsia="en-GB"/>
              </w:rPr>
              <w:t xml:space="preserve">Concord Homecare </w:t>
            </w:r>
            <w:r w:rsidR="00B273C2" w:rsidRPr="00033FA5">
              <w:rPr>
                <w:rFonts w:ascii="Tahoma" w:hAnsi="Tahoma" w:cs="Tahoma"/>
                <w:sz w:val="18"/>
                <w:szCs w:val="18"/>
                <w:lang w:eastAsia="en-GB"/>
              </w:rPr>
              <w:t>Limited</w:t>
            </w:r>
          </w:p>
        </w:tc>
        <w:tc>
          <w:tcPr>
            <w:tcW w:w="281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3F906DB" w14:textId="77777777" w:rsidR="00033FA5" w:rsidRPr="00033FA5" w:rsidRDefault="00033FA5" w:rsidP="00033FA5">
            <w:pPr>
              <w:jc w:val="center"/>
              <w:rPr>
                <w:rFonts w:ascii="Tahoma" w:hAnsi="Tahoma" w:cs="Tahoma"/>
                <w:sz w:val="18"/>
                <w:szCs w:val="18"/>
                <w:lang w:eastAsia="en-GB"/>
              </w:rPr>
            </w:pPr>
            <w:r w:rsidRPr="00033FA5">
              <w:rPr>
                <w:rFonts w:ascii="Tahoma" w:hAnsi="Tahoma" w:cs="Tahoma"/>
                <w:sz w:val="18"/>
                <w:szCs w:val="18"/>
                <w:lang w:eastAsia="en-GB"/>
              </w:rPr>
              <w:t> </w:t>
            </w:r>
          </w:p>
        </w:tc>
      </w:tr>
      <w:tr w:rsidR="00033FA5" w:rsidRPr="00033FA5" w14:paraId="518F8E03"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000000" w:fill="D9E1F2"/>
            <w:noWrap/>
            <w:hideMark/>
          </w:tcPr>
          <w:p w14:paraId="17F142B9"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Date</w:t>
            </w:r>
          </w:p>
        </w:tc>
        <w:tc>
          <w:tcPr>
            <w:tcW w:w="1221" w:type="dxa"/>
            <w:gridSpan w:val="2"/>
            <w:tcBorders>
              <w:top w:val="nil"/>
              <w:left w:val="nil"/>
              <w:bottom w:val="single" w:sz="4" w:space="0" w:color="auto"/>
              <w:right w:val="single" w:sz="4" w:space="0" w:color="auto"/>
            </w:tcBorders>
            <w:shd w:val="clear" w:color="000000" w:fill="D9E1F2"/>
            <w:noWrap/>
            <w:hideMark/>
          </w:tcPr>
          <w:p w14:paraId="1D997DEA"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Ref</w:t>
            </w:r>
          </w:p>
        </w:tc>
        <w:tc>
          <w:tcPr>
            <w:tcW w:w="3593" w:type="dxa"/>
            <w:gridSpan w:val="4"/>
            <w:tcBorders>
              <w:top w:val="single" w:sz="4" w:space="0" w:color="auto"/>
              <w:left w:val="nil"/>
              <w:bottom w:val="single" w:sz="4" w:space="0" w:color="auto"/>
              <w:right w:val="single" w:sz="4" w:space="0" w:color="000000"/>
            </w:tcBorders>
            <w:shd w:val="clear" w:color="000000" w:fill="D9E1F2"/>
            <w:noWrap/>
            <w:hideMark/>
          </w:tcPr>
          <w:p w14:paraId="24803128"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Details</w:t>
            </w:r>
          </w:p>
        </w:tc>
        <w:tc>
          <w:tcPr>
            <w:tcW w:w="1385" w:type="dxa"/>
            <w:gridSpan w:val="2"/>
            <w:tcBorders>
              <w:top w:val="nil"/>
              <w:left w:val="nil"/>
              <w:bottom w:val="single" w:sz="4" w:space="0" w:color="auto"/>
              <w:right w:val="single" w:sz="4" w:space="0" w:color="auto"/>
            </w:tcBorders>
            <w:shd w:val="clear" w:color="000000" w:fill="D9E1F2"/>
            <w:hideMark/>
          </w:tcPr>
          <w:p w14:paraId="64EA9961"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Net Amount</w:t>
            </w:r>
          </w:p>
        </w:tc>
        <w:tc>
          <w:tcPr>
            <w:tcW w:w="1325" w:type="dxa"/>
            <w:gridSpan w:val="3"/>
            <w:tcBorders>
              <w:top w:val="single" w:sz="4" w:space="0" w:color="auto"/>
              <w:left w:val="nil"/>
              <w:bottom w:val="single" w:sz="4" w:space="0" w:color="auto"/>
              <w:right w:val="single" w:sz="4" w:space="0" w:color="000000"/>
            </w:tcBorders>
            <w:shd w:val="clear" w:color="000000" w:fill="D9E1F2"/>
            <w:hideMark/>
          </w:tcPr>
          <w:p w14:paraId="170B13E1"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Tax Amount</w:t>
            </w:r>
          </w:p>
        </w:tc>
        <w:tc>
          <w:tcPr>
            <w:tcW w:w="1494" w:type="dxa"/>
            <w:gridSpan w:val="3"/>
            <w:tcBorders>
              <w:top w:val="single" w:sz="4" w:space="0" w:color="auto"/>
              <w:left w:val="nil"/>
              <w:bottom w:val="single" w:sz="4" w:space="0" w:color="auto"/>
              <w:right w:val="single" w:sz="4" w:space="0" w:color="000000"/>
            </w:tcBorders>
            <w:shd w:val="clear" w:color="000000" w:fill="D9E1F2"/>
            <w:noWrap/>
            <w:hideMark/>
          </w:tcPr>
          <w:p w14:paraId="1F0658F6" w14:textId="77777777" w:rsidR="00033FA5" w:rsidRPr="00033FA5" w:rsidRDefault="00033FA5" w:rsidP="00033FA5">
            <w:pPr>
              <w:jc w:val="cente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Gross Amount</w:t>
            </w:r>
          </w:p>
        </w:tc>
      </w:tr>
      <w:tr w:rsidR="00033FA5" w:rsidRPr="00033FA5" w14:paraId="152AAAD2"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47EF38"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31/08/2023</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61B100EC"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CINV-557</w:t>
            </w:r>
          </w:p>
        </w:tc>
        <w:tc>
          <w:tcPr>
            <w:tcW w:w="359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E7D45CF"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Office - Cleaning - August 23</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06EBFB82"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357.50</w:t>
            </w:r>
          </w:p>
        </w:tc>
        <w:tc>
          <w:tcPr>
            <w:tcW w:w="1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61C4D85"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71.50</w:t>
            </w:r>
          </w:p>
        </w:tc>
        <w:tc>
          <w:tcPr>
            <w:tcW w:w="14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6D6B000"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429.00</w:t>
            </w:r>
          </w:p>
        </w:tc>
      </w:tr>
      <w:tr w:rsidR="00033FA5" w:rsidRPr="00033FA5" w14:paraId="487B0F48"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E80452"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31/08/2023</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7FFA82F2"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CINV-557</w:t>
            </w:r>
          </w:p>
        </w:tc>
        <w:tc>
          <w:tcPr>
            <w:tcW w:w="359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87E70DB"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JC - Cleaning - August 23</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35BC4D9D"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858.00</w:t>
            </w:r>
          </w:p>
        </w:tc>
        <w:tc>
          <w:tcPr>
            <w:tcW w:w="1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3FA4187"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171.60</w:t>
            </w:r>
          </w:p>
        </w:tc>
        <w:tc>
          <w:tcPr>
            <w:tcW w:w="14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2B08215"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1029.60</w:t>
            </w:r>
          </w:p>
        </w:tc>
      </w:tr>
      <w:tr w:rsidR="00033FA5" w:rsidRPr="00033FA5" w14:paraId="05F0DCD3"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062B14"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31/08/2023</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6BAF7AA6"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CINV-557</w:t>
            </w:r>
          </w:p>
        </w:tc>
        <w:tc>
          <w:tcPr>
            <w:tcW w:w="359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6013115" w14:textId="2070DC0B"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BW - Cleaning - August 23</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36C4D95B"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715.00</w:t>
            </w:r>
          </w:p>
        </w:tc>
        <w:tc>
          <w:tcPr>
            <w:tcW w:w="1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8D35306"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143.00</w:t>
            </w:r>
          </w:p>
        </w:tc>
        <w:tc>
          <w:tcPr>
            <w:tcW w:w="14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E24D44A"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858.00</w:t>
            </w:r>
          </w:p>
        </w:tc>
      </w:tr>
      <w:tr w:rsidR="00033FA5" w:rsidRPr="00033FA5" w14:paraId="2733BCFC"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543823"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31/08/2023</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2DFA5402"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CINV-557</w:t>
            </w:r>
          </w:p>
        </w:tc>
        <w:tc>
          <w:tcPr>
            <w:tcW w:w="359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7759A87"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BC - Cleaning - August 23</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75B62A05"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858.00</w:t>
            </w:r>
          </w:p>
        </w:tc>
        <w:tc>
          <w:tcPr>
            <w:tcW w:w="1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877011E"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171.60</w:t>
            </w:r>
          </w:p>
        </w:tc>
        <w:tc>
          <w:tcPr>
            <w:tcW w:w="14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872CD1E"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1029.60</w:t>
            </w:r>
          </w:p>
        </w:tc>
      </w:tr>
      <w:tr w:rsidR="00033FA5" w:rsidRPr="00033FA5" w14:paraId="7A739935"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E5D529"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31/08/2023</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3A2F2F8E"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CINV-557</w:t>
            </w:r>
          </w:p>
        </w:tc>
        <w:tc>
          <w:tcPr>
            <w:tcW w:w="359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F403420"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Skate Park - Cleaning - August 23</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1D1C8BCA"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143.00</w:t>
            </w:r>
          </w:p>
        </w:tc>
        <w:tc>
          <w:tcPr>
            <w:tcW w:w="1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B2B87E4"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28.60</w:t>
            </w:r>
          </w:p>
        </w:tc>
        <w:tc>
          <w:tcPr>
            <w:tcW w:w="14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00928EC"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171.60</w:t>
            </w:r>
          </w:p>
        </w:tc>
      </w:tr>
      <w:tr w:rsidR="00033FA5" w:rsidRPr="00033FA5" w14:paraId="5C337F9F" w14:textId="77777777" w:rsidTr="00274015">
        <w:trPr>
          <w:gridAfter w:val="1"/>
          <w:wAfter w:w="205" w:type="dxa"/>
          <w:trHeight w:val="74"/>
        </w:trPr>
        <w:tc>
          <w:tcPr>
            <w:tcW w:w="1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C97E4A"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31/08/2023</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2FFEC40F"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CINV-557</w:t>
            </w:r>
          </w:p>
        </w:tc>
        <w:tc>
          <w:tcPr>
            <w:tcW w:w="359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BB451DC"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JC/CR - Cleaning - August 23</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2FB539AB"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357.50</w:t>
            </w:r>
          </w:p>
        </w:tc>
        <w:tc>
          <w:tcPr>
            <w:tcW w:w="1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672194E"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71.50</w:t>
            </w:r>
          </w:p>
        </w:tc>
        <w:tc>
          <w:tcPr>
            <w:tcW w:w="14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241AA69"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429.00</w:t>
            </w:r>
          </w:p>
        </w:tc>
      </w:tr>
      <w:tr w:rsidR="00033FA5" w:rsidRPr="00033FA5" w14:paraId="40207190" w14:textId="77777777" w:rsidTr="00033FA5">
        <w:trPr>
          <w:gridAfter w:val="1"/>
          <w:wAfter w:w="205" w:type="dxa"/>
          <w:trHeight w:val="70"/>
        </w:trPr>
        <w:tc>
          <w:tcPr>
            <w:tcW w:w="23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B3CBCE" w14:textId="77777777" w:rsidR="00033FA5" w:rsidRPr="00033FA5" w:rsidRDefault="00033FA5" w:rsidP="00033FA5">
            <w:pPr>
              <w:jc w:val="center"/>
              <w:rPr>
                <w:rFonts w:ascii="Tahoma" w:hAnsi="Tahoma" w:cs="Tahoma"/>
                <w:color w:val="000000"/>
                <w:sz w:val="18"/>
                <w:szCs w:val="18"/>
                <w:lang w:eastAsia="en-GB"/>
              </w:rPr>
            </w:pPr>
            <w:r w:rsidRPr="00033FA5">
              <w:rPr>
                <w:rFonts w:ascii="Tahoma" w:hAnsi="Tahoma" w:cs="Tahoma"/>
                <w:color w:val="000000"/>
                <w:sz w:val="18"/>
                <w:szCs w:val="18"/>
                <w:lang w:eastAsia="en-GB"/>
              </w:rPr>
              <w:t> </w:t>
            </w:r>
          </w:p>
        </w:tc>
        <w:tc>
          <w:tcPr>
            <w:tcW w:w="359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29E7DE6" w14:textId="77777777" w:rsidR="00033FA5" w:rsidRPr="00033FA5" w:rsidRDefault="00033FA5" w:rsidP="00033FA5">
            <w:pPr>
              <w:jc w:val="right"/>
              <w:rPr>
                <w:rFonts w:ascii="Tahoma" w:hAnsi="Tahoma" w:cs="Tahoma"/>
                <w:b/>
                <w:bCs/>
                <w:sz w:val="18"/>
                <w:szCs w:val="18"/>
                <w:lang w:eastAsia="en-GB"/>
              </w:rPr>
            </w:pPr>
            <w:r w:rsidRPr="00033FA5">
              <w:rPr>
                <w:rFonts w:ascii="Tahoma" w:hAnsi="Tahoma" w:cs="Tahoma"/>
                <w:b/>
                <w:bCs/>
                <w:sz w:val="18"/>
                <w:szCs w:val="18"/>
                <w:lang w:eastAsia="en-GB"/>
              </w:rPr>
              <w:t>Account Totals:</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65508EC9"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3289.00</w:t>
            </w:r>
          </w:p>
        </w:tc>
        <w:tc>
          <w:tcPr>
            <w:tcW w:w="1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E8291A1"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657.80</w:t>
            </w:r>
          </w:p>
        </w:tc>
        <w:tc>
          <w:tcPr>
            <w:tcW w:w="1494" w:type="dxa"/>
            <w:gridSpan w:val="3"/>
            <w:tcBorders>
              <w:top w:val="single" w:sz="4" w:space="0" w:color="auto"/>
              <w:left w:val="nil"/>
              <w:bottom w:val="single" w:sz="4" w:space="0" w:color="auto"/>
              <w:right w:val="single" w:sz="4" w:space="0" w:color="000000"/>
            </w:tcBorders>
            <w:shd w:val="clear" w:color="000000" w:fill="D9E1F2"/>
            <w:noWrap/>
            <w:vAlign w:val="bottom"/>
            <w:hideMark/>
          </w:tcPr>
          <w:p w14:paraId="5219BACF"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3946.80</w:t>
            </w:r>
          </w:p>
        </w:tc>
      </w:tr>
      <w:tr w:rsidR="00033FA5" w:rsidRPr="00033FA5" w14:paraId="4CF18172" w14:textId="77777777" w:rsidTr="00033FA5">
        <w:trPr>
          <w:gridAfter w:val="1"/>
          <w:wAfter w:w="197"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B17D66" w14:textId="77777777" w:rsidR="00033FA5" w:rsidRPr="00033FA5" w:rsidRDefault="00033FA5" w:rsidP="00033FA5">
            <w:pPr>
              <w:jc w:val="center"/>
              <w:rPr>
                <w:rFonts w:ascii="Tahoma" w:hAnsi="Tahoma" w:cs="Tahoma"/>
                <w:sz w:val="18"/>
                <w:szCs w:val="18"/>
                <w:lang w:eastAsia="en-GB"/>
              </w:rPr>
            </w:pPr>
            <w:r w:rsidRPr="00033FA5">
              <w:rPr>
                <w:rFonts w:ascii="Tahoma" w:hAnsi="Tahoma" w:cs="Tahoma"/>
                <w:sz w:val="18"/>
                <w:szCs w:val="18"/>
                <w:lang w:eastAsia="en-GB"/>
              </w:rPr>
              <w:t> </w:t>
            </w:r>
          </w:p>
        </w:tc>
        <w:tc>
          <w:tcPr>
            <w:tcW w:w="6207" w:type="dxa"/>
            <w:gridSpan w:val="8"/>
            <w:tcBorders>
              <w:top w:val="single" w:sz="4" w:space="0" w:color="auto"/>
              <w:left w:val="nil"/>
              <w:bottom w:val="single" w:sz="4" w:space="0" w:color="auto"/>
              <w:right w:val="single" w:sz="4" w:space="0" w:color="000000"/>
            </w:tcBorders>
            <w:shd w:val="clear" w:color="000000" w:fill="D9E1F2"/>
            <w:noWrap/>
            <w:vAlign w:val="bottom"/>
            <w:hideMark/>
          </w:tcPr>
          <w:p w14:paraId="2F2494F6" w14:textId="77777777" w:rsidR="00033FA5" w:rsidRPr="00033FA5" w:rsidRDefault="00033FA5" w:rsidP="00033FA5">
            <w:pPr>
              <w:rPr>
                <w:rFonts w:ascii="Tahoma" w:hAnsi="Tahoma" w:cs="Tahoma"/>
                <w:sz w:val="18"/>
                <w:szCs w:val="18"/>
                <w:lang w:eastAsia="en-GB"/>
              </w:rPr>
            </w:pPr>
            <w:r w:rsidRPr="00033FA5">
              <w:rPr>
                <w:rFonts w:ascii="Tahoma" w:hAnsi="Tahoma" w:cs="Tahoma"/>
                <w:sz w:val="18"/>
                <w:szCs w:val="18"/>
                <w:lang w:eastAsia="en-GB"/>
              </w:rPr>
              <w:t>Four Town Transport Link</w:t>
            </w:r>
          </w:p>
        </w:tc>
        <w:tc>
          <w:tcPr>
            <w:tcW w:w="281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9737237" w14:textId="77777777" w:rsidR="00033FA5" w:rsidRPr="00033FA5" w:rsidRDefault="00033FA5" w:rsidP="00033FA5">
            <w:pPr>
              <w:jc w:val="center"/>
              <w:rPr>
                <w:rFonts w:ascii="Tahoma" w:hAnsi="Tahoma" w:cs="Tahoma"/>
                <w:sz w:val="18"/>
                <w:szCs w:val="18"/>
                <w:lang w:eastAsia="en-GB"/>
              </w:rPr>
            </w:pPr>
            <w:r w:rsidRPr="00033FA5">
              <w:rPr>
                <w:rFonts w:ascii="Tahoma" w:hAnsi="Tahoma" w:cs="Tahoma"/>
                <w:sz w:val="18"/>
                <w:szCs w:val="18"/>
                <w:lang w:eastAsia="en-GB"/>
              </w:rPr>
              <w:t> </w:t>
            </w:r>
          </w:p>
        </w:tc>
      </w:tr>
      <w:tr w:rsidR="00033FA5" w:rsidRPr="00033FA5" w14:paraId="2DA81C82"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000000" w:fill="D9E1F2"/>
            <w:noWrap/>
            <w:hideMark/>
          </w:tcPr>
          <w:p w14:paraId="67FFC79B"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Date</w:t>
            </w:r>
          </w:p>
        </w:tc>
        <w:tc>
          <w:tcPr>
            <w:tcW w:w="1221" w:type="dxa"/>
            <w:gridSpan w:val="2"/>
            <w:tcBorders>
              <w:top w:val="nil"/>
              <w:left w:val="nil"/>
              <w:bottom w:val="single" w:sz="4" w:space="0" w:color="auto"/>
              <w:right w:val="single" w:sz="4" w:space="0" w:color="auto"/>
            </w:tcBorders>
            <w:shd w:val="clear" w:color="000000" w:fill="D9E1F2"/>
            <w:noWrap/>
            <w:hideMark/>
          </w:tcPr>
          <w:p w14:paraId="5A99734D"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Ref</w:t>
            </w:r>
          </w:p>
        </w:tc>
        <w:tc>
          <w:tcPr>
            <w:tcW w:w="2714" w:type="dxa"/>
            <w:gridSpan w:val="2"/>
            <w:tcBorders>
              <w:top w:val="nil"/>
              <w:left w:val="nil"/>
              <w:bottom w:val="single" w:sz="4" w:space="0" w:color="auto"/>
              <w:right w:val="single" w:sz="4" w:space="0" w:color="auto"/>
            </w:tcBorders>
            <w:shd w:val="clear" w:color="000000" w:fill="D9E1F2"/>
            <w:noWrap/>
            <w:hideMark/>
          </w:tcPr>
          <w:p w14:paraId="4BE943B0"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Details</w:t>
            </w:r>
          </w:p>
        </w:tc>
        <w:tc>
          <w:tcPr>
            <w:tcW w:w="879" w:type="dxa"/>
            <w:gridSpan w:val="2"/>
            <w:tcBorders>
              <w:top w:val="nil"/>
              <w:left w:val="nil"/>
              <w:bottom w:val="single" w:sz="4" w:space="0" w:color="auto"/>
              <w:right w:val="single" w:sz="4" w:space="0" w:color="auto"/>
            </w:tcBorders>
            <w:shd w:val="clear" w:color="000000" w:fill="D9E1F2"/>
            <w:noWrap/>
            <w:hideMark/>
          </w:tcPr>
          <w:p w14:paraId="4ED6944C"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 </w:t>
            </w:r>
          </w:p>
        </w:tc>
        <w:tc>
          <w:tcPr>
            <w:tcW w:w="1385" w:type="dxa"/>
            <w:gridSpan w:val="2"/>
            <w:tcBorders>
              <w:top w:val="nil"/>
              <w:left w:val="nil"/>
              <w:bottom w:val="single" w:sz="4" w:space="0" w:color="auto"/>
              <w:right w:val="single" w:sz="4" w:space="0" w:color="auto"/>
            </w:tcBorders>
            <w:shd w:val="clear" w:color="000000" w:fill="D9E1F2"/>
            <w:hideMark/>
          </w:tcPr>
          <w:p w14:paraId="19040DE4"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Net Amount</w:t>
            </w:r>
          </w:p>
        </w:tc>
        <w:tc>
          <w:tcPr>
            <w:tcW w:w="1325" w:type="dxa"/>
            <w:gridSpan w:val="3"/>
            <w:tcBorders>
              <w:top w:val="single" w:sz="4" w:space="0" w:color="auto"/>
              <w:left w:val="nil"/>
              <w:bottom w:val="single" w:sz="4" w:space="0" w:color="auto"/>
              <w:right w:val="single" w:sz="4" w:space="0" w:color="000000"/>
            </w:tcBorders>
            <w:shd w:val="clear" w:color="000000" w:fill="D9E1F2"/>
            <w:hideMark/>
          </w:tcPr>
          <w:p w14:paraId="4B9594FB"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Tax Amount</w:t>
            </w:r>
          </w:p>
        </w:tc>
        <w:tc>
          <w:tcPr>
            <w:tcW w:w="1494" w:type="dxa"/>
            <w:gridSpan w:val="3"/>
            <w:tcBorders>
              <w:top w:val="single" w:sz="4" w:space="0" w:color="auto"/>
              <w:left w:val="nil"/>
              <w:bottom w:val="single" w:sz="4" w:space="0" w:color="auto"/>
              <w:right w:val="single" w:sz="4" w:space="0" w:color="000000"/>
            </w:tcBorders>
            <w:shd w:val="clear" w:color="000000" w:fill="D9E1F2"/>
            <w:noWrap/>
            <w:hideMark/>
          </w:tcPr>
          <w:p w14:paraId="44814104" w14:textId="77777777" w:rsidR="00033FA5" w:rsidRPr="00033FA5" w:rsidRDefault="00033FA5" w:rsidP="00033FA5">
            <w:pPr>
              <w:jc w:val="cente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Gross Amount</w:t>
            </w:r>
          </w:p>
        </w:tc>
      </w:tr>
      <w:tr w:rsidR="00033FA5" w:rsidRPr="00033FA5" w14:paraId="693EA2E4"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55A69D7"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31/08/2023</w:t>
            </w:r>
          </w:p>
        </w:tc>
        <w:tc>
          <w:tcPr>
            <w:tcW w:w="1221" w:type="dxa"/>
            <w:gridSpan w:val="2"/>
            <w:tcBorders>
              <w:top w:val="nil"/>
              <w:left w:val="nil"/>
              <w:bottom w:val="single" w:sz="4" w:space="0" w:color="auto"/>
              <w:right w:val="single" w:sz="4" w:space="0" w:color="auto"/>
            </w:tcBorders>
            <w:shd w:val="clear" w:color="auto" w:fill="auto"/>
            <w:vAlign w:val="bottom"/>
            <w:hideMark/>
          </w:tcPr>
          <w:p w14:paraId="189B22F1"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203275</w:t>
            </w:r>
          </w:p>
        </w:tc>
        <w:tc>
          <w:tcPr>
            <w:tcW w:w="3593" w:type="dxa"/>
            <w:gridSpan w:val="4"/>
            <w:tcBorders>
              <w:top w:val="single" w:sz="4" w:space="0" w:color="auto"/>
              <w:left w:val="nil"/>
              <w:bottom w:val="single" w:sz="4" w:space="0" w:color="auto"/>
              <w:right w:val="single" w:sz="4" w:space="0" w:color="000000"/>
            </w:tcBorders>
            <w:shd w:val="clear" w:color="auto" w:fill="auto"/>
            <w:vAlign w:val="bottom"/>
            <w:hideMark/>
          </w:tcPr>
          <w:p w14:paraId="1298361E"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 xml:space="preserve">Four Towns Transport - Youth Summer Activity </w:t>
            </w:r>
            <w:proofErr w:type="gramStart"/>
            <w:r w:rsidRPr="00033FA5">
              <w:rPr>
                <w:rFonts w:ascii="Tahoma" w:hAnsi="Tahoma" w:cs="Tahoma"/>
                <w:color w:val="000000"/>
                <w:sz w:val="18"/>
                <w:szCs w:val="18"/>
                <w:lang w:eastAsia="en-GB"/>
              </w:rPr>
              <w:t>Mini Bus</w:t>
            </w:r>
            <w:proofErr w:type="gramEnd"/>
            <w:r w:rsidRPr="00033FA5">
              <w:rPr>
                <w:rFonts w:ascii="Tahoma" w:hAnsi="Tahoma" w:cs="Tahoma"/>
                <w:color w:val="000000"/>
                <w:sz w:val="18"/>
                <w:szCs w:val="18"/>
                <w:lang w:eastAsia="en-GB"/>
              </w:rPr>
              <w:t xml:space="preserve"> Hire</w:t>
            </w:r>
          </w:p>
        </w:tc>
        <w:tc>
          <w:tcPr>
            <w:tcW w:w="1385" w:type="dxa"/>
            <w:gridSpan w:val="2"/>
            <w:tcBorders>
              <w:top w:val="nil"/>
              <w:left w:val="nil"/>
              <w:bottom w:val="single" w:sz="4" w:space="0" w:color="auto"/>
              <w:right w:val="single" w:sz="4" w:space="0" w:color="auto"/>
            </w:tcBorders>
            <w:shd w:val="clear" w:color="auto" w:fill="auto"/>
            <w:vAlign w:val="bottom"/>
            <w:hideMark/>
          </w:tcPr>
          <w:p w14:paraId="7460EA12"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75.00</w:t>
            </w:r>
          </w:p>
        </w:tc>
        <w:tc>
          <w:tcPr>
            <w:tcW w:w="1325" w:type="dxa"/>
            <w:gridSpan w:val="3"/>
            <w:tcBorders>
              <w:top w:val="single" w:sz="4" w:space="0" w:color="auto"/>
              <w:left w:val="nil"/>
              <w:bottom w:val="single" w:sz="4" w:space="0" w:color="auto"/>
              <w:right w:val="single" w:sz="4" w:space="0" w:color="000000"/>
            </w:tcBorders>
            <w:shd w:val="clear" w:color="auto" w:fill="auto"/>
            <w:vAlign w:val="bottom"/>
            <w:hideMark/>
          </w:tcPr>
          <w:p w14:paraId="4500B830"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0.00</w:t>
            </w:r>
          </w:p>
        </w:tc>
        <w:tc>
          <w:tcPr>
            <w:tcW w:w="1494" w:type="dxa"/>
            <w:gridSpan w:val="3"/>
            <w:tcBorders>
              <w:top w:val="single" w:sz="4" w:space="0" w:color="auto"/>
              <w:left w:val="nil"/>
              <w:bottom w:val="single" w:sz="4" w:space="0" w:color="auto"/>
              <w:right w:val="single" w:sz="4" w:space="0" w:color="000000"/>
            </w:tcBorders>
            <w:shd w:val="clear" w:color="auto" w:fill="auto"/>
            <w:vAlign w:val="bottom"/>
            <w:hideMark/>
          </w:tcPr>
          <w:p w14:paraId="47A6E8D2"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75.00</w:t>
            </w:r>
          </w:p>
        </w:tc>
      </w:tr>
      <w:tr w:rsidR="00033FA5" w:rsidRPr="00033FA5" w14:paraId="6FCBB78A" w14:textId="77777777" w:rsidTr="00033FA5">
        <w:trPr>
          <w:gridAfter w:val="1"/>
          <w:wAfter w:w="205" w:type="dxa"/>
          <w:trHeight w:val="300"/>
        </w:trPr>
        <w:tc>
          <w:tcPr>
            <w:tcW w:w="23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FC0688" w14:textId="77777777" w:rsidR="00033FA5" w:rsidRPr="00033FA5" w:rsidRDefault="00033FA5" w:rsidP="00033FA5">
            <w:pPr>
              <w:jc w:val="center"/>
              <w:rPr>
                <w:rFonts w:ascii="Tahoma" w:hAnsi="Tahoma" w:cs="Tahoma"/>
                <w:color w:val="000000"/>
                <w:sz w:val="18"/>
                <w:szCs w:val="18"/>
                <w:lang w:eastAsia="en-GB"/>
              </w:rPr>
            </w:pPr>
            <w:r w:rsidRPr="00033FA5">
              <w:rPr>
                <w:rFonts w:ascii="Tahoma" w:hAnsi="Tahoma" w:cs="Tahoma"/>
                <w:color w:val="000000"/>
                <w:sz w:val="18"/>
                <w:szCs w:val="18"/>
                <w:lang w:eastAsia="en-GB"/>
              </w:rPr>
              <w:t> </w:t>
            </w:r>
          </w:p>
        </w:tc>
        <w:tc>
          <w:tcPr>
            <w:tcW w:w="359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99352FE" w14:textId="77777777" w:rsidR="00033FA5" w:rsidRPr="00033FA5" w:rsidRDefault="00033FA5" w:rsidP="00033FA5">
            <w:pPr>
              <w:jc w:val="center"/>
              <w:rPr>
                <w:rFonts w:ascii="Tahoma" w:hAnsi="Tahoma" w:cs="Tahoma"/>
                <w:b/>
                <w:bCs/>
                <w:sz w:val="18"/>
                <w:szCs w:val="18"/>
                <w:lang w:eastAsia="en-GB"/>
              </w:rPr>
            </w:pPr>
            <w:r w:rsidRPr="00033FA5">
              <w:rPr>
                <w:rFonts w:ascii="Tahoma" w:hAnsi="Tahoma" w:cs="Tahoma"/>
                <w:b/>
                <w:bCs/>
                <w:sz w:val="18"/>
                <w:szCs w:val="18"/>
                <w:lang w:eastAsia="en-GB"/>
              </w:rPr>
              <w:t>Account Totals:</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63E3ADF7"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75.00</w:t>
            </w:r>
          </w:p>
        </w:tc>
        <w:tc>
          <w:tcPr>
            <w:tcW w:w="1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095D8D0"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0.00</w:t>
            </w:r>
          </w:p>
        </w:tc>
        <w:tc>
          <w:tcPr>
            <w:tcW w:w="1494" w:type="dxa"/>
            <w:gridSpan w:val="3"/>
            <w:tcBorders>
              <w:top w:val="single" w:sz="4" w:space="0" w:color="auto"/>
              <w:left w:val="nil"/>
              <w:bottom w:val="single" w:sz="4" w:space="0" w:color="auto"/>
              <w:right w:val="single" w:sz="4" w:space="0" w:color="000000"/>
            </w:tcBorders>
            <w:shd w:val="clear" w:color="000000" w:fill="D9E1F2"/>
            <w:noWrap/>
            <w:vAlign w:val="bottom"/>
            <w:hideMark/>
          </w:tcPr>
          <w:p w14:paraId="7FAB759B"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75.00</w:t>
            </w:r>
          </w:p>
        </w:tc>
      </w:tr>
      <w:tr w:rsidR="00033FA5" w:rsidRPr="00033FA5" w14:paraId="6D8F6D41" w14:textId="77777777" w:rsidTr="00033FA5">
        <w:trPr>
          <w:gridAfter w:val="1"/>
          <w:wAfter w:w="197" w:type="dxa"/>
          <w:trHeight w:val="255"/>
        </w:trPr>
        <w:tc>
          <w:tcPr>
            <w:tcW w:w="1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4D0943" w14:textId="77777777" w:rsidR="00033FA5" w:rsidRPr="00033FA5" w:rsidRDefault="00033FA5" w:rsidP="00033FA5">
            <w:pPr>
              <w:jc w:val="center"/>
              <w:rPr>
                <w:rFonts w:ascii="Tahoma" w:hAnsi="Tahoma" w:cs="Tahoma"/>
                <w:sz w:val="18"/>
                <w:szCs w:val="18"/>
                <w:lang w:eastAsia="en-GB"/>
              </w:rPr>
            </w:pPr>
            <w:r w:rsidRPr="00033FA5">
              <w:rPr>
                <w:rFonts w:ascii="Tahoma" w:hAnsi="Tahoma" w:cs="Tahoma"/>
                <w:sz w:val="18"/>
                <w:szCs w:val="18"/>
                <w:lang w:eastAsia="en-GB"/>
              </w:rPr>
              <w:t> </w:t>
            </w:r>
          </w:p>
        </w:tc>
        <w:tc>
          <w:tcPr>
            <w:tcW w:w="6207" w:type="dxa"/>
            <w:gridSpan w:val="8"/>
            <w:tcBorders>
              <w:top w:val="single" w:sz="4" w:space="0" w:color="auto"/>
              <w:left w:val="nil"/>
              <w:bottom w:val="single" w:sz="4" w:space="0" w:color="auto"/>
              <w:right w:val="single" w:sz="4" w:space="0" w:color="000000"/>
            </w:tcBorders>
            <w:shd w:val="clear" w:color="000000" w:fill="D9E1F2"/>
            <w:noWrap/>
            <w:vAlign w:val="bottom"/>
            <w:hideMark/>
          </w:tcPr>
          <w:p w14:paraId="27695158" w14:textId="05FAF967" w:rsidR="00033FA5" w:rsidRPr="00033FA5" w:rsidRDefault="00033FA5" w:rsidP="00033FA5">
            <w:pPr>
              <w:rPr>
                <w:rFonts w:ascii="Tahoma" w:hAnsi="Tahoma" w:cs="Tahoma"/>
                <w:sz w:val="18"/>
                <w:szCs w:val="18"/>
                <w:lang w:eastAsia="en-GB"/>
              </w:rPr>
            </w:pPr>
            <w:r w:rsidRPr="00033FA5">
              <w:rPr>
                <w:rFonts w:ascii="Tahoma" w:hAnsi="Tahoma" w:cs="Tahoma"/>
                <w:sz w:val="18"/>
                <w:szCs w:val="18"/>
                <w:lang w:eastAsia="en-GB"/>
              </w:rPr>
              <w:t xml:space="preserve">KN Office </w:t>
            </w:r>
            <w:r w:rsidR="00B273C2" w:rsidRPr="00033FA5">
              <w:rPr>
                <w:rFonts w:ascii="Tahoma" w:hAnsi="Tahoma" w:cs="Tahoma"/>
                <w:sz w:val="18"/>
                <w:szCs w:val="18"/>
                <w:lang w:eastAsia="en-GB"/>
              </w:rPr>
              <w:t>Supplies</w:t>
            </w:r>
            <w:r w:rsidRPr="00033FA5">
              <w:rPr>
                <w:rFonts w:ascii="Tahoma" w:hAnsi="Tahoma" w:cs="Tahoma"/>
                <w:sz w:val="18"/>
                <w:szCs w:val="18"/>
                <w:lang w:eastAsia="en-GB"/>
              </w:rPr>
              <w:t xml:space="preserve"> Ltd</w:t>
            </w:r>
          </w:p>
        </w:tc>
        <w:tc>
          <w:tcPr>
            <w:tcW w:w="281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E625624" w14:textId="77777777" w:rsidR="00033FA5" w:rsidRPr="00033FA5" w:rsidRDefault="00033FA5" w:rsidP="00033FA5">
            <w:pPr>
              <w:jc w:val="center"/>
              <w:rPr>
                <w:rFonts w:ascii="Tahoma" w:hAnsi="Tahoma" w:cs="Tahoma"/>
                <w:sz w:val="18"/>
                <w:szCs w:val="18"/>
                <w:lang w:eastAsia="en-GB"/>
              </w:rPr>
            </w:pPr>
            <w:r w:rsidRPr="00033FA5">
              <w:rPr>
                <w:rFonts w:ascii="Tahoma" w:hAnsi="Tahoma" w:cs="Tahoma"/>
                <w:sz w:val="18"/>
                <w:szCs w:val="18"/>
                <w:lang w:eastAsia="en-GB"/>
              </w:rPr>
              <w:t> </w:t>
            </w:r>
          </w:p>
        </w:tc>
      </w:tr>
      <w:tr w:rsidR="00033FA5" w:rsidRPr="00033FA5" w14:paraId="3761C767"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000000" w:fill="D9E1F2"/>
            <w:noWrap/>
            <w:hideMark/>
          </w:tcPr>
          <w:p w14:paraId="325F5013"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Date</w:t>
            </w:r>
          </w:p>
        </w:tc>
        <w:tc>
          <w:tcPr>
            <w:tcW w:w="1221" w:type="dxa"/>
            <w:gridSpan w:val="2"/>
            <w:tcBorders>
              <w:top w:val="nil"/>
              <w:left w:val="nil"/>
              <w:bottom w:val="single" w:sz="4" w:space="0" w:color="auto"/>
              <w:right w:val="single" w:sz="4" w:space="0" w:color="auto"/>
            </w:tcBorders>
            <w:shd w:val="clear" w:color="000000" w:fill="D9E1F2"/>
            <w:noWrap/>
            <w:hideMark/>
          </w:tcPr>
          <w:p w14:paraId="0D8FAD51"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Ref</w:t>
            </w:r>
          </w:p>
        </w:tc>
        <w:tc>
          <w:tcPr>
            <w:tcW w:w="3593" w:type="dxa"/>
            <w:gridSpan w:val="4"/>
            <w:tcBorders>
              <w:top w:val="single" w:sz="4" w:space="0" w:color="auto"/>
              <w:left w:val="nil"/>
              <w:bottom w:val="single" w:sz="4" w:space="0" w:color="auto"/>
              <w:right w:val="single" w:sz="4" w:space="0" w:color="000000"/>
            </w:tcBorders>
            <w:shd w:val="clear" w:color="000000" w:fill="D9E1F2"/>
            <w:noWrap/>
            <w:hideMark/>
          </w:tcPr>
          <w:p w14:paraId="5BF8A9AE"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Details</w:t>
            </w:r>
          </w:p>
        </w:tc>
        <w:tc>
          <w:tcPr>
            <w:tcW w:w="1385" w:type="dxa"/>
            <w:gridSpan w:val="2"/>
            <w:tcBorders>
              <w:top w:val="nil"/>
              <w:left w:val="nil"/>
              <w:bottom w:val="single" w:sz="4" w:space="0" w:color="auto"/>
              <w:right w:val="single" w:sz="4" w:space="0" w:color="auto"/>
            </w:tcBorders>
            <w:shd w:val="clear" w:color="000000" w:fill="D9E1F2"/>
            <w:hideMark/>
          </w:tcPr>
          <w:p w14:paraId="6D926D52"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Net Amount</w:t>
            </w:r>
          </w:p>
        </w:tc>
        <w:tc>
          <w:tcPr>
            <w:tcW w:w="1325" w:type="dxa"/>
            <w:gridSpan w:val="3"/>
            <w:tcBorders>
              <w:top w:val="single" w:sz="4" w:space="0" w:color="auto"/>
              <w:left w:val="nil"/>
              <w:bottom w:val="single" w:sz="4" w:space="0" w:color="auto"/>
              <w:right w:val="single" w:sz="4" w:space="0" w:color="000000"/>
            </w:tcBorders>
            <w:shd w:val="clear" w:color="000000" w:fill="D9E1F2"/>
            <w:hideMark/>
          </w:tcPr>
          <w:p w14:paraId="2578DF52"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Tax Amount</w:t>
            </w:r>
          </w:p>
        </w:tc>
        <w:tc>
          <w:tcPr>
            <w:tcW w:w="1494" w:type="dxa"/>
            <w:gridSpan w:val="3"/>
            <w:tcBorders>
              <w:top w:val="single" w:sz="4" w:space="0" w:color="auto"/>
              <w:left w:val="nil"/>
              <w:bottom w:val="single" w:sz="4" w:space="0" w:color="auto"/>
              <w:right w:val="single" w:sz="4" w:space="0" w:color="000000"/>
            </w:tcBorders>
            <w:shd w:val="clear" w:color="000000" w:fill="D9E1F2"/>
            <w:noWrap/>
            <w:hideMark/>
          </w:tcPr>
          <w:p w14:paraId="291C226F" w14:textId="77777777" w:rsidR="00033FA5" w:rsidRPr="00033FA5" w:rsidRDefault="00033FA5" w:rsidP="00033FA5">
            <w:pPr>
              <w:jc w:val="cente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Gross Amount</w:t>
            </w:r>
          </w:p>
        </w:tc>
      </w:tr>
      <w:tr w:rsidR="00033FA5" w:rsidRPr="00033FA5" w14:paraId="21FDA301"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2B9468"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11/09/2023</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4BE93964"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I21680</w:t>
            </w:r>
          </w:p>
        </w:tc>
        <w:tc>
          <w:tcPr>
            <w:tcW w:w="359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D4B827A"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Office - Stationery</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64D9514B"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0.97</w:t>
            </w:r>
          </w:p>
        </w:tc>
        <w:tc>
          <w:tcPr>
            <w:tcW w:w="1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0109553"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0.19</w:t>
            </w:r>
          </w:p>
        </w:tc>
        <w:tc>
          <w:tcPr>
            <w:tcW w:w="14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73D33EC"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1.16</w:t>
            </w:r>
          </w:p>
        </w:tc>
      </w:tr>
      <w:tr w:rsidR="00033FA5" w:rsidRPr="00033FA5" w14:paraId="2CF3D430"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631C53"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11/09/2023</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67425DF0"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I21682</w:t>
            </w:r>
          </w:p>
        </w:tc>
        <w:tc>
          <w:tcPr>
            <w:tcW w:w="359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81AAC75"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Office - Stationery</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3256F067"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0.97</w:t>
            </w:r>
          </w:p>
        </w:tc>
        <w:tc>
          <w:tcPr>
            <w:tcW w:w="1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C516879"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0.19</w:t>
            </w:r>
          </w:p>
        </w:tc>
        <w:tc>
          <w:tcPr>
            <w:tcW w:w="14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A21C79D"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1.16</w:t>
            </w:r>
          </w:p>
        </w:tc>
      </w:tr>
      <w:tr w:rsidR="00033FA5" w:rsidRPr="00033FA5" w14:paraId="4AE8CF69"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1FFC79"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11/09/2023</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632568EC"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I21682</w:t>
            </w:r>
          </w:p>
        </w:tc>
        <w:tc>
          <w:tcPr>
            <w:tcW w:w="359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D372411"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Office - Printer Ink</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376F5D18"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205.97</w:t>
            </w:r>
          </w:p>
        </w:tc>
        <w:tc>
          <w:tcPr>
            <w:tcW w:w="1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6532F0B"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41.19</w:t>
            </w:r>
          </w:p>
        </w:tc>
        <w:tc>
          <w:tcPr>
            <w:tcW w:w="14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040A439"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247.16</w:t>
            </w:r>
          </w:p>
        </w:tc>
      </w:tr>
      <w:tr w:rsidR="00033FA5" w:rsidRPr="00033FA5" w14:paraId="69D6FC16"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69CB88"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11/09/2023</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55B20735"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I21681</w:t>
            </w:r>
          </w:p>
        </w:tc>
        <w:tc>
          <w:tcPr>
            <w:tcW w:w="359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9CB5E30"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H&amp;S Plasters - 150PK</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79E91A6C"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7.69</w:t>
            </w:r>
          </w:p>
        </w:tc>
        <w:tc>
          <w:tcPr>
            <w:tcW w:w="1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EA789E8"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1.53</w:t>
            </w:r>
          </w:p>
        </w:tc>
        <w:tc>
          <w:tcPr>
            <w:tcW w:w="14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62800A"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9.22</w:t>
            </w:r>
          </w:p>
        </w:tc>
      </w:tr>
      <w:tr w:rsidR="00033FA5" w:rsidRPr="00033FA5" w14:paraId="648B2DF5"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91CCF4"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11/09/2023</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2F709B3C"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I21681</w:t>
            </w:r>
          </w:p>
        </w:tc>
        <w:tc>
          <w:tcPr>
            <w:tcW w:w="359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E002A89"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Office - Stationery</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376C862A"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43.98</w:t>
            </w:r>
          </w:p>
        </w:tc>
        <w:tc>
          <w:tcPr>
            <w:tcW w:w="1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963BC2B"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8.80</w:t>
            </w:r>
          </w:p>
        </w:tc>
        <w:tc>
          <w:tcPr>
            <w:tcW w:w="14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2369F53"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52.78</w:t>
            </w:r>
          </w:p>
        </w:tc>
      </w:tr>
      <w:tr w:rsidR="00033FA5" w:rsidRPr="00033FA5" w14:paraId="2B95F12A" w14:textId="77777777" w:rsidTr="00033FA5">
        <w:trPr>
          <w:gridAfter w:val="1"/>
          <w:wAfter w:w="205" w:type="dxa"/>
          <w:trHeight w:val="70"/>
        </w:trPr>
        <w:tc>
          <w:tcPr>
            <w:tcW w:w="23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6F050B" w14:textId="77777777" w:rsidR="00033FA5" w:rsidRPr="00033FA5" w:rsidRDefault="00033FA5" w:rsidP="00033FA5">
            <w:pPr>
              <w:jc w:val="center"/>
              <w:rPr>
                <w:rFonts w:ascii="Tahoma" w:hAnsi="Tahoma" w:cs="Tahoma"/>
                <w:color w:val="000000"/>
                <w:sz w:val="18"/>
                <w:szCs w:val="18"/>
                <w:lang w:eastAsia="en-GB"/>
              </w:rPr>
            </w:pPr>
            <w:r w:rsidRPr="00033FA5">
              <w:rPr>
                <w:rFonts w:ascii="Tahoma" w:hAnsi="Tahoma" w:cs="Tahoma"/>
                <w:color w:val="000000"/>
                <w:sz w:val="18"/>
                <w:szCs w:val="18"/>
                <w:lang w:eastAsia="en-GB"/>
              </w:rPr>
              <w:t> </w:t>
            </w:r>
          </w:p>
        </w:tc>
        <w:tc>
          <w:tcPr>
            <w:tcW w:w="359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0214633" w14:textId="77777777" w:rsidR="00033FA5" w:rsidRPr="00033FA5" w:rsidRDefault="00033FA5" w:rsidP="00033FA5">
            <w:pPr>
              <w:jc w:val="right"/>
              <w:rPr>
                <w:rFonts w:ascii="Tahoma" w:hAnsi="Tahoma" w:cs="Tahoma"/>
                <w:b/>
                <w:bCs/>
                <w:sz w:val="18"/>
                <w:szCs w:val="18"/>
                <w:lang w:eastAsia="en-GB"/>
              </w:rPr>
            </w:pPr>
            <w:r w:rsidRPr="00033FA5">
              <w:rPr>
                <w:rFonts w:ascii="Tahoma" w:hAnsi="Tahoma" w:cs="Tahoma"/>
                <w:b/>
                <w:bCs/>
                <w:sz w:val="18"/>
                <w:szCs w:val="18"/>
                <w:lang w:eastAsia="en-GB"/>
              </w:rPr>
              <w:t>Account Totals:</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378EC5C7"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259.58</w:t>
            </w:r>
          </w:p>
        </w:tc>
        <w:tc>
          <w:tcPr>
            <w:tcW w:w="1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B46466B"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51.90</w:t>
            </w:r>
          </w:p>
        </w:tc>
        <w:tc>
          <w:tcPr>
            <w:tcW w:w="1494" w:type="dxa"/>
            <w:gridSpan w:val="3"/>
            <w:tcBorders>
              <w:top w:val="single" w:sz="4" w:space="0" w:color="auto"/>
              <w:left w:val="nil"/>
              <w:bottom w:val="single" w:sz="4" w:space="0" w:color="auto"/>
              <w:right w:val="single" w:sz="4" w:space="0" w:color="000000"/>
            </w:tcBorders>
            <w:shd w:val="clear" w:color="000000" w:fill="D9E1F2"/>
            <w:noWrap/>
            <w:vAlign w:val="bottom"/>
            <w:hideMark/>
          </w:tcPr>
          <w:p w14:paraId="520882FC"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311.48</w:t>
            </w:r>
          </w:p>
        </w:tc>
      </w:tr>
      <w:tr w:rsidR="00033FA5" w:rsidRPr="00033FA5" w14:paraId="4D536275" w14:textId="77777777" w:rsidTr="00033FA5">
        <w:trPr>
          <w:gridAfter w:val="1"/>
          <w:wAfter w:w="197"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519626" w14:textId="77777777" w:rsidR="00033FA5" w:rsidRPr="00033FA5" w:rsidRDefault="00033FA5" w:rsidP="00033FA5">
            <w:pPr>
              <w:jc w:val="center"/>
              <w:rPr>
                <w:rFonts w:ascii="Tahoma" w:hAnsi="Tahoma" w:cs="Tahoma"/>
                <w:sz w:val="18"/>
                <w:szCs w:val="18"/>
                <w:lang w:eastAsia="en-GB"/>
              </w:rPr>
            </w:pPr>
            <w:r w:rsidRPr="00033FA5">
              <w:rPr>
                <w:rFonts w:ascii="Tahoma" w:hAnsi="Tahoma" w:cs="Tahoma"/>
                <w:sz w:val="18"/>
                <w:szCs w:val="18"/>
                <w:lang w:eastAsia="en-GB"/>
              </w:rPr>
              <w:t> </w:t>
            </w:r>
          </w:p>
        </w:tc>
        <w:tc>
          <w:tcPr>
            <w:tcW w:w="6207" w:type="dxa"/>
            <w:gridSpan w:val="8"/>
            <w:tcBorders>
              <w:top w:val="single" w:sz="4" w:space="0" w:color="auto"/>
              <w:left w:val="nil"/>
              <w:bottom w:val="single" w:sz="4" w:space="0" w:color="auto"/>
              <w:right w:val="single" w:sz="4" w:space="0" w:color="000000"/>
            </w:tcBorders>
            <w:shd w:val="clear" w:color="000000" w:fill="D9E1F2"/>
            <w:noWrap/>
            <w:vAlign w:val="bottom"/>
            <w:hideMark/>
          </w:tcPr>
          <w:p w14:paraId="7EFA0AFD" w14:textId="77777777" w:rsidR="00033FA5" w:rsidRPr="00033FA5" w:rsidRDefault="00033FA5" w:rsidP="00033FA5">
            <w:pPr>
              <w:rPr>
                <w:rFonts w:ascii="Tahoma" w:hAnsi="Tahoma" w:cs="Tahoma"/>
                <w:sz w:val="18"/>
                <w:szCs w:val="18"/>
                <w:lang w:eastAsia="en-GB"/>
              </w:rPr>
            </w:pPr>
            <w:r w:rsidRPr="00033FA5">
              <w:rPr>
                <w:rFonts w:ascii="Tahoma" w:hAnsi="Tahoma" w:cs="Tahoma"/>
                <w:sz w:val="18"/>
                <w:szCs w:val="18"/>
                <w:lang w:eastAsia="en-GB"/>
              </w:rPr>
              <w:t>Magic Cleaning Solutions</w:t>
            </w:r>
          </w:p>
        </w:tc>
        <w:tc>
          <w:tcPr>
            <w:tcW w:w="281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9848E49" w14:textId="77777777" w:rsidR="00033FA5" w:rsidRPr="00033FA5" w:rsidRDefault="00033FA5" w:rsidP="00033FA5">
            <w:pPr>
              <w:jc w:val="center"/>
              <w:rPr>
                <w:rFonts w:ascii="Tahoma" w:hAnsi="Tahoma" w:cs="Tahoma"/>
                <w:sz w:val="18"/>
                <w:szCs w:val="18"/>
                <w:lang w:eastAsia="en-GB"/>
              </w:rPr>
            </w:pPr>
            <w:r w:rsidRPr="00033FA5">
              <w:rPr>
                <w:rFonts w:ascii="Tahoma" w:hAnsi="Tahoma" w:cs="Tahoma"/>
                <w:sz w:val="18"/>
                <w:szCs w:val="18"/>
                <w:lang w:eastAsia="en-GB"/>
              </w:rPr>
              <w:t> </w:t>
            </w:r>
          </w:p>
        </w:tc>
      </w:tr>
      <w:tr w:rsidR="00033FA5" w:rsidRPr="00033FA5" w14:paraId="0C3A62E1"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000000" w:fill="D9E1F2"/>
            <w:noWrap/>
            <w:hideMark/>
          </w:tcPr>
          <w:p w14:paraId="12F4F77A"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Date</w:t>
            </w:r>
          </w:p>
        </w:tc>
        <w:tc>
          <w:tcPr>
            <w:tcW w:w="1221" w:type="dxa"/>
            <w:gridSpan w:val="2"/>
            <w:tcBorders>
              <w:top w:val="nil"/>
              <w:left w:val="nil"/>
              <w:bottom w:val="single" w:sz="4" w:space="0" w:color="auto"/>
              <w:right w:val="single" w:sz="4" w:space="0" w:color="auto"/>
            </w:tcBorders>
            <w:shd w:val="clear" w:color="000000" w:fill="D9E1F2"/>
            <w:noWrap/>
            <w:hideMark/>
          </w:tcPr>
          <w:p w14:paraId="5AC6B60C"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Ref</w:t>
            </w:r>
          </w:p>
        </w:tc>
        <w:tc>
          <w:tcPr>
            <w:tcW w:w="3593" w:type="dxa"/>
            <w:gridSpan w:val="4"/>
            <w:tcBorders>
              <w:top w:val="single" w:sz="4" w:space="0" w:color="auto"/>
              <w:left w:val="nil"/>
              <w:bottom w:val="single" w:sz="4" w:space="0" w:color="auto"/>
              <w:right w:val="single" w:sz="4" w:space="0" w:color="000000"/>
            </w:tcBorders>
            <w:shd w:val="clear" w:color="000000" w:fill="D9E1F2"/>
            <w:noWrap/>
            <w:hideMark/>
          </w:tcPr>
          <w:p w14:paraId="1442C314"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Details</w:t>
            </w:r>
          </w:p>
        </w:tc>
        <w:tc>
          <w:tcPr>
            <w:tcW w:w="1385" w:type="dxa"/>
            <w:gridSpan w:val="2"/>
            <w:tcBorders>
              <w:top w:val="nil"/>
              <w:left w:val="nil"/>
              <w:bottom w:val="single" w:sz="4" w:space="0" w:color="auto"/>
              <w:right w:val="single" w:sz="4" w:space="0" w:color="auto"/>
            </w:tcBorders>
            <w:shd w:val="clear" w:color="000000" w:fill="D9E1F2"/>
            <w:hideMark/>
          </w:tcPr>
          <w:p w14:paraId="60428C23"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Net Amount</w:t>
            </w:r>
          </w:p>
        </w:tc>
        <w:tc>
          <w:tcPr>
            <w:tcW w:w="1325" w:type="dxa"/>
            <w:gridSpan w:val="3"/>
            <w:tcBorders>
              <w:top w:val="single" w:sz="4" w:space="0" w:color="auto"/>
              <w:left w:val="nil"/>
              <w:bottom w:val="single" w:sz="4" w:space="0" w:color="auto"/>
              <w:right w:val="single" w:sz="4" w:space="0" w:color="000000"/>
            </w:tcBorders>
            <w:shd w:val="clear" w:color="000000" w:fill="D9E1F2"/>
            <w:hideMark/>
          </w:tcPr>
          <w:p w14:paraId="74070B8E"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Tax Amount</w:t>
            </w:r>
          </w:p>
        </w:tc>
        <w:tc>
          <w:tcPr>
            <w:tcW w:w="1494" w:type="dxa"/>
            <w:gridSpan w:val="3"/>
            <w:tcBorders>
              <w:top w:val="single" w:sz="4" w:space="0" w:color="auto"/>
              <w:left w:val="nil"/>
              <w:bottom w:val="single" w:sz="4" w:space="0" w:color="auto"/>
              <w:right w:val="single" w:sz="4" w:space="0" w:color="000000"/>
            </w:tcBorders>
            <w:shd w:val="clear" w:color="000000" w:fill="D9E1F2"/>
            <w:noWrap/>
            <w:hideMark/>
          </w:tcPr>
          <w:p w14:paraId="4D53358E" w14:textId="77777777" w:rsidR="00033FA5" w:rsidRPr="00033FA5" w:rsidRDefault="00033FA5" w:rsidP="00033FA5">
            <w:pPr>
              <w:jc w:val="cente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Gross Amount</w:t>
            </w:r>
          </w:p>
        </w:tc>
      </w:tr>
      <w:tr w:rsidR="00033FA5" w:rsidRPr="00033FA5" w14:paraId="3B413AA6"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F0007F"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29/08/2023</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304FC8CD"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I15210</w:t>
            </w:r>
          </w:p>
        </w:tc>
        <w:tc>
          <w:tcPr>
            <w:tcW w:w="359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FD730F1"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BC - Cleaning Supplies</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7D7D90E6"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50.43</w:t>
            </w:r>
          </w:p>
        </w:tc>
        <w:tc>
          <w:tcPr>
            <w:tcW w:w="1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52CB16D"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10.08</w:t>
            </w:r>
          </w:p>
        </w:tc>
        <w:tc>
          <w:tcPr>
            <w:tcW w:w="14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E9F95C4"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60.51</w:t>
            </w:r>
          </w:p>
        </w:tc>
      </w:tr>
      <w:tr w:rsidR="00033FA5" w:rsidRPr="00033FA5" w14:paraId="271E429B" w14:textId="77777777" w:rsidTr="00033FA5">
        <w:trPr>
          <w:gridAfter w:val="1"/>
          <w:wAfter w:w="205" w:type="dxa"/>
          <w:trHeight w:val="70"/>
        </w:trPr>
        <w:tc>
          <w:tcPr>
            <w:tcW w:w="23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73BFDB" w14:textId="77777777" w:rsidR="00033FA5" w:rsidRPr="00033FA5" w:rsidRDefault="00033FA5" w:rsidP="00033FA5">
            <w:pPr>
              <w:jc w:val="center"/>
              <w:rPr>
                <w:rFonts w:ascii="Tahoma" w:hAnsi="Tahoma" w:cs="Tahoma"/>
                <w:color w:val="000000"/>
                <w:sz w:val="18"/>
                <w:szCs w:val="18"/>
                <w:lang w:eastAsia="en-GB"/>
              </w:rPr>
            </w:pPr>
            <w:r w:rsidRPr="00033FA5">
              <w:rPr>
                <w:rFonts w:ascii="Tahoma" w:hAnsi="Tahoma" w:cs="Tahoma"/>
                <w:color w:val="000000"/>
                <w:sz w:val="18"/>
                <w:szCs w:val="18"/>
                <w:lang w:eastAsia="en-GB"/>
              </w:rPr>
              <w:t> </w:t>
            </w:r>
          </w:p>
        </w:tc>
        <w:tc>
          <w:tcPr>
            <w:tcW w:w="359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3940E54" w14:textId="77777777" w:rsidR="00033FA5" w:rsidRPr="00033FA5" w:rsidRDefault="00033FA5" w:rsidP="00033FA5">
            <w:pPr>
              <w:jc w:val="right"/>
              <w:rPr>
                <w:rFonts w:ascii="Tahoma" w:hAnsi="Tahoma" w:cs="Tahoma"/>
                <w:b/>
                <w:bCs/>
                <w:sz w:val="18"/>
                <w:szCs w:val="18"/>
                <w:lang w:eastAsia="en-GB"/>
              </w:rPr>
            </w:pPr>
            <w:r w:rsidRPr="00033FA5">
              <w:rPr>
                <w:rFonts w:ascii="Tahoma" w:hAnsi="Tahoma" w:cs="Tahoma"/>
                <w:b/>
                <w:bCs/>
                <w:sz w:val="18"/>
                <w:szCs w:val="18"/>
                <w:lang w:eastAsia="en-GB"/>
              </w:rPr>
              <w:t>Account Totals:</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61F650DB"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50.43</w:t>
            </w:r>
          </w:p>
        </w:tc>
        <w:tc>
          <w:tcPr>
            <w:tcW w:w="1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188BF12"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10.08</w:t>
            </w:r>
          </w:p>
        </w:tc>
        <w:tc>
          <w:tcPr>
            <w:tcW w:w="1494" w:type="dxa"/>
            <w:gridSpan w:val="3"/>
            <w:tcBorders>
              <w:top w:val="single" w:sz="4" w:space="0" w:color="auto"/>
              <w:left w:val="nil"/>
              <w:bottom w:val="single" w:sz="4" w:space="0" w:color="auto"/>
              <w:right w:val="single" w:sz="4" w:space="0" w:color="000000"/>
            </w:tcBorders>
            <w:shd w:val="clear" w:color="000000" w:fill="D9E1F2"/>
            <w:noWrap/>
            <w:vAlign w:val="bottom"/>
            <w:hideMark/>
          </w:tcPr>
          <w:p w14:paraId="3616E364"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60.51</w:t>
            </w:r>
          </w:p>
        </w:tc>
      </w:tr>
      <w:tr w:rsidR="00033FA5" w:rsidRPr="00033FA5" w14:paraId="5D66FCC6" w14:textId="77777777" w:rsidTr="00033FA5">
        <w:trPr>
          <w:gridAfter w:val="1"/>
          <w:wAfter w:w="197" w:type="dxa"/>
          <w:trHeight w:val="255"/>
        </w:trPr>
        <w:tc>
          <w:tcPr>
            <w:tcW w:w="1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EDEE87" w14:textId="77777777" w:rsidR="00033FA5" w:rsidRPr="00033FA5" w:rsidRDefault="00033FA5" w:rsidP="00033FA5">
            <w:pPr>
              <w:jc w:val="center"/>
              <w:rPr>
                <w:rFonts w:ascii="Tahoma" w:hAnsi="Tahoma" w:cs="Tahoma"/>
                <w:sz w:val="18"/>
                <w:szCs w:val="18"/>
                <w:lang w:eastAsia="en-GB"/>
              </w:rPr>
            </w:pPr>
            <w:r w:rsidRPr="00033FA5">
              <w:rPr>
                <w:rFonts w:ascii="Tahoma" w:hAnsi="Tahoma" w:cs="Tahoma"/>
                <w:sz w:val="18"/>
                <w:szCs w:val="18"/>
                <w:lang w:eastAsia="en-GB"/>
              </w:rPr>
              <w:t> </w:t>
            </w:r>
          </w:p>
        </w:tc>
        <w:tc>
          <w:tcPr>
            <w:tcW w:w="6207" w:type="dxa"/>
            <w:gridSpan w:val="8"/>
            <w:tcBorders>
              <w:top w:val="single" w:sz="4" w:space="0" w:color="auto"/>
              <w:left w:val="nil"/>
              <w:bottom w:val="single" w:sz="4" w:space="0" w:color="auto"/>
              <w:right w:val="single" w:sz="4" w:space="0" w:color="000000"/>
            </w:tcBorders>
            <w:shd w:val="clear" w:color="000000" w:fill="D9E1F2"/>
            <w:noWrap/>
            <w:vAlign w:val="bottom"/>
            <w:hideMark/>
          </w:tcPr>
          <w:p w14:paraId="18E4900E" w14:textId="77777777" w:rsidR="00033FA5" w:rsidRPr="00033FA5" w:rsidRDefault="00033FA5" w:rsidP="00033FA5">
            <w:pPr>
              <w:rPr>
                <w:rFonts w:ascii="Tahoma" w:hAnsi="Tahoma" w:cs="Tahoma"/>
                <w:sz w:val="18"/>
                <w:szCs w:val="18"/>
                <w:lang w:eastAsia="en-GB"/>
              </w:rPr>
            </w:pPr>
            <w:r w:rsidRPr="00033FA5">
              <w:rPr>
                <w:rFonts w:ascii="Tahoma" w:hAnsi="Tahoma" w:cs="Tahoma"/>
                <w:sz w:val="18"/>
                <w:szCs w:val="18"/>
                <w:lang w:eastAsia="en-GB"/>
              </w:rPr>
              <w:t>Rydow Mobile Welding Ltd</w:t>
            </w:r>
          </w:p>
        </w:tc>
        <w:tc>
          <w:tcPr>
            <w:tcW w:w="281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37728DA" w14:textId="77777777" w:rsidR="00033FA5" w:rsidRPr="00033FA5" w:rsidRDefault="00033FA5" w:rsidP="00033FA5">
            <w:pPr>
              <w:jc w:val="center"/>
              <w:rPr>
                <w:rFonts w:ascii="Tahoma" w:hAnsi="Tahoma" w:cs="Tahoma"/>
                <w:sz w:val="18"/>
                <w:szCs w:val="18"/>
                <w:lang w:eastAsia="en-GB"/>
              </w:rPr>
            </w:pPr>
            <w:r w:rsidRPr="00033FA5">
              <w:rPr>
                <w:rFonts w:ascii="Tahoma" w:hAnsi="Tahoma" w:cs="Tahoma"/>
                <w:sz w:val="18"/>
                <w:szCs w:val="18"/>
                <w:lang w:eastAsia="en-GB"/>
              </w:rPr>
              <w:t> </w:t>
            </w:r>
          </w:p>
        </w:tc>
      </w:tr>
      <w:tr w:rsidR="00033FA5" w:rsidRPr="00033FA5" w14:paraId="25A071D5"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000000" w:fill="D9E1F2"/>
            <w:noWrap/>
            <w:hideMark/>
          </w:tcPr>
          <w:p w14:paraId="52FC2001"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Date</w:t>
            </w:r>
          </w:p>
        </w:tc>
        <w:tc>
          <w:tcPr>
            <w:tcW w:w="1221" w:type="dxa"/>
            <w:gridSpan w:val="2"/>
            <w:tcBorders>
              <w:top w:val="nil"/>
              <w:left w:val="nil"/>
              <w:bottom w:val="single" w:sz="4" w:space="0" w:color="auto"/>
              <w:right w:val="single" w:sz="4" w:space="0" w:color="auto"/>
            </w:tcBorders>
            <w:shd w:val="clear" w:color="000000" w:fill="D9E1F2"/>
            <w:noWrap/>
            <w:hideMark/>
          </w:tcPr>
          <w:p w14:paraId="2D64ABAB"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Ref</w:t>
            </w:r>
          </w:p>
        </w:tc>
        <w:tc>
          <w:tcPr>
            <w:tcW w:w="3593" w:type="dxa"/>
            <w:gridSpan w:val="4"/>
            <w:tcBorders>
              <w:top w:val="single" w:sz="4" w:space="0" w:color="auto"/>
              <w:left w:val="nil"/>
              <w:bottom w:val="single" w:sz="4" w:space="0" w:color="auto"/>
              <w:right w:val="single" w:sz="4" w:space="0" w:color="000000"/>
            </w:tcBorders>
            <w:shd w:val="clear" w:color="000000" w:fill="D9E1F2"/>
            <w:noWrap/>
            <w:hideMark/>
          </w:tcPr>
          <w:p w14:paraId="0A1A88C7"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Details</w:t>
            </w:r>
          </w:p>
        </w:tc>
        <w:tc>
          <w:tcPr>
            <w:tcW w:w="1385" w:type="dxa"/>
            <w:gridSpan w:val="2"/>
            <w:tcBorders>
              <w:top w:val="nil"/>
              <w:left w:val="nil"/>
              <w:bottom w:val="single" w:sz="4" w:space="0" w:color="auto"/>
              <w:right w:val="single" w:sz="4" w:space="0" w:color="auto"/>
            </w:tcBorders>
            <w:shd w:val="clear" w:color="000000" w:fill="D9E1F2"/>
            <w:hideMark/>
          </w:tcPr>
          <w:p w14:paraId="36FE02F9"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Net Amount</w:t>
            </w:r>
          </w:p>
        </w:tc>
        <w:tc>
          <w:tcPr>
            <w:tcW w:w="1325" w:type="dxa"/>
            <w:gridSpan w:val="3"/>
            <w:tcBorders>
              <w:top w:val="single" w:sz="4" w:space="0" w:color="auto"/>
              <w:left w:val="nil"/>
              <w:bottom w:val="single" w:sz="4" w:space="0" w:color="auto"/>
              <w:right w:val="single" w:sz="4" w:space="0" w:color="000000"/>
            </w:tcBorders>
            <w:shd w:val="clear" w:color="000000" w:fill="D9E1F2"/>
            <w:hideMark/>
          </w:tcPr>
          <w:p w14:paraId="49C4EBA4"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Tax Amount</w:t>
            </w:r>
          </w:p>
        </w:tc>
        <w:tc>
          <w:tcPr>
            <w:tcW w:w="1494" w:type="dxa"/>
            <w:gridSpan w:val="3"/>
            <w:tcBorders>
              <w:top w:val="single" w:sz="4" w:space="0" w:color="auto"/>
              <w:left w:val="nil"/>
              <w:bottom w:val="single" w:sz="4" w:space="0" w:color="auto"/>
              <w:right w:val="single" w:sz="4" w:space="0" w:color="000000"/>
            </w:tcBorders>
            <w:shd w:val="clear" w:color="000000" w:fill="D9E1F2"/>
            <w:noWrap/>
            <w:hideMark/>
          </w:tcPr>
          <w:p w14:paraId="2290BC9C" w14:textId="77777777" w:rsidR="00033FA5" w:rsidRPr="00033FA5" w:rsidRDefault="00033FA5" w:rsidP="00033FA5">
            <w:pPr>
              <w:jc w:val="cente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Gross Amount</w:t>
            </w:r>
          </w:p>
        </w:tc>
      </w:tr>
      <w:tr w:rsidR="00033FA5" w:rsidRPr="00033FA5" w14:paraId="377D9E44"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73BC4F5"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18/09/2023</w:t>
            </w:r>
          </w:p>
        </w:tc>
        <w:tc>
          <w:tcPr>
            <w:tcW w:w="1221" w:type="dxa"/>
            <w:gridSpan w:val="2"/>
            <w:tcBorders>
              <w:top w:val="nil"/>
              <w:left w:val="nil"/>
              <w:bottom w:val="single" w:sz="4" w:space="0" w:color="auto"/>
              <w:right w:val="single" w:sz="4" w:space="0" w:color="auto"/>
            </w:tcBorders>
            <w:shd w:val="clear" w:color="auto" w:fill="auto"/>
            <w:vAlign w:val="bottom"/>
            <w:hideMark/>
          </w:tcPr>
          <w:p w14:paraId="6AFFB6E7"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820</w:t>
            </w:r>
          </w:p>
        </w:tc>
        <w:tc>
          <w:tcPr>
            <w:tcW w:w="3593" w:type="dxa"/>
            <w:gridSpan w:val="4"/>
            <w:tcBorders>
              <w:top w:val="single" w:sz="4" w:space="0" w:color="auto"/>
              <w:left w:val="nil"/>
              <w:bottom w:val="single" w:sz="4" w:space="0" w:color="auto"/>
              <w:right w:val="single" w:sz="4" w:space="0" w:color="000000"/>
            </w:tcBorders>
            <w:shd w:val="clear" w:color="auto" w:fill="auto"/>
            <w:vAlign w:val="bottom"/>
            <w:hideMark/>
          </w:tcPr>
          <w:p w14:paraId="6F18BC31"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BC - Remove &amp; Replace Drop Down Bolts on Gate</w:t>
            </w:r>
          </w:p>
        </w:tc>
        <w:tc>
          <w:tcPr>
            <w:tcW w:w="1385" w:type="dxa"/>
            <w:gridSpan w:val="2"/>
            <w:tcBorders>
              <w:top w:val="nil"/>
              <w:left w:val="nil"/>
              <w:bottom w:val="single" w:sz="4" w:space="0" w:color="auto"/>
              <w:right w:val="single" w:sz="4" w:space="0" w:color="auto"/>
            </w:tcBorders>
            <w:shd w:val="clear" w:color="auto" w:fill="auto"/>
            <w:vAlign w:val="bottom"/>
            <w:hideMark/>
          </w:tcPr>
          <w:p w14:paraId="22F8A2CE"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162.50</w:t>
            </w:r>
          </w:p>
        </w:tc>
        <w:tc>
          <w:tcPr>
            <w:tcW w:w="1325" w:type="dxa"/>
            <w:gridSpan w:val="3"/>
            <w:tcBorders>
              <w:top w:val="single" w:sz="4" w:space="0" w:color="auto"/>
              <w:left w:val="nil"/>
              <w:bottom w:val="single" w:sz="4" w:space="0" w:color="auto"/>
              <w:right w:val="single" w:sz="4" w:space="0" w:color="000000"/>
            </w:tcBorders>
            <w:shd w:val="clear" w:color="auto" w:fill="auto"/>
            <w:vAlign w:val="bottom"/>
            <w:hideMark/>
          </w:tcPr>
          <w:p w14:paraId="378A8E2E"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32.50</w:t>
            </w:r>
          </w:p>
        </w:tc>
        <w:tc>
          <w:tcPr>
            <w:tcW w:w="1494" w:type="dxa"/>
            <w:gridSpan w:val="3"/>
            <w:tcBorders>
              <w:top w:val="single" w:sz="4" w:space="0" w:color="auto"/>
              <w:left w:val="nil"/>
              <w:bottom w:val="single" w:sz="4" w:space="0" w:color="auto"/>
              <w:right w:val="single" w:sz="4" w:space="0" w:color="000000"/>
            </w:tcBorders>
            <w:shd w:val="clear" w:color="auto" w:fill="auto"/>
            <w:vAlign w:val="bottom"/>
            <w:hideMark/>
          </w:tcPr>
          <w:p w14:paraId="597D5047"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195.00</w:t>
            </w:r>
          </w:p>
        </w:tc>
      </w:tr>
      <w:tr w:rsidR="00033FA5" w:rsidRPr="00033FA5" w14:paraId="0089BEA1"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92D74D0"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18/09/2023</w:t>
            </w:r>
          </w:p>
        </w:tc>
        <w:tc>
          <w:tcPr>
            <w:tcW w:w="1221" w:type="dxa"/>
            <w:gridSpan w:val="2"/>
            <w:tcBorders>
              <w:top w:val="nil"/>
              <w:left w:val="nil"/>
              <w:bottom w:val="single" w:sz="4" w:space="0" w:color="auto"/>
              <w:right w:val="single" w:sz="4" w:space="0" w:color="auto"/>
            </w:tcBorders>
            <w:shd w:val="clear" w:color="auto" w:fill="auto"/>
            <w:vAlign w:val="bottom"/>
            <w:hideMark/>
          </w:tcPr>
          <w:p w14:paraId="0FE72ECD"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820</w:t>
            </w:r>
          </w:p>
        </w:tc>
        <w:tc>
          <w:tcPr>
            <w:tcW w:w="3593" w:type="dxa"/>
            <w:gridSpan w:val="4"/>
            <w:tcBorders>
              <w:top w:val="single" w:sz="4" w:space="0" w:color="auto"/>
              <w:left w:val="nil"/>
              <w:bottom w:val="single" w:sz="4" w:space="0" w:color="auto"/>
              <w:right w:val="single" w:sz="4" w:space="0" w:color="000000"/>
            </w:tcBorders>
            <w:shd w:val="clear" w:color="auto" w:fill="auto"/>
            <w:vAlign w:val="bottom"/>
            <w:hideMark/>
          </w:tcPr>
          <w:p w14:paraId="32FB1CC8"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JC - Remove &amp; Replace Drop Down Bolts on Gate</w:t>
            </w:r>
          </w:p>
        </w:tc>
        <w:tc>
          <w:tcPr>
            <w:tcW w:w="1385" w:type="dxa"/>
            <w:gridSpan w:val="2"/>
            <w:tcBorders>
              <w:top w:val="nil"/>
              <w:left w:val="nil"/>
              <w:bottom w:val="single" w:sz="4" w:space="0" w:color="auto"/>
              <w:right w:val="single" w:sz="4" w:space="0" w:color="auto"/>
            </w:tcBorders>
            <w:shd w:val="clear" w:color="auto" w:fill="auto"/>
            <w:vAlign w:val="bottom"/>
            <w:hideMark/>
          </w:tcPr>
          <w:p w14:paraId="668BE1DF"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162.50</w:t>
            </w:r>
          </w:p>
        </w:tc>
        <w:tc>
          <w:tcPr>
            <w:tcW w:w="1325" w:type="dxa"/>
            <w:gridSpan w:val="3"/>
            <w:tcBorders>
              <w:top w:val="single" w:sz="4" w:space="0" w:color="auto"/>
              <w:left w:val="nil"/>
              <w:bottom w:val="single" w:sz="4" w:space="0" w:color="auto"/>
              <w:right w:val="single" w:sz="4" w:space="0" w:color="000000"/>
            </w:tcBorders>
            <w:shd w:val="clear" w:color="auto" w:fill="auto"/>
            <w:vAlign w:val="bottom"/>
            <w:hideMark/>
          </w:tcPr>
          <w:p w14:paraId="1F651137"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32.50</w:t>
            </w:r>
          </w:p>
        </w:tc>
        <w:tc>
          <w:tcPr>
            <w:tcW w:w="1494" w:type="dxa"/>
            <w:gridSpan w:val="3"/>
            <w:tcBorders>
              <w:top w:val="single" w:sz="4" w:space="0" w:color="auto"/>
              <w:left w:val="nil"/>
              <w:bottom w:val="single" w:sz="4" w:space="0" w:color="auto"/>
              <w:right w:val="single" w:sz="4" w:space="0" w:color="000000"/>
            </w:tcBorders>
            <w:shd w:val="clear" w:color="auto" w:fill="auto"/>
            <w:vAlign w:val="bottom"/>
            <w:hideMark/>
          </w:tcPr>
          <w:p w14:paraId="03521F5C"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195.00</w:t>
            </w:r>
          </w:p>
        </w:tc>
      </w:tr>
      <w:tr w:rsidR="00033FA5" w:rsidRPr="00033FA5" w14:paraId="048CDDD8" w14:textId="77777777" w:rsidTr="00033FA5">
        <w:trPr>
          <w:gridAfter w:val="1"/>
          <w:wAfter w:w="205" w:type="dxa"/>
          <w:trHeight w:val="84"/>
        </w:trPr>
        <w:tc>
          <w:tcPr>
            <w:tcW w:w="23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F62CE6E" w14:textId="77777777" w:rsidR="00033FA5" w:rsidRPr="00033FA5" w:rsidRDefault="00033FA5" w:rsidP="00033FA5">
            <w:pPr>
              <w:jc w:val="center"/>
              <w:rPr>
                <w:rFonts w:ascii="Tahoma" w:hAnsi="Tahoma" w:cs="Tahoma"/>
                <w:color w:val="000000"/>
                <w:sz w:val="18"/>
                <w:szCs w:val="18"/>
                <w:lang w:eastAsia="en-GB"/>
              </w:rPr>
            </w:pPr>
            <w:r w:rsidRPr="00033FA5">
              <w:rPr>
                <w:rFonts w:ascii="Tahoma" w:hAnsi="Tahoma" w:cs="Tahoma"/>
                <w:color w:val="000000"/>
                <w:sz w:val="18"/>
                <w:szCs w:val="18"/>
                <w:lang w:eastAsia="en-GB"/>
              </w:rPr>
              <w:t> </w:t>
            </w:r>
          </w:p>
        </w:tc>
        <w:tc>
          <w:tcPr>
            <w:tcW w:w="359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C961551" w14:textId="77777777" w:rsidR="00033FA5" w:rsidRPr="00033FA5" w:rsidRDefault="00033FA5" w:rsidP="00033FA5">
            <w:pPr>
              <w:jc w:val="right"/>
              <w:rPr>
                <w:rFonts w:ascii="Tahoma" w:hAnsi="Tahoma" w:cs="Tahoma"/>
                <w:b/>
                <w:bCs/>
                <w:sz w:val="18"/>
                <w:szCs w:val="18"/>
                <w:lang w:eastAsia="en-GB"/>
              </w:rPr>
            </w:pPr>
            <w:r w:rsidRPr="00033FA5">
              <w:rPr>
                <w:rFonts w:ascii="Tahoma" w:hAnsi="Tahoma" w:cs="Tahoma"/>
                <w:b/>
                <w:bCs/>
                <w:sz w:val="18"/>
                <w:szCs w:val="18"/>
                <w:lang w:eastAsia="en-GB"/>
              </w:rPr>
              <w:t>Account Totals:</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34BC9679"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325.00</w:t>
            </w:r>
          </w:p>
        </w:tc>
        <w:tc>
          <w:tcPr>
            <w:tcW w:w="1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1E575D3"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65.00</w:t>
            </w:r>
          </w:p>
        </w:tc>
        <w:tc>
          <w:tcPr>
            <w:tcW w:w="1494" w:type="dxa"/>
            <w:gridSpan w:val="3"/>
            <w:tcBorders>
              <w:top w:val="single" w:sz="4" w:space="0" w:color="auto"/>
              <w:left w:val="nil"/>
              <w:bottom w:val="single" w:sz="4" w:space="0" w:color="auto"/>
              <w:right w:val="single" w:sz="4" w:space="0" w:color="000000"/>
            </w:tcBorders>
            <w:shd w:val="clear" w:color="000000" w:fill="D9E1F2"/>
            <w:noWrap/>
            <w:vAlign w:val="bottom"/>
            <w:hideMark/>
          </w:tcPr>
          <w:p w14:paraId="1AE5FFA3"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390.00</w:t>
            </w:r>
          </w:p>
        </w:tc>
      </w:tr>
      <w:tr w:rsidR="00033FA5" w:rsidRPr="00033FA5" w14:paraId="69E1E4FB" w14:textId="77777777" w:rsidTr="00033FA5">
        <w:trPr>
          <w:gridAfter w:val="1"/>
          <w:wAfter w:w="197" w:type="dxa"/>
          <w:trHeight w:val="255"/>
        </w:trPr>
        <w:tc>
          <w:tcPr>
            <w:tcW w:w="1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2761D7" w14:textId="77777777" w:rsidR="00033FA5" w:rsidRPr="00033FA5" w:rsidRDefault="00033FA5" w:rsidP="00033FA5">
            <w:pPr>
              <w:jc w:val="center"/>
              <w:rPr>
                <w:rFonts w:ascii="Tahoma" w:hAnsi="Tahoma" w:cs="Tahoma"/>
                <w:sz w:val="18"/>
                <w:szCs w:val="18"/>
                <w:lang w:eastAsia="en-GB"/>
              </w:rPr>
            </w:pPr>
            <w:r w:rsidRPr="00033FA5">
              <w:rPr>
                <w:rFonts w:ascii="Tahoma" w:hAnsi="Tahoma" w:cs="Tahoma"/>
                <w:sz w:val="18"/>
                <w:szCs w:val="18"/>
                <w:lang w:eastAsia="en-GB"/>
              </w:rPr>
              <w:t> </w:t>
            </w:r>
          </w:p>
        </w:tc>
        <w:tc>
          <w:tcPr>
            <w:tcW w:w="6207" w:type="dxa"/>
            <w:gridSpan w:val="8"/>
            <w:tcBorders>
              <w:top w:val="single" w:sz="4" w:space="0" w:color="auto"/>
              <w:left w:val="nil"/>
              <w:bottom w:val="single" w:sz="4" w:space="0" w:color="auto"/>
              <w:right w:val="single" w:sz="4" w:space="0" w:color="000000"/>
            </w:tcBorders>
            <w:shd w:val="clear" w:color="000000" w:fill="D9E1F2"/>
            <w:noWrap/>
            <w:vAlign w:val="bottom"/>
            <w:hideMark/>
          </w:tcPr>
          <w:p w14:paraId="20E13BB1" w14:textId="77777777" w:rsidR="00033FA5" w:rsidRPr="00033FA5" w:rsidRDefault="00033FA5" w:rsidP="00033FA5">
            <w:pPr>
              <w:rPr>
                <w:rFonts w:ascii="Tahoma" w:hAnsi="Tahoma" w:cs="Tahoma"/>
                <w:sz w:val="18"/>
                <w:szCs w:val="18"/>
                <w:lang w:eastAsia="en-GB"/>
              </w:rPr>
            </w:pPr>
            <w:r w:rsidRPr="00033FA5">
              <w:rPr>
                <w:rFonts w:ascii="Tahoma" w:hAnsi="Tahoma" w:cs="Tahoma"/>
                <w:sz w:val="18"/>
                <w:szCs w:val="18"/>
                <w:lang w:eastAsia="en-GB"/>
              </w:rPr>
              <w:t>Southmead Glass &amp; Glazing</w:t>
            </w:r>
          </w:p>
        </w:tc>
        <w:tc>
          <w:tcPr>
            <w:tcW w:w="281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BBBACD2" w14:textId="77777777" w:rsidR="00033FA5" w:rsidRPr="00033FA5" w:rsidRDefault="00033FA5" w:rsidP="00033FA5">
            <w:pPr>
              <w:jc w:val="center"/>
              <w:rPr>
                <w:rFonts w:ascii="Tahoma" w:hAnsi="Tahoma" w:cs="Tahoma"/>
                <w:sz w:val="18"/>
                <w:szCs w:val="18"/>
                <w:lang w:eastAsia="en-GB"/>
              </w:rPr>
            </w:pPr>
            <w:r w:rsidRPr="00033FA5">
              <w:rPr>
                <w:rFonts w:ascii="Tahoma" w:hAnsi="Tahoma" w:cs="Tahoma"/>
                <w:sz w:val="18"/>
                <w:szCs w:val="18"/>
                <w:lang w:eastAsia="en-GB"/>
              </w:rPr>
              <w:t> </w:t>
            </w:r>
          </w:p>
        </w:tc>
      </w:tr>
      <w:tr w:rsidR="00033FA5" w:rsidRPr="00033FA5" w14:paraId="028B9AF1" w14:textId="77777777" w:rsidTr="00033FA5">
        <w:trPr>
          <w:gridAfter w:val="1"/>
          <w:wAfter w:w="205" w:type="dxa"/>
          <w:trHeight w:val="285"/>
        </w:trPr>
        <w:tc>
          <w:tcPr>
            <w:tcW w:w="1140" w:type="dxa"/>
            <w:tcBorders>
              <w:top w:val="single" w:sz="4" w:space="0" w:color="auto"/>
              <w:left w:val="single" w:sz="4" w:space="0" w:color="auto"/>
              <w:bottom w:val="single" w:sz="4" w:space="0" w:color="auto"/>
              <w:right w:val="single" w:sz="4" w:space="0" w:color="000000"/>
            </w:tcBorders>
            <w:shd w:val="clear" w:color="000000" w:fill="D9E1F2"/>
            <w:noWrap/>
            <w:hideMark/>
          </w:tcPr>
          <w:p w14:paraId="1A1A5238"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Date</w:t>
            </w:r>
          </w:p>
        </w:tc>
        <w:tc>
          <w:tcPr>
            <w:tcW w:w="1221" w:type="dxa"/>
            <w:gridSpan w:val="2"/>
            <w:tcBorders>
              <w:top w:val="nil"/>
              <w:left w:val="nil"/>
              <w:bottom w:val="single" w:sz="4" w:space="0" w:color="auto"/>
              <w:right w:val="single" w:sz="4" w:space="0" w:color="auto"/>
            </w:tcBorders>
            <w:shd w:val="clear" w:color="000000" w:fill="D9E1F2"/>
            <w:noWrap/>
            <w:hideMark/>
          </w:tcPr>
          <w:p w14:paraId="7ED0EA6F"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Ref</w:t>
            </w:r>
          </w:p>
        </w:tc>
        <w:tc>
          <w:tcPr>
            <w:tcW w:w="3593" w:type="dxa"/>
            <w:gridSpan w:val="4"/>
            <w:tcBorders>
              <w:top w:val="single" w:sz="4" w:space="0" w:color="auto"/>
              <w:left w:val="nil"/>
              <w:bottom w:val="single" w:sz="4" w:space="0" w:color="auto"/>
              <w:right w:val="single" w:sz="4" w:space="0" w:color="000000"/>
            </w:tcBorders>
            <w:shd w:val="clear" w:color="000000" w:fill="D9E1F2"/>
            <w:noWrap/>
            <w:hideMark/>
          </w:tcPr>
          <w:p w14:paraId="2FBE9817"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Details</w:t>
            </w:r>
          </w:p>
        </w:tc>
        <w:tc>
          <w:tcPr>
            <w:tcW w:w="1385" w:type="dxa"/>
            <w:gridSpan w:val="2"/>
            <w:tcBorders>
              <w:top w:val="nil"/>
              <w:left w:val="nil"/>
              <w:bottom w:val="single" w:sz="4" w:space="0" w:color="auto"/>
              <w:right w:val="single" w:sz="4" w:space="0" w:color="auto"/>
            </w:tcBorders>
            <w:shd w:val="clear" w:color="000000" w:fill="D9E1F2"/>
            <w:hideMark/>
          </w:tcPr>
          <w:p w14:paraId="3DDD7642"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Net Amount</w:t>
            </w:r>
          </w:p>
        </w:tc>
        <w:tc>
          <w:tcPr>
            <w:tcW w:w="1325" w:type="dxa"/>
            <w:gridSpan w:val="3"/>
            <w:tcBorders>
              <w:top w:val="single" w:sz="4" w:space="0" w:color="auto"/>
              <w:left w:val="nil"/>
              <w:bottom w:val="single" w:sz="4" w:space="0" w:color="auto"/>
              <w:right w:val="single" w:sz="4" w:space="0" w:color="000000"/>
            </w:tcBorders>
            <w:shd w:val="clear" w:color="000000" w:fill="D9E1F2"/>
            <w:hideMark/>
          </w:tcPr>
          <w:p w14:paraId="740E9BE3"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Tax Amount</w:t>
            </w:r>
          </w:p>
        </w:tc>
        <w:tc>
          <w:tcPr>
            <w:tcW w:w="1494" w:type="dxa"/>
            <w:gridSpan w:val="3"/>
            <w:tcBorders>
              <w:top w:val="single" w:sz="4" w:space="0" w:color="auto"/>
              <w:left w:val="nil"/>
              <w:bottom w:val="single" w:sz="4" w:space="0" w:color="auto"/>
              <w:right w:val="single" w:sz="4" w:space="0" w:color="000000"/>
            </w:tcBorders>
            <w:shd w:val="clear" w:color="000000" w:fill="D9E1F2"/>
            <w:noWrap/>
            <w:hideMark/>
          </w:tcPr>
          <w:p w14:paraId="6F7F5277" w14:textId="77777777" w:rsidR="00033FA5" w:rsidRPr="00033FA5" w:rsidRDefault="00033FA5" w:rsidP="00033FA5">
            <w:pPr>
              <w:jc w:val="cente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Gross Amount</w:t>
            </w:r>
          </w:p>
        </w:tc>
      </w:tr>
      <w:tr w:rsidR="00033FA5" w:rsidRPr="00033FA5" w14:paraId="7A62018F" w14:textId="77777777" w:rsidTr="0027401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C3BED5"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05/09/2023</w:t>
            </w:r>
          </w:p>
        </w:tc>
        <w:tc>
          <w:tcPr>
            <w:tcW w:w="1221" w:type="dxa"/>
            <w:gridSpan w:val="2"/>
            <w:tcBorders>
              <w:top w:val="nil"/>
              <w:left w:val="nil"/>
              <w:bottom w:val="single" w:sz="4" w:space="0" w:color="auto"/>
              <w:right w:val="single" w:sz="4" w:space="0" w:color="auto"/>
            </w:tcBorders>
            <w:shd w:val="clear" w:color="auto" w:fill="auto"/>
            <w:noWrap/>
            <w:vAlign w:val="bottom"/>
            <w:hideMark/>
          </w:tcPr>
          <w:p w14:paraId="307CBC76"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247134</w:t>
            </w:r>
          </w:p>
        </w:tc>
        <w:tc>
          <w:tcPr>
            <w:tcW w:w="3593" w:type="dxa"/>
            <w:gridSpan w:val="4"/>
            <w:tcBorders>
              <w:top w:val="single" w:sz="4" w:space="0" w:color="auto"/>
              <w:left w:val="nil"/>
              <w:bottom w:val="single" w:sz="4" w:space="0" w:color="auto"/>
              <w:right w:val="single" w:sz="4" w:space="0" w:color="000000"/>
            </w:tcBorders>
            <w:shd w:val="clear" w:color="auto" w:fill="auto"/>
            <w:vAlign w:val="bottom"/>
            <w:hideMark/>
          </w:tcPr>
          <w:p w14:paraId="3C56C57F"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JC - Replace Broken Glass in Foyer</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67E36FAD"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556.00</w:t>
            </w:r>
          </w:p>
        </w:tc>
        <w:tc>
          <w:tcPr>
            <w:tcW w:w="1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B40382F"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111.20</w:t>
            </w:r>
          </w:p>
        </w:tc>
        <w:tc>
          <w:tcPr>
            <w:tcW w:w="14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9B831FA"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667.20</w:t>
            </w:r>
          </w:p>
        </w:tc>
      </w:tr>
      <w:tr w:rsidR="00033FA5" w:rsidRPr="00033FA5" w14:paraId="278C7B12" w14:textId="77777777" w:rsidTr="00033FA5">
        <w:trPr>
          <w:gridAfter w:val="1"/>
          <w:wAfter w:w="205" w:type="dxa"/>
          <w:trHeight w:val="70"/>
        </w:trPr>
        <w:tc>
          <w:tcPr>
            <w:tcW w:w="23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E2BE91" w14:textId="77777777" w:rsidR="00033FA5" w:rsidRPr="00033FA5" w:rsidRDefault="00033FA5" w:rsidP="00033FA5">
            <w:pPr>
              <w:jc w:val="center"/>
              <w:rPr>
                <w:rFonts w:ascii="Tahoma" w:hAnsi="Tahoma" w:cs="Tahoma"/>
                <w:color w:val="000000"/>
                <w:sz w:val="18"/>
                <w:szCs w:val="18"/>
                <w:lang w:eastAsia="en-GB"/>
              </w:rPr>
            </w:pPr>
            <w:r w:rsidRPr="00033FA5">
              <w:rPr>
                <w:rFonts w:ascii="Tahoma" w:hAnsi="Tahoma" w:cs="Tahoma"/>
                <w:color w:val="000000"/>
                <w:sz w:val="18"/>
                <w:szCs w:val="18"/>
                <w:lang w:eastAsia="en-GB"/>
              </w:rPr>
              <w:t> </w:t>
            </w:r>
          </w:p>
        </w:tc>
        <w:tc>
          <w:tcPr>
            <w:tcW w:w="359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1B57EA4" w14:textId="77777777" w:rsidR="00033FA5" w:rsidRPr="00033FA5" w:rsidRDefault="00033FA5" w:rsidP="00033FA5">
            <w:pPr>
              <w:jc w:val="right"/>
              <w:rPr>
                <w:rFonts w:ascii="Tahoma" w:hAnsi="Tahoma" w:cs="Tahoma"/>
                <w:b/>
                <w:bCs/>
                <w:sz w:val="18"/>
                <w:szCs w:val="18"/>
                <w:lang w:eastAsia="en-GB"/>
              </w:rPr>
            </w:pPr>
            <w:r w:rsidRPr="00033FA5">
              <w:rPr>
                <w:rFonts w:ascii="Tahoma" w:hAnsi="Tahoma" w:cs="Tahoma"/>
                <w:b/>
                <w:bCs/>
                <w:sz w:val="18"/>
                <w:szCs w:val="18"/>
                <w:lang w:eastAsia="en-GB"/>
              </w:rPr>
              <w:t>Account Totals:</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6AC83BBB"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556.00</w:t>
            </w:r>
          </w:p>
        </w:tc>
        <w:tc>
          <w:tcPr>
            <w:tcW w:w="1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EA87331"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111.20</w:t>
            </w:r>
          </w:p>
        </w:tc>
        <w:tc>
          <w:tcPr>
            <w:tcW w:w="1494" w:type="dxa"/>
            <w:gridSpan w:val="3"/>
            <w:tcBorders>
              <w:top w:val="single" w:sz="4" w:space="0" w:color="auto"/>
              <w:left w:val="nil"/>
              <w:bottom w:val="single" w:sz="4" w:space="0" w:color="auto"/>
              <w:right w:val="single" w:sz="4" w:space="0" w:color="000000"/>
            </w:tcBorders>
            <w:shd w:val="clear" w:color="000000" w:fill="D9E1F2"/>
            <w:noWrap/>
            <w:vAlign w:val="bottom"/>
            <w:hideMark/>
          </w:tcPr>
          <w:p w14:paraId="3F57D4D3"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667.20</w:t>
            </w:r>
          </w:p>
        </w:tc>
      </w:tr>
      <w:tr w:rsidR="00033FA5" w:rsidRPr="00033FA5" w14:paraId="10ECA78F" w14:textId="77777777" w:rsidTr="00033FA5">
        <w:trPr>
          <w:gridAfter w:val="1"/>
          <w:wAfter w:w="197"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5A21E7" w14:textId="77777777" w:rsidR="00033FA5" w:rsidRPr="00033FA5" w:rsidRDefault="00033FA5" w:rsidP="00033FA5">
            <w:pPr>
              <w:jc w:val="center"/>
              <w:rPr>
                <w:rFonts w:ascii="Tahoma" w:hAnsi="Tahoma" w:cs="Tahoma"/>
                <w:sz w:val="18"/>
                <w:szCs w:val="18"/>
                <w:lang w:eastAsia="en-GB"/>
              </w:rPr>
            </w:pPr>
            <w:r w:rsidRPr="00033FA5">
              <w:rPr>
                <w:rFonts w:ascii="Tahoma" w:hAnsi="Tahoma" w:cs="Tahoma"/>
                <w:sz w:val="18"/>
                <w:szCs w:val="18"/>
                <w:lang w:eastAsia="en-GB"/>
              </w:rPr>
              <w:t> </w:t>
            </w:r>
          </w:p>
        </w:tc>
        <w:tc>
          <w:tcPr>
            <w:tcW w:w="6207" w:type="dxa"/>
            <w:gridSpan w:val="8"/>
            <w:tcBorders>
              <w:top w:val="single" w:sz="4" w:space="0" w:color="auto"/>
              <w:left w:val="nil"/>
              <w:bottom w:val="single" w:sz="4" w:space="0" w:color="auto"/>
              <w:right w:val="single" w:sz="4" w:space="0" w:color="000000"/>
            </w:tcBorders>
            <w:shd w:val="clear" w:color="000000" w:fill="D9E1F2"/>
            <w:noWrap/>
            <w:vAlign w:val="bottom"/>
            <w:hideMark/>
          </w:tcPr>
          <w:p w14:paraId="43D375E2" w14:textId="77777777" w:rsidR="00033FA5" w:rsidRPr="00033FA5" w:rsidRDefault="00033FA5" w:rsidP="00033FA5">
            <w:pPr>
              <w:rPr>
                <w:rFonts w:ascii="Tahoma" w:hAnsi="Tahoma" w:cs="Tahoma"/>
                <w:sz w:val="18"/>
                <w:szCs w:val="18"/>
                <w:lang w:eastAsia="en-GB"/>
              </w:rPr>
            </w:pPr>
            <w:r w:rsidRPr="00033FA5">
              <w:rPr>
                <w:rFonts w:ascii="Tahoma" w:hAnsi="Tahoma" w:cs="Tahoma"/>
                <w:sz w:val="18"/>
                <w:szCs w:val="18"/>
                <w:lang w:eastAsia="en-GB"/>
              </w:rPr>
              <w:t>ONE OFF SUPPLIERS - BY INTERNET PAYMENT</w:t>
            </w:r>
          </w:p>
        </w:tc>
        <w:tc>
          <w:tcPr>
            <w:tcW w:w="2819"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225E2636" w14:textId="77777777" w:rsidR="00033FA5" w:rsidRPr="00033FA5" w:rsidRDefault="00033FA5" w:rsidP="00033FA5">
            <w:pPr>
              <w:jc w:val="center"/>
              <w:rPr>
                <w:rFonts w:ascii="Tahoma" w:hAnsi="Tahoma" w:cs="Tahoma"/>
                <w:sz w:val="18"/>
                <w:szCs w:val="18"/>
                <w:lang w:eastAsia="en-GB"/>
              </w:rPr>
            </w:pPr>
            <w:r w:rsidRPr="00033FA5">
              <w:rPr>
                <w:rFonts w:ascii="Tahoma" w:hAnsi="Tahoma" w:cs="Tahoma"/>
                <w:sz w:val="18"/>
                <w:szCs w:val="18"/>
                <w:lang w:eastAsia="en-GB"/>
              </w:rPr>
              <w:t> </w:t>
            </w:r>
          </w:p>
        </w:tc>
      </w:tr>
      <w:tr w:rsidR="00033FA5" w:rsidRPr="00033FA5" w14:paraId="3B688289"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000000" w:fill="D9E1F2"/>
            <w:noWrap/>
            <w:hideMark/>
          </w:tcPr>
          <w:p w14:paraId="61E4C66E"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Date</w:t>
            </w:r>
          </w:p>
        </w:tc>
        <w:tc>
          <w:tcPr>
            <w:tcW w:w="1221" w:type="dxa"/>
            <w:gridSpan w:val="2"/>
            <w:tcBorders>
              <w:top w:val="nil"/>
              <w:left w:val="nil"/>
              <w:bottom w:val="single" w:sz="4" w:space="0" w:color="auto"/>
              <w:right w:val="single" w:sz="4" w:space="0" w:color="auto"/>
            </w:tcBorders>
            <w:shd w:val="clear" w:color="000000" w:fill="D9E1F2"/>
            <w:noWrap/>
            <w:hideMark/>
          </w:tcPr>
          <w:p w14:paraId="209D4D9E"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Ref</w:t>
            </w:r>
          </w:p>
        </w:tc>
        <w:tc>
          <w:tcPr>
            <w:tcW w:w="3593" w:type="dxa"/>
            <w:gridSpan w:val="4"/>
            <w:tcBorders>
              <w:top w:val="single" w:sz="4" w:space="0" w:color="auto"/>
              <w:left w:val="nil"/>
              <w:bottom w:val="single" w:sz="4" w:space="0" w:color="auto"/>
              <w:right w:val="single" w:sz="4" w:space="0" w:color="000000"/>
            </w:tcBorders>
            <w:shd w:val="clear" w:color="000000" w:fill="D9E1F2"/>
            <w:noWrap/>
            <w:hideMark/>
          </w:tcPr>
          <w:p w14:paraId="4DB77034"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Details</w:t>
            </w:r>
          </w:p>
        </w:tc>
        <w:tc>
          <w:tcPr>
            <w:tcW w:w="1385" w:type="dxa"/>
            <w:gridSpan w:val="2"/>
            <w:tcBorders>
              <w:top w:val="nil"/>
              <w:left w:val="nil"/>
              <w:bottom w:val="single" w:sz="4" w:space="0" w:color="auto"/>
              <w:right w:val="single" w:sz="4" w:space="0" w:color="auto"/>
            </w:tcBorders>
            <w:shd w:val="clear" w:color="000000" w:fill="D9E1F2"/>
            <w:hideMark/>
          </w:tcPr>
          <w:p w14:paraId="11585183"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Net Amount</w:t>
            </w:r>
          </w:p>
        </w:tc>
        <w:tc>
          <w:tcPr>
            <w:tcW w:w="1325" w:type="dxa"/>
            <w:gridSpan w:val="3"/>
            <w:tcBorders>
              <w:top w:val="single" w:sz="4" w:space="0" w:color="auto"/>
              <w:left w:val="nil"/>
              <w:bottom w:val="single" w:sz="4" w:space="0" w:color="auto"/>
              <w:right w:val="single" w:sz="4" w:space="0" w:color="000000"/>
            </w:tcBorders>
            <w:shd w:val="clear" w:color="000000" w:fill="D9E1F2"/>
            <w:hideMark/>
          </w:tcPr>
          <w:p w14:paraId="043BC12C" w14:textId="77777777" w:rsidR="00033FA5" w:rsidRPr="00033FA5" w:rsidRDefault="00033FA5" w:rsidP="00033FA5">
            <w:pP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Tax Amount</w:t>
            </w:r>
          </w:p>
        </w:tc>
        <w:tc>
          <w:tcPr>
            <w:tcW w:w="1494" w:type="dxa"/>
            <w:gridSpan w:val="3"/>
            <w:tcBorders>
              <w:top w:val="single" w:sz="4" w:space="0" w:color="auto"/>
              <w:left w:val="nil"/>
              <w:bottom w:val="single" w:sz="4" w:space="0" w:color="auto"/>
              <w:right w:val="single" w:sz="4" w:space="0" w:color="000000"/>
            </w:tcBorders>
            <w:shd w:val="clear" w:color="000000" w:fill="D9E1F2"/>
            <w:noWrap/>
            <w:hideMark/>
          </w:tcPr>
          <w:p w14:paraId="036E5967" w14:textId="77777777" w:rsidR="00033FA5" w:rsidRPr="00033FA5" w:rsidRDefault="00033FA5" w:rsidP="00033FA5">
            <w:pPr>
              <w:jc w:val="center"/>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Gross Amount</w:t>
            </w:r>
          </w:p>
        </w:tc>
      </w:tr>
      <w:tr w:rsidR="00033FA5" w:rsidRPr="00033FA5" w14:paraId="26FA032A"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3648B80"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20/09/2023</w:t>
            </w:r>
          </w:p>
        </w:tc>
        <w:tc>
          <w:tcPr>
            <w:tcW w:w="1221" w:type="dxa"/>
            <w:gridSpan w:val="2"/>
            <w:tcBorders>
              <w:top w:val="nil"/>
              <w:left w:val="nil"/>
              <w:bottom w:val="single" w:sz="4" w:space="0" w:color="auto"/>
              <w:right w:val="single" w:sz="4" w:space="0" w:color="auto"/>
            </w:tcBorders>
            <w:shd w:val="clear" w:color="auto" w:fill="auto"/>
            <w:vAlign w:val="bottom"/>
            <w:hideMark/>
          </w:tcPr>
          <w:p w14:paraId="33487D26"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INV-416234</w:t>
            </w:r>
          </w:p>
        </w:tc>
        <w:tc>
          <w:tcPr>
            <w:tcW w:w="3593" w:type="dxa"/>
            <w:gridSpan w:val="4"/>
            <w:tcBorders>
              <w:top w:val="single" w:sz="4" w:space="0" w:color="auto"/>
              <w:left w:val="nil"/>
              <w:bottom w:val="single" w:sz="4" w:space="0" w:color="auto"/>
              <w:right w:val="single" w:sz="4" w:space="0" w:color="000000"/>
            </w:tcBorders>
            <w:shd w:val="clear" w:color="auto" w:fill="auto"/>
            <w:vAlign w:val="bottom"/>
            <w:hideMark/>
          </w:tcPr>
          <w:p w14:paraId="7EF5F7DD"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21CC Group LTD - D Day Beacon Crown Top</w:t>
            </w:r>
          </w:p>
        </w:tc>
        <w:tc>
          <w:tcPr>
            <w:tcW w:w="1385" w:type="dxa"/>
            <w:gridSpan w:val="2"/>
            <w:tcBorders>
              <w:top w:val="nil"/>
              <w:left w:val="nil"/>
              <w:bottom w:val="single" w:sz="4" w:space="0" w:color="auto"/>
              <w:right w:val="single" w:sz="4" w:space="0" w:color="auto"/>
            </w:tcBorders>
            <w:shd w:val="clear" w:color="auto" w:fill="auto"/>
            <w:vAlign w:val="bottom"/>
            <w:hideMark/>
          </w:tcPr>
          <w:p w14:paraId="3D32CA0E"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235.00</w:t>
            </w:r>
          </w:p>
        </w:tc>
        <w:tc>
          <w:tcPr>
            <w:tcW w:w="1325" w:type="dxa"/>
            <w:gridSpan w:val="3"/>
            <w:tcBorders>
              <w:top w:val="single" w:sz="4" w:space="0" w:color="auto"/>
              <w:left w:val="nil"/>
              <w:bottom w:val="single" w:sz="4" w:space="0" w:color="auto"/>
              <w:right w:val="single" w:sz="4" w:space="0" w:color="000000"/>
            </w:tcBorders>
            <w:shd w:val="clear" w:color="auto" w:fill="auto"/>
            <w:vAlign w:val="bottom"/>
            <w:hideMark/>
          </w:tcPr>
          <w:p w14:paraId="607E3CCC"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47.00</w:t>
            </w:r>
          </w:p>
        </w:tc>
        <w:tc>
          <w:tcPr>
            <w:tcW w:w="1494" w:type="dxa"/>
            <w:gridSpan w:val="3"/>
            <w:tcBorders>
              <w:top w:val="single" w:sz="4" w:space="0" w:color="auto"/>
              <w:left w:val="nil"/>
              <w:bottom w:val="single" w:sz="4" w:space="0" w:color="auto"/>
              <w:right w:val="single" w:sz="4" w:space="0" w:color="000000"/>
            </w:tcBorders>
            <w:shd w:val="clear" w:color="auto" w:fill="auto"/>
            <w:vAlign w:val="bottom"/>
            <w:hideMark/>
          </w:tcPr>
          <w:p w14:paraId="65EF4369"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282.00</w:t>
            </w:r>
          </w:p>
        </w:tc>
      </w:tr>
      <w:tr w:rsidR="00033FA5" w:rsidRPr="00033FA5" w14:paraId="50B25351"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0582AF0"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06/09/2023</w:t>
            </w:r>
          </w:p>
        </w:tc>
        <w:tc>
          <w:tcPr>
            <w:tcW w:w="1221" w:type="dxa"/>
            <w:gridSpan w:val="2"/>
            <w:tcBorders>
              <w:top w:val="nil"/>
              <w:left w:val="nil"/>
              <w:bottom w:val="single" w:sz="4" w:space="0" w:color="auto"/>
              <w:right w:val="single" w:sz="4" w:space="0" w:color="auto"/>
            </w:tcBorders>
            <w:shd w:val="clear" w:color="auto" w:fill="auto"/>
            <w:vAlign w:val="bottom"/>
            <w:hideMark/>
          </w:tcPr>
          <w:p w14:paraId="31741A5F"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69953</w:t>
            </w:r>
          </w:p>
        </w:tc>
        <w:tc>
          <w:tcPr>
            <w:tcW w:w="3593" w:type="dxa"/>
            <w:gridSpan w:val="4"/>
            <w:tcBorders>
              <w:top w:val="single" w:sz="4" w:space="0" w:color="auto"/>
              <w:left w:val="nil"/>
              <w:bottom w:val="single" w:sz="4" w:space="0" w:color="auto"/>
              <w:right w:val="single" w:sz="4" w:space="0" w:color="000000"/>
            </w:tcBorders>
            <w:shd w:val="clear" w:color="auto" w:fill="auto"/>
            <w:vAlign w:val="bottom"/>
            <w:hideMark/>
          </w:tcPr>
          <w:p w14:paraId="4E24788A"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H&amp;S Polythene - Black Sacks For Maintenance (MCO)</w:t>
            </w:r>
          </w:p>
        </w:tc>
        <w:tc>
          <w:tcPr>
            <w:tcW w:w="1385" w:type="dxa"/>
            <w:gridSpan w:val="2"/>
            <w:tcBorders>
              <w:top w:val="nil"/>
              <w:left w:val="nil"/>
              <w:bottom w:val="single" w:sz="4" w:space="0" w:color="auto"/>
              <w:right w:val="single" w:sz="4" w:space="0" w:color="auto"/>
            </w:tcBorders>
            <w:shd w:val="clear" w:color="auto" w:fill="auto"/>
            <w:vAlign w:val="bottom"/>
            <w:hideMark/>
          </w:tcPr>
          <w:p w14:paraId="683131A7"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480.80</w:t>
            </w:r>
          </w:p>
        </w:tc>
        <w:tc>
          <w:tcPr>
            <w:tcW w:w="1325" w:type="dxa"/>
            <w:gridSpan w:val="3"/>
            <w:tcBorders>
              <w:top w:val="single" w:sz="4" w:space="0" w:color="auto"/>
              <w:left w:val="nil"/>
              <w:bottom w:val="single" w:sz="4" w:space="0" w:color="auto"/>
              <w:right w:val="single" w:sz="4" w:space="0" w:color="000000"/>
            </w:tcBorders>
            <w:shd w:val="clear" w:color="auto" w:fill="auto"/>
            <w:vAlign w:val="bottom"/>
            <w:hideMark/>
          </w:tcPr>
          <w:p w14:paraId="424AC69C"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96.16</w:t>
            </w:r>
          </w:p>
        </w:tc>
        <w:tc>
          <w:tcPr>
            <w:tcW w:w="1494" w:type="dxa"/>
            <w:gridSpan w:val="3"/>
            <w:tcBorders>
              <w:top w:val="single" w:sz="4" w:space="0" w:color="auto"/>
              <w:left w:val="nil"/>
              <w:bottom w:val="single" w:sz="4" w:space="0" w:color="auto"/>
              <w:right w:val="single" w:sz="4" w:space="0" w:color="000000"/>
            </w:tcBorders>
            <w:shd w:val="clear" w:color="auto" w:fill="auto"/>
            <w:vAlign w:val="bottom"/>
            <w:hideMark/>
          </w:tcPr>
          <w:p w14:paraId="49B21A93"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576.96</w:t>
            </w:r>
          </w:p>
        </w:tc>
      </w:tr>
      <w:tr w:rsidR="00033FA5" w:rsidRPr="00033FA5" w14:paraId="5850D06A"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4332310"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12/09/2023</w:t>
            </w:r>
          </w:p>
        </w:tc>
        <w:tc>
          <w:tcPr>
            <w:tcW w:w="1221" w:type="dxa"/>
            <w:gridSpan w:val="2"/>
            <w:tcBorders>
              <w:top w:val="nil"/>
              <w:left w:val="nil"/>
              <w:bottom w:val="single" w:sz="4" w:space="0" w:color="auto"/>
              <w:right w:val="single" w:sz="4" w:space="0" w:color="auto"/>
            </w:tcBorders>
            <w:shd w:val="clear" w:color="auto" w:fill="auto"/>
            <w:vAlign w:val="bottom"/>
            <w:hideMark/>
          </w:tcPr>
          <w:p w14:paraId="18D51872"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TechVicinity LTD</w:t>
            </w:r>
          </w:p>
        </w:tc>
        <w:tc>
          <w:tcPr>
            <w:tcW w:w="3593" w:type="dxa"/>
            <w:gridSpan w:val="4"/>
            <w:tcBorders>
              <w:top w:val="single" w:sz="4" w:space="0" w:color="auto"/>
              <w:left w:val="nil"/>
              <w:bottom w:val="single" w:sz="4" w:space="0" w:color="auto"/>
              <w:right w:val="single" w:sz="4" w:space="0" w:color="000000"/>
            </w:tcBorders>
            <w:shd w:val="clear" w:color="auto" w:fill="auto"/>
            <w:vAlign w:val="bottom"/>
            <w:hideMark/>
          </w:tcPr>
          <w:p w14:paraId="42179C04"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Tech Vicinity LTD - New CCTV Camera Installed by Bowls Green</w:t>
            </w:r>
          </w:p>
        </w:tc>
        <w:tc>
          <w:tcPr>
            <w:tcW w:w="1385" w:type="dxa"/>
            <w:gridSpan w:val="2"/>
            <w:tcBorders>
              <w:top w:val="nil"/>
              <w:left w:val="nil"/>
              <w:bottom w:val="single" w:sz="4" w:space="0" w:color="auto"/>
              <w:right w:val="single" w:sz="4" w:space="0" w:color="auto"/>
            </w:tcBorders>
            <w:shd w:val="clear" w:color="auto" w:fill="auto"/>
            <w:vAlign w:val="bottom"/>
            <w:hideMark/>
          </w:tcPr>
          <w:p w14:paraId="1EC90DB0"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529.00</w:t>
            </w:r>
          </w:p>
        </w:tc>
        <w:tc>
          <w:tcPr>
            <w:tcW w:w="1325" w:type="dxa"/>
            <w:gridSpan w:val="3"/>
            <w:tcBorders>
              <w:top w:val="single" w:sz="4" w:space="0" w:color="auto"/>
              <w:left w:val="nil"/>
              <w:bottom w:val="single" w:sz="4" w:space="0" w:color="auto"/>
              <w:right w:val="single" w:sz="4" w:space="0" w:color="000000"/>
            </w:tcBorders>
            <w:shd w:val="clear" w:color="auto" w:fill="auto"/>
            <w:vAlign w:val="bottom"/>
            <w:hideMark/>
          </w:tcPr>
          <w:p w14:paraId="221ED050"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105.80</w:t>
            </w:r>
          </w:p>
        </w:tc>
        <w:tc>
          <w:tcPr>
            <w:tcW w:w="1494" w:type="dxa"/>
            <w:gridSpan w:val="3"/>
            <w:tcBorders>
              <w:top w:val="single" w:sz="4" w:space="0" w:color="auto"/>
              <w:left w:val="nil"/>
              <w:bottom w:val="single" w:sz="4" w:space="0" w:color="auto"/>
              <w:right w:val="single" w:sz="4" w:space="0" w:color="000000"/>
            </w:tcBorders>
            <w:shd w:val="clear" w:color="auto" w:fill="auto"/>
            <w:vAlign w:val="bottom"/>
            <w:hideMark/>
          </w:tcPr>
          <w:p w14:paraId="132A4975"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634.80</w:t>
            </w:r>
          </w:p>
        </w:tc>
      </w:tr>
      <w:tr w:rsidR="00033FA5" w:rsidRPr="00033FA5" w14:paraId="1B3A9D28" w14:textId="77777777" w:rsidTr="00033FA5">
        <w:trPr>
          <w:gridAfter w:val="1"/>
          <w:wAfter w:w="205" w:type="dxa"/>
          <w:trHeight w:val="300"/>
        </w:trPr>
        <w:tc>
          <w:tcPr>
            <w:tcW w:w="114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F585437"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12/09/2023</w:t>
            </w:r>
          </w:p>
        </w:tc>
        <w:tc>
          <w:tcPr>
            <w:tcW w:w="1221" w:type="dxa"/>
            <w:gridSpan w:val="2"/>
            <w:tcBorders>
              <w:top w:val="nil"/>
              <w:left w:val="nil"/>
              <w:bottom w:val="single" w:sz="4" w:space="0" w:color="auto"/>
              <w:right w:val="single" w:sz="4" w:space="0" w:color="auto"/>
            </w:tcBorders>
            <w:shd w:val="clear" w:color="auto" w:fill="auto"/>
            <w:vAlign w:val="bottom"/>
            <w:hideMark/>
          </w:tcPr>
          <w:p w14:paraId="6AA3966C"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TechVicinity LTD</w:t>
            </w:r>
          </w:p>
        </w:tc>
        <w:tc>
          <w:tcPr>
            <w:tcW w:w="3593" w:type="dxa"/>
            <w:gridSpan w:val="4"/>
            <w:tcBorders>
              <w:top w:val="single" w:sz="4" w:space="0" w:color="auto"/>
              <w:left w:val="nil"/>
              <w:bottom w:val="single" w:sz="4" w:space="0" w:color="auto"/>
              <w:right w:val="single" w:sz="4" w:space="0" w:color="000000"/>
            </w:tcBorders>
            <w:shd w:val="clear" w:color="auto" w:fill="auto"/>
            <w:vAlign w:val="bottom"/>
            <w:hideMark/>
          </w:tcPr>
          <w:p w14:paraId="20CEA246"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Tech Vicinity LTD -BC - Repair Broken Camera</w:t>
            </w:r>
          </w:p>
        </w:tc>
        <w:tc>
          <w:tcPr>
            <w:tcW w:w="1385" w:type="dxa"/>
            <w:gridSpan w:val="2"/>
            <w:tcBorders>
              <w:top w:val="nil"/>
              <w:left w:val="nil"/>
              <w:bottom w:val="single" w:sz="4" w:space="0" w:color="auto"/>
              <w:right w:val="single" w:sz="4" w:space="0" w:color="auto"/>
            </w:tcBorders>
            <w:shd w:val="clear" w:color="auto" w:fill="auto"/>
            <w:vAlign w:val="bottom"/>
            <w:hideMark/>
          </w:tcPr>
          <w:p w14:paraId="323426A1"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380.00</w:t>
            </w:r>
          </w:p>
        </w:tc>
        <w:tc>
          <w:tcPr>
            <w:tcW w:w="1325" w:type="dxa"/>
            <w:gridSpan w:val="3"/>
            <w:tcBorders>
              <w:top w:val="single" w:sz="4" w:space="0" w:color="auto"/>
              <w:left w:val="nil"/>
              <w:bottom w:val="single" w:sz="4" w:space="0" w:color="auto"/>
              <w:right w:val="single" w:sz="4" w:space="0" w:color="000000"/>
            </w:tcBorders>
            <w:shd w:val="clear" w:color="auto" w:fill="auto"/>
            <w:vAlign w:val="bottom"/>
            <w:hideMark/>
          </w:tcPr>
          <w:p w14:paraId="15BAC81B"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76.00</w:t>
            </w:r>
          </w:p>
        </w:tc>
        <w:tc>
          <w:tcPr>
            <w:tcW w:w="1494" w:type="dxa"/>
            <w:gridSpan w:val="3"/>
            <w:tcBorders>
              <w:top w:val="single" w:sz="4" w:space="0" w:color="auto"/>
              <w:left w:val="nil"/>
              <w:bottom w:val="single" w:sz="4" w:space="0" w:color="auto"/>
              <w:right w:val="single" w:sz="4" w:space="0" w:color="000000"/>
            </w:tcBorders>
            <w:shd w:val="clear" w:color="auto" w:fill="auto"/>
            <w:vAlign w:val="bottom"/>
            <w:hideMark/>
          </w:tcPr>
          <w:p w14:paraId="399B7093"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456.00</w:t>
            </w:r>
          </w:p>
        </w:tc>
      </w:tr>
      <w:tr w:rsidR="00033FA5" w:rsidRPr="00033FA5" w14:paraId="544CA044" w14:textId="77777777" w:rsidTr="00033FA5">
        <w:trPr>
          <w:gridAfter w:val="1"/>
          <w:wAfter w:w="205" w:type="dxa"/>
          <w:trHeight w:val="70"/>
        </w:trPr>
        <w:tc>
          <w:tcPr>
            <w:tcW w:w="114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2ABD4A2"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31/08/2023</w:t>
            </w:r>
          </w:p>
        </w:tc>
        <w:tc>
          <w:tcPr>
            <w:tcW w:w="1221" w:type="dxa"/>
            <w:gridSpan w:val="2"/>
            <w:tcBorders>
              <w:top w:val="nil"/>
              <w:left w:val="nil"/>
              <w:bottom w:val="single" w:sz="4" w:space="0" w:color="auto"/>
              <w:right w:val="single" w:sz="4" w:space="0" w:color="auto"/>
            </w:tcBorders>
            <w:shd w:val="clear" w:color="auto" w:fill="auto"/>
            <w:vAlign w:val="bottom"/>
            <w:hideMark/>
          </w:tcPr>
          <w:p w14:paraId="0509212C"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VDL1927</w:t>
            </w:r>
          </w:p>
        </w:tc>
        <w:tc>
          <w:tcPr>
            <w:tcW w:w="3593" w:type="dxa"/>
            <w:gridSpan w:val="4"/>
            <w:tcBorders>
              <w:top w:val="single" w:sz="4" w:space="0" w:color="auto"/>
              <w:left w:val="nil"/>
              <w:bottom w:val="single" w:sz="4" w:space="0" w:color="auto"/>
              <w:right w:val="single" w:sz="4" w:space="0" w:color="000000"/>
            </w:tcBorders>
            <w:shd w:val="clear" w:color="auto" w:fill="auto"/>
            <w:vAlign w:val="bottom"/>
            <w:hideMark/>
          </w:tcPr>
          <w:p w14:paraId="4A4A520D" w14:textId="77777777" w:rsidR="00033FA5" w:rsidRPr="00033FA5" w:rsidRDefault="00033FA5" w:rsidP="00033FA5">
            <w:pPr>
              <w:rPr>
                <w:rFonts w:ascii="Tahoma" w:hAnsi="Tahoma" w:cs="Tahoma"/>
                <w:color w:val="000000"/>
                <w:sz w:val="18"/>
                <w:szCs w:val="18"/>
                <w:lang w:eastAsia="en-GB"/>
              </w:rPr>
            </w:pPr>
            <w:r w:rsidRPr="00033FA5">
              <w:rPr>
                <w:rFonts w:ascii="Tahoma" w:hAnsi="Tahoma" w:cs="Tahoma"/>
                <w:color w:val="000000"/>
                <w:sz w:val="18"/>
                <w:szCs w:val="18"/>
                <w:lang w:eastAsia="en-GB"/>
              </w:rPr>
              <w:t>Voodoo Design Works Ltd 100 x Bin Stickers &amp; 3 x Van Stickers</w:t>
            </w:r>
          </w:p>
        </w:tc>
        <w:tc>
          <w:tcPr>
            <w:tcW w:w="1385" w:type="dxa"/>
            <w:gridSpan w:val="2"/>
            <w:tcBorders>
              <w:top w:val="nil"/>
              <w:left w:val="nil"/>
              <w:bottom w:val="single" w:sz="4" w:space="0" w:color="auto"/>
              <w:right w:val="single" w:sz="4" w:space="0" w:color="auto"/>
            </w:tcBorders>
            <w:shd w:val="clear" w:color="auto" w:fill="auto"/>
            <w:vAlign w:val="bottom"/>
            <w:hideMark/>
          </w:tcPr>
          <w:p w14:paraId="203A97FD"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650.00</w:t>
            </w:r>
          </w:p>
        </w:tc>
        <w:tc>
          <w:tcPr>
            <w:tcW w:w="1325" w:type="dxa"/>
            <w:gridSpan w:val="3"/>
            <w:tcBorders>
              <w:top w:val="single" w:sz="4" w:space="0" w:color="auto"/>
              <w:left w:val="nil"/>
              <w:bottom w:val="single" w:sz="4" w:space="0" w:color="auto"/>
              <w:right w:val="single" w:sz="4" w:space="0" w:color="000000"/>
            </w:tcBorders>
            <w:shd w:val="clear" w:color="auto" w:fill="auto"/>
            <w:vAlign w:val="bottom"/>
            <w:hideMark/>
          </w:tcPr>
          <w:p w14:paraId="02E58188"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130.00</w:t>
            </w:r>
          </w:p>
        </w:tc>
        <w:tc>
          <w:tcPr>
            <w:tcW w:w="1494" w:type="dxa"/>
            <w:gridSpan w:val="3"/>
            <w:tcBorders>
              <w:top w:val="single" w:sz="4" w:space="0" w:color="auto"/>
              <w:left w:val="nil"/>
              <w:bottom w:val="single" w:sz="4" w:space="0" w:color="auto"/>
              <w:right w:val="single" w:sz="4" w:space="0" w:color="000000"/>
            </w:tcBorders>
            <w:shd w:val="clear" w:color="auto" w:fill="auto"/>
            <w:vAlign w:val="bottom"/>
            <w:hideMark/>
          </w:tcPr>
          <w:p w14:paraId="39A6EFDC" w14:textId="77777777" w:rsidR="00033FA5" w:rsidRPr="00033FA5" w:rsidRDefault="00033FA5" w:rsidP="00033FA5">
            <w:pPr>
              <w:jc w:val="right"/>
              <w:rPr>
                <w:rFonts w:ascii="Tahoma" w:hAnsi="Tahoma" w:cs="Tahoma"/>
                <w:color w:val="000000"/>
                <w:sz w:val="18"/>
                <w:szCs w:val="18"/>
                <w:lang w:eastAsia="en-GB"/>
              </w:rPr>
            </w:pPr>
            <w:r w:rsidRPr="00033FA5">
              <w:rPr>
                <w:rFonts w:ascii="Tahoma" w:hAnsi="Tahoma" w:cs="Tahoma"/>
                <w:color w:val="000000"/>
                <w:sz w:val="18"/>
                <w:szCs w:val="18"/>
                <w:lang w:eastAsia="en-GB"/>
              </w:rPr>
              <w:t>780.00</w:t>
            </w:r>
          </w:p>
        </w:tc>
      </w:tr>
      <w:tr w:rsidR="00033FA5" w:rsidRPr="00033FA5" w14:paraId="27B43A99" w14:textId="77777777" w:rsidTr="00033FA5">
        <w:trPr>
          <w:gridAfter w:val="1"/>
          <w:wAfter w:w="205" w:type="dxa"/>
          <w:trHeight w:val="70"/>
        </w:trPr>
        <w:tc>
          <w:tcPr>
            <w:tcW w:w="23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AD3D47" w14:textId="77777777" w:rsidR="00033FA5" w:rsidRPr="00033FA5" w:rsidRDefault="00033FA5" w:rsidP="00033FA5">
            <w:pPr>
              <w:jc w:val="center"/>
              <w:rPr>
                <w:rFonts w:ascii="Tahoma" w:hAnsi="Tahoma" w:cs="Tahoma"/>
                <w:color w:val="000000"/>
                <w:sz w:val="18"/>
                <w:szCs w:val="18"/>
                <w:lang w:eastAsia="en-GB"/>
              </w:rPr>
            </w:pPr>
            <w:r w:rsidRPr="00033FA5">
              <w:rPr>
                <w:rFonts w:ascii="Tahoma" w:hAnsi="Tahoma" w:cs="Tahoma"/>
                <w:color w:val="000000"/>
                <w:sz w:val="18"/>
                <w:szCs w:val="18"/>
                <w:lang w:eastAsia="en-GB"/>
              </w:rPr>
              <w:t> </w:t>
            </w:r>
          </w:p>
        </w:tc>
        <w:tc>
          <w:tcPr>
            <w:tcW w:w="359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31487D7" w14:textId="77777777" w:rsidR="00033FA5" w:rsidRPr="00033FA5" w:rsidRDefault="00033FA5" w:rsidP="00033FA5">
            <w:pPr>
              <w:jc w:val="right"/>
              <w:rPr>
                <w:rFonts w:ascii="Tahoma" w:hAnsi="Tahoma" w:cs="Tahoma"/>
                <w:b/>
                <w:bCs/>
                <w:sz w:val="18"/>
                <w:szCs w:val="18"/>
                <w:lang w:eastAsia="en-GB"/>
              </w:rPr>
            </w:pPr>
            <w:r w:rsidRPr="00033FA5">
              <w:rPr>
                <w:rFonts w:ascii="Tahoma" w:hAnsi="Tahoma" w:cs="Tahoma"/>
                <w:b/>
                <w:bCs/>
                <w:sz w:val="18"/>
                <w:szCs w:val="18"/>
                <w:lang w:eastAsia="en-GB"/>
              </w:rPr>
              <w:t>Account Totals:</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45ABFBAD"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2274.80</w:t>
            </w:r>
          </w:p>
        </w:tc>
        <w:tc>
          <w:tcPr>
            <w:tcW w:w="1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1E2FB02"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454.96</w:t>
            </w:r>
          </w:p>
        </w:tc>
        <w:tc>
          <w:tcPr>
            <w:tcW w:w="1494" w:type="dxa"/>
            <w:gridSpan w:val="3"/>
            <w:tcBorders>
              <w:top w:val="single" w:sz="4" w:space="0" w:color="auto"/>
              <w:left w:val="nil"/>
              <w:bottom w:val="single" w:sz="4" w:space="0" w:color="auto"/>
              <w:right w:val="single" w:sz="4" w:space="0" w:color="000000"/>
            </w:tcBorders>
            <w:shd w:val="clear" w:color="000000" w:fill="D9E1F2"/>
            <w:noWrap/>
            <w:vAlign w:val="bottom"/>
            <w:hideMark/>
          </w:tcPr>
          <w:p w14:paraId="2BC4606F" w14:textId="77777777" w:rsidR="00033FA5" w:rsidRPr="00033FA5" w:rsidRDefault="00033FA5" w:rsidP="00033FA5">
            <w:pPr>
              <w:jc w:val="right"/>
              <w:rPr>
                <w:rFonts w:ascii="Tahoma" w:hAnsi="Tahoma" w:cs="Tahoma"/>
                <w:color w:val="000000"/>
                <w:sz w:val="18"/>
                <w:szCs w:val="18"/>
                <w:u w:val="single"/>
                <w:lang w:eastAsia="en-GB"/>
              </w:rPr>
            </w:pPr>
            <w:r w:rsidRPr="00033FA5">
              <w:rPr>
                <w:rFonts w:ascii="Tahoma" w:hAnsi="Tahoma" w:cs="Tahoma"/>
                <w:color w:val="000000"/>
                <w:sz w:val="18"/>
                <w:szCs w:val="18"/>
                <w:u w:val="single"/>
                <w:lang w:eastAsia="en-GB"/>
              </w:rPr>
              <w:t>2729.76</w:t>
            </w:r>
          </w:p>
        </w:tc>
      </w:tr>
      <w:tr w:rsidR="00033FA5" w:rsidRPr="00033FA5" w14:paraId="0CD3E327" w14:textId="77777777" w:rsidTr="00033FA5">
        <w:trPr>
          <w:gridAfter w:val="1"/>
          <w:wAfter w:w="205" w:type="dxa"/>
          <w:trHeight w:val="70"/>
        </w:trPr>
        <w:tc>
          <w:tcPr>
            <w:tcW w:w="23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38C2DE" w14:textId="77777777" w:rsidR="00033FA5" w:rsidRPr="00033FA5" w:rsidRDefault="00033FA5" w:rsidP="00033FA5">
            <w:pPr>
              <w:jc w:val="center"/>
              <w:rPr>
                <w:rFonts w:ascii="Tahoma" w:hAnsi="Tahoma" w:cs="Tahoma"/>
                <w:color w:val="000000"/>
                <w:sz w:val="18"/>
                <w:szCs w:val="18"/>
                <w:lang w:eastAsia="en-GB"/>
              </w:rPr>
            </w:pPr>
            <w:r w:rsidRPr="00033FA5">
              <w:rPr>
                <w:rFonts w:ascii="Tahoma" w:hAnsi="Tahoma" w:cs="Tahoma"/>
                <w:color w:val="000000"/>
                <w:sz w:val="18"/>
                <w:szCs w:val="18"/>
                <w:lang w:eastAsia="en-GB"/>
              </w:rPr>
              <w:t> </w:t>
            </w:r>
          </w:p>
        </w:tc>
        <w:tc>
          <w:tcPr>
            <w:tcW w:w="359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4989CD5" w14:textId="77777777" w:rsidR="00033FA5" w:rsidRPr="00033FA5" w:rsidRDefault="00033FA5" w:rsidP="00033FA5">
            <w:pPr>
              <w:jc w:val="right"/>
              <w:rPr>
                <w:rFonts w:ascii="Tahoma" w:hAnsi="Tahoma" w:cs="Tahoma"/>
                <w:b/>
                <w:bCs/>
                <w:sz w:val="18"/>
                <w:szCs w:val="18"/>
                <w:lang w:eastAsia="en-GB"/>
              </w:rPr>
            </w:pPr>
            <w:r w:rsidRPr="00033FA5">
              <w:rPr>
                <w:rFonts w:ascii="Tahoma" w:hAnsi="Tahoma" w:cs="Tahoma"/>
                <w:b/>
                <w:bCs/>
                <w:sz w:val="18"/>
                <w:szCs w:val="18"/>
                <w:lang w:eastAsia="en-GB"/>
              </w:rPr>
              <w:t>Payment Totals:</w:t>
            </w:r>
          </w:p>
        </w:tc>
        <w:tc>
          <w:tcPr>
            <w:tcW w:w="1385" w:type="dxa"/>
            <w:gridSpan w:val="2"/>
            <w:tcBorders>
              <w:top w:val="nil"/>
              <w:left w:val="nil"/>
              <w:bottom w:val="single" w:sz="4" w:space="0" w:color="auto"/>
              <w:right w:val="single" w:sz="4" w:space="0" w:color="auto"/>
            </w:tcBorders>
            <w:shd w:val="clear" w:color="auto" w:fill="auto"/>
            <w:noWrap/>
            <w:vAlign w:val="bottom"/>
            <w:hideMark/>
          </w:tcPr>
          <w:p w14:paraId="2DC57D95" w14:textId="77777777" w:rsidR="00033FA5" w:rsidRPr="00033FA5" w:rsidRDefault="00033FA5" w:rsidP="00033FA5">
            <w:pPr>
              <w:jc w:val="right"/>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7039.81</w:t>
            </w:r>
          </w:p>
        </w:tc>
        <w:tc>
          <w:tcPr>
            <w:tcW w:w="1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C6F8DAE" w14:textId="77777777" w:rsidR="00033FA5" w:rsidRPr="00033FA5" w:rsidRDefault="00033FA5" w:rsidP="00033FA5">
            <w:pPr>
              <w:jc w:val="right"/>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1375.94</w:t>
            </w:r>
          </w:p>
        </w:tc>
        <w:tc>
          <w:tcPr>
            <w:tcW w:w="14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E9B09CE" w14:textId="77777777" w:rsidR="00033FA5" w:rsidRPr="00033FA5" w:rsidRDefault="00033FA5" w:rsidP="00033FA5">
            <w:pPr>
              <w:jc w:val="right"/>
              <w:rPr>
                <w:rFonts w:ascii="Tahoma" w:hAnsi="Tahoma" w:cs="Tahoma"/>
                <w:b/>
                <w:bCs/>
                <w:color w:val="000000"/>
                <w:sz w:val="18"/>
                <w:szCs w:val="18"/>
                <w:u w:val="single"/>
                <w:lang w:eastAsia="en-GB"/>
              </w:rPr>
            </w:pPr>
            <w:r w:rsidRPr="00033FA5">
              <w:rPr>
                <w:rFonts w:ascii="Tahoma" w:hAnsi="Tahoma" w:cs="Tahoma"/>
                <w:b/>
                <w:bCs/>
                <w:color w:val="000000"/>
                <w:sz w:val="18"/>
                <w:szCs w:val="18"/>
                <w:u w:val="single"/>
                <w:lang w:eastAsia="en-GB"/>
              </w:rPr>
              <w:t>8415.75</w:t>
            </w:r>
          </w:p>
        </w:tc>
      </w:tr>
    </w:tbl>
    <w:p w14:paraId="375FF46D" w14:textId="77777777" w:rsidR="00033FA5" w:rsidRDefault="00033FA5" w:rsidP="00473E64">
      <w:pPr>
        <w:pStyle w:val="BodyText3"/>
        <w:ind w:left="1440"/>
        <w:rPr>
          <w:b w:val="0"/>
          <w:bCs w:val="0"/>
          <w:color w:val="000000"/>
          <w:sz w:val="16"/>
          <w:szCs w:val="16"/>
          <w:lang w:val="en-GB"/>
        </w:rPr>
      </w:pPr>
    </w:p>
    <w:p w14:paraId="10B482F7" w14:textId="7810F134" w:rsidR="00E66E0F" w:rsidRDefault="00E66E0F" w:rsidP="00473E64">
      <w:pPr>
        <w:pStyle w:val="BodyText3"/>
        <w:ind w:left="1440"/>
        <w:rPr>
          <w:b w:val="0"/>
          <w:color w:val="000000"/>
          <w:sz w:val="16"/>
          <w:szCs w:val="16"/>
          <w:lang w:val="en-GB"/>
        </w:rPr>
      </w:pPr>
    </w:p>
    <w:p w14:paraId="674EE4E1" w14:textId="48956866" w:rsidR="003B2FFD" w:rsidRPr="003B2FFD" w:rsidRDefault="009F6BF8" w:rsidP="003B2FFD">
      <w:pPr>
        <w:ind w:left="1440" w:hanging="720"/>
        <w:jc w:val="both"/>
        <w:rPr>
          <w:rFonts w:ascii="Times New Roman" w:hAnsi="Times New Roman"/>
          <w:b/>
          <w:bCs/>
          <w:sz w:val="24"/>
          <w:szCs w:val="24"/>
        </w:rPr>
      </w:pPr>
      <w:r>
        <w:rPr>
          <w:rFonts w:ascii="Times New Roman" w:hAnsi="Times New Roman"/>
          <w:b/>
          <w:bCs/>
          <w:sz w:val="24"/>
          <w:szCs w:val="24"/>
        </w:rPr>
        <w:t>8</w:t>
      </w:r>
      <w:r w:rsidR="003B2FFD" w:rsidRPr="003B2FFD">
        <w:rPr>
          <w:rFonts w:ascii="Times New Roman" w:hAnsi="Times New Roman"/>
          <w:b/>
          <w:bCs/>
          <w:sz w:val="24"/>
          <w:szCs w:val="24"/>
        </w:rPr>
        <w:t>.4</w:t>
      </w:r>
      <w:r w:rsidR="003B2FFD" w:rsidRPr="003B2FFD">
        <w:rPr>
          <w:rFonts w:ascii="Times New Roman" w:hAnsi="Times New Roman"/>
          <w:b/>
          <w:bCs/>
          <w:sz w:val="24"/>
          <w:szCs w:val="24"/>
        </w:rPr>
        <w:tab/>
        <w:t>To receive Direct Debits payment schedule</w:t>
      </w:r>
    </w:p>
    <w:p w14:paraId="3F969AA0" w14:textId="77777777" w:rsidR="00476008" w:rsidRDefault="00476008" w:rsidP="00473E64">
      <w:pPr>
        <w:pStyle w:val="BodyText3"/>
        <w:ind w:left="1440"/>
        <w:rPr>
          <w:b w:val="0"/>
          <w:color w:val="000000"/>
          <w:sz w:val="16"/>
          <w:szCs w:val="16"/>
          <w:lang w:val="en-GB"/>
        </w:rPr>
      </w:pPr>
    </w:p>
    <w:p w14:paraId="07EEF829" w14:textId="3803A69D" w:rsidR="003B2FFD" w:rsidRDefault="003B2FFD" w:rsidP="003B2FFD">
      <w:pPr>
        <w:pStyle w:val="BodyText3"/>
        <w:ind w:left="1440"/>
        <w:rPr>
          <w:b w:val="0"/>
          <w:bCs w:val="0"/>
          <w:color w:val="000000"/>
          <w:szCs w:val="24"/>
          <w:lang w:val="en-GB"/>
        </w:rPr>
      </w:pPr>
      <w:r w:rsidRPr="00BA73B1">
        <w:rPr>
          <w:b w:val="0"/>
          <w:bCs w:val="0"/>
          <w:color w:val="000000"/>
          <w:szCs w:val="24"/>
          <w:lang w:val="en-GB"/>
        </w:rPr>
        <w:t xml:space="preserve">The following </w:t>
      </w:r>
      <w:r w:rsidR="00025A8D">
        <w:rPr>
          <w:b w:val="0"/>
          <w:bCs w:val="0"/>
          <w:color w:val="000000"/>
          <w:szCs w:val="24"/>
          <w:lang w:val="en-GB"/>
        </w:rPr>
        <w:t xml:space="preserve">Direct Debits </w:t>
      </w:r>
      <w:r w:rsidRPr="00BA73B1">
        <w:rPr>
          <w:b w:val="0"/>
          <w:bCs w:val="0"/>
          <w:color w:val="000000"/>
          <w:szCs w:val="24"/>
          <w:lang w:val="en-GB"/>
        </w:rPr>
        <w:t xml:space="preserve">were approved for payment </w:t>
      </w:r>
      <w:r>
        <w:rPr>
          <w:b w:val="0"/>
          <w:bCs w:val="0"/>
          <w:color w:val="000000"/>
          <w:szCs w:val="24"/>
          <w:lang w:val="en-GB"/>
        </w:rPr>
        <w:t>(</w:t>
      </w:r>
      <w:r w:rsidRPr="00BA73B1">
        <w:rPr>
          <w:b w:val="0"/>
          <w:bCs w:val="0"/>
          <w:color w:val="000000"/>
          <w:szCs w:val="24"/>
          <w:lang w:val="en-GB"/>
        </w:rPr>
        <w:t>and include VAT where appropriate</w:t>
      </w:r>
      <w:r>
        <w:rPr>
          <w:b w:val="0"/>
          <w:bCs w:val="0"/>
          <w:color w:val="000000"/>
          <w:szCs w:val="24"/>
          <w:lang w:val="en-GB"/>
        </w:rPr>
        <w:t xml:space="preserve">) </w:t>
      </w:r>
      <w:r w:rsidRPr="00BA73B1">
        <w:rPr>
          <w:b w:val="0"/>
          <w:bCs w:val="0"/>
          <w:color w:val="000000"/>
          <w:szCs w:val="24"/>
          <w:lang w:val="en-GB"/>
        </w:rPr>
        <w:t xml:space="preserve">by </w:t>
      </w:r>
      <w:r>
        <w:rPr>
          <w:b w:val="0"/>
          <w:bCs w:val="0"/>
          <w:color w:val="000000"/>
          <w:szCs w:val="24"/>
          <w:lang w:val="en-GB"/>
        </w:rPr>
        <w:t xml:space="preserve">Councillor </w:t>
      </w:r>
      <w:r w:rsidR="00033FA5">
        <w:rPr>
          <w:b w:val="0"/>
          <w:bCs w:val="0"/>
          <w:color w:val="000000"/>
          <w:szCs w:val="24"/>
          <w:lang w:val="en-GB"/>
        </w:rPr>
        <w:t>Ben Randles</w:t>
      </w:r>
      <w:r>
        <w:rPr>
          <w:b w:val="0"/>
          <w:bCs w:val="0"/>
          <w:color w:val="000000"/>
          <w:szCs w:val="24"/>
          <w:lang w:val="en-GB"/>
        </w:rPr>
        <w:t xml:space="preserve">, seconded by Councillor </w:t>
      </w:r>
      <w:r w:rsidR="00033FA5">
        <w:rPr>
          <w:b w:val="0"/>
          <w:bCs w:val="0"/>
          <w:color w:val="000000"/>
          <w:szCs w:val="24"/>
          <w:lang w:val="en-GB"/>
        </w:rPr>
        <w:t>James Nelson</w:t>
      </w:r>
      <w:r>
        <w:rPr>
          <w:b w:val="0"/>
          <w:bCs w:val="0"/>
          <w:color w:val="000000"/>
          <w:szCs w:val="24"/>
          <w:lang w:val="en-GB"/>
        </w:rPr>
        <w:t>, carried unanimously.</w:t>
      </w:r>
    </w:p>
    <w:p w14:paraId="0223008B" w14:textId="77777777" w:rsidR="009F6BF8" w:rsidRDefault="009F6BF8" w:rsidP="003B2FFD">
      <w:pPr>
        <w:pStyle w:val="BodyText3"/>
        <w:ind w:left="1440"/>
        <w:rPr>
          <w:b w:val="0"/>
          <w:bCs w:val="0"/>
          <w:color w:val="000000"/>
          <w:sz w:val="16"/>
          <w:szCs w:val="16"/>
          <w:lang w:val="en-GB"/>
        </w:rPr>
      </w:pPr>
    </w:p>
    <w:tbl>
      <w:tblPr>
        <w:tblW w:w="10427" w:type="dxa"/>
        <w:tblLook w:val="04A0" w:firstRow="1" w:lastRow="0" w:firstColumn="1" w:lastColumn="0" w:noHBand="0" w:noVBand="1"/>
      </w:tblPr>
      <w:tblGrid>
        <w:gridCol w:w="851"/>
        <w:gridCol w:w="1048"/>
        <w:gridCol w:w="277"/>
        <w:gridCol w:w="524"/>
        <w:gridCol w:w="516"/>
        <w:gridCol w:w="1325"/>
        <w:gridCol w:w="693"/>
        <w:gridCol w:w="1462"/>
        <w:gridCol w:w="878"/>
        <w:gridCol w:w="277"/>
        <w:gridCol w:w="615"/>
        <w:gridCol w:w="318"/>
        <w:gridCol w:w="576"/>
        <w:gridCol w:w="1067"/>
      </w:tblGrid>
      <w:tr w:rsidR="00033FA5" w:rsidRPr="00033FA5" w14:paraId="5359F67E" w14:textId="77777777" w:rsidTr="00F525F4">
        <w:trPr>
          <w:trHeight w:val="80"/>
        </w:trPr>
        <w:tc>
          <w:tcPr>
            <w:tcW w:w="851" w:type="dxa"/>
            <w:tcBorders>
              <w:top w:val="nil"/>
              <w:left w:val="nil"/>
              <w:bottom w:val="nil"/>
              <w:right w:val="nil"/>
            </w:tcBorders>
            <w:shd w:val="clear" w:color="auto" w:fill="auto"/>
            <w:hideMark/>
          </w:tcPr>
          <w:p w14:paraId="0178CA6E" w14:textId="77777777" w:rsidR="00033FA5" w:rsidRPr="00033FA5" w:rsidRDefault="00033FA5" w:rsidP="00033FA5">
            <w:pPr>
              <w:rPr>
                <w:rFonts w:ascii="Times New Roman" w:hAnsi="Times New Roman"/>
                <w:lang w:eastAsia="en-GB"/>
              </w:rPr>
            </w:pPr>
          </w:p>
        </w:tc>
        <w:tc>
          <w:tcPr>
            <w:tcW w:w="9576" w:type="dxa"/>
            <w:gridSpan w:val="13"/>
            <w:tcBorders>
              <w:top w:val="nil"/>
              <w:left w:val="nil"/>
              <w:bottom w:val="nil"/>
              <w:right w:val="nil"/>
            </w:tcBorders>
            <w:shd w:val="clear" w:color="auto" w:fill="auto"/>
            <w:noWrap/>
            <w:vAlign w:val="bottom"/>
            <w:hideMark/>
          </w:tcPr>
          <w:p w14:paraId="11FA88AC" w14:textId="77777777" w:rsidR="00033FA5" w:rsidRPr="00033FA5" w:rsidRDefault="00033FA5" w:rsidP="00033FA5">
            <w:pPr>
              <w:jc w:val="center"/>
              <w:rPr>
                <w:rFonts w:ascii="Tahoma" w:hAnsi="Tahoma" w:cs="Tahoma"/>
                <w:b/>
                <w:bCs/>
                <w:color w:val="000000"/>
                <w:u w:val="single"/>
                <w:lang w:eastAsia="en-GB"/>
              </w:rPr>
            </w:pPr>
            <w:r w:rsidRPr="00033FA5">
              <w:rPr>
                <w:rFonts w:ascii="Tahoma" w:hAnsi="Tahoma" w:cs="Tahoma"/>
                <w:b/>
                <w:bCs/>
                <w:color w:val="000000"/>
                <w:u w:val="single"/>
                <w:lang w:eastAsia="en-GB"/>
              </w:rPr>
              <w:t>BRADLEY STOKE TOWN COUNCIL</w:t>
            </w:r>
          </w:p>
        </w:tc>
      </w:tr>
      <w:tr w:rsidR="00033FA5" w:rsidRPr="00033FA5" w14:paraId="1C1DBB3F" w14:textId="77777777" w:rsidTr="00F525F4">
        <w:trPr>
          <w:trHeight w:val="285"/>
        </w:trPr>
        <w:tc>
          <w:tcPr>
            <w:tcW w:w="851" w:type="dxa"/>
            <w:tcBorders>
              <w:top w:val="nil"/>
              <w:left w:val="nil"/>
              <w:bottom w:val="nil"/>
              <w:right w:val="nil"/>
            </w:tcBorders>
            <w:shd w:val="clear" w:color="auto" w:fill="auto"/>
            <w:hideMark/>
          </w:tcPr>
          <w:p w14:paraId="3D52141B" w14:textId="77777777" w:rsidR="00033FA5" w:rsidRPr="00033FA5" w:rsidRDefault="00033FA5" w:rsidP="00033FA5">
            <w:pPr>
              <w:jc w:val="center"/>
              <w:rPr>
                <w:rFonts w:ascii="Tahoma" w:hAnsi="Tahoma" w:cs="Tahoma"/>
                <w:b/>
                <w:bCs/>
                <w:color w:val="000000"/>
                <w:u w:val="single"/>
                <w:lang w:eastAsia="en-GB"/>
              </w:rPr>
            </w:pPr>
          </w:p>
        </w:tc>
        <w:tc>
          <w:tcPr>
            <w:tcW w:w="9576" w:type="dxa"/>
            <w:gridSpan w:val="13"/>
            <w:tcBorders>
              <w:top w:val="nil"/>
              <w:left w:val="nil"/>
              <w:bottom w:val="nil"/>
              <w:right w:val="nil"/>
            </w:tcBorders>
            <w:shd w:val="clear" w:color="auto" w:fill="auto"/>
            <w:vAlign w:val="bottom"/>
            <w:hideMark/>
          </w:tcPr>
          <w:p w14:paraId="10DA272E" w14:textId="77777777" w:rsidR="00033FA5" w:rsidRPr="00033FA5" w:rsidRDefault="00033FA5" w:rsidP="00033FA5">
            <w:pPr>
              <w:jc w:val="center"/>
              <w:rPr>
                <w:rFonts w:ascii="Tahoma" w:hAnsi="Tahoma" w:cs="Tahoma"/>
                <w:b/>
                <w:bCs/>
                <w:color w:val="000000"/>
                <w:u w:val="single"/>
                <w:lang w:eastAsia="en-GB"/>
              </w:rPr>
            </w:pPr>
            <w:r w:rsidRPr="00033FA5">
              <w:rPr>
                <w:rFonts w:ascii="Tahoma" w:hAnsi="Tahoma" w:cs="Tahoma"/>
                <w:b/>
                <w:bCs/>
                <w:color w:val="000000"/>
                <w:u w:val="single"/>
                <w:lang w:eastAsia="en-GB"/>
              </w:rPr>
              <w:t>DIRECT DEBIT PAYMENTS 05.07.2023-11.09.2023</w:t>
            </w:r>
          </w:p>
        </w:tc>
      </w:tr>
      <w:tr w:rsidR="00033FA5" w:rsidRPr="00033FA5" w14:paraId="4AAA878F" w14:textId="77777777" w:rsidTr="00F525F4">
        <w:trPr>
          <w:trHeight w:val="135"/>
        </w:trPr>
        <w:tc>
          <w:tcPr>
            <w:tcW w:w="2700" w:type="dxa"/>
            <w:gridSpan w:val="4"/>
            <w:tcBorders>
              <w:top w:val="nil"/>
              <w:left w:val="nil"/>
              <w:bottom w:val="nil"/>
              <w:right w:val="nil"/>
            </w:tcBorders>
            <w:shd w:val="clear" w:color="auto" w:fill="auto"/>
            <w:noWrap/>
            <w:vAlign w:val="bottom"/>
            <w:hideMark/>
          </w:tcPr>
          <w:p w14:paraId="3BA527D2" w14:textId="77777777" w:rsidR="00033FA5" w:rsidRPr="00033FA5" w:rsidRDefault="00033FA5" w:rsidP="00033FA5">
            <w:pPr>
              <w:jc w:val="center"/>
              <w:rPr>
                <w:rFonts w:ascii="Tahoma" w:hAnsi="Tahoma" w:cs="Tahoma"/>
                <w:b/>
                <w:bCs/>
                <w:color w:val="000000"/>
                <w:sz w:val="16"/>
                <w:szCs w:val="16"/>
                <w:u w:val="single"/>
                <w:lang w:eastAsia="en-GB"/>
              </w:rPr>
            </w:pPr>
          </w:p>
        </w:tc>
        <w:tc>
          <w:tcPr>
            <w:tcW w:w="5766" w:type="dxa"/>
            <w:gridSpan w:val="7"/>
            <w:tcBorders>
              <w:top w:val="nil"/>
              <w:left w:val="nil"/>
              <w:bottom w:val="nil"/>
              <w:right w:val="nil"/>
            </w:tcBorders>
            <w:shd w:val="clear" w:color="auto" w:fill="auto"/>
            <w:noWrap/>
            <w:vAlign w:val="bottom"/>
            <w:hideMark/>
          </w:tcPr>
          <w:p w14:paraId="49F56527" w14:textId="77777777" w:rsidR="00033FA5" w:rsidRPr="00033FA5" w:rsidRDefault="00033FA5" w:rsidP="00033FA5">
            <w:pPr>
              <w:rPr>
                <w:rFonts w:ascii="Times New Roman" w:hAnsi="Times New Roman"/>
                <w:sz w:val="16"/>
                <w:szCs w:val="16"/>
                <w:lang w:eastAsia="en-GB"/>
              </w:rPr>
            </w:pPr>
          </w:p>
        </w:tc>
        <w:tc>
          <w:tcPr>
            <w:tcW w:w="318" w:type="dxa"/>
            <w:tcBorders>
              <w:top w:val="nil"/>
              <w:left w:val="nil"/>
              <w:bottom w:val="nil"/>
              <w:right w:val="nil"/>
            </w:tcBorders>
            <w:shd w:val="clear" w:color="auto" w:fill="auto"/>
            <w:noWrap/>
            <w:vAlign w:val="bottom"/>
            <w:hideMark/>
          </w:tcPr>
          <w:p w14:paraId="6636560B" w14:textId="77777777" w:rsidR="00033FA5" w:rsidRPr="00033FA5" w:rsidRDefault="00033FA5" w:rsidP="00033FA5">
            <w:pPr>
              <w:jc w:val="center"/>
              <w:rPr>
                <w:rFonts w:ascii="Times New Roman" w:hAnsi="Times New Roman"/>
                <w:sz w:val="16"/>
                <w:szCs w:val="16"/>
                <w:lang w:eastAsia="en-GB"/>
              </w:rPr>
            </w:pPr>
          </w:p>
        </w:tc>
        <w:tc>
          <w:tcPr>
            <w:tcW w:w="576" w:type="dxa"/>
            <w:tcBorders>
              <w:top w:val="nil"/>
              <w:left w:val="nil"/>
              <w:bottom w:val="nil"/>
              <w:right w:val="nil"/>
            </w:tcBorders>
            <w:shd w:val="clear" w:color="auto" w:fill="auto"/>
            <w:noWrap/>
            <w:vAlign w:val="bottom"/>
            <w:hideMark/>
          </w:tcPr>
          <w:p w14:paraId="4D8FCBC5" w14:textId="77777777" w:rsidR="00033FA5" w:rsidRPr="00033FA5" w:rsidRDefault="00033FA5" w:rsidP="00033FA5">
            <w:pPr>
              <w:rPr>
                <w:rFonts w:ascii="Times New Roman" w:hAnsi="Times New Roman"/>
                <w:sz w:val="16"/>
                <w:szCs w:val="16"/>
                <w:lang w:eastAsia="en-GB"/>
              </w:rPr>
            </w:pPr>
          </w:p>
        </w:tc>
        <w:tc>
          <w:tcPr>
            <w:tcW w:w="1067" w:type="dxa"/>
            <w:tcBorders>
              <w:top w:val="nil"/>
              <w:left w:val="nil"/>
              <w:bottom w:val="nil"/>
              <w:right w:val="nil"/>
            </w:tcBorders>
            <w:shd w:val="clear" w:color="auto" w:fill="auto"/>
            <w:noWrap/>
            <w:vAlign w:val="bottom"/>
            <w:hideMark/>
          </w:tcPr>
          <w:p w14:paraId="2089345D" w14:textId="77777777" w:rsidR="00033FA5" w:rsidRPr="00033FA5" w:rsidRDefault="00033FA5" w:rsidP="00033FA5">
            <w:pPr>
              <w:rPr>
                <w:rFonts w:ascii="Times New Roman" w:hAnsi="Times New Roman"/>
                <w:sz w:val="16"/>
                <w:szCs w:val="16"/>
                <w:lang w:eastAsia="en-GB"/>
              </w:rPr>
            </w:pPr>
          </w:p>
        </w:tc>
      </w:tr>
      <w:tr w:rsidR="00033FA5" w:rsidRPr="00033FA5" w14:paraId="2C8EC258" w14:textId="77777777" w:rsidTr="00F525F4">
        <w:trPr>
          <w:trHeight w:val="70"/>
        </w:trPr>
        <w:tc>
          <w:tcPr>
            <w:tcW w:w="851"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0B1F667F"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Tran No.</w:t>
            </w:r>
          </w:p>
        </w:tc>
        <w:tc>
          <w:tcPr>
            <w:tcW w:w="1325" w:type="dxa"/>
            <w:gridSpan w:val="2"/>
            <w:tcBorders>
              <w:top w:val="single" w:sz="4" w:space="0" w:color="auto"/>
              <w:left w:val="nil"/>
              <w:bottom w:val="single" w:sz="4" w:space="0" w:color="auto"/>
              <w:right w:val="single" w:sz="4" w:space="0" w:color="auto"/>
            </w:tcBorders>
            <w:shd w:val="clear" w:color="000000" w:fill="E7E6E6"/>
            <w:vAlign w:val="bottom"/>
            <w:hideMark/>
          </w:tcPr>
          <w:p w14:paraId="4EABDF0B"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Date</w:t>
            </w:r>
          </w:p>
        </w:tc>
        <w:tc>
          <w:tcPr>
            <w:tcW w:w="1040" w:type="dxa"/>
            <w:gridSpan w:val="2"/>
            <w:tcBorders>
              <w:top w:val="single" w:sz="4" w:space="0" w:color="auto"/>
              <w:left w:val="nil"/>
              <w:bottom w:val="single" w:sz="4" w:space="0" w:color="auto"/>
              <w:right w:val="single" w:sz="4" w:space="0" w:color="auto"/>
            </w:tcBorders>
            <w:shd w:val="clear" w:color="000000" w:fill="E7E6E6"/>
            <w:vAlign w:val="bottom"/>
            <w:hideMark/>
          </w:tcPr>
          <w:p w14:paraId="329878B9"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A/C  Ref</w:t>
            </w:r>
          </w:p>
        </w:tc>
        <w:tc>
          <w:tcPr>
            <w:tcW w:w="1325" w:type="dxa"/>
            <w:tcBorders>
              <w:top w:val="single" w:sz="4" w:space="0" w:color="auto"/>
              <w:left w:val="nil"/>
              <w:bottom w:val="single" w:sz="4" w:space="0" w:color="auto"/>
              <w:right w:val="single" w:sz="4" w:space="0" w:color="auto"/>
            </w:tcBorders>
            <w:shd w:val="clear" w:color="000000" w:fill="E7E6E6"/>
            <w:noWrap/>
            <w:vAlign w:val="bottom"/>
            <w:hideMark/>
          </w:tcPr>
          <w:p w14:paraId="1E5C0EE0"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Inv Ref</w:t>
            </w:r>
          </w:p>
        </w:tc>
        <w:tc>
          <w:tcPr>
            <w:tcW w:w="2155"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4CB36DA8"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Details</w:t>
            </w:r>
          </w:p>
        </w:tc>
        <w:tc>
          <w:tcPr>
            <w:tcW w:w="878" w:type="dxa"/>
            <w:tcBorders>
              <w:top w:val="single" w:sz="4" w:space="0" w:color="auto"/>
              <w:left w:val="nil"/>
              <w:bottom w:val="single" w:sz="4" w:space="0" w:color="auto"/>
              <w:right w:val="single" w:sz="4" w:space="0" w:color="auto"/>
            </w:tcBorders>
            <w:shd w:val="clear" w:color="000000" w:fill="E7E6E6"/>
            <w:vAlign w:val="bottom"/>
            <w:hideMark/>
          </w:tcPr>
          <w:p w14:paraId="1A82AE69"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Net Amount</w:t>
            </w:r>
          </w:p>
        </w:tc>
        <w:tc>
          <w:tcPr>
            <w:tcW w:w="892" w:type="dxa"/>
            <w:gridSpan w:val="2"/>
            <w:tcBorders>
              <w:top w:val="single" w:sz="4" w:space="0" w:color="auto"/>
              <w:left w:val="nil"/>
              <w:bottom w:val="single" w:sz="4" w:space="0" w:color="auto"/>
              <w:right w:val="single" w:sz="4" w:space="0" w:color="auto"/>
            </w:tcBorders>
            <w:shd w:val="clear" w:color="000000" w:fill="E7E6E6"/>
            <w:vAlign w:val="bottom"/>
            <w:hideMark/>
          </w:tcPr>
          <w:p w14:paraId="2269A699"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Tax Amount</w:t>
            </w:r>
          </w:p>
        </w:tc>
        <w:tc>
          <w:tcPr>
            <w:tcW w:w="894" w:type="dxa"/>
            <w:gridSpan w:val="2"/>
            <w:tcBorders>
              <w:top w:val="single" w:sz="4" w:space="0" w:color="auto"/>
              <w:left w:val="nil"/>
              <w:bottom w:val="single" w:sz="4" w:space="0" w:color="auto"/>
              <w:right w:val="single" w:sz="4" w:space="0" w:color="auto"/>
            </w:tcBorders>
            <w:shd w:val="clear" w:color="000000" w:fill="E7E6E6"/>
            <w:vAlign w:val="bottom"/>
            <w:hideMark/>
          </w:tcPr>
          <w:p w14:paraId="4A28F4C1"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Gross Amount</w:t>
            </w:r>
          </w:p>
        </w:tc>
        <w:tc>
          <w:tcPr>
            <w:tcW w:w="1067" w:type="dxa"/>
            <w:tcBorders>
              <w:top w:val="single" w:sz="4" w:space="0" w:color="auto"/>
              <w:left w:val="nil"/>
              <w:bottom w:val="single" w:sz="4" w:space="0" w:color="auto"/>
              <w:right w:val="single" w:sz="4" w:space="0" w:color="auto"/>
            </w:tcBorders>
            <w:shd w:val="clear" w:color="000000" w:fill="E7E6E6"/>
            <w:vAlign w:val="bottom"/>
            <w:hideMark/>
          </w:tcPr>
          <w:p w14:paraId="20425A4B"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Payment Date</w:t>
            </w:r>
          </w:p>
        </w:tc>
      </w:tr>
      <w:tr w:rsidR="00033FA5" w:rsidRPr="00033FA5" w14:paraId="493AC962"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7BC26E4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87416</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6D0E72F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5E5E26D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INTY001</w:t>
            </w:r>
          </w:p>
        </w:tc>
        <w:tc>
          <w:tcPr>
            <w:tcW w:w="1325" w:type="dxa"/>
            <w:tcBorders>
              <w:top w:val="nil"/>
              <w:left w:val="nil"/>
              <w:bottom w:val="single" w:sz="4" w:space="0" w:color="auto"/>
              <w:right w:val="single" w:sz="4" w:space="0" w:color="auto"/>
            </w:tcBorders>
            <w:shd w:val="clear" w:color="auto" w:fill="auto"/>
            <w:vAlign w:val="bottom"/>
            <w:hideMark/>
          </w:tcPr>
          <w:p w14:paraId="5D057C6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 </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36820A8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Email Charges - June'23</w:t>
            </w:r>
          </w:p>
        </w:tc>
        <w:tc>
          <w:tcPr>
            <w:tcW w:w="878" w:type="dxa"/>
            <w:tcBorders>
              <w:top w:val="nil"/>
              <w:left w:val="nil"/>
              <w:bottom w:val="single" w:sz="4" w:space="0" w:color="auto"/>
              <w:right w:val="single" w:sz="4" w:space="0" w:color="auto"/>
            </w:tcBorders>
            <w:shd w:val="clear" w:color="auto" w:fill="auto"/>
            <w:vAlign w:val="bottom"/>
            <w:hideMark/>
          </w:tcPr>
          <w:p w14:paraId="35DBB796"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155.36</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491ED2B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31.07</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3E861BB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186.43</w:t>
            </w:r>
          </w:p>
        </w:tc>
        <w:tc>
          <w:tcPr>
            <w:tcW w:w="1067" w:type="dxa"/>
            <w:tcBorders>
              <w:top w:val="nil"/>
              <w:left w:val="nil"/>
              <w:bottom w:val="single" w:sz="4" w:space="0" w:color="auto"/>
              <w:right w:val="single" w:sz="4" w:space="0" w:color="auto"/>
            </w:tcBorders>
            <w:shd w:val="clear" w:color="auto" w:fill="auto"/>
            <w:vAlign w:val="bottom"/>
            <w:hideMark/>
          </w:tcPr>
          <w:p w14:paraId="39E2B4B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10.07.2023</w:t>
            </w:r>
          </w:p>
        </w:tc>
      </w:tr>
      <w:tr w:rsidR="00033FA5" w:rsidRPr="00033FA5" w14:paraId="79CB132C"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6F4CA1B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87418</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69E4157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6E191E9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FUELG</w:t>
            </w:r>
          </w:p>
        </w:tc>
        <w:tc>
          <w:tcPr>
            <w:tcW w:w="1325" w:type="dxa"/>
            <w:tcBorders>
              <w:top w:val="nil"/>
              <w:left w:val="nil"/>
              <w:bottom w:val="single" w:sz="4" w:space="0" w:color="auto"/>
              <w:right w:val="single" w:sz="4" w:space="0" w:color="auto"/>
            </w:tcBorders>
            <w:shd w:val="clear" w:color="auto" w:fill="auto"/>
            <w:vAlign w:val="bottom"/>
            <w:hideMark/>
          </w:tcPr>
          <w:p w14:paraId="54B6AFC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9083025</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7F82AFD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Transit Fuel - WP22 WRO June'23</w:t>
            </w:r>
          </w:p>
        </w:tc>
        <w:tc>
          <w:tcPr>
            <w:tcW w:w="878" w:type="dxa"/>
            <w:tcBorders>
              <w:top w:val="nil"/>
              <w:left w:val="nil"/>
              <w:bottom w:val="single" w:sz="4" w:space="0" w:color="auto"/>
              <w:right w:val="single" w:sz="4" w:space="0" w:color="auto"/>
            </w:tcBorders>
            <w:shd w:val="clear" w:color="auto" w:fill="auto"/>
            <w:vAlign w:val="bottom"/>
            <w:hideMark/>
          </w:tcPr>
          <w:p w14:paraId="53A00A8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73.71</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3DC05447"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14.74</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166DF7F8"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88.45</w:t>
            </w:r>
          </w:p>
        </w:tc>
        <w:tc>
          <w:tcPr>
            <w:tcW w:w="1067" w:type="dxa"/>
            <w:tcBorders>
              <w:top w:val="nil"/>
              <w:left w:val="nil"/>
              <w:bottom w:val="single" w:sz="4" w:space="0" w:color="auto"/>
              <w:right w:val="single" w:sz="4" w:space="0" w:color="auto"/>
            </w:tcBorders>
            <w:shd w:val="clear" w:color="auto" w:fill="auto"/>
            <w:vAlign w:val="bottom"/>
            <w:hideMark/>
          </w:tcPr>
          <w:p w14:paraId="13CEA63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13.07.2023</w:t>
            </w:r>
          </w:p>
        </w:tc>
      </w:tr>
      <w:tr w:rsidR="00033FA5" w:rsidRPr="00033FA5" w14:paraId="729678EA"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7EAB699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87421</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10FF4B6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2CFD98F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SAGE001</w:t>
            </w:r>
          </w:p>
        </w:tc>
        <w:tc>
          <w:tcPr>
            <w:tcW w:w="1325" w:type="dxa"/>
            <w:tcBorders>
              <w:top w:val="nil"/>
              <w:left w:val="nil"/>
              <w:bottom w:val="single" w:sz="4" w:space="0" w:color="auto"/>
              <w:right w:val="single" w:sz="4" w:space="0" w:color="auto"/>
            </w:tcBorders>
            <w:shd w:val="clear" w:color="auto" w:fill="auto"/>
            <w:vAlign w:val="bottom"/>
            <w:hideMark/>
          </w:tcPr>
          <w:p w14:paraId="17E346E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INV17162301</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0523E4B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Sage Acc &amp; Payroll July'23</w:t>
            </w:r>
          </w:p>
        </w:tc>
        <w:tc>
          <w:tcPr>
            <w:tcW w:w="878" w:type="dxa"/>
            <w:tcBorders>
              <w:top w:val="nil"/>
              <w:left w:val="nil"/>
              <w:bottom w:val="single" w:sz="4" w:space="0" w:color="auto"/>
              <w:right w:val="single" w:sz="4" w:space="0" w:color="auto"/>
            </w:tcBorders>
            <w:shd w:val="clear" w:color="auto" w:fill="auto"/>
            <w:vAlign w:val="bottom"/>
            <w:hideMark/>
          </w:tcPr>
          <w:p w14:paraId="4D09D6F5"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321.00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0D8861BA"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64.20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4419E58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385.20</w:t>
            </w:r>
          </w:p>
        </w:tc>
        <w:tc>
          <w:tcPr>
            <w:tcW w:w="1067" w:type="dxa"/>
            <w:tcBorders>
              <w:top w:val="nil"/>
              <w:left w:val="nil"/>
              <w:bottom w:val="single" w:sz="4" w:space="0" w:color="auto"/>
              <w:right w:val="single" w:sz="4" w:space="0" w:color="auto"/>
            </w:tcBorders>
            <w:shd w:val="clear" w:color="auto" w:fill="auto"/>
            <w:vAlign w:val="bottom"/>
            <w:hideMark/>
          </w:tcPr>
          <w:p w14:paraId="308828E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17.07.2023</w:t>
            </w:r>
          </w:p>
        </w:tc>
      </w:tr>
      <w:tr w:rsidR="00286FFE" w:rsidRPr="00033FA5" w14:paraId="05359A93" w14:textId="77777777" w:rsidTr="00D113E8">
        <w:trPr>
          <w:trHeight w:val="70"/>
        </w:trPr>
        <w:tc>
          <w:tcPr>
            <w:tcW w:w="851" w:type="dxa"/>
            <w:tcBorders>
              <w:top w:val="nil"/>
              <w:left w:val="single" w:sz="4" w:space="0" w:color="auto"/>
              <w:bottom w:val="single" w:sz="4" w:space="0" w:color="auto"/>
              <w:right w:val="single" w:sz="4" w:space="0" w:color="auto"/>
            </w:tcBorders>
            <w:shd w:val="clear" w:color="000000" w:fill="E7E6E6"/>
            <w:vAlign w:val="bottom"/>
            <w:hideMark/>
          </w:tcPr>
          <w:p w14:paraId="670FC8A3"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Tran No.</w:t>
            </w:r>
          </w:p>
        </w:tc>
        <w:tc>
          <w:tcPr>
            <w:tcW w:w="1325" w:type="dxa"/>
            <w:gridSpan w:val="2"/>
            <w:tcBorders>
              <w:top w:val="single" w:sz="4" w:space="0" w:color="auto"/>
              <w:left w:val="nil"/>
              <w:bottom w:val="single" w:sz="4" w:space="0" w:color="auto"/>
              <w:right w:val="single" w:sz="4" w:space="0" w:color="auto"/>
            </w:tcBorders>
            <w:shd w:val="clear" w:color="000000" w:fill="E7E6E6"/>
            <w:vAlign w:val="bottom"/>
            <w:hideMark/>
          </w:tcPr>
          <w:p w14:paraId="63911650"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Date</w:t>
            </w:r>
          </w:p>
        </w:tc>
        <w:tc>
          <w:tcPr>
            <w:tcW w:w="1040" w:type="dxa"/>
            <w:gridSpan w:val="2"/>
            <w:tcBorders>
              <w:top w:val="single" w:sz="4" w:space="0" w:color="auto"/>
              <w:left w:val="nil"/>
              <w:bottom w:val="single" w:sz="4" w:space="0" w:color="auto"/>
              <w:right w:val="single" w:sz="4" w:space="0" w:color="auto"/>
            </w:tcBorders>
            <w:shd w:val="clear" w:color="000000" w:fill="E7E6E6"/>
            <w:vAlign w:val="bottom"/>
            <w:hideMark/>
          </w:tcPr>
          <w:p w14:paraId="5011F9FE"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A/C  Ref</w:t>
            </w:r>
          </w:p>
        </w:tc>
        <w:tc>
          <w:tcPr>
            <w:tcW w:w="1325" w:type="dxa"/>
            <w:tcBorders>
              <w:top w:val="nil"/>
              <w:left w:val="nil"/>
              <w:bottom w:val="single" w:sz="4" w:space="0" w:color="auto"/>
              <w:right w:val="single" w:sz="4" w:space="0" w:color="auto"/>
            </w:tcBorders>
            <w:shd w:val="clear" w:color="000000" w:fill="E7E6E6"/>
            <w:noWrap/>
            <w:vAlign w:val="bottom"/>
            <w:hideMark/>
          </w:tcPr>
          <w:p w14:paraId="5CB05392"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Inv Ref</w:t>
            </w:r>
          </w:p>
        </w:tc>
        <w:tc>
          <w:tcPr>
            <w:tcW w:w="2155"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7383011F"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Details</w:t>
            </w:r>
          </w:p>
        </w:tc>
        <w:tc>
          <w:tcPr>
            <w:tcW w:w="878" w:type="dxa"/>
            <w:tcBorders>
              <w:top w:val="nil"/>
              <w:left w:val="nil"/>
              <w:bottom w:val="single" w:sz="4" w:space="0" w:color="auto"/>
              <w:right w:val="single" w:sz="4" w:space="0" w:color="auto"/>
            </w:tcBorders>
            <w:shd w:val="clear" w:color="000000" w:fill="E7E6E6"/>
            <w:vAlign w:val="bottom"/>
            <w:hideMark/>
          </w:tcPr>
          <w:p w14:paraId="03CEF07C"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Net Amount</w:t>
            </w:r>
          </w:p>
        </w:tc>
        <w:tc>
          <w:tcPr>
            <w:tcW w:w="892" w:type="dxa"/>
            <w:gridSpan w:val="2"/>
            <w:tcBorders>
              <w:top w:val="single" w:sz="4" w:space="0" w:color="auto"/>
              <w:left w:val="nil"/>
              <w:bottom w:val="single" w:sz="4" w:space="0" w:color="auto"/>
              <w:right w:val="single" w:sz="4" w:space="0" w:color="auto"/>
            </w:tcBorders>
            <w:shd w:val="clear" w:color="000000" w:fill="E7E6E6"/>
            <w:vAlign w:val="bottom"/>
            <w:hideMark/>
          </w:tcPr>
          <w:p w14:paraId="34EC8004"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Tax Amount</w:t>
            </w:r>
          </w:p>
        </w:tc>
        <w:tc>
          <w:tcPr>
            <w:tcW w:w="894" w:type="dxa"/>
            <w:gridSpan w:val="2"/>
            <w:tcBorders>
              <w:top w:val="single" w:sz="4" w:space="0" w:color="auto"/>
              <w:left w:val="nil"/>
              <w:bottom w:val="single" w:sz="4" w:space="0" w:color="auto"/>
              <w:right w:val="single" w:sz="4" w:space="0" w:color="auto"/>
            </w:tcBorders>
            <w:shd w:val="clear" w:color="000000" w:fill="E7E6E6"/>
            <w:vAlign w:val="bottom"/>
            <w:hideMark/>
          </w:tcPr>
          <w:p w14:paraId="6FF7F16B"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Gross Amount</w:t>
            </w:r>
          </w:p>
        </w:tc>
        <w:tc>
          <w:tcPr>
            <w:tcW w:w="1067" w:type="dxa"/>
            <w:tcBorders>
              <w:top w:val="nil"/>
              <w:left w:val="nil"/>
              <w:bottom w:val="single" w:sz="4" w:space="0" w:color="auto"/>
              <w:right w:val="single" w:sz="4" w:space="0" w:color="auto"/>
            </w:tcBorders>
            <w:shd w:val="clear" w:color="000000" w:fill="E7E6E6"/>
            <w:vAlign w:val="bottom"/>
            <w:hideMark/>
          </w:tcPr>
          <w:p w14:paraId="15F57927"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Payment Date</w:t>
            </w:r>
          </w:p>
        </w:tc>
      </w:tr>
      <w:tr w:rsidR="00033FA5" w:rsidRPr="00033FA5" w14:paraId="01A7AF7B"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11A9960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87579</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31ED6F7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31/05/2023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7CDA422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ADIMAGE1</w:t>
            </w:r>
          </w:p>
        </w:tc>
        <w:tc>
          <w:tcPr>
            <w:tcW w:w="1325" w:type="dxa"/>
            <w:tcBorders>
              <w:top w:val="nil"/>
              <w:left w:val="nil"/>
              <w:bottom w:val="single" w:sz="4" w:space="0" w:color="auto"/>
              <w:right w:val="single" w:sz="4" w:space="0" w:color="auto"/>
            </w:tcBorders>
            <w:shd w:val="clear" w:color="auto" w:fill="auto"/>
            <w:vAlign w:val="bottom"/>
            <w:hideMark/>
          </w:tcPr>
          <w:p w14:paraId="5C27EFA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38115</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03211F9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Printer consumable - May 23</w:t>
            </w:r>
          </w:p>
        </w:tc>
        <w:tc>
          <w:tcPr>
            <w:tcW w:w="878" w:type="dxa"/>
            <w:tcBorders>
              <w:top w:val="nil"/>
              <w:left w:val="nil"/>
              <w:bottom w:val="single" w:sz="4" w:space="0" w:color="auto"/>
              <w:right w:val="single" w:sz="4" w:space="0" w:color="auto"/>
            </w:tcBorders>
            <w:shd w:val="clear" w:color="auto" w:fill="auto"/>
            <w:vAlign w:val="bottom"/>
            <w:hideMark/>
          </w:tcPr>
          <w:p w14:paraId="28C61330"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236.77</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51DAF3C7"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47.35</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57C6F3E1"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284.12</w:t>
            </w:r>
          </w:p>
        </w:tc>
        <w:tc>
          <w:tcPr>
            <w:tcW w:w="1067" w:type="dxa"/>
            <w:tcBorders>
              <w:top w:val="nil"/>
              <w:left w:val="nil"/>
              <w:bottom w:val="single" w:sz="4" w:space="0" w:color="auto"/>
              <w:right w:val="single" w:sz="4" w:space="0" w:color="auto"/>
            </w:tcBorders>
            <w:shd w:val="clear" w:color="auto" w:fill="auto"/>
            <w:vAlign w:val="bottom"/>
            <w:hideMark/>
          </w:tcPr>
          <w:p w14:paraId="0686EFB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05.07.2023</w:t>
            </w:r>
          </w:p>
        </w:tc>
      </w:tr>
      <w:tr w:rsidR="00033FA5" w:rsidRPr="00033FA5" w14:paraId="7F7395A4"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1903AD4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87580</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3D1BE52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30/06/2023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7232AC0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ADIMAGE1</w:t>
            </w:r>
          </w:p>
        </w:tc>
        <w:tc>
          <w:tcPr>
            <w:tcW w:w="1325" w:type="dxa"/>
            <w:tcBorders>
              <w:top w:val="nil"/>
              <w:left w:val="nil"/>
              <w:bottom w:val="single" w:sz="4" w:space="0" w:color="auto"/>
              <w:right w:val="single" w:sz="4" w:space="0" w:color="auto"/>
            </w:tcBorders>
            <w:shd w:val="clear" w:color="auto" w:fill="auto"/>
            <w:vAlign w:val="bottom"/>
            <w:hideMark/>
          </w:tcPr>
          <w:p w14:paraId="1CFF243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38926</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031D6CD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Printer consumable - June 23</w:t>
            </w:r>
          </w:p>
        </w:tc>
        <w:tc>
          <w:tcPr>
            <w:tcW w:w="878" w:type="dxa"/>
            <w:tcBorders>
              <w:top w:val="nil"/>
              <w:left w:val="nil"/>
              <w:bottom w:val="single" w:sz="4" w:space="0" w:color="auto"/>
              <w:right w:val="single" w:sz="4" w:space="0" w:color="auto"/>
            </w:tcBorders>
            <w:shd w:val="clear" w:color="auto" w:fill="auto"/>
            <w:vAlign w:val="bottom"/>
            <w:hideMark/>
          </w:tcPr>
          <w:p w14:paraId="1AE5F8B5"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219.89</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038307DC"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43.98</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54D12DB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263.87</w:t>
            </w:r>
          </w:p>
        </w:tc>
        <w:tc>
          <w:tcPr>
            <w:tcW w:w="1067" w:type="dxa"/>
            <w:tcBorders>
              <w:top w:val="nil"/>
              <w:left w:val="nil"/>
              <w:bottom w:val="single" w:sz="4" w:space="0" w:color="auto"/>
              <w:right w:val="single" w:sz="4" w:space="0" w:color="auto"/>
            </w:tcBorders>
            <w:shd w:val="clear" w:color="auto" w:fill="auto"/>
            <w:vAlign w:val="bottom"/>
            <w:hideMark/>
          </w:tcPr>
          <w:p w14:paraId="77D347B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6EB33EDD"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1040A42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87581</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1AE60B1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0645320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ADIMAGE1</w:t>
            </w:r>
          </w:p>
        </w:tc>
        <w:tc>
          <w:tcPr>
            <w:tcW w:w="1325" w:type="dxa"/>
            <w:tcBorders>
              <w:top w:val="nil"/>
              <w:left w:val="nil"/>
              <w:bottom w:val="single" w:sz="4" w:space="0" w:color="auto"/>
              <w:right w:val="single" w:sz="4" w:space="0" w:color="auto"/>
            </w:tcBorders>
            <w:shd w:val="clear" w:color="auto" w:fill="auto"/>
            <w:vAlign w:val="bottom"/>
            <w:hideMark/>
          </w:tcPr>
          <w:p w14:paraId="279DE06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39303</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6EB5EA4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Printer consumable - July 23</w:t>
            </w:r>
          </w:p>
        </w:tc>
        <w:tc>
          <w:tcPr>
            <w:tcW w:w="878" w:type="dxa"/>
            <w:tcBorders>
              <w:top w:val="nil"/>
              <w:left w:val="nil"/>
              <w:bottom w:val="single" w:sz="4" w:space="0" w:color="auto"/>
              <w:right w:val="single" w:sz="4" w:space="0" w:color="auto"/>
            </w:tcBorders>
            <w:shd w:val="clear" w:color="auto" w:fill="auto"/>
            <w:vAlign w:val="bottom"/>
            <w:hideMark/>
          </w:tcPr>
          <w:p w14:paraId="53E9044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179.73</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2D56D078"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35.94</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768864E8"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215.67</w:t>
            </w:r>
          </w:p>
        </w:tc>
        <w:tc>
          <w:tcPr>
            <w:tcW w:w="1067" w:type="dxa"/>
            <w:tcBorders>
              <w:top w:val="nil"/>
              <w:left w:val="nil"/>
              <w:bottom w:val="single" w:sz="4" w:space="0" w:color="auto"/>
              <w:right w:val="single" w:sz="4" w:space="0" w:color="auto"/>
            </w:tcBorders>
            <w:shd w:val="clear" w:color="auto" w:fill="auto"/>
            <w:vAlign w:val="bottom"/>
            <w:hideMark/>
          </w:tcPr>
          <w:p w14:paraId="699405E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06.09.2023</w:t>
            </w:r>
          </w:p>
        </w:tc>
      </w:tr>
      <w:tr w:rsidR="00033FA5" w:rsidRPr="00033FA5" w14:paraId="298861EE"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6D7F9D3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87625</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53BF4DC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30/06/2023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6D179C7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BARCLAY</w:t>
            </w:r>
          </w:p>
        </w:tc>
        <w:tc>
          <w:tcPr>
            <w:tcW w:w="1325" w:type="dxa"/>
            <w:tcBorders>
              <w:top w:val="nil"/>
              <w:left w:val="nil"/>
              <w:bottom w:val="single" w:sz="4" w:space="0" w:color="auto"/>
              <w:right w:val="single" w:sz="4" w:space="0" w:color="auto"/>
            </w:tcBorders>
            <w:shd w:val="clear" w:color="auto" w:fill="auto"/>
            <w:vAlign w:val="bottom"/>
            <w:hideMark/>
          </w:tcPr>
          <w:p w14:paraId="3DD96A0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010469330623</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58C5536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Barclaycard charges - June 23</w:t>
            </w:r>
          </w:p>
        </w:tc>
        <w:tc>
          <w:tcPr>
            <w:tcW w:w="878" w:type="dxa"/>
            <w:tcBorders>
              <w:top w:val="nil"/>
              <w:left w:val="nil"/>
              <w:bottom w:val="single" w:sz="4" w:space="0" w:color="auto"/>
              <w:right w:val="single" w:sz="4" w:space="0" w:color="auto"/>
            </w:tcBorders>
            <w:shd w:val="clear" w:color="auto" w:fill="auto"/>
            <w:vAlign w:val="bottom"/>
            <w:hideMark/>
          </w:tcPr>
          <w:p w14:paraId="251D6D7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24.80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74FE0A6E"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4.96</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50E31CB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29.76</w:t>
            </w:r>
          </w:p>
        </w:tc>
        <w:tc>
          <w:tcPr>
            <w:tcW w:w="1067" w:type="dxa"/>
            <w:tcBorders>
              <w:top w:val="nil"/>
              <w:left w:val="nil"/>
              <w:bottom w:val="single" w:sz="4" w:space="0" w:color="auto"/>
              <w:right w:val="single" w:sz="4" w:space="0" w:color="auto"/>
            </w:tcBorders>
            <w:shd w:val="clear" w:color="auto" w:fill="auto"/>
            <w:vAlign w:val="bottom"/>
            <w:hideMark/>
          </w:tcPr>
          <w:p w14:paraId="33D2656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10.07.2023</w:t>
            </w:r>
          </w:p>
        </w:tc>
      </w:tr>
      <w:tr w:rsidR="00033FA5" w:rsidRPr="00033FA5" w14:paraId="61C8C06B"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7021AE9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87626</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5732D8F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30/06/2023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54BAC2A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BARCLAY</w:t>
            </w:r>
          </w:p>
        </w:tc>
        <w:tc>
          <w:tcPr>
            <w:tcW w:w="1325" w:type="dxa"/>
            <w:tcBorders>
              <w:top w:val="nil"/>
              <w:left w:val="nil"/>
              <w:bottom w:val="single" w:sz="4" w:space="0" w:color="auto"/>
              <w:right w:val="single" w:sz="4" w:space="0" w:color="auto"/>
            </w:tcBorders>
            <w:shd w:val="clear" w:color="auto" w:fill="auto"/>
            <w:vAlign w:val="bottom"/>
            <w:hideMark/>
          </w:tcPr>
          <w:p w14:paraId="1BCAD76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010469330623</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4FB6C75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Barclaycard charges - June 23</w:t>
            </w:r>
          </w:p>
        </w:tc>
        <w:tc>
          <w:tcPr>
            <w:tcW w:w="878" w:type="dxa"/>
            <w:tcBorders>
              <w:top w:val="nil"/>
              <w:left w:val="nil"/>
              <w:bottom w:val="single" w:sz="4" w:space="0" w:color="auto"/>
              <w:right w:val="single" w:sz="4" w:space="0" w:color="auto"/>
            </w:tcBorders>
            <w:shd w:val="clear" w:color="auto" w:fill="auto"/>
            <w:vAlign w:val="bottom"/>
            <w:hideMark/>
          </w:tcPr>
          <w:p w14:paraId="32091EAE"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10.00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22EAD227"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258CECF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10.00</w:t>
            </w:r>
          </w:p>
        </w:tc>
        <w:tc>
          <w:tcPr>
            <w:tcW w:w="1067" w:type="dxa"/>
            <w:tcBorders>
              <w:top w:val="nil"/>
              <w:left w:val="nil"/>
              <w:bottom w:val="single" w:sz="4" w:space="0" w:color="auto"/>
              <w:right w:val="single" w:sz="4" w:space="0" w:color="auto"/>
            </w:tcBorders>
            <w:shd w:val="clear" w:color="auto" w:fill="auto"/>
            <w:vAlign w:val="bottom"/>
            <w:hideMark/>
          </w:tcPr>
          <w:p w14:paraId="2A6AE46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10.07.2023</w:t>
            </w:r>
          </w:p>
        </w:tc>
      </w:tr>
      <w:tr w:rsidR="00033FA5" w:rsidRPr="00033FA5" w14:paraId="43C64473"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6D8ABEE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87628</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7EC9C12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01/08/2023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1D0432D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INTY001</w:t>
            </w:r>
          </w:p>
        </w:tc>
        <w:tc>
          <w:tcPr>
            <w:tcW w:w="1325" w:type="dxa"/>
            <w:tcBorders>
              <w:top w:val="nil"/>
              <w:left w:val="nil"/>
              <w:bottom w:val="single" w:sz="4" w:space="0" w:color="auto"/>
              <w:right w:val="single" w:sz="4" w:space="0" w:color="auto"/>
            </w:tcBorders>
            <w:shd w:val="clear" w:color="auto" w:fill="auto"/>
            <w:vAlign w:val="bottom"/>
            <w:hideMark/>
          </w:tcPr>
          <w:p w14:paraId="451E253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INV00600120</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308665A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Email Charges - July 23</w:t>
            </w:r>
          </w:p>
        </w:tc>
        <w:tc>
          <w:tcPr>
            <w:tcW w:w="878" w:type="dxa"/>
            <w:tcBorders>
              <w:top w:val="nil"/>
              <w:left w:val="nil"/>
              <w:bottom w:val="single" w:sz="4" w:space="0" w:color="auto"/>
              <w:right w:val="single" w:sz="4" w:space="0" w:color="auto"/>
            </w:tcBorders>
            <w:shd w:val="clear" w:color="auto" w:fill="auto"/>
            <w:vAlign w:val="bottom"/>
            <w:hideMark/>
          </w:tcPr>
          <w:p w14:paraId="2EF78E9E"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169.94</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6A270509"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33.99</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75F9089A"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203.93</w:t>
            </w:r>
          </w:p>
        </w:tc>
        <w:tc>
          <w:tcPr>
            <w:tcW w:w="1067" w:type="dxa"/>
            <w:tcBorders>
              <w:top w:val="nil"/>
              <w:left w:val="nil"/>
              <w:bottom w:val="single" w:sz="4" w:space="0" w:color="auto"/>
              <w:right w:val="single" w:sz="4" w:space="0" w:color="auto"/>
            </w:tcBorders>
            <w:shd w:val="clear" w:color="auto" w:fill="auto"/>
            <w:vAlign w:val="bottom"/>
            <w:hideMark/>
          </w:tcPr>
          <w:p w14:paraId="6DCBF01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08.08.2023</w:t>
            </w:r>
          </w:p>
        </w:tc>
      </w:tr>
      <w:tr w:rsidR="00033FA5" w:rsidRPr="00033FA5" w14:paraId="44FA0D70"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283CBC2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87630</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3D0A1B5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07/07/2023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47C80B9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PIT002</w:t>
            </w:r>
          </w:p>
        </w:tc>
        <w:tc>
          <w:tcPr>
            <w:tcW w:w="1325" w:type="dxa"/>
            <w:tcBorders>
              <w:top w:val="nil"/>
              <w:left w:val="nil"/>
              <w:bottom w:val="single" w:sz="4" w:space="0" w:color="auto"/>
              <w:right w:val="single" w:sz="4" w:space="0" w:color="auto"/>
            </w:tcBorders>
            <w:shd w:val="clear" w:color="auto" w:fill="auto"/>
            <w:vAlign w:val="bottom"/>
            <w:hideMark/>
          </w:tcPr>
          <w:p w14:paraId="6072373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BL06473717</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18BC0C46" w14:textId="06A92E94"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 xml:space="preserve">Franking </w:t>
            </w:r>
            <w:r w:rsidR="00B273C2" w:rsidRPr="00033FA5">
              <w:rPr>
                <w:rFonts w:ascii="Tahoma" w:hAnsi="Tahoma" w:cs="Tahoma"/>
                <w:color w:val="000000"/>
                <w:sz w:val="16"/>
                <w:szCs w:val="16"/>
                <w:lang w:eastAsia="en-GB"/>
              </w:rPr>
              <w:t>Machine</w:t>
            </w:r>
            <w:r w:rsidRPr="00033FA5">
              <w:rPr>
                <w:rFonts w:ascii="Tahoma" w:hAnsi="Tahoma" w:cs="Tahoma"/>
                <w:color w:val="000000"/>
                <w:sz w:val="16"/>
                <w:szCs w:val="16"/>
                <w:lang w:eastAsia="en-GB"/>
              </w:rPr>
              <w:t>- 1/4ly lease 7/7/23 - 6/10/23</w:t>
            </w:r>
          </w:p>
        </w:tc>
        <w:tc>
          <w:tcPr>
            <w:tcW w:w="878" w:type="dxa"/>
            <w:tcBorders>
              <w:top w:val="nil"/>
              <w:left w:val="nil"/>
              <w:bottom w:val="single" w:sz="4" w:space="0" w:color="auto"/>
              <w:right w:val="single" w:sz="4" w:space="0" w:color="auto"/>
            </w:tcBorders>
            <w:shd w:val="clear" w:color="auto" w:fill="auto"/>
            <w:vAlign w:val="bottom"/>
            <w:hideMark/>
          </w:tcPr>
          <w:p w14:paraId="012F991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57.60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1A11FCE0"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11.52</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3F1EE336"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69.12</w:t>
            </w:r>
          </w:p>
        </w:tc>
        <w:tc>
          <w:tcPr>
            <w:tcW w:w="1067" w:type="dxa"/>
            <w:tcBorders>
              <w:top w:val="nil"/>
              <w:left w:val="nil"/>
              <w:bottom w:val="single" w:sz="4" w:space="0" w:color="auto"/>
              <w:right w:val="single" w:sz="4" w:space="0" w:color="auto"/>
            </w:tcBorders>
            <w:shd w:val="clear" w:color="auto" w:fill="auto"/>
            <w:vAlign w:val="bottom"/>
            <w:hideMark/>
          </w:tcPr>
          <w:p w14:paraId="1EFF58B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12.07.2023</w:t>
            </w:r>
          </w:p>
        </w:tc>
      </w:tr>
      <w:tr w:rsidR="00033FA5" w:rsidRPr="00033FA5" w14:paraId="1DA8645F"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47E24FB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87631</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5017F02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4164BA2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PIT001</w:t>
            </w:r>
          </w:p>
        </w:tc>
        <w:tc>
          <w:tcPr>
            <w:tcW w:w="1325" w:type="dxa"/>
            <w:tcBorders>
              <w:top w:val="nil"/>
              <w:left w:val="nil"/>
              <w:bottom w:val="single" w:sz="4" w:space="0" w:color="auto"/>
              <w:right w:val="single" w:sz="4" w:space="0" w:color="auto"/>
            </w:tcBorders>
            <w:shd w:val="clear" w:color="auto" w:fill="auto"/>
            <w:vAlign w:val="bottom"/>
            <w:hideMark/>
          </w:tcPr>
          <w:p w14:paraId="5045FD3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BK258296</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280F6C9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Franking Machine - Refill</w:t>
            </w:r>
          </w:p>
        </w:tc>
        <w:tc>
          <w:tcPr>
            <w:tcW w:w="878" w:type="dxa"/>
            <w:tcBorders>
              <w:top w:val="nil"/>
              <w:left w:val="nil"/>
              <w:bottom w:val="single" w:sz="4" w:space="0" w:color="auto"/>
              <w:right w:val="single" w:sz="4" w:space="0" w:color="auto"/>
            </w:tcBorders>
            <w:shd w:val="clear" w:color="auto" w:fill="auto"/>
            <w:vAlign w:val="bottom"/>
            <w:hideMark/>
          </w:tcPr>
          <w:p w14:paraId="72C689C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200.00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45A01006"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28939EB5"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200.00</w:t>
            </w:r>
          </w:p>
        </w:tc>
        <w:tc>
          <w:tcPr>
            <w:tcW w:w="1067" w:type="dxa"/>
            <w:tcBorders>
              <w:top w:val="nil"/>
              <w:left w:val="nil"/>
              <w:bottom w:val="single" w:sz="4" w:space="0" w:color="auto"/>
              <w:right w:val="single" w:sz="4" w:space="0" w:color="auto"/>
            </w:tcBorders>
            <w:shd w:val="clear" w:color="auto" w:fill="auto"/>
            <w:vAlign w:val="bottom"/>
            <w:hideMark/>
          </w:tcPr>
          <w:p w14:paraId="423C482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09.08.2023</w:t>
            </w:r>
          </w:p>
        </w:tc>
      </w:tr>
      <w:tr w:rsidR="00033FA5" w:rsidRPr="00033FA5" w14:paraId="47691038"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601F5B7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87634</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2E03CA1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01/08/2023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626D2F4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FUELG</w:t>
            </w:r>
          </w:p>
        </w:tc>
        <w:tc>
          <w:tcPr>
            <w:tcW w:w="1325" w:type="dxa"/>
            <w:tcBorders>
              <w:top w:val="nil"/>
              <w:left w:val="nil"/>
              <w:bottom w:val="single" w:sz="4" w:space="0" w:color="auto"/>
              <w:right w:val="single" w:sz="4" w:space="0" w:color="auto"/>
            </w:tcBorders>
            <w:shd w:val="clear" w:color="auto" w:fill="auto"/>
            <w:vAlign w:val="bottom"/>
            <w:hideMark/>
          </w:tcPr>
          <w:p w14:paraId="11BC470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9210257</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7EFCEDB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Transit Fuel - WP22WRO - July 23</w:t>
            </w:r>
          </w:p>
        </w:tc>
        <w:tc>
          <w:tcPr>
            <w:tcW w:w="878" w:type="dxa"/>
            <w:tcBorders>
              <w:top w:val="nil"/>
              <w:left w:val="nil"/>
              <w:bottom w:val="single" w:sz="4" w:space="0" w:color="auto"/>
              <w:right w:val="single" w:sz="4" w:space="0" w:color="auto"/>
            </w:tcBorders>
            <w:shd w:val="clear" w:color="auto" w:fill="auto"/>
            <w:vAlign w:val="bottom"/>
            <w:hideMark/>
          </w:tcPr>
          <w:p w14:paraId="48397FF1"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72.51</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60EE2C5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14.50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2C2920F7"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87.01</w:t>
            </w:r>
          </w:p>
        </w:tc>
        <w:tc>
          <w:tcPr>
            <w:tcW w:w="1067" w:type="dxa"/>
            <w:tcBorders>
              <w:top w:val="nil"/>
              <w:left w:val="nil"/>
              <w:bottom w:val="single" w:sz="4" w:space="0" w:color="auto"/>
              <w:right w:val="single" w:sz="4" w:space="0" w:color="auto"/>
            </w:tcBorders>
            <w:shd w:val="clear" w:color="auto" w:fill="auto"/>
            <w:vAlign w:val="bottom"/>
            <w:hideMark/>
          </w:tcPr>
          <w:p w14:paraId="40E25F2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15.08.2023</w:t>
            </w:r>
          </w:p>
        </w:tc>
      </w:tr>
      <w:tr w:rsidR="00033FA5" w:rsidRPr="00033FA5" w14:paraId="3BCF38A4"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249FFEE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87636</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29028D2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05/07/2023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61ED011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TOTALGAS</w:t>
            </w:r>
          </w:p>
        </w:tc>
        <w:tc>
          <w:tcPr>
            <w:tcW w:w="1325" w:type="dxa"/>
            <w:tcBorders>
              <w:top w:val="nil"/>
              <w:left w:val="nil"/>
              <w:bottom w:val="single" w:sz="4" w:space="0" w:color="auto"/>
              <w:right w:val="single" w:sz="4" w:space="0" w:color="auto"/>
            </w:tcBorders>
            <w:shd w:val="clear" w:color="auto" w:fill="auto"/>
            <w:vAlign w:val="bottom"/>
            <w:hideMark/>
          </w:tcPr>
          <w:p w14:paraId="5C4F512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3007449841</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69E92CC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JC- Electricity - June 23</w:t>
            </w:r>
          </w:p>
        </w:tc>
        <w:tc>
          <w:tcPr>
            <w:tcW w:w="878" w:type="dxa"/>
            <w:tcBorders>
              <w:top w:val="nil"/>
              <w:left w:val="nil"/>
              <w:bottom w:val="single" w:sz="4" w:space="0" w:color="auto"/>
              <w:right w:val="single" w:sz="4" w:space="0" w:color="auto"/>
            </w:tcBorders>
            <w:shd w:val="clear" w:color="auto" w:fill="auto"/>
            <w:vAlign w:val="bottom"/>
            <w:hideMark/>
          </w:tcPr>
          <w:p w14:paraId="3168499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456.29</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08DC7B5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91.26</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0D740BF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547.55</w:t>
            </w:r>
          </w:p>
        </w:tc>
        <w:tc>
          <w:tcPr>
            <w:tcW w:w="1067" w:type="dxa"/>
            <w:tcBorders>
              <w:top w:val="nil"/>
              <w:left w:val="nil"/>
              <w:bottom w:val="single" w:sz="4" w:space="0" w:color="auto"/>
              <w:right w:val="single" w:sz="4" w:space="0" w:color="auto"/>
            </w:tcBorders>
            <w:shd w:val="clear" w:color="auto" w:fill="auto"/>
            <w:vAlign w:val="bottom"/>
            <w:hideMark/>
          </w:tcPr>
          <w:p w14:paraId="37FB393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21.07.2023</w:t>
            </w:r>
          </w:p>
        </w:tc>
      </w:tr>
      <w:tr w:rsidR="00033FA5" w:rsidRPr="00033FA5" w14:paraId="4531F2CF"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17BCCBD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87637</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40E5A06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08/07/2023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44481F7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TOTALGAS</w:t>
            </w:r>
          </w:p>
        </w:tc>
        <w:tc>
          <w:tcPr>
            <w:tcW w:w="1325" w:type="dxa"/>
            <w:tcBorders>
              <w:top w:val="nil"/>
              <w:left w:val="nil"/>
              <w:bottom w:val="single" w:sz="4" w:space="0" w:color="auto"/>
              <w:right w:val="single" w:sz="4" w:space="0" w:color="auto"/>
            </w:tcBorders>
            <w:shd w:val="clear" w:color="auto" w:fill="auto"/>
            <w:vAlign w:val="bottom"/>
            <w:hideMark/>
          </w:tcPr>
          <w:p w14:paraId="1DECA02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3007449863</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19C7E1C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BW- Electricity - June 23</w:t>
            </w:r>
          </w:p>
        </w:tc>
        <w:tc>
          <w:tcPr>
            <w:tcW w:w="878" w:type="dxa"/>
            <w:tcBorders>
              <w:top w:val="nil"/>
              <w:left w:val="nil"/>
              <w:bottom w:val="single" w:sz="4" w:space="0" w:color="auto"/>
              <w:right w:val="single" w:sz="4" w:space="0" w:color="auto"/>
            </w:tcBorders>
            <w:shd w:val="clear" w:color="auto" w:fill="auto"/>
            <w:vAlign w:val="bottom"/>
            <w:hideMark/>
          </w:tcPr>
          <w:p w14:paraId="242DC705"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193.59</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0B38CCF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38.71</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1D1C7B9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232.30</w:t>
            </w:r>
          </w:p>
        </w:tc>
        <w:tc>
          <w:tcPr>
            <w:tcW w:w="1067" w:type="dxa"/>
            <w:tcBorders>
              <w:top w:val="nil"/>
              <w:left w:val="nil"/>
              <w:bottom w:val="single" w:sz="4" w:space="0" w:color="auto"/>
              <w:right w:val="single" w:sz="4" w:space="0" w:color="auto"/>
            </w:tcBorders>
            <w:shd w:val="clear" w:color="auto" w:fill="auto"/>
            <w:vAlign w:val="bottom"/>
            <w:hideMark/>
          </w:tcPr>
          <w:p w14:paraId="68BD675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25.07.2023</w:t>
            </w:r>
          </w:p>
        </w:tc>
      </w:tr>
      <w:tr w:rsidR="00033FA5" w:rsidRPr="00033FA5" w14:paraId="4A1D7715"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283CBB4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87638</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3CE86E1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05/08/2023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3BD4ABD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TOTALGAS</w:t>
            </w:r>
          </w:p>
        </w:tc>
        <w:tc>
          <w:tcPr>
            <w:tcW w:w="1325" w:type="dxa"/>
            <w:tcBorders>
              <w:top w:val="nil"/>
              <w:left w:val="nil"/>
              <w:bottom w:val="single" w:sz="4" w:space="0" w:color="auto"/>
              <w:right w:val="single" w:sz="4" w:space="0" w:color="auto"/>
            </w:tcBorders>
            <w:shd w:val="clear" w:color="auto" w:fill="auto"/>
            <w:vAlign w:val="bottom"/>
            <w:hideMark/>
          </w:tcPr>
          <w:p w14:paraId="68D1537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3007449841</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417CA9F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JC- Electricity - July 23</w:t>
            </w:r>
          </w:p>
        </w:tc>
        <w:tc>
          <w:tcPr>
            <w:tcW w:w="878" w:type="dxa"/>
            <w:tcBorders>
              <w:top w:val="nil"/>
              <w:left w:val="nil"/>
              <w:bottom w:val="single" w:sz="4" w:space="0" w:color="auto"/>
              <w:right w:val="single" w:sz="4" w:space="0" w:color="auto"/>
            </w:tcBorders>
            <w:shd w:val="clear" w:color="auto" w:fill="auto"/>
            <w:vAlign w:val="bottom"/>
            <w:hideMark/>
          </w:tcPr>
          <w:p w14:paraId="6691547A"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428.87</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7062ADC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85.77</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14B27761"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514.64</w:t>
            </w:r>
          </w:p>
        </w:tc>
        <w:tc>
          <w:tcPr>
            <w:tcW w:w="1067" w:type="dxa"/>
            <w:tcBorders>
              <w:top w:val="nil"/>
              <w:left w:val="nil"/>
              <w:bottom w:val="single" w:sz="4" w:space="0" w:color="auto"/>
              <w:right w:val="single" w:sz="4" w:space="0" w:color="auto"/>
            </w:tcBorders>
            <w:shd w:val="clear" w:color="auto" w:fill="auto"/>
            <w:vAlign w:val="bottom"/>
            <w:hideMark/>
          </w:tcPr>
          <w:p w14:paraId="1D9A78E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23.08.203</w:t>
            </w:r>
          </w:p>
        </w:tc>
      </w:tr>
      <w:tr w:rsidR="00033FA5" w:rsidRPr="00033FA5" w14:paraId="0B4C5AE1"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676E44C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87645</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0C528D6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08/08/2023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5608220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TOTALGAS</w:t>
            </w:r>
          </w:p>
        </w:tc>
        <w:tc>
          <w:tcPr>
            <w:tcW w:w="1325" w:type="dxa"/>
            <w:tcBorders>
              <w:top w:val="nil"/>
              <w:left w:val="nil"/>
              <w:bottom w:val="single" w:sz="4" w:space="0" w:color="auto"/>
              <w:right w:val="single" w:sz="4" w:space="0" w:color="auto"/>
            </w:tcBorders>
            <w:shd w:val="clear" w:color="auto" w:fill="auto"/>
            <w:vAlign w:val="bottom"/>
            <w:hideMark/>
          </w:tcPr>
          <w:p w14:paraId="110D5BE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3007449863</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488C6B9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BW- Electricity - July 23</w:t>
            </w:r>
          </w:p>
        </w:tc>
        <w:tc>
          <w:tcPr>
            <w:tcW w:w="878" w:type="dxa"/>
            <w:tcBorders>
              <w:top w:val="nil"/>
              <w:left w:val="nil"/>
              <w:bottom w:val="single" w:sz="4" w:space="0" w:color="auto"/>
              <w:right w:val="single" w:sz="4" w:space="0" w:color="auto"/>
            </w:tcBorders>
            <w:shd w:val="clear" w:color="auto" w:fill="auto"/>
            <w:vAlign w:val="bottom"/>
            <w:hideMark/>
          </w:tcPr>
          <w:p w14:paraId="4E084730"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211.15</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2E9FD348"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42.22</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447938A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253.37</w:t>
            </w:r>
          </w:p>
        </w:tc>
        <w:tc>
          <w:tcPr>
            <w:tcW w:w="1067" w:type="dxa"/>
            <w:tcBorders>
              <w:top w:val="nil"/>
              <w:left w:val="nil"/>
              <w:bottom w:val="single" w:sz="4" w:space="0" w:color="auto"/>
              <w:right w:val="single" w:sz="4" w:space="0" w:color="auto"/>
            </w:tcBorders>
            <w:shd w:val="clear" w:color="auto" w:fill="auto"/>
            <w:vAlign w:val="bottom"/>
            <w:hideMark/>
          </w:tcPr>
          <w:p w14:paraId="797EA9F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24.08.2023</w:t>
            </w:r>
          </w:p>
        </w:tc>
      </w:tr>
      <w:tr w:rsidR="00033FA5" w:rsidRPr="00033FA5" w14:paraId="1B044497"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0B4728E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87647</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43F9047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30/06/2023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432D9F0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MAINST</w:t>
            </w:r>
          </w:p>
        </w:tc>
        <w:tc>
          <w:tcPr>
            <w:tcW w:w="1325" w:type="dxa"/>
            <w:tcBorders>
              <w:top w:val="nil"/>
              <w:left w:val="nil"/>
              <w:bottom w:val="single" w:sz="4" w:space="0" w:color="auto"/>
              <w:right w:val="single" w:sz="4" w:space="0" w:color="auto"/>
            </w:tcBorders>
            <w:shd w:val="clear" w:color="auto" w:fill="auto"/>
            <w:vAlign w:val="bottom"/>
            <w:hideMark/>
          </w:tcPr>
          <w:p w14:paraId="4839A54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1090619</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6687872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JC- Calls June 23</w:t>
            </w:r>
          </w:p>
        </w:tc>
        <w:tc>
          <w:tcPr>
            <w:tcW w:w="878" w:type="dxa"/>
            <w:tcBorders>
              <w:top w:val="nil"/>
              <w:left w:val="nil"/>
              <w:bottom w:val="single" w:sz="4" w:space="0" w:color="auto"/>
              <w:right w:val="single" w:sz="4" w:space="0" w:color="auto"/>
            </w:tcBorders>
            <w:shd w:val="clear" w:color="auto" w:fill="auto"/>
            <w:vAlign w:val="bottom"/>
            <w:hideMark/>
          </w:tcPr>
          <w:p w14:paraId="78592A5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0.94</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0FB9AAB7"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0.19</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60D6EBF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1.13</w:t>
            </w:r>
          </w:p>
        </w:tc>
        <w:tc>
          <w:tcPr>
            <w:tcW w:w="1067" w:type="dxa"/>
            <w:tcBorders>
              <w:top w:val="nil"/>
              <w:left w:val="nil"/>
              <w:bottom w:val="single" w:sz="4" w:space="0" w:color="auto"/>
              <w:right w:val="single" w:sz="4" w:space="0" w:color="auto"/>
            </w:tcBorders>
            <w:shd w:val="clear" w:color="auto" w:fill="auto"/>
            <w:vAlign w:val="bottom"/>
            <w:hideMark/>
          </w:tcPr>
          <w:p w14:paraId="3028745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14.07.2023</w:t>
            </w:r>
          </w:p>
        </w:tc>
      </w:tr>
      <w:tr w:rsidR="00033FA5" w:rsidRPr="00033FA5" w14:paraId="17D7FB11"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0DC8088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87648</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4DFD162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30/06/2023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0148164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MAINST</w:t>
            </w:r>
          </w:p>
        </w:tc>
        <w:tc>
          <w:tcPr>
            <w:tcW w:w="1325" w:type="dxa"/>
            <w:tcBorders>
              <w:top w:val="nil"/>
              <w:left w:val="nil"/>
              <w:bottom w:val="single" w:sz="4" w:space="0" w:color="auto"/>
              <w:right w:val="single" w:sz="4" w:space="0" w:color="auto"/>
            </w:tcBorders>
            <w:shd w:val="clear" w:color="auto" w:fill="auto"/>
            <w:vAlign w:val="bottom"/>
            <w:hideMark/>
          </w:tcPr>
          <w:p w14:paraId="458BBDD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1091824</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1CFFD53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Office SIP &amp; DDI line rental 22/6-21/9/23 + May calls</w:t>
            </w:r>
          </w:p>
        </w:tc>
        <w:tc>
          <w:tcPr>
            <w:tcW w:w="878" w:type="dxa"/>
            <w:tcBorders>
              <w:top w:val="nil"/>
              <w:left w:val="nil"/>
              <w:bottom w:val="single" w:sz="4" w:space="0" w:color="auto"/>
              <w:right w:val="single" w:sz="4" w:space="0" w:color="auto"/>
            </w:tcBorders>
            <w:shd w:val="clear" w:color="auto" w:fill="auto"/>
            <w:vAlign w:val="bottom"/>
            <w:hideMark/>
          </w:tcPr>
          <w:p w14:paraId="1DA2EBE2"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156.14</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0E3FF53A"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31.22</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46AF676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187.36</w:t>
            </w:r>
          </w:p>
        </w:tc>
        <w:tc>
          <w:tcPr>
            <w:tcW w:w="1067" w:type="dxa"/>
            <w:tcBorders>
              <w:top w:val="nil"/>
              <w:left w:val="nil"/>
              <w:bottom w:val="single" w:sz="4" w:space="0" w:color="auto"/>
              <w:right w:val="single" w:sz="4" w:space="0" w:color="auto"/>
            </w:tcBorders>
            <w:shd w:val="clear" w:color="auto" w:fill="auto"/>
            <w:vAlign w:val="bottom"/>
            <w:hideMark/>
          </w:tcPr>
          <w:p w14:paraId="521F5A4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14.07.2023</w:t>
            </w:r>
          </w:p>
        </w:tc>
      </w:tr>
      <w:tr w:rsidR="00033FA5" w:rsidRPr="00033FA5" w14:paraId="43F081AF"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53C76C6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87650</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2496923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01/08/2023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3F74504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SAGE001</w:t>
            </w:r>
          </w:p>
        </w:tc>
        <w:tc>
          <w:tcPr>
            <w:tcW w:w="1325" w:type="dxa"/>
            <w:tcBorders>
              <w:top w:val="nil"/>
              <w:left w:val="nil"/>
              <w:bottom w:val="single" w:sz="4" w:space="0" w:color="auto"/>
              <w:right w:val="single" w:sz="4" w:space="0" w:color="auto"/>
            </w:tcBorders>
            <w:shd w:val="clear" w:color="auto" w:fill="auto"/>
            <w:vAlign w:val="bottom"/>
            <w:hideMark/>
          </w:tcPr>
          <w:p w14:paraId="6C3876C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INV17321029</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4D3198F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Sage Accounts &amp; Payroll - Aug 23</w:t>
            </w:r>
          </w:p>
        </w:tc>
        <w:tc>
          <w:tcPr>
            <w:tcW w:w="878" w:type="dxa"/>
            <w:tcBorders>
              <w:top w:val="nil"/>
              <w:left w:val="nil"/>
              <w:bottom w:val="single" w:sz="4" w:space="0" w:color="auto"/>
              <w:right w:val="single" w:sz="4" w:space="0" w:color="auto"/>
            </w:tcBorders>
            <w:shd w:val="clear" w:color="auto" w:fill="auto"/>
            <w:vAlign w:val="bottom"/>
            <w:hideMark/>
          </w:tcPr>
          <w:p w14:paraId="02C6327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333.00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088BE1C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66.60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7961F04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399.60</w:t>
            </w:r>
          </w:p>
        </w:tc>
        <w:tc>
          <w:tcPr>
            <w:tcW w:w="1067" w:type="dxa"/>
            <w:tcBorders>
              <w:top w:val="nil"/>
              <w:left w:val="nil"/>
              <w:bottom w:val="single" w:sz="4" w:space="0" w:color="auto"/>
              <w:right w:val="single" w:sz="4" w:space="0" w:color="auto"/>
            </w:tcBorders>
            <w:shd w:val="clear" w:color="auto" w:fill="auto"/>
            <w:vAlign w:val="bottom"/>
            <w:hideMark/>
          </w:tcPr>
          <w:p w14:paraId="3D4CBCB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16.08.2023</w:t>
            </w:r>
          </w:p>
        </w:tc>
      </w:tr>
      <w:tr w:rsidR="00033FA5" w:rsidRPr="00033FA5" w14:paraId="5B80622F"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7CAC022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87652</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6DDC258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12/07/2023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31989A4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VODAFONE</w:t>
            </w:r>
          </w:p>
        </w:tc>
        <w:tc>
          <w:tcPr>
            <w:tcW w:w="1325" w:type="dxa"/>
            <w:tcBorders>
              <w:top w:val="nil"/>
              <w:left w:val="nil"/>
              <w:bottom w:val="single" w:sz="4" w:space="0" w:color="auto"/>
              <w:right w:val="single" w:sz="4" w:space="0" w:color="auto"/>
            </w:tcBorders>
            <w:shd w:val="clear" w:color="auto" w:fill="auto"/>
            <w:vAlign w:val="bottom"/>
            <w:hideMark/>
          </w:tcPr>
          <w:p w14:paraId="4662DDA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691566353014</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59DEE77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9 x  Mobile Phone Network</w:t>
            </w:r>
          </w:p>
        </w:tc>
        <w:tc>
          <w:tcPr>
            <w:tcW w:w="878" w:type="dxa"/>
            <w:tcBorders>
              <w:top w:val="nil"/>
              <w:left w:val="nil"/>
              <w:bottom w:val="single" w:sz="4" w:space="0" w:color="auto"/>
              <w:right w:val="single" w:sz="4" w:space="0" w:color="auto"/>
            </w:tcBorders>
            <w:shd w:val="clear" w:color="auto" w:fill="auto"/>
            <w:vAlign w:val="bottom"/>
            <w:hideMark/>
          </w:tcPr>
          <w:p w14:paraId="57620A0E"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153.04</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6728AEC6"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30.60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1EC5CD28"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183.64</w:t>
            </w:r>
          </w:p>
        </w:tc>
        <w:tc>
          <w:tcPr>
            <w:tcW w:w="1067" w:type="dxa"/>
            <w:tcBorders>
              <w:top w:val="nil"/>
              <w:left w:val="nil"/>
              <w:bottom w:val="single" w:sz="4" w:space="0" w:color="auto"/>
              <w:right w:val="single" w:sz="4" w:space="0" w:color="auto"/>
            </w:tcBorders>
            <w:shd w:val="clear" w:color="auto" w:fill="auto"/>
            <w:vAlign w:val="bottom"/>
            <w:hideMark/>
          </w:tcPr>
          <w:p w14:paraId="255C283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26.07.2023</w:t>
            </w:r>
          </w:p>
        </w:tc>
      </w:tr>
      <w:tr w:rsidR="00033FA5" w:rsidRPr="00033FA5" w14:paraId="41AC0FE7"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67437D7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87654</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23320B2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30/06/2023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51E218A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BIFFA</w:t>
            </w:r>
          </w:p>
        </w:tc>
        <w:tc>
          <w:tcPr>
            <w:tcW w:w="1325" w:type="dxa"/>
            <w:tcBorders>
              <w:top w:val="nil"/>
              <w:left w:val="nil"/>
              <w:bottom w:val="single" w:sz="4" w:space="0" w:color="auto"/>
              <w:right w:val="single" w:sz="4" w:space="0" w:color="auto"/>
            </w:tcBorders>
            <w:shd w:val="clear" w:color="auto" w:fill="auto"/>
            <w:vAlign w:val="bottom"/>
            <w:hideMark/>
          </w:tcPr>
          <w:p w14:paraId="69D9925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472C76646</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5ACF15B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BC - General Waste - June 23</w:t>
            </w:r>
          </w:p>
        </w:tc>
        <w:tc>
          <w:tcPr>
            <w:tcW w:w="878" w:type="dxa"/>
            <w:tcBorders>
              <w:top w:val="nil"/>
              <w:left w:val="nil"/>
              <w:bottom w:val="single" w:sz="4" w:space="0" w:color="auto"/>
              <w:right w:val="single" w:sz="4" w:space="0" w:color="auto"/>
            </w:tcBorders>
            <w:shd w:val="clear" w:color="auto" w:fill="auto"/>
            <w:vAlign w:val="bottom"/>
            <w:hideMark/>
          </w:tcPr>
          <w:p w14:paraId="5581546A"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117.36</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5D904A29"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23.47</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0379F711"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140.83</w:t>
            </w:r>
          </w:p>
        </w:tc>
        <w:tc>
          <w:tcPr>
            <w:tcW w:w="1067" w:type="dxa"/>
            <w:tcBorders>
              <w:top w:val="nil"/>
              <w:left w:val="nil"/>
              <w:bottom w:val="single" w:sz="4" w:space="0" w:color="auto"/>
              <w:right w:val="single" w:sz="4" w:space="0" w:color="auto"/>
            </w:tcBorders>
            <w:shd w:val="clear" w:color="auto" w:fill="auto"/>
            <w:vAlign w:val="bottom"/>
            <w:hideMark/>
          </w:tcPr>
          <w:p w14:paraId="7907F76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r>
      <w:tr w:rsidR="00033FA5" w:rsidRPr="00033FA5" w14:paraId="01BB4975"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00EADBC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87655</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4CFE000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30/06/2023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47535F1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BIFFA</w:t>
            </w:r>
          </w:p>
        </w:tc>
        <w:tc>
          <w:tcPr>
            <w:tcW w:w="1325" w:type="dxa"/>
            <w:tcBorders>
              <w:top w:val="nil"/>
              <w:left w:val="nil"/>
              <w:bottom w:val="single" w:sz="4" w:space="0" w:color="auto"/>
              <w:right w:val="single" w:sz="4" w:space="0" w:color="auto"/>
            </w:tcBorders>
            <w:shd w:val="clear" w:color="auto" w:fill="auto"/>
            <w:vAlign w:val="bottom"/>
            <w:hideMark/>
          </w:tcPr>
          <w:p w14:paraId="6472C44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472C76647</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21E18F7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BC - Mixed Recycling - June 23</w:t>
            </w:r>
          </w:p>
        </w:tc>
        <w:tc>
          <w:tcPr>
            <w:tcW w:w="878" w:type="dxa"/>
            <w:tcBorders>
              <w:top w:val="nil"/>
              <w:left w:val="nil"/>
              <w:bottom w:val="single" w:sz="4" w:space="0" w:color="auto"/>
              <w:right w:val="single" w:sz="4" w:space="0" w:color="auto"/>
            </w:tcBorders>
            <w:shd w:val="clear" w:color="auto" w:fill="auto"/>
            <w:vAlign w:val="bottom"/>
            <w:hideMark/>
          </w:tcPr>
          <w:p w14:paraId="654AC696"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36.80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00B1655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7.36</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3088EC28"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44.16</w:t>
            </w:r>
          </w:p>
        </w:tc>
        <w:tc>
          <w:tcPr>
            <w:tcW w:w="1067" w:type="dxa"/>
            <w:tcBorders>
              <w:top w:val="nil"/>
              <w:left w:val="nil"/>
              <w:bottom w:val="single" w:sz="4" w:space="0" w:color="auto"/>
              <w:right w:val="single" w:sz="4" w:space="0" w:color="auto"/>
            </w:tcBorders>
            <w:shd w:val="clear" w:color="auto" w:fill="auto"/>
            <w:vAlign w:val="bottom"/>
            <w:hideMark/>
          </w:tcPr>
          <w:p w14:paraId="0FD88D8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r>
      <w:tr w:rsidR="00033FA5" w:rsidRPr="00033FA5" w14:paraId="655EA957"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08FDC69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87656</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0AB7553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30/06/2023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364D48C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BIFFA</w:t>
            </w:r>
          </w:p>
        </w:tc>
        <w:tc>
          <w:tcPr>
            <w:tcW w:w="1325" w:type="dxa"/>
            <w:tcBorders>
              <w:top w:val="nil"/>
              <w:left w:val="nil"/>
              <w:bottom w:val="single" w:sz="4" w:space="0" w:color="auto"/>
              <w:right w:val="single" w:sz="4" w:space="0" w:color="auto"/>
            </w:tcBorders>
            <w:shd w:val="clear" w:color="auto" w:fill="auto"/>
            <w:vAlign w:val="bottom"/>
            <w:hideMark/>
          </w:tcPr>
          <w:p w14:paraId="4DEE8BE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472C76648</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537AB4C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BC - Glass Recycling - June 23</w:t>
            </w:r>
          </w:p>
        </w:tc>
        <w:tc>
          <w:tcPr>
            <w:tcW w:w="878" w:type="dxa"/>
            <w:tcBorders>
              <w:top w:val="nil"/>
              <w:left w:val="nil"/>
              <w:bottom w:val="single" w:sz="4" w:space="0" w:color="auto"/>
              <w:right w:val="single" w:sz="4" w:space="0" w:color="auto"/>
            </w:tcBorders>
            <w:shd w:val="clear" w:color="auto" w:fill="auto"/>
            <w:vAlign w:val="bottom"/>
            <w:hideMark/>
          </w:tcPr>
          <w:p w14:paraId="2575FA2E"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28.40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3A0B7FE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5.68</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66371F9A"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34.08</w:t>
            </w:r>
          </w:p>
        </w:tc>
        <w:tc>
          <w:tcPr>
            <w:tcW w:w="1067" w:type="dxa"/>
            <w:tcBorders>
              <w:top w:val="nil"/>
              <w:left w:val="nil"/>
              <w:bottom w:val="single" w:sz="4" w:space="0" w:color="auto"/>
              <w:right w:val="single" w:sz="4" w:space="0" w:color="auto"/>
            </w:tcBorders>
            <w:shd w:val="clear" w:color="auto" w:fill="auto"/>
            <w:vAlign w:val="bottom"/>
            <w:hideMark/>
          </w:tcPr>
          <w:p w14:paraId="6BC450D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r>
      <w:tr w:rsidR="00033FA5" w:rsidRPr="00033FA5" w14:paraId="0810F95D"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7B93490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87657</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5C660E0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30/06/2023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5235E7A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BIFFA</w:t>
            </w:r>
          </w:p>
        </w:tc>
        <w:tc>
          <w:tcPr>
            <w:tcW w:w="1325" w:type="dxa"/>
            <w:tcBorders>
              <w:top w:val="nil"/>
              <w:left w:val="nil"/>
              <w:bottom w:val="single" w:sz="4" w:space="0" w:color="auto"/>
              <w:right w:val="single" w:sz="4" w:space="0" w:color="auto"/>
            </w:tcBorders>
            <w:shd w:val="clear" w:color="auto" w:fill="auto"/>
            <w:vAlign w:val="bottom"/>
            <w:hideMark/>
          </w:tcPr>
          <w:p w14:paraId="7904F73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472C76649</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4E8BE08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BW - General Waste - June 23</w:t>
            </w:r>
          </w:p>
        </w:tc>
        <w:tc>
          <w:tcPr>
            <w:tcW w:w="878" w:type="dxa"/>
            <w:tcBorders>
              <w:top w:val="nil"/>
              <w:left w:val="nil"/>
              <w:bottom w:val="single" w:sz="4" w:space="0" w:color="auto"/>
              <w:right w:val="single" w:sz="4" w:space="0" w:color="auto"/>
            </w:tcBorders>
            <w:shd w:val="clear" w:color="auto" w:fill="auto"/>
            <w:vAlign w:val="bottom"/>
            <w:hideMark/>
          </w:tcPr>
          <w:p w14:paraId="67307646"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174.56</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49364B39"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34.91</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42F0A3D9"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209.47</w:t>
            </w:r>
          </w:p>
        </w:tc>
        <w:tc>
          <w:tcPr>
            <w:tcW w:w="1067" w:type="dxa"/>
            <w:tcBorders>
              <w:top w:val="nil"/>
              <w:left w:val="nil"/>
              <w:bottom w:val="single" w:sz="4" w:space="0" w:color="auto"/>
              <w:right w:val="single" w:sz="4" w:space="0" w:color="auto"/>
            </w:tcBorders>
            <w:shd w:val="clear" w:color="auto" w:fill="auto"/>
            <w:vAlign w:val="bottom"/>
            <w:hideMark/>
          </w:tcPr>
          <w:p w14:paraId="24CA830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r>
      <w:tr w:rsidR="00033FA5" w:rsidRPr="00033FA5" w14:paraId="79E57169"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0E3B0E2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87658</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0A9A857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30/06/2023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64FF393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BIFFA</w:t>
            </w:r>
          </w:p>
        </w:tc>
        <w:tc>
          <w:tcPr>
            <w:tcW w:w="1325" w:type="dxa"/>
            <w:tcBorders>
              <w:top w:val="nil"/>
              <w:left w:val="nil"/>
              <w:bottom w:val="single" w:sz="4" w:space="0" w:color="auto"/>
              <w:right w:val="single" w:sz="4" w:space="0" w:color="auto"/>
            </w:tcBorders>
            <w:shd w:val="clear" w:color="auto" w:fill="auto"/>
            <w:vAlign w:val="bottom"/>
            <w:hideMark/>
          </w:tcPr>
          <w:p w14:paraId="2E43C18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472C76650</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78647F9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BW - Mixed Recycling - June 23</w:t>
            </w:r>
          </w:p>
        </w:tc>
        <w:tc>
          <w:tcPr>
            <w:tcW w:w="878" w:type="dxa"/>
            <w:tcBorders>
              <w:top w:val="nil"/>
              <w:left w:val="nil"/>
              <w:bottom w:val="single" w:sz="4" w:space="0" w:color="auto"/>
              <w:right w:val="single" w:sz="4" w:space="0" w:color="auto"/>
            </w:tcBorders>
            <w:shd w:val="clear" w:color="auto" w:fill="auto"/>
            <w:vAlign w:val="bottom"/>
            <w:hideMark/>
          </w:tcPr>
          <w:p w14:paraId="427F56AA"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36.80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2A2C820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7.36</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08848728"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44.16</w:t>
            </w:r>
          </w:p>
        </w:tc>
        <w:tc>
          <w:tcPr>
            <w:tcW w:w="1067" w:type="dxa"/>
            <w:tcBorders>
              <w:top w:val="nil"/>
              <w:left w:val="nil"/>
              <w:bottom w:val="single" w:sz="4" w:space="0" w:color="auto"/>
              <w:right w:val="single" w:sz="4" w:space="0" w:color="auto"/>
            </w:tcBorders>
            <w:shd w:val="clear" w:color="auto" w:fill="auto"/>
            <w:vAlign w:val="bottom"/>
            <w:hideMark/>
          </w:tcPr>
          <w:p w14:paraId="5F41C9B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r>
      <w:tr w:rsidR="00033FA5" w:rsidRPr="00033FA5" w14:paraId="4F253D4C"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723CBED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87659</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1F72BF3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30/06/2023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101D500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BIFFA</w:t>
            </w:r>
          </w:p>
        </w:tc>
        <w:tc>
          <w:tcPr>
            <w:tcW w:w="1325" w:type="dxa"/>
            <w:tcBorders>
              <w:top w:val="nil"/>
              <w:left w:val="nil"/>
              <w:bottom w:val="single" w:sz="4" w:space="0" w:color="auto"/>
              <w:right w:val="single" w:sz="4" w:space="0" w:color="auto"/>
            </w:tcBorders>
            <w:shd w:val="clear" w:color="auto" w:fill="auto"/>
            <w:vAlign w:val="bottom"/>
            <w:hideMark/>
          </w:tcPr>
          <w:p w14:paraId="4F931FB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472C76651</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5A3471C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JC - General Waste - June 23</w:t>
            </w:r>
          </w:p>
        </w:tc>
        <w:tc>
          <w:tcPr>
            <w:tcW w:w="878" w:type="dxa"/>
            <w:tcBorders>
              <w:top w:val="nil"/>
              <w:left w:val="nil"/>
              <w:bottom w:val="single" w:sz="4" w:space="0" w:color="auto"/>
              <w:right w:val="single" w:sz="4" w:space="0" w:color="auto"/>
            </w:tcBorders>
            <w:shd w:val="clear" w:color="auto" w:fill="auto"/>
            <w:vAlign w:val="bottom"/>
            <w:hideMark/>
          </w:tcPr>
          <w:p w14:paraId="28FE4912"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131.66</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3E460697"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26.33</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1F779A89"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157.99</w:t>
            </w:r>
          </w:p>
        </w:tc>
        <w:tc>
          <w:tcPr>
            <w:tcW w:w="1067" w:type="dxa"/>
            <w:tcBorders>
              <w:top w:val="nil"/>
              <w:left w:val="nil"/>
              <w:bottom w:val="single" w:sz="4" w:space="0" w:color="auto"/>
              <w:right w:val="single" w:sz="4" w:space="0" w:color="auto"/>
            </w:tcBorders>
            <w:shd w:val="clear" w:color="auto" w:fill="auto"/>
            <w:vAlign w:val="bottom"/>
            <w:hideMark/>
          </w:tcPr>
          <w:p w14:paraId="4A703EC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r>
      <w:tr w:rsidR="00033FA5" w:rsidRPr="00033FA5" w14:paraId="048DEEB3"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62AD60C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87660</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3065A54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30/06/2023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4682747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BIFFA</w:t>
            </w:r>
          </w:p>
        </w:tc>
        <w:tc>
          <w:tcPr>
            <w:tcW w:w="1325" w:type="dxa"/>
            <w:tcBorders>
              <w:top w:val="nil"/>
              <w:left w:val="nil"/>
              <w:bottom w:val="single" w:sz="4" w:space="0" w:color="auto"/>
              <w:right w:val="single" w:sz="4" w:space="0" w:color="auto"/>
            </w:tcBorders>
            <w:shd w:val="clear" w:color="auto" w:fill="auto"/>
            <w:vAlign w:val="bottom"/>
            <w:hideMark/>
          </w:tcPr>
          <w:p w14:paraId="15BB447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472C76652</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4C3D478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JC - Mixed Recycling - June 23</w:t>
            </w:r>
          </w:p>
        </w:tc>
        <w:tc>
          <w:tcPr>
            <w:tcW w:w="878" w:type="dxa"/>
            <w:tcBorders>
              <w:top w:val="nil"/>
              <w:left w:val="nil"/>
              <w:bottom w:val="single" w:sz="4" w:space="0" w:color="auto"/>
              <w:right w:val="single" w:sz="4" w:space="0" w:color="auto"/>
            </w:tcBorders>
            <w:shd w:val="clear" w:color="auto" w:fill="auto"/>
            <w:vAlign w:val="bottom"/>
            <w:hideMark/>
          </w:tcPr>
          <w:p w14:paraId="65EE649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36.80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05956DBE"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7.36</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509FBBA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44.16</w:t>
            </w:r>
          </w:p>
        </w:tc>
        <w:tc>
          <w:tcPr>
            <w:tcW w:w="1067" w:type="dxa"/>
            <w:tcBorders>
              <w:top w:val="nil"/>
              <w:left w:val="nil"/>
              <w:bottom w:val="single" w:sz="4" w:space="0" w:color="auto"/>
              <w:right w:val="single" w:sz="4" w:space="0" w:color="auto"/>
            </w:tcBorders>
            <w:shd w:val="clear" w:color="auto" w:fill="auto"/>
            <w:vAlign w:val="bottom"/>
            <w:hideMark/>
          </w:tcPr>
          <w:p w14:paraId="1AF0021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r>
      <w:tr w:rsidR="00033FA5" w:rsidRPr="00033FA5" w14:paraId="3110FCC6"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540B0C8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87730</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46ECD6D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06FB8FC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MAINST</w:t>
            </w:r>
          </w:p>
        </w:tc>
        <w:tc>
          <w:tcPr>
            <w:tcW w:w="1325" w:type="dxa"/>
            <w:tcBorders>
              <w:top w:val="nil"/>
              <w:left w:val="nil"/>
              <w:bottom w:val="single" w:sz="4" w:space="0" w:color="auto"/>
              <w:right w:val="single" w:sz="4" w:space="0" w:color="auto"/>
            </w:tcBorders>
            <w:shd w:val="clear" w:color="auto" w:fill="auto"/>
            <w:vAlign w:val="bottom"/>
            <w:hideMark/>
          </w:tcPr>
          <w:p w14:paraId="7BC6FD8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1094000</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1BF863F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Office - 1/4ly Phone System Maintenance</w:t>
            </w:r>
          </w:p>
        </w:tc>
        <w:tc>
          <w:tcPr>
            <w:tcW w:w="878" w:type="dxa"/>
            <w:tcBorders>
              <w:top w:val="nil"/>
              <w:left w:val="nil"/>
              <w:bottom w:val="single" w:sz="4" w:space="0" w:color="auto"/>
              <w:right w:val="single" w:sz="4" w:space="0" w:color="auto"/>
            </w:tcBorders>
            <w:shd w:val="clear" w:color="auto" w:fill="auto"/>
            <w:vAlign w:val="bottom"/>
            <w:hideMark/>
          </w:tcPr>
          <w:p w14:paraId="2320627C"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80.00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2C6F01C5"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16.00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39A3AA6C"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96.00</w:t>
            </w:r>
          </w:p>
        </w:tc>
        <w:tc>
          <w:tcPr>
            <w:tcW w:w="1067" w:type="dxa"/>
            <w:tcBorders>
              <w:top w:val="nil"/>
              <w:left w:val="nil"/>
              <w:bottom w:val="single" w:sz="4" w:space="0" w:color="auto"/>
              <w:right w:val="single" w:sz="4" w:space="0" w:color="auto"/>
            </w:tcBorders>
            <w:shd w:val="clear" w:color="auto" w:fill="auto"/>
            <w:vAlign w:val="bottom"/>
            <w:hideMark/>
          </w:tcPr>
          <w:p w14:paraId="56CDD27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14.08.2023</w:t>
            </w:r>
          </w:p>
        </w:tc>
      </w:tr>
      <w:tr w:rsidR="00033FA5" w:rsidRPr="00033FA5" w14:paraId="6E8F5C6E"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73BDF8F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87731</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5A050F0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0F1F07D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MAINST</w:t>
            </w:r>
          </w:p>
        </w:tc>
        <w:tc>
          <w:tcPr>
            <w:tcW w:w="1325" w:type="dxa"/>
            <w:tcBorders>
              <w:top w:val="nil"/>
              <w:left w:val="nil"/>
              <w:bottom w:val="single" w:sz="4" w:space="0" w:color="auto"/>
              <w:right w:val="single" w:sz="4" w:space="0" w:color="auto"/>
            </w:tcBorders>
            <w:shd w:val="clear" w:color="auto" w:fill="auto"/>
            <w:vAlign w:val="bottom"/>
            <w:hideMark/>
          </w:tcPr>
          <w:p w14:paraId="347BA93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1094533</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0717064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Office - Call Charges 31.05-29.06.23</w:t>
            </w:r>
          </w:p>
        </w:tc>
        <w:tc>
          <w:tcPr>
            <w:tcW w:w="878" w:type="dxa"/>
            <w:tcBorders>
              <w:top w:val="nil"/>
              <w:left w:val="nil"/>
              <w:bottom w:val="single" w:sz="4" w:space="0" w:color="auto"/>
              <w:right w:val="single" w:sz="4" w:space="0" w:color="auto"/>
            </w:tcBorders>
            <w:shd w:val="clear" w:color="auto" w:fill="auto"/>
            <w:vAlign w:val="bottom"/>
            <w:hideMark/>
          </w:tcPr>
          <w:p w14:paraId="1958E28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6.87</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01F838B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1.37</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2AA51AE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8.24</w:t>
            </w:r>
          </w:p>
        </w:tc>
        <w:tc>
          <w:tcPr>
            <w:tcW w:w="1067" w:type="dxa"/>
            <w:tcBorders>
              <w:top w:val="nil"/>
              <w:left w:val="nil"/>
              <w:bottom w:val="single" w:sz="4" w:space="0" w:color="auto"/>
              <w:right w:val="single" w:sz="4" w:space="0" w:color="auto"/>
            </w:tcBorders>
            <w:shd w:val="clear" w:color="auto" w:fill="auto"/>
            <w:vAlign w:val="bottom"/>
            <w:hideMark/>
          </w:tcPr>
          <w:p w14:paraId="1B06CA6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14.08.2023</w:t>
            </w:r>
          </w:p>
        </w:tc>
      </w:tr>
      <w:tr w:rsidR="00033FA5" w:rsidRPr="00033FA5" w14:paraId="54743AB0"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0CD9DCB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87732</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1CF498D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6E994E5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MAINST</w:t>
            </w:r>
          </w:p>
        </w:tc>
        <w:tc>
          <w:tcPr>
            <w:tcW w:w="1325" w:type="dxa"/>
            <w:tcBorders>
              <w:top w:val="nil"/>
              <w:left w:val="nil"/>
              <w:bottom w:val="single" w:sz="4" w:space="0" w:color="auto"/>
              <w:right w:val="single" w:sz="4" w:space="0" w:color="auto"/>
            </w:tcBorders>
            <w:shd w:val="clear" w:color="auto" w:fill="auto"/>
            <w:vAlign w:val="bottom"/>
            <w:hideMark/>
          </w:tcPr>
          <w:p w14:paraId="0A5E792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1092727</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655BA80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JC - 1/4ly Line Rental 14.07-13.10 &amp; Call Charges30.06-31.07</w:t>
            </w:r>
          </w:p>
        </w:tc>
        <w:tc>
          <w:tcPr>
            <w:tcW w:w="878" w:type="dxa"/>
            <w:tcBorders>
              <w:top w:val="nil"/>
              <w:left w:val="nil"/>
              <w:bottom w:val="single" w:sz="4" w:space="0" w:color="auto"/>
              <w:right w:val="single" w:sz="4" w:space="0" w:color="auto"/>
            </w:tcBorders>
            <w:shd w:val="clear" w:color="auto" w:fill="auto"/>
            <w:vAlign w:val="bottom"/>
            <w:hideMark/>
          </w:tcPr>
          <w:p w14:paraId="08494DD0"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42.77</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7F3AEC6A"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8.55</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128CA622"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51.32</w:t>
            </w:r>
          </w:p>
        </w:tc>
        <w:tc>
          <w:tcPr>
            <w:tcW w:w="1067" w:type="dxa"/>
            <w:tcBorders>
              <w:top w:val="nil"/>
              <w:left w:val="nil"/>
              <w:bottom w:val="single" w:sz="4" w:space="0" w:color="auto"/>
              <w:right w:val="single" w:sz="4" w:space="0" w:color="auto"/>
            </w:tcBorders>
            <w:shd w:val="clear" w:color="auto" w:fill="auto"/>
            <w:vAlign w:val="bottom"/>
            <w:hideMark/>
          </w:tcPr>
          <w:p w14:paraId="38CE112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14.08.2023</w:t>
            </w:r>
          </w:p>
        </w:tc>
      </w:tr>
      <w:tr w:rsidR="00033FA5" w:rsidRPr="00033FA5" w14:paraId="2F7B17BD"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61CC0C7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87733</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6C06BC3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59708B4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MAINST</w:t>
            </w:r>
          </w:p>
        </w:tc>
        <w:tc>
          <w:tcPr>
            <w:tcW w:w="1325" w:type="dxa"/>
            <w:tcBorders>
              <w:top w:val="nil"/>
              <w:left w:val="nil"/>
              <w:bottom w:val="single" w:sz="4" w:space="0" w:color="auto"/>
              <w:right w:val="single" w:sz="4" w:space="0" w:color="auto"/>
            </w:tcBorders>
            <w:shd w:val="clear" w:color="auto" w:fill="auto"/>
            <w:vAlign w:val="bottom"/>
            <w:hideMark/>
          </w:tcPr>
          <w:p w14:paraId="4D9B632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1092728</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5D38AD6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JC 1/4ly Broadband 14.07-13.10.23</w:t>
            </w:r>
          </w:p>
        </w:tc>
        <w:tc>
          <w:tcPr>
            <w:tcW w:w="878" w:type="dxa"/>
            <w:tcBorders>
              <w:top w:val="nil"/>
              <w:left w:val="nil"/>
              <w:bottom w:val="single" w:sz="4" w:space="0" w:color="auto"/>
              <w:right w:val="single" w:sz="4" w:space="0" w:color="auto"/>
            </w:tcBorders>
            <w:shd w:val="clear" w:color="auto" w:fill="auto"/>
            <w:vAlign w:val="bottom"/>
            <w:hideMark/>
          </w:tcPr>
          <w:p w14:paraId="626061F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90.00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269C1B80"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18.00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4DD7C941"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108.00</w:t>
            </w:r>
          </w:p>
        </w:tc>
        <w:tc>
          <w:tcPr>
            <w:tcW w:w="1067" w:type="dxa"/>
            <w:tcBorders>
              <w:top w:val="nil"/>
              <w:left w:val="nil"/>
              <w:bottom w:val="single" w:sz="4" w:space="0" w:color="auto"/>
              <w:right w:val="single" w:sz="4" w:space="0" w:color="auto"/>
            </w:tcBorders>
            <w:shd w:val="clear" w:color="auto" w:fill="auto"/>
            <w:vAlign w:val="bottom"/>
            <w:hideMark/>
          </w:tcPr>
          <w:p w14:paraId="6A508E9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14.08.2023</w:t>
            </w:r>
          </w:p>
        </w:tc>
      </w:tr>
      <w:tr w:rsidR="00033FA5" w:rsidRPr="00033FA5" w14:paraId="36F340CB"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204A822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87734</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6570F45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395B122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MAINST</w:t>
            </w:r>
          </w:p>
        </w:tc>
        <w:tc>
          <w:tcPr>
            <w:tcW w:w="1325" w:type="dxa"/>
            <w:tcBorders>
              <w:top w:val="nil"/>
              <w:left w:val="nil"/>
              <w:bottom w:val="single" w:sz="4" w:space="0" w:color="auto"/>
              <w:right w:val="single" w:sz="4" w:space="0" w:color="auto"/>
            </w:tcBorders>
            <w:shd w:val="clear" w:color="auto" w:fill="auto"/>
            <w:vAlign w:val="bottom"/>
            <w:hideMark/>
          </w:tcPr>
          <w:p w14:paraId="75D3A2B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1092730</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5315B300" w14:textId="1A26AF3B"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BC 1/4ly Broadba</w:t>
            </w:r>
            <w:r w:rsidR="00555336">
              <w:rPr>
                <w:rFonts w:ascii="Tahoma" w:hAnsi="Tahoma" w:cs="Tahoma"/>
                <w:color w:val="000000"/>
                <w:sz w:val="16"/>
                <w:szCs w:val="16"/>
                <w:lang w:eastAsia="en-GB"/>
              </w:rPr>
              <w:t>n</w:t>
            </w:r>
            <w:r w:rsidRPr="00033FA5">
              <w:rPr>
                <w:rFonts w:ascii="Tahoma" w:hAnsi="Tahoma" w:cs="Tahoma"/>
                <w:color w:val="000000"/>
                <w:sz w:val="16"/>
                <w:szCs w:val="16"/>
                <w:lang w:eastAsia="en-GB"/>
              </w:rPr>
              <w:t>d 26.07-25.10.23</w:t>
            </w:r>
          </w:p>
        </w:tc>
        <w:tc>
          <w:tcPr>
            <w:tcW w:w="878" w:type="dxa"/>
            <w:tcBorders>
              <w:top w:val="nil"/>
              <w:left w:val="nil"/>
              <w:bottom w:val="single" w:sz="4" w:space="0" w:color="auto"/>
              <w:right w:val="single" w:sz="4" w:space="0" w:color="auto"/>
            </w:tcBorders>
            <w:shd w:val="clear" w:color="auto" w:fill="auto"/>
            <w:vAlign w:val="bottom"/>
            <w:hideMark/>
          </w:tcPr>
          <w:p w14:paraId="0280D827"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58.38</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23F0F8C8"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11.68</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6E84D55E"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70.06</w:t>
            </w:r>
          </w:p>
        </w:tc>
        <w:tc>
          <w:tcPr>
            <w:tcW w:w="1067" w:type="dxa"/>
            <w:tcBorders>
              <w:top w:val="nil"/>
              <w:left w:val="nil"/>
              <w:bottom w:val="single" w:sz="4" w:space="0" w:color="auto"/>
              <w:right w:val="single" w:sz="4" w:space="0" w:color="auto"/>
            </w:tcBorders>
            <w:shd w:val="clear" w:color="auto" w:fill="auto"/>
            <w:vAlign w:val="bottom"/>
            <w:hideMark/>
          </w:tcPr>
          <w:p w14:paraId="78FA574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14.08.2023</w:t>
            </w:r>
          </w:p>
        </w:tc>
      </w:tr>
      <w:tr w:rsidR="00033FA5" w:rsidRPr="00033FA5" w14:paraId="3A8EBCF1"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2D098B4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87735</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6231135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0FBF9D5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MAINST</w:t>
            </w:r>
          </w:p>
        </w:tc>
        <w:tc>
          <w:tcPr>
            <w:tcW w:w="1325" w:type="dxa"/>
            <w:tcBorders>
              <w:top w:val="nil"/>
              <w:left w:val="nil"/>
              <w:bottom w:val="single" w:sz="4" w:space="0" w:color="auto"/>
              <w:right w:val="single" w:sz="4" w:space="0" w:color="auto"/>
            </w:tcBorders>
            <w:shd w:val="clear" w:color="auto" w:fill="auto"/>
            <w:vAlign w:val="bottom"/>
            <w:hideMark/>
          </w:tcPr>
          <w:p w14:paraId="4503D6F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1092729</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3F59A83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BC 1/4ly Line Rental 14.07-13.10.23</w:t>
            </w:r>
          </w:p>
        </w:tc>
        <w:tc>
          <w:tcPr>
            <w:tcW w:w="878" w:type="dxa"/>
            <w:tcBorders>
              <w:top w:val="nil"/>
              <w:left w:val="nil"/>
              <w:bottom w:val="single" w:sz="4" w:space="0" w:color="auto"/>
              <w:right w:val="single" w:sz="4" w:space="0" w:color="auto"/>
            </w:tcBorders>
            <w:shd w:val="clear" w:color="auto" w:fill="auto"/>
            <w:vAlign w:val="bottom"/>
            <w:hideMark/>
          </w:tcPr>
          <w:p w14:paraId="6D96A5C2"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41.40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4761FFA2"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8.28</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1598C2F2"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49.68</w:t>
            </w:r>
          </w:p>
        </w:tc>
        <w:tc>
          <w:tcPr>
            <w:tcW w:w="1067" w:type="dxa"/>
            <w:tcBorders>
              <w:top w:val="nil"/>
              <w:left w:val="nil"/>
              <w:bottom w:val="single" w:sz="4" w:space="0" w:color="auto"/>
              <w:right w:val="single" w:sz="4" w:space="0" w:color="auto"/>
            </w:tcBorders>
            <w:shd w:val="clear" w:color="auto" w:fill="auto"/>
            <w:vAlign w:val="bottom"/>
            <w:hideMark/>
          </w:tcPr>
          <w:p w14:paraId="207B704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14.08.2023</w:t>
            </w:r>
          </w:p>
        </w:tc>
      </w:tr>
      <w:tr w:rsidR="00033FA5" w:rsidRPr="00033FA5" w14:paraId="6232DF0B"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10F3340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87736</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5D1FDF8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2ACE7EC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MAINST</w:t>
            </w:r>
          </w:p>
        </w:tc>
        <w:tc>
          <w:tcPr>
            <w:tcW w:w="1325" w:type="dxa"/>
            <w:tcBorders>
              <w:top w:val="nil"/>
              <w:left w:val="nil"/>
              <w:bottom w:val="single" w:sz="4" w:space="0" w:color="auto"/>
              <w:right w:val="single" w:sz="4" w:space="0" w:color="auto"/>
            </w:tcBorders>
            <w:shd w:val="clear" w:color="auto" w:fill="auto"/>
            <w:vAlign w:val="bottom"/>
            <w:hideMark/>
          </w:tcPr>
          <w:p w14:paraId="4EE372F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1092731</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06BF18B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BW 1/4ly Line Rental 14.07-13.10.23</w:t>
            </w:r>
          </w:p>
        </w:tc>
        <w:tc>
          <w:tcPr>
            <w:tcW w:w="878" w:type="dxa"/>
            <w:tcBorders>
              <w:top w:val="nil"/>
              <w:left w:val="nil"/>
              <w:bottom w:val="single" w:sz="4" w:space="0" w:color="auto"/>
              <w:right w:val="single" w:sz="4" w:space="0" w:color="auto"/>
            </w:tcBorders>
            <w:shd w:val="clear" w:color="auto" w:fill="auto"/>
            <w:vAlign w:val="bottom"/>
            <w:hideMark/>
          </w:tcPr>
          <w:p w14:paraId="6C2334C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41.40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1DABFD5A"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8.28</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6A23175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49.68</w:t>
            </w:r>
          </w:p>
        </w:tc>
        <w:tc>
          <w:tcPr>
            <w:tcW w:w="1067" w:type="dxa"/>
            <w:tcBorders>
              <w:top w:val="nil"/>
              <w:left w:val="nil"/>
              <w:bottom w:val="single" w:sz="4" w:space="0" w:color="auto"/>
              <w:right w:val="single" w:sz="4" w:space="0" w:color="auto"/>
            </w:tcBorders>
            <w:shd w:val="clear" w:color="auto" w:fill="auto"/>
            <w:vAlign w:val="bottom"/>
            <w:hideMark/>
          </w:tcPr>
          <w:p w14:paraId="5F4481C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14.08.2023</w:t>
            </w:r>
          </w:p>
        </w:tc>
      </w:tr>
      <w:tr w:rsidR="00033FA5" w:rsidRPr="00033FA5" w14:paraId="331EE41E"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54A3949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87737</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22885EC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64A84CF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MAINST</w:t>
            </w:r>
          </w:p>
        </w:tc>
        <w:tc>
          <w:tcPr>
            <w:tcW w:w="1325" w:type="dxa"/>
            <w:tcBorders>
              <w:top w:val="nil"/>
              <w:left w:val="nil"/>
              <w:bottom w:val="single" w:sz="4" w:space="0" w:color="auto"/>
              <w:right w:val="single" w:sz="4" w:space="0" w:color="auto"/>
            </w:tcBorders>
            <w:shd w:val="clear" w:color="auto" w:fill="auto"/>
            <w:vAlign w:val="bottom"/>
            <w:hideMark/>
          </w:tcPr>
          <w:p w14:paraId="279E39D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1092732</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7C1D9BD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BW 1/4ly Broadband 26.07-25.10.23</w:t>
            </w:r>
          </w:p>
        </w:tc>
        <w:tc>
          <w:tcPr>
            <w:tcW w:w="878" w:type="dxa"/>
            <w:tcBorders>
              <w:top w:val="nil"/>
              <w:left w:val="nil"/>
              <w:bottom w:val="single" w:sz="4" w:space="0" w:color="auto"/>
              <w:right w:val="single" w:sz="4" w:space="0" w:color="auto"/>
            </w:tcBorders>
            <w:shd w:val="clear" w:color="auto" w:fill="auto"/>
            <w:vAlign w:val="bottom"/>
            <w:hideMark/>
          </w:tcPr>
          <w:p w14:paraId="16F12DF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58.38</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3D7C93D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11.68</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6F3FE99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70.06</w:t>
            </w:r>
          </w:p>
        </w:tc>
        <w:tc>
          <w:tcPr>
            <w:tcW w:w="1067" w:type="dxa"/>
            <w:tcBorders>
              <w:top w:val="nil"/>
              <w:left w:val="nil"/>
              <w:bottom w:val="single" w:sz="4" w:space="0" w:color="auto"/>
              <w:right w:val="single" w:sz="4" w:space="0" w:color="auto"/>
            </w:tcBorders>
            <w:shd w:val="clear" w:color="auto" w:fill="auto"/>
            <w:vAlign w:val="bottom"/>
            <w:hideMark/>
          </w:tcPr>
          <w:p w14:paraId="01F1C4F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14.08.2023</w:t>
            </w:r>
          </w:p>
        </w:tc>
      </w:tr>
      <w:tr w:rsidR="00033FA5" w:rsidRPr="00033FA5" w14:paraId="32F54551"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4322344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87779</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123D8A4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5DEE758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BARCLAY</w:t>
            </w:r>
          </w:p>
        </w:tc>
        <w:tc>
          <w:tcPr>
            <w:tcW w:w="1325" w:type="dxa"/>
            <w:tcBorders>
              <w:top w:val="nil"/>
              <w:left w:val="nil"/>
              <w:bottom w:val="single" w:sz="4" w:space="0" w:color="auto"/>
              <w:right w:val="single" w:sz="4" w:space="0" w:color="auto"/>
            </w:tcBorders>
            <w:shd w:val="clear" w:color="auto" w:fill="auto"/>
            <w:vAlign w:val="bottom"/>
            <w:hideMark/>
          </w:tcPr>
          <w:p w14:paraId="201F643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010469330723</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6F54068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Barclay Card Charges July 2023</w:t>
            </w:r>
          </w:p>
        </w:tc>
        <w:tc>
          <w:tcPr>
            <w:tcW w:w="878" w:type="dxa"/>
            <w:tcBorders>
              <w:top w:val="nil"/>
              <w:left w:val="nil"/>
              <w:bottom w:val="single" w:sz="4" w:space="0" w:color="auto"/>
              <w:right w:val="single" w:sz="4" w:space="0" w:color="auto"/>
            </w:tcBorders>
            <w:shd w:val="clear" w:color="auto" w:fill="auto"/>
            <w:vAlign w:val="bottom"/>
            <w:hideMark/>
          </w:tcPr>
          <w:p w14:paraId="058AD7D0"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24.80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3A8602B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4.96</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4223944E"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29.76</w:t>
            </w:r>
          </w:p>
        </w:tc>
        <w:tc>
          <w:tcPr>
            <w:tcW w:w="1067" w:type="dxa"/>
            <w:tcBorders>
              <w:top w:val="nil"/>
              <w:left w:val="nil"/>
              <w:bottom w:val="single" w:sz="4" w:space="0" w:color="auto"/>
              <w:right w:val="single" w:sz="4" w:space="0" w:color="auto"/>
            </w:tcBorders>
            <w:shd w:val="clear" w:color="auto" w:fill="auto"/>
            <w:vAlign w:val="bottom"/>
            <w:hideMark/>
          </w:tcPr>
          <w:p w14:paraId="69FD3C0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10.08.2023</w:t>
            </w:r>
          </w:p>
        </w:tc>
      </w:tr>
      <w:tr w:rsidR="00033FA5" w:rsidRPr="00033FA5" w14:paraId="4F70E88E"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06710DA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87780</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3A26196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62A9A52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BARCLAY</w:t>
            </w:r>
          </w:p>
        </w:tc>
        <w:tc>
          <w:tcPr>
            <w:tcW w:w="1325" w:type="dxa"/>
            <w:tcBorders>
              <w:top w:val="nil"/>
              <w:left w:val="nil"/>
              <w:bottom w:val="single" w:sz="4" w:space="0" w:color="auto"/>
              <w:right w:val="single" w:sz="4" w:space="0" w:color="auto"/>
            </w:tcBorders>
            <w:shd w:val="clear" w:color="auto" w:fill="auto"/>
            <w:vAlign w:val="bottom"/>
            <w:hideMark/>
          </w:tcPr>
          <w:p w14:paraId="2131214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010469330723</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74D7954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Barclay Card Charges July 2023</w:t>
            </w:r>
          </w:p>
        </w:tc>
        <w:tc>
          <w:tcPr>
            <w:tcW w:w="878" w:type="dxa"/>
            <w:tcBorders>
              <w:top w:val="nil"/>
              <w:left w:val="nil"/>
              <w:bottom w:val="single" w:sz="4" w:space="0" w:color="auto"/>
              <w:right w:val="single" w:sz="4" w:space="0" w:color="auto"/>
            </w:tcBorders>
            <w:shd w:val="clear" w:color="auto" w:fill="auto"/>
            <w:vAlign w:val="bottom"/>
            <w:hideMark/>
          </w:tcPr>
          <w:p w14:paraId="0D8602B6"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10.00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6922ABCC"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7225AD56"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10.00</w:t>
            </w:r>
          </w:p>
        </w:tc>
        <w:tc>
          <w:tcPr>
            <w:tcW w:w="1067" w:type="dxa"/>
            <w:tcBorders>
              <w:top w:val="nil"/>
              <w:left w:val="nil"/>
              <w:bottom w:val="single" w:sz="4" w:space="0" w:color="auto"/>
              <w:right w:val="single" w:sz="4" w:space="0" w:color="auto"/>
            </w:tcBorders>
            <w:shd w:val="clear" w:color="auto" w:fill="auto"/>
            <w:vAlign w:val="bottom"/>
            <w:hideMark/>
          </w:tcPr>
          <w:p w14:paraId="2A77C29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10.08.2023</w:t>
            </w:r>
          </w:p>
        </w:tc>
      </w:tr>
      <w:tr w:rsidR="00033FA5" w:rsidRPr="00033FA5" w14:paraId="636E4AD9"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3996774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88013</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5C6B145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01/09/2023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12F8523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INTY001</w:t>
            </w:r>
          </w:p>
        </w:tc>
        <w:tc>
          <w:tcPr>
            <w:tcW w:w="1325" w:type="dxa"/>
            <w:tcBorders>
              <w:top w:val="nil"/>
              <w:left w:val="nil"/>
              <w:bottom w:val="single" w:sz="4" w:space="0" w:color="auto"/>
              <w:right w:val="single" w:sz="4" w:space="0" w:color="auto"/>
            </w:tcBorders>
            <w:shd w:val="clear" w:color="auto" w:fill="auto"/>
            <w:vAlign w:val="bottom"/>
            <w:hideMark/>
          </w:tcPr>
          <w:p w14:paraId="5B77683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inv00614491</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0EE6DEF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Email Charges - August'23</w:t>
            </w:r>
          </w:p>
        </w:tc>
        <w:tc>
          <w:tcPr>
            <w:tcW w:w="878" w:type="dxa"/>
            <w:tcBorders>
              <w:top w:val="nil"/>
              <w:left w:val="nil"/>
              <w:bottom w:val="single" w:sz="4" w:space="0" w:color="auto"/>
              <w:right w:val="single" w:sz="4" w:space="0" w:color="auto"/>
            </w:tcBorders>
            <w:shd w:val="clear" w:color="auto" w:fill="auto"/>
            <w:vAlign w:val="bottom"/>
            <w:hideMark/>
          </w:tcPr>
          <w:p w14:paraId="4A03F49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169.94</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14CBC078"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33.99</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67A36D1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203.93</w:t>
            </w:r>
          </w:p>
        </w:tc>
        <w:tc>
          <w:tcPr>
            <w:tcW w:w="1067" w:type="dxa"/>
            <w:tcBorders>
              <w:top w:val="nil"/>
              <w:left w:val="nil"/>
              <w:bottom w:val="single" w:sz="4" w:space="0" w:color="auto"/>
              <w:right w:val="single" w:sz="4" w:space="0" w:color="auto"/>
            </w:tcBorders>
            <w:shd w:val="clear" w:color="auto" w:fill="auto"/>
            <w:vAlign w:val="bottom"/>
            <w:hideMark/>
          </w:tcPr>
          <w:p w14:paraId="039E1A9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08.09.2023</w:t>
            </w:r>
          </w:p>
        </w:tc>
      </w:tr>
      <w:tr w:rsidR="00033FA5" w:rsidRPr="00033FA5" w14:paraId="76405893"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193A51A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88015</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6D5C5AC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31/08/2023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0B14351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BARCLAY</w:t>
            </w:r>
          </w:p>
        </w:tc>
        <w:tc>
          <w:tcPr>
            <w:tcW w:w="1325" w:type="dxa"/>
            <w:tcBorders>
              <w:top w:val="nil"/>
              <w:left w:val="nil"/>
              <w:bottom w:val="single" w:sz="4" w:space="0" w:color="auto"/>
              <w:right w:val="single" w:sz="4" w:space="0" w:color="auto"/>
            </w:tcBorders>
            <w:shd w:val="clear" w:color="auto" w:fill="auto"/>
            <w:vAlign w:val="bottom"/>
            <w:hideMark/>
          </w:tcPr>
          <w:p w14:paraId="2145FCF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010469330823</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150747E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Barclay Card Charges August 2023</w:t>
            </w:r>
          </w:p>
        </w:tc>
        <w:tc>
          <w:tcPr>
            <w:tcW w:w="878" w:type="dxa"/>
            <w:tcBorders>
              <w:top w:val="nil"/>
              <w:left w:val="nil"/>
              <w:bottom w:val="single" w:sz="4" w:space="0" w:color="auto"/>
              <w:right w:val="single" w:sz="4" w:space="0" w:color="auto"/>
            </w:tcBorders>
            <w:shd w:val="clear" w:color="auto" w:fill="auto"/>
            <w:vAlign w:val="bottom"/>
            <w:hideMark/>
          </w:tcPr>
          <w:p w14:paraId="535D7800"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24.80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43D17C1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4.96</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5692E50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29.76</w:t>
            </w:r>
          </w:p>
        </w:tc>
        <w:tc>
          <w:tcPr>
            <w:tcW w:w="1067" w:type="dxa"/>
            <w:tcBorders>
              <w:top w:val="nil"/>
              <w:left w:val="nil"/>
              <w:bottom w:val="single" w:sz="4" w:space="0" w:color="auto"/>
              <w:right w:val="single" w:sz="4" w:space="0" w:color="auto"/>
            </w:tcBorders>
            <w:shd w:val="clear" w:color="auto" w:fill="auto"/>
            <w:vAlign w:val="bottom"/>
            <w:hideMark/>
          </w:tcPr>
          <w:p w14:paraId="5C6A54B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11.09.2023</w:t>
            </w:r>
          </w:p>
        </w:tc>
      </w:tr>
      <w:tr w:rsidR="00033FA5" w:rsidRPr="00033FA5" w14:paraId="1B0B0F3E"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1D9301C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88016</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2BB80B3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31/08/2023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4E93AB6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BARCLAY</w:t>
            </w:r>
          </w:p>
        </w:tc>
        <w:tc>
          <w:tcPr>
            <w:tcW w:w="1325" w:type="dxa"/>
            <w:tcBorders>
              <w:top w:val="nil"/>
              <w:left w:val="nil"/>
              <w:bottom w:val="single" w:sz="4" w:space="0" w:color="auto"/>
              <w:right w:val="single" w:sz="4" w:space="0" w:color="auto"/>
            </w:tcBorders>
            <w:shd w:val="clear" w:color="auto" w:fill="auto"/>
            <w:vAlign w:val="bottom"/>
            <w:hideMark/>
          </w:tcPr>
          <w:p w14:paraId="1223678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010469330823</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7346BEF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Barclay Card Charges August 2023</w:t>
            </w:r>
          </w:p>
        </w:tc>
        <w:tc>
          <w:tcPr>
            <w:tcW w:w="878" w:type="dxa"/>
            <w:tcBorders>
              <w:top w:val="nil"/>
              <w:left w:val="nil"/>
              <w:bottom w:val="single" w:sz="4" w:space="0" w:color="auto"/>
              <w:right w:val="single" w:sz="4" w:space="0" w:color="auto"/>
            </w:tcBorders>
            <w:shd w:val="clear" w:color="auto" w:fill="auto"/>
            <w:vAlign w:val="bottom"/>
            <w:hideMark/>
          </w:tcPr>
          <w:p w14:paraId="7C17FFC9"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45.47</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3FBCB2F0"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452970D6"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45.47</w:t>
            </w:r>
          </w:p>
        </w:tc>
        <w:tc>
          <w:tcPr>
            <w:tcW w:w="1067" w:type="dxa"/>
            <w:tcBorders>
              <w:top w:val="nil"/>
              <w:left w:val="nil"/>
              <w:bottom w:val="single" w:sz="4" w:space="0" w:color="auto"/>
              <w:right w:val="single" w:sz="4" w:space="0" w:color="auto"/>
            </w:tcBorders>
            <w:shd w:val="clear" w:color="auto" w:fill="auto"/>
            <w:vAlign w:val="bottom"/>
            <w:hideMark/>
          </w:tcPr>
          <w:p w14:paraId="61DA9EC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11.09.2023</w:t>
            </w:r>
          </w:p>
        </w:tc>
      </w:tr>
      <w:tr w:rsidR="00033FA5" w:rsidRPr="00033FA5" w14:paraId="58B77787"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12547F2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88022</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4E9F263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11/08/2023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4A8A733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VODAFONE</w:t>
            </w:r>
          </w:p>
        </w:tc>
        <w:tc>
          <w:tcPr>
            <w:tcW w:w="1325" w:type="dxa"/>
            <w:tcBorders>
              <w:top w:val="nil"/>
              <w:left w:val="nil"/>
              <w:bottom w:val="single" w:sz="4" w:space="0" w:color="auto"/>
              <w:right w:val="single" w:sz="4" w:space="0" w:color="auto"/>
            </w:tcBorders>
            <w:shd w:val="clear" w:color="auto" w:fill="auto"/>
            <w:vAlign w:val="bottom"/>
            <w:hideMark/>
          </w:tcPr>
          <w:p w14:paraId="3C72A6E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691566353015</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157A907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9 Mobile Phone Networks - August'23</w:t>
            </w:r>
          </w:p>
        </w:tc>
        <w:tc>
          <w:tcPr>
            <w:tcW w:w="878" w:type="dxa"/>
            <w:tcBorders>
              <w:top w:val="nil"/>
              <w:left w:val="nil"/>
              <w:bottom w:val="single" w:sz="4" w:space="0" w:color="auto"/>
              <w:right w:val="single" w:sz="4" w:space="0" w:color="auto"/>
            </w:tcBorders>
            <w:shd w:val="clear" w:color="auto" w:fill="auto"/>
            <w:vAlign w:val="bottom"/>
            <w:hideMark/>
          </w:tcPr>
          <w:p w14:paraId="1A03F75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151.30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2533EE71"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30.26</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544F1CD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181.56</w:t>
            </w:r>
          </w:p>
        </w:tc>
        <w:tc>
          <w:tcPr>
            <w:tcW w:w="1067" w:type="dxa"/>
            <w:tcBorders>
              <w:top w:val="nil"/>
              <w:left w:val="nil"/>
              <w:bottom w:val="single" w:sz="4" w:space="0" w:color="auto"/>
              <w:right w:val="single" w:sz="4" w:space="0" w:color="auto"/>
            </w:tcBorders>
            <w:shd w:val="clear" w:color="auto" w:fill="auto"/>
            <w:vAlign w:val="bottom"/>
            <w:hideMark/>
          </w:tcPr>
          <w:p w14:paraId="7A137D3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25.08.2023</w:t>
            </w:r>
          </w:p>
        </w:tc>
      </w:tr>
      <w:tr w:rsidR="00033FA5" w:rsidRPr="00033FA5" w14:paraId="30DB26AF"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11715A1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88032</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4499512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27/07/2023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48CC607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BIFFA</w:t>
            </w:r>
          </w:p>
        </w:tc>
        <w:tc>
          <w:tcPr>
            <w:tcW w:w="1325" w:type="dxa"/>
            <w:tcBorders>
              <w:top w:val="nil"/>
              <w:left w:val="nil"/>
              <w:bottom w:val="single" w:sz="4" w:space="0" w:color="auto"/>
              <w:right w:val="single" w:sz="4" w:space="0" w:color="auto"/>
            </w:tcBorders>
            <w:shd w:val="clear" w:color="auto" w:fill="auto"/>
            <w:vAlign w:val="bottom"/>
            <w:hideMark/>
          </w:tcPr>
          <w:p w14:paraId="639CF69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472M11637</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17ACDE6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JC - Overweight Charge 01.04-30.06.23</w:t>
            </w:r>
          </w:p>
        </w:tc>
        <w:tc>
          <w:tcPr>
            <w:tcW w:w="878" w:type="dxa"/>
            <w:tcBorders>
              <w:top w:val="nil"/>
              <w:left w:val="nil"/>
              <w:bottom w:val="single" w:sz="4" w:space="0" w:color="auto"/>
              <w:right w:val="single" w:sz="4" w:space="0" w:color="auto"/>
            </w:tcBorders>
            <w:shd w:val="clear" w:color="auto" w:fill="auto"/>
            <w:vAlign w:val="bottom"/>
            <w:hideMark/>
          </w:tcPr>
          <w:p w14:paraId="5DDC6C81"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60.12</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6C3B8A52"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12.02</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4336567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72.14</w:t>
            </w:r>
          </w:p>
        </w:tc>
        <w:tc>
          <w:tcPr>
            <w:tcW w:w="1067" w:type="dxa"/>
            <w:tcBorders>
              <w:top w:val="nil"/>
              <w:left w:val="nil"/>
              <w:bottom w:val="single" w:sz="4" w:space="0" w:color="auto"/>
              <w:right w:val="single" w:sz="4" w:space="0" w:color="auto"/>
            </w:tcBorders>
            <w:shd w:val="clear" w:color="auto" w:fill="auto"/>
            <w:vAlign w:val="bottom"/>
            <w:hideMark/>
          </w:tcPr>
          <w:p w14:paraId="16A0C61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29.08.2023</w:t>
            </w:r>
          </w:p>
        </w:tc>
      </w:tr>
      <w:tr w:rsidR="00033FA5" w:rsidRPr="00033FA5" w14:paraId="38000B22"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6267DD5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88034</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45A4382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480B750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BIFFA</w:t>
            </w:r>
          </w:p>
        </w:tc>
        <w:tc>
          <w:tcPr>
            <w:tcW w:w="1325" w:type="dxa"/>
            <w:tcBorders>
              <w:top w:val="nil"/>
              <w:left w:val="nil"/>
              <w:bottom w:val="single" w:sz="4" w:space="0" w:color="auto"/>
              <w:right w:val="single" w:sz="4" w:space="0" w:color="auto"/>
            </w:tcBorders>
            <w:shd w:val="clear" w:color="auto" w:fill="auto"/>
            <w:vAlign w:val="bottom"/>
            <w:hideMark/>
          </w:tcPr>
          <w:p w14:paraId="7A9487B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472C82748</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2F278E5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JC - Mixed Recycling Collection - July'23</w:t>
            </w:r>
          </w:p>
        </w:tc>
        <w:tc>
          <w:tcPr>
            <w:tcW w:w="878" w:type="dxa"/>
            <w:tcBorders>
              <w:top w:val="nil"/>
              <w:left w:val="nil"/>
              <w:bottom w:val="single" w:sz="4" w:space="0" w:color="auto"/>
              <w:right w:val="single" w:sz="4" w:space="0" w:color="auto"/>
            </w:tcBorders>
            <w:shd w:val="clear" w:color="auto" w:fill="auto"/>
            <w:vAlign w:val="bottom"/>
            <w:hideMark/>
          </w:tcPr>
          <w:p w14:paraId="1B8B5F4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36.80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4CD28320"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7.36</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42FD5125"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44.16</w:t>
            </w:r>
          </w:p>
        </w:tc>
        <w:tc>
          <w:tcPr>
            <w:tcW w:w="1067" w:type="dxa"/>
            <w:tcBorders>
              <w:top w:val="nil"/>
              <w:left w:val="nil"/>
              <w:bottom w:val="single" w:sz="4" w:space="0" w:color="auto"/>
              <w:right w:val="single" w:sz="4" w:space="0" w:color="auto"/>
            </w:tcBorders>
            <w:shd w:val="clear" w:color="auto" w:fill="auto"/>
            <w:vAlign w:val="bottom"/>
            <w:hideMark/>
          </w:tcPr>
          <w:p w14:paraId="0B1ECF3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r>
      <w:tr w:rsidR="00286FFE" w:rsidRPr="00033FA5" w14:paraId="3CF8424A" w14:textId="77777777" w:rsidTr="00D113E8">
        <w:trPr>
          <w:trHeight w:val="70"/>
        </w:trPr>
        <w:tc>
          <w:tcPr>
            <w:tcW w:w="851" w:type="dxa"/>
            <w:tcBorders>
              <w:top w:val="nil"/>
              <w:left w:val="single" w:sz="4" w:space="0" w:color="auto"/>
              <w:bottom w:val="single" w:sz="4" w:space="0" w:color="auto"/>
              <w:right w:val="single" w:sz="4" w:space="0" w:color="auto"/>
            </w:tcBorders>
            <w:shd w:val="clear" w:color="000000" w:fill="E7E6E6"/>
            <w:vAlign w:val="bottom"/>
            <w:hideMark/>
          </w:tcPr>
          <w:p w14:paraId="236F2815"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Tran No.</w:t>
            </w:r>
          </w:p>
        </w:tc>
        <w:tc>
          <w:tcPr>
            <w:tcW w:w="1325" w:type="dxa"/>
            <w:gridSpan w:val="2"/>
            <w:tcBorders>
              <w:top w:val="single" w:sz="4" w:space="0" w:color="auto"/>
              <w:left w:val="nil"/>
              <w:bottom w:val="single" w:sz="4" w:space="0" w:color="auto"/>
              <w:right w:val="single" w:sz="4" w:space="0" w:color="auto"/>
            </w:tcBorders>
            <w:shd w:val="clear" w:color="000000" w:fill="E7E6E6"/>
            <w:vAlign w:val="bottom"/>
            <w:hideMark/>
          </w:tcPr>
          <w:p w14:paraId="7A6172EF"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Date</w:t>
            </w:r>
          </w:p>
        </w:tc>
        <w:tc>
          <w:tcPr>
            <w:tcW w:w="1040" w:type="dxa"/>
            <w:gridSpan w:val="2"/>
            <w:tcBorders>
              <w:top w:val="single" w:sz="4" w:space="0" w:color="auto"/>
              <w:left w:val="nil"/>
              <w:bottom w:val="single" w:sz="4" w:space="0" w:color="auto"/>
              <w:right w:val="single" w:sz="4" w:space="0" w:color="auto"/>
            </w:tcBorders>
            <w:shd w:val="clear" w:color="000000" w:fill="E7E6E6"/>
            <w:vAlign w:val="bottom"/>
            <w:hideMark/>
          </w:tcPr>
          <w:p w14:paraId="07833BB4"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A/C  Ref</w:t>
            </w:r>
          </w:p>
        </w:tc>
        <w:tc>
          <w:tcPr>
            <w:tcW w:w="1325" w:type="dxa"/>
            <w:tcBorders>
              <w:top w:val="nil"/>
              <w:left w:val="nil"/>
              <w:bottom w:val="single" w:sz="4" w:space="0" w:color="auto"/>
              <w:right w:val="single" w:sz="4" w:space="0" w:color="auto"/>
            </w:tcBorders>
            <w:shd w:val="clear" w:color="000000" w:fill="E7E6E6"/>
            <w:noWrap/>
            <w:vAlign w:val="bottom"/>
            <w:hideMark/>
          </w:tcPr>
          <w:p w14:paraId="50962C0D"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Inv Ref</w:t>
            </w:r>
          </w:p>
        </w:tc>
        <w:tc>
          <w:tcPr>
            <w:tcW w:w="2155"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2C24C963"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Details</w:t>
            </w:r>
          </w:p>
        </w:tc>
        <w:tc>
          <w:tcPr>
            <w:tcW w:w="878" w:type="dxa"/>
            <w:tcBorders>
              <w:top w:val="nil"/>
              <w:left w:val="nil"/>
              <w:bottom w:val="single" w:sz="4" w:space="0" w:color="auto"/>
              <w:right w:val="single" w:sz="4" w:space="0" w:color="auto"/>
            </w:tcBorders>
            <w:shd w:val="clear" w:color="000000" w:fill="E7E6E6"/>
            <w:vAlign w:val="bottom"/>
            <w:hideMark/>
          </w:tcPr>
          <w:p w14:paraId="1A4EAC90"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Net Amount</w:t>
            </w:r>
          </w:p>
        </w:tc>
        <w:tc>
          <w:tcPr>
            <w:tcW w:w="892" w:type="dxa"/>
            <w:gridSpan w:val="2"/>
            <w:tcBorders>
              <w:top w:val="single" w:sz="4" w:space="0" w:color="auto"/>
              <w:left w:val="nil"/>
              <w:bottom w:val="single" w:sz="4" w:space="0" w:color="auto"/>
              <w:right w:val="single" w:sz="4" w:space="0" w:color="auto"/>
            </w:tcBorders>
            <w:shd w:val="clear" w:color="000000" w:fill="E7E6E6"/>
            <w:vAlign w:val="bottom"/>
            <w:hideMark/>
          </w:tcPr>
          <w:p w14:paraId="573EE2BC"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Tax Amount</w:t>
            </w:r>
          </w:p>
        </w:tc>
        <w:tc>
          <w:tcPr>
            <w:tcW w:w="894" w:type="dxa"/>
            <w:gridSpan w:val="2"/>
            <w:tcBorders>
              <w:top w:val="single" w:sz="4" w:space="0" w:color="auto"/>
              <w:left w:val="nil"/>
              <w:bottom w:val="single" w:sz="4" w:space="0" w:color="auto"/>
              <w:right w:val="single" w:sz="4" w:space="0" w:color="auto"/>
            </w:tcBorders>
            <w:shd w:val="clear" w:color="000000" w:fill="E7E6E6"/>
            <w:vAlign w:val="bottom"/>
            <w:hideMark/>
          </w:tcPr>
          <w:p w14:paraId="228D18A5"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Gross Amount</w:t>
            </w:r>
          </w:p>
        </w:tc>
        <w:tc>
          <w:tcPr>
            <w:tcW w:w="1067" w:type="dxa"/>
            <w:tcBorders>
              <w:top w:val="nil"/>
              <w:left w:val="nil"/>
              <w:bottom w:val="single" w:sz="4" w:space="0" w:color="auto"/>
              <w:right w:val="single" w:sz="4" w:space="0" w:color="auto"/>
            </w:tcBorders>
            <w:shd w:val="clear" w:color="000000" w:fill="E7E6E6"/>
            <w:vAlign w:val="bottom"/>
            <w:hideMark/>
          </w:tcPr>
          <w:p w14:paraId="19F73D52"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Payment Date</w:t>
            </w:r>
          </w:p>
        </w:tc>
      </w:tr>
      <w:tr w:rsidR="00033FA5" w:rsidRPr="00033FA5" w14:paraId="374FE090"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74B7D9E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88035</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4C2EBEB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3856756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BIFFA</w:t>
            </w:r>
          </w:p>
        </w:tc>
        <w:tc>
          <w:tcPr>
            <w:tcW w:w="1325" w:type="dxa"/>
            <w:tcBorders>
              <w:top w:val="nil"/>
              <w:left w:val="nil"/>
              <w:bottom w:val="single" w:sz="4" w:space="0" w:color="auto"/>
              <w:right w:val="single" w:sz="4" w:space="0" w:color="auto"/>
            </w:tcBorders>
            <w:shd w:val="clear" w:color="auto" w:fill="auto"/>
            <w:vAlign w:val="bottom"/>
            <w:hideMark/>
          </w:tcPr>
          <w:p w14:paraId="67E3AA5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472C82747</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240BB4D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JC - General Waste Collection - July'23</w:t>
            </w:r>
          </w:p>
        </w:tc>
        <w:tc>
          <w:tcPr>
            <w:tcW w:w="878" w:type="dxa"/>
            <w:tcBorders>
              <w:top w:val="nil"/>
              <w:left w:val="nil"/>
              <w:bottom w:val="single" w:sz="4" w:space="0" w:color="auto"/>
              <w:right w:val="single" w:sz="4" w:space="0" w:color="auto"/>
            </w:tcBorders>
            <w:shd w:val="clear" w:color="auto" w:fill="auto"/>
            <w:vAlign w:val="bottom"/>
            <w:hideMark/>
          </w:tcPr>
          <w:p w14:paraId="702543AA"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117.46</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60A1CD5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23.49</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3A50455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140.95</w:t>
            </w:r>
          </w:p>
        </w:tc>
        <w:tc>
          <w:tcPr>
            <w:tcW w:w="1067" w:type="dxa"/>
            <w:tcBorders>
              <w:top w:val="nil"/>
              <w:left w:val="nil"/>
              <w:bottom w:val="single" w:sz="4" w:space="0" w:color="auto"/>
              <w:right w:val="single" w:sz="4" w:space="0" w:color="auto"/>
            </w:tcBorders>
            <w:shd w:val="clear" w:color="auto" w:fill="auto"/>
            <w:vAlign w:val="bottom"/>
            <w:hideMark/>
          </w:tcPr>
          <w:p w14:paraId="3480412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r>
      <w:tr w:rsidR="00033FA5" w:rsidRPr="00033FA5" w14:paraId="691C1D9A"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0E66D00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88036</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19475C9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61B88BC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BIFFA</w:t>
            </w:r>
          </w:p>
        </w:tc>
        <w:tc>
          <w:tcPr>
            <w:tcW w:w="1325" w:type="dxa"/>
            <w:tcBorders>
              <w:top w:val="nil"/>
              <w:left w:val="nil"/>
              <w:bottom w:val="single" w:sz="4" w:space="0" w:color="auto"/>
              <w:right w:val="single" w:sz="4" w:space="0" w:color="auto"/>
            </w:tcBorders>
            <w:shd w:val="clear" w:color="auto" w:fill="auto"/>
            <w:vAlign w:val="bottom"/>
            <w:hideMark/>
          </w:tcPr>
          <w:p w14:paraId="7FD68F6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472C82745</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654955C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BW - General Waste Collection - July'23</w:t>
            </w:r>
          </w:p>
        </w:tc>
        <w:tc>
          <w:tcPr>
            <w:tcW w:w="878" w:type="dxa"/>
            <w:tcBorders>
              <w:top w:val="nil"/>
              <w:left w:val="nil"/>
              <w:bottom w:val="single" w:sz="4" w:space="0" w:color="auto"/>
              <w:right w:val="single" w:sz="4" w:space="0" w:color="auto"/>
            </w:tcBorders>
            <w:shd w:val="clear" w:color="auto" w:fill="auto"/>
            <w:vAlign w:val="bottom"/>
            <w:hideMark/>
          </w:tcPr>
          <w:p w14:paraId="496BFBC5"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174.66</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4EA69DEA"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34.93</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690502AE"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209.59</w:t>
            </w:r>
          </w:p>
        </w:tc>
        <w:tc>
          <w:tcPr>
            <w:tcW w:w="1067" w:type="dxa"/>
            <w:tcBorders>
              <w:top w:val="nil"/>
              <w:left w:val="nil"/>
              <w:bottom w:val="single" w:sz="4" w:space="0" w:color="auto"/>
              <w:right w:val="single" w:sz="4" w:space="0" w:color="auto"/>
            </w:tcBorders>
            <w:shd w:val="clear" w:color="auto" w:fill="auto"/>
            <w:vAlign w:val="bottom"/>
            <w:hideMark/>
          </w:tcPr>
          <w:p w14:paraId="0044C3E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r>
      <w:tr w:rsidR="00033FA5" w:rsidRPr="00033FA5" w14:paraId="6CFA87DA"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76A88EF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88037</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3B82534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11C2B79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BIFFA</w:t>
            </w:r>
          </w:p>
        </w:tc>
        <w:tc>
          <w:tcPr>
            <w:tcW w:w="1325" w:type="dxa"/>
            <w:tcBorders>
              <w:top w:val="nil"/>
              <w:left w:val="nil"/>
              <w:bottom w:val="single" w:sz="4" w:space="0" w:color="auto"/>
              <w:right w:val="single" w:sz="4" w:space="0" w:color="auto"/>
            </w:tcBorders>
            <w:shd w:val="clear" w:color="auto" w:fill="auto"/>
            <w:vAlign w:val="bottom"/>
            <w:hideMark/>
          </w:tcPr>
          <w:p w14:paraId="760B11E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472C82746</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21BA74C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BW - Mixed Recycling Collection - July'23</w:t>
            </w:r>
          </w:p>
        </w:tc>
        <w:tc>
          <w:tcPr>
            <w:tcW w:w="878" w:type="dxa"/>
            <w:tcBorders>
              <w:top w:val="nil"/>
              <w:left w:val="nil"/>
              <w:bottom w:val="single" w:sz="4" w:space="0" w:color="auto"/>
              <w:right w:val="single" w:sz="4" w:space="0" w:color="auto"/>
            </w:tcBorders>
            <w:shd w:val="clear" w:color="auto" w:fill="auto"/>
            <w:vAlign w:val="bottom"/>
            <w:hideMark/>
          </w:tcPr>
          <w:p w14:paraId="091FCAF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36.80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23BB490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7.36</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62EDEB82"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44.16</w:t>
            </w:r>
          </w:p>
        </w:tc>
        <w:tc>
          <w:tcPr>
            <w:tcW w:w="1067" w:type="dxa"/>
            <w:tcBorders>
              <w:top w:val="nil"/>
              <w:left w:val="nil"/>
              <w:bottom w:val="single" w:sz="4" w:space="0" w:color="auto"/>
              <w:right w:val="single" w:sz="4" w:space="0" w:color="auto"/>
            </w:tcBorders>
            <w:shd w:val="clear" w:color="auto" w:fill="auto"/>
            <w:vAlign w:val="bottom"/>
            <w:hideMark/>
          </w:tcPr>
          <w:p w14:paraId="5C70C32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r>
      <w:tr w:rsidR="00033FA5" w:rsidRPr="00033FA5" w14:paraId="388D71A2"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623A9F3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88038</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7DFC00D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47B9007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BIFFA</w:t>
            </w:r>
          </w:p>
        </w:tc>
        <w:tc>
          <w:tcPr>
            <w:tcW w:w="1325" w:type="dxa"/>
            <w:tcBorders>
              <w:top w:val="nil"/>
              <w:left w:val="nil"/>
              <w:bottom w:val="single" w:sz="4" w:space="0" w:color="auto"/>
              <w:right w:val="single" w:sz="4" w:space="0" w:color="auto"/>
            </w:tcBorders>
            <w:shd w:val="clear" w:color="auto" w:fill="auto"/>
            <w:vAlign w:val="bottom"/>
            <w:hideMark/>
          </w:tcPr>
          <w:p w14:paraId="1F5480D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472C82744</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07E0AD1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BC - Glass Collection - July'23</w:t>
            </w:r>
          </w:p>
        </w:tc>
        <w:tc>
          <w:tcPr>
            <w:tcW w:w="878" w:type="dxa"/>
            <w:tcBorders>
              <w:top w:val="nil"/>
              <w:left w:val="nil"/>
              <w:bottom w:val="single" w:sz="4" w:space="0" w:color="auto"/>
              <w:right w:val="single" w:sz="4" w:space="0" w:color="auto"/>
            </w:tcBorders>
            <w:shd w:val="clear" w:color="auto" w:fill="auto"/>
            <w:vAlign w:val="bottom"/>
            <w:hideMark/>
          </w:tcPr>
          <w:p w14:paraId="515D79D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28.40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0A18EEB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5.68</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798A139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34.08</w:t>
            </w:r>
          </w:p>
        </w:tc>
        <w:tc>
          <w:tcPr>
            <w:tcW w:w="1067" w:type="dxa"/>
            <w:tcBorders>
              <w:top w:val="nil"/>
              <w:left w:val="nil"/>
              <w:bottom w:val="single" w:sz="4" w:space="0" w:color="auto"/>
              <w:right w:val="single" w:sz="4" w:space="0" w:color="auto"/>
            </w:tcBorders>
            <w:shd w:val="clear" w:color="auto" w:fill="auto"/>
            <w:vAlign w:val="bottom"/>
            <w:hideMark/>
          </w:tcPr>
          <w:p w14:paraId="411E0AB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r>
      <w:tr w:rsidR="00033FA5" w:rsidRPr="00033FA5" w14:paraId="4356B0BE"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254D305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88039</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1D434C7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39D8940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BIFFA</w:t>
            </w:r>
          </w:p>
        </w:tc>
        <w:tc>
          <w:tcPr>
            <w:tcW w:w="1325" w:type="dxa"/>
            <w:tcBorders>
              <w:top w:val="nil"/>
              <w:left w:val="nil"/>
              <w:bottom w:val="single" w:sz="4" w:space="0" w:color="auto"/>
              <w:right w:val="single" w:sz="4" w:space="0" w:color="auto"/>
            </w:tcBorders>
            <w:shd w:val="clear" w:color="auto" w:fill="auto"/>
            <w:vAlign w:val="bottom"/>
            <w:hideMark/>
          </w:tcPr>
          <w:p w14:paraId="44B35F2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472C82743</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3056451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BC - Mixed Recycling Collection - July'23</w:t>
            </w:r>
          </w:p>
        </w:tc>
        <w:tc>
          <w:tcPr>
            <w:tcW w:w="878" w:type="dxa"/>
            <w:tcBorders>
              <w:top w:val="nil"/>
              <w:left w:val="nil"/>
              <w:bottom w:val="single" w:sz="4" w:space="0" w:color="auto"/>
              <w:right w:val="single" w:sz="4" w:space="0" w:color="auto"/>
            </w:tcBorders>
            <w:shd w:val="clear" w:color="auto" w:fill="auto"/>
            <w:vAlign w:val="bottom"/>
            <w:hideMark/>
          </w:tcPr>
          <w:p w14:paraId="78A66397"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36.80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224793F0"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7.36</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2F03303C"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44.16</w:t>
            </w:r>
          </w:p>
        </w:tc>
        <w:tc>
          <w:tcPr>
            <w:tcW w:w="1067" w:type="dxa"/>
            <w:tcBorders>
              <w:top w:val="nil"/>
              <w:left w:val="nil"/>
              <w:bottom w:val="single" w:sz="4" w:space="0" w:color="auto"/>
              <w:right w:val="single" w:sz="4" w:space="0" w:color="auto"/>
            </w:tcBorders>
            <w:shd w:val="clear" w:color="auto" w:fill="auto"/>
            <w:vAlign w:val="bottom"/>
            <w:hideMark/>
          </w:tcPr>
          <w:p w14:paraId="285E43A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r>
      <w:tr w:rsidR="00033FA5" w:rsidRPr="00033FA5" w14:paraId="427E6DC2"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6FC736A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88040</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48885F0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32B2C94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BIFFA</w:t>
            </w:r>
          </w:p>
        </w:tc>
        <w:tc>
          <w:tcPr>
            <w:tcW w:w="1325" w:type="dxa"/>
            <w:tcBorders>
              <w:top w:val="nil"/>
              <w:left w:val="nil"/>
              <w:bottom w:val="single" w:sz="4" w:space="0" w:color="auto"/>
              <w:right w:val="single" w:sz="4" w:space="0" w:color="auto"/>
            </w:tcBorders>
            <w:shd w:val="clear" w:color="auto" w:fill="auto"/>
            <w:vAlign w:val="bottom"/>
            <w:hideMark/>
          </w:tcPr>
          <w:p w14:paraId="0FE100B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472C82742</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45E618D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BC - General Waste Collection - July'23</w:t>
            </w:r>
          </w:p>
        </w:tc>
        <w:tc>
          <w:tcPr>
            <w:tcW w:w="878" w:type="dxa"/>
            <w:tcBorders>
              <w:top w:val="nil"/>
              <w:left w:val="nil"/>
              <w:bottom w:val="single" w:sz="4" w:space="0" w:color="auto"/>
              <w:right w:val="single" w:sz="4" w:space="0" w:color="auto"/>
            </w:tcBorders>
            <w:shd w:val="clear" w:color="auto" w:fill="auto"/>
            <w:vAlign w:val="bottom"/>
            <w:hideMark/>
          </w:tcPr>
          <w:p w14:paraId="2754DE0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117.46</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7DD79E0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23.49</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53D604F9"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140.95</w:t>
            </w:r>
          </w:p>
        </w:tc>
        <w:tc>
          <w:tcPr>
            <w:tcW w:w="1067" w:type="dxa"/>
            <w:tcBorders>
              <w:top w:val="nil"/>
              <w:left w:val="nil"/>
              <w:bottom w:val="single" w:sz="4" w:space="0" w:color="auto"/>
              <w:right w:val="single" w:sz="4" w:space="0" w:color="auto"/>
            </w:tcBorders>
            <w:shd w:val="clear" w:color="auto" w:fill="auto"/>
            <w:vAlign w:val="bottom"/>
            <w:hideMark/>
          </w:tcPr>
          <w:p w14:paraId="5489B8A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r>
      <w:tr w:rsidR="00033FA5" w:rsidRPr="00033FA5" w14:paraId="5DBF27D4"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14:paraId="07458C1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86185</w:t>
            </w:r>
          </w:p>
        </w:tc>
        <w:tc>
          <w:tcPr>
            <w:tcW w:w="1325"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21AFA7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03/04/2023</w:t>
            </w:r>
          </w:p>
        </w:tc>
        <w:tc>
          <w:tcPr>
            <w:tcW w:w="10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00740A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STGLO002</w:t>
            </w:r>
          </w:p>
        </w:tc>
        <w:tc>
          <w:tcPr>
            <w:tcW w:w="1325" w:type="dxa"/>
            <w:tcBorders>
              <w:top w:val="nil"/>
              <w:left w:val="nil"/>
              <w:bottom w:val="single" w:sz="4" w:space="0" w:color="auto"/>
              <w:right w:val="single" w:sz="4" w:space="0" w:color="auto"/>
            </w:tcBorders>
            <w:shd w:val="clear" w:color="000000" w:fill="FFFFFF"/>
            <w:noWrap/>
            <w:vAlign w:val="bottom"/>
            <w:hideMark/>
          </w:tcPr>
          <w:p w14:paraId="2147506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66987325</w:t>
            </w:r>
          </w:p>
        </w:tc>
        <w:tc>
          <w:tcPr>
            <w:tcW w:w="2155" w:type="dxa"/>
            <w:gridSpan w:val="2"/>
            <w:tcBorders>
              <w:top w:val="single" w:sz="4" w:space="0" w:color="auto"/>
              <w:left w:val="nil"/>
              <w:bottom w:val="single" w:sz="4" w:space="0" w:color="auto"/>
              <w:right w:val="single" w:sz="4" w:space="0" w:color="000000"/>
            </w:tcBorders>
            <w:shd w:val="clear" w:color="000000" w:fill="FFFFFF"/>
            <w:vAlign w:val="bottom"/>
            <w:hideMark/>
          </w:tcPr>
          <w:p w14:paraId="47E5740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Office Rates 2023/24</w:t>
            </w:r>
          </w:p>
        </w:tc>
        <w:tc>
          <w:tcPr>
            <w:tcW w:w="878" w:type="dxa"/>
            <w:tcBorders>
              <w:top w:val="nil"/>
              <w:left w:val="nil"/>
              <w:bottom w:val="single" w:sz="4" w:space="0" w:color="auto"/>
              <w:right w:val="single" w:sz="4" w:space="0" w:color="auto"/>
            </w:tcBorders>
            <w:shd w:val="clear" w:color="000000" w:fill="FFFFFF"/>
            <w:noWrap/>
            <w:vAlign w:val="bottom"/>
            <w:hideMark/>
          </w:tcPr>
          <w:p w14:paraId="48A1629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1506.00</w:t>
            </w:r>
          </w:p>
        </w:tc>
        <w:tc>
          <w:tcPr>
            <w:tcW w:w="892" w:type="dxa"/>
            <w:gridSpan w:val="2"/>
            <w:tcBorders>
              <w:top w:val="single" w:sz="4" w:space="0" w:color="auto"/>
              <w:left w:val="nil"/>
              <w:bottom w:val="single" w:sz="4" w:space="0" w:color="auto"/>
              <w:right w:val="single" w:sz="4" w:space="0" w:color="000000"/>
            </w:tcBorders>
            <w:shd w:val="clear" w:color="000000" w:fill="FFFFFF"/>
            <w:vAlign w:val="bottom"/>
            <w:hideMark/>
          </w:tcPr>
          <w:p w14:paraId="724F6B0E"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6BCAE721"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1506.00</w:t>
            </w:r>
          </w:p>
        </w:tc>
        <w:tc>
          <w:tcPr>
            <w:tcW w:w="1067" w:type="dxa"/>
            <w:tcBorders>
              <w:top w:val="nil"/>
              <w:left w:val="nil"/>
              <w:bottom w:val="single" w:sz="4" w:space="0" w:color="auto"/>
              <w:right w:val="single" w:sz="4" w:space="0" w:color="auto"/>
            </w:tcBorders>
            <w:shd w:val="clear" w:color="auto" w:fill="auto"/>
            <w:noWrap/>
            <w:vAlign w:val="bottom"/>
            <w:hideMark/>
          </w:tcPr>
          <w:p w14:paraId="6211BE52" w14:textId="77777777" w:rsidR="00033FA5" w:rsidRPr="00033FA5" w:rsidRDefault="00033FA5" w:rsidP="00033FA5">
            <w:pPr>
              <w:rPr>
                <w:rFonts w:ascii="Tahoma" w:hAnsi="Tahoma" w:cs="Tahoma"/>
                <w:sz w:val="16"/>
                <w:szCs w:val="16"/>
                <w:lang w:eastAsia="en-GB"/>
              </w:rPr>
            </w:pPr>
            <w:r w:rsidRPr="00033FA5">
              <w:rPr>
                <w:rFonts w:ascii="Tahoma" w:hAnsi="Tahoma" w:cs="Tahoma"/>
                <w:sz w:val="16"/>
                <w:szCs w:val="16"/>
                <w:lang w:eastAsia="en-GB"/>
              </w:rPr>
              <w:t>10.07.2023</w:t>
            </w:r>
          </w:p>
        </w:tc>
      </w:tr>
      <w:tr w:rsidR="00033FA5" w:rsidRPr="00033FA5" w14:paraId="69A328ED"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14:paraId="0967DA4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86186</w:t>
            </w:r>
          </w:p>
        </w:tc>
        <w:tc>
          <w:tcPr>
            <w:tcW w:w="1325"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02D2BE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03/04/2023</w:t>
            </w:r>
          </w:p>
        </w:tc>
        <w:tc>
          <w:tcPr>
            <w:tcW w:w="10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FFA4EE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STGLO002</w:t>
            </w:r>
          </w:p>
        </w:tc>
        <w:tc>
          <w:tcPr>
            <w:tcW w:w="1325" w:type="dxa"/>
            <w:tcBorders>
              <w:top w:val="nil"/>
              <w:left w:val="nil"/>
              <w:bottom w:val="single" w:sz="4" w:space="0" w:color="auto"/>
              <w:right w:val="single" w:sz="4" w:space="0" w:color="auto"/>
            </w:tcBorders>
            <w:shd w:val="clear" w:color="000000" w:fill="FFFFFF"/>
            <w:noWrap/>
            <w:vAlign w:val="bottom"/>
            <w:hideMark/>
          </w:tcPr>
          <w:p w14:paraId="10B0E14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61880400</w:t>
            </w:r>
          </w:p>
        </w:tc>
        <w:tc>
          <w:tcPr>
            <w:tcW w:w="2155" w:type="dxa"/>
            <w:gridSpan w:val="2"/>
            <w:tcBorders>
              <w:top w:val="single" w:sz="4" w:space="0" w:color="auto"/>
              <w:left w:val="nil"/>
              <w:bottom w:val="single" w:sz="4" w:space="0" w:color="auto"/>
              <w:right w:val="single" w:sz="4" w:space="0" w:color="000000"/>
            </w:tcBorders>
            <w:shd w:val="clear" w:color="000000" w:fill="FFFFFF"/>
            <w:vAlign w:val="bottom"/>
            <w:hideMark/>
          </w:tcPr>
          <w:p w14:paraId="6CBF754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JC Rates 2023/24</w:t>
            </w:r>
          </w:p>
        </w:tc>
        <w:tc>
          <w:tcPr>
            <w:tcW w:w="878" w:type="dxa"/>
            <w:tcBorders>
              <w:top w:val="nil"/>
              <w:left w:val="nil"/>
              <w:bottom w:val="single" w:sz="4" w:space="0" w:color="auto"/>
              <w:right w:val="single" w:sz="4" w:space="0" w:color="auto"/>
            </w:tcBorders>
            <w:shd w:val="clear" w:color="000000" w:fill="FFFFFF"/>
            <w:noWrap/>
            <w:vAlign w:val="bottom"/>
            <w:hideMark/>
          </w:tcPr>
          <w:p w14:paraId="0803E54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886.00</w:t>
            </w:r>
          </w:p>
        </w:tc>
        <w:tc>
          <w:tcPr>
            <w:tcW w:w="892" w:type="dxa"/>
            <w:gridSpan w:val="2"/>
            <w:tcBorders>
              <w:top w:val="single" w:sz="4" w:space="0" w:color="auto"/>
              <w:left w:val="nil"/>
              <w:bottom w:val="single" w:sz="4" w:space="0" w:color="auto"/>
              <w:right w:val="single" w:sz="4" w:space="0" w:color="000000"/>
            </w:tcBorders>
            <w:shd w:val="clear" w:color="000000" w:fill="FFFFFF"/>
            <w:vAlign w:val="bottom"/>
            <w:hideMark/>
          </w:tcPr>
          <w:p w14:paraId="187F1089"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5DAA1F66"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886.00</w:t>
            </w:r>
          </w:p>
        </w:tc>
        <w:tc>
          <w:tcPr>
            <w:tcW w:w="1067" w:type="dxa"/>
            <w:tcBorders>
              <w:top w:val="nil"/>
              <w:left w:val="nil"/>
              <w:bottom w:val="single" w:sz="4" w:space="0" w:color="auto"/>
              <w:right w:val="single" w:sz="4" w:space="0" w:color="auto"/>
            </w:tcBorders>
            <w:shd w:val="clear" w:color="auto" w:fill="auto"/>
            <w:noWrap/>
            <w:vAlign w:val="bottom"/>
            <w:hideMark/>
          </w:tcPr>
          <w:p w14:paraId="62837EC5" w14:textId="77777777" w:rsidR="00033FA5" w:rsidRPr="00033FA5" w:rsidRDefault="00033FA5" w:rsidP="00033FA5">
            <w:pPr>
              <w:rPr>
                <w:rFonts w:ascii="Tahoma" w:hAnsi="Tahoma" w:cs="Tahoma"/>
                <w:sz w:val="16"/>
                <w:szCs w:val="16"/>
                <w:lang w:eastAsia="en-GB"/>
              </w:rPr>
            </w:pPr>
            <w:r w:rsidRPr="00033FA5">
              <w:rPr>
                <w:rFonts w:ascii="Tahoma" w:hAnsi="Tahoma" w:cs="Tahoma"/>
                <w:sz w:val="16"/>
                <w:szCs w:val="16"/>
                <w:lang w:eastAsia="en-GB"/>
              </w:rPr>
              <w:t>10.07.2023</w:t>
            </w:r>
          </w:p>
        </w:tc>
      </w:tr>
      <w:tr w:rsidR="00033FA5" w:rsidRPr="00033FA5" w14:paraId="3B83272D"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14:paraId="3365F26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86187</w:t>
            </w:r>
          </w:p>
        </w:tc>
        <w:tc>
          <w:tcPr>
            <w:tcW w:w="1325"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910246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03/04/2023</w:t>
            </w:r>
          </w:p>
        </w:tc>
        <w:tc>
          <w:tcPr>
            <w:tcW w:w="10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B50F02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STGLO002</w:t>
            </w:r>
          </w:p>
        </w:tc>
        <w:tc>
          <w:tcPr>
            <w:tcW w:w="1325" w:type="dxa"/>
            <w:tcBorders>
              <w:top w:val="nil"/>
              <w:left w:val="nil"/>
              <w:bottom w:val="single" w:sz="4" w:space="0" w:color="auto"/>
              <w:right w:val="single" w:sz="4" w:space="0" w:color="auto"/>
            </w:tcBorders>
            <w:shd w:val="clear" w:color="000000" w:fill="FFFFFF"/>
            <w:noWrap/>
            <w:vAlign w:val="bottom"/>
            <w:hideMark/>
          </w:tcPr>
          <w:p w14:paraId="5B1A3AF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61972202</w:t>
            </w:r>
          </w:p>
        </w:tc>
        <w:tc>
          <w:tcPr>
            <w:tcW w:w="2155" w:type="dxa"/>
            <w:gridSpan w:val="2"/>
            <w:tcBorders>
              <w:top w:val="single" w:sz="4" w:space="0" w:color="auto"/>
              <w:left w:val="nil"/>
              <w:bottom w:val="single" w:sz="4" w:space="0" w:color="auto"/>
              <w:right w:val="single" w:sz="4" w:space="0" w:color="000000"/>
            </w:tcBorders>
            <w:shd w:val="clear" w:color="000000" w:fill="FFFFFF"/>
            <w:vAlign w:val="bottom"/>
            <w:hideMark/>
          </w:tcPr>
          <w:p w14:paraId="18543EE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BW Rates 2023/24</w:t>
            </w:r>
          </w:p>
        </w:tc>
        <w:tc>
          <w:tcPr>
            <w:tcW w:w="878" w:type="dxa"/>
            <w:tcBorders>
              <w:top w:val="nil"/>
              <w:left w:val="nil"/>
              <w:bottom w:val="single" w:sz="4" w:space="0" w:color="auto"/>
              <w:right w:val="single" w:sz="4" w:space="0" w:color="auto"/>
            </w:tcBorders>
            <w:shd w:val="clear" w:color="000000" w:fill="FFFFFF"/>
            <w:noWrap/>
            <w:vAlign w:val="bottom"/>
            <w:hideMark/>
          </w:tcPr>
          <w:p w14:paraId="72FD76A9"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409.00</w:t>
            </w:r>
          </w:p>
        </w:tc>
        <w:tc>
          <w:tcPr>
            <w:tcW w:w="892" w:type="dxa"/>
            <w:gridSpan w:val="2"/>
            <w:tcBorders>
              <w:top w:val="single" w:sz="4" w:space="0" w:color="auto"/>
              <w:left w:val="nil"/>
              <w:bottom w:val="single" w:sz="4" w:space="0" w:color="auto"/>
              <w:right w:val="single" w:sz="4" w:space="0" w:color="000000"/>
            </w:tcBorders>
            <w:shd w:val="clear" w:color="000000" w:fill="FFFFFF"/>
            <w:vAlign w:val="bottom"/>
            <w:hideMark/>
          </w:tcPr>
          <w:p w14:paraId="00BE165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176B3B68"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409.00</w:t>
            </w:r>
          </w:p>
        </w:tc>
        <w:tc>
          <w:tcPr>
            <w:tcW w:w="1067" w:type="dxa"/>
            <w:tcBorders>
              <w:top w:val="nil"/>
              <w:left w:val="nil"/>
              <w:bottom w:val="single" w:sz="4" w:space="0" w:color="auto"/>
              <w:right w:val="single" w:sz="4" w:space="0" w:color="auto"/>
            </w:tcBorders>
            <w:shd w:val="clear" w:color="auto" w:fill="auto"/>
            <w:noWrap/>
            <w:vAlign w:val="bottom"/>
            <w:hideMark/>
          </w:tcPr>
          <w:p w14:paraId="07D2C2AD" w14:textId="77777777" w:rsidR="00033FA5" w:rsidRPr="00033FA5" w:rsidRDefault="00033FA5" w:rsidP="00033FA5">
            <w:pPr>
              <w:rPr>
                <w:rFonts w:ascii="Tahoma" w:hAnsi="Tahoma" w:cs="Tahoma"/>
                <w:sz w:val="16"/>
                <w:szCs w:val="16"/>
                <w:lang w:eastAsia="en-GB"/>
              </w:rPr>
            </w:pPr>
            <w:r w:rsidRPr="00033FA5">
              <w:rPr>
                <w:rFonts w:ascii="Tahoma" w:hAnsi="Tahoma" w:cs="Tahoma"/>
                <w:sz w:val="16"/>
                <w:szCs w:val="16"/>
                <w:lang w:eastAsia="en-GB"/>
              </w:rPr>
              <w:t>10.07.2023</w:t>
            </w:r>
          </w:p>
        </w:tc>
      </w:tr>
      <w:tr w:rsidR="00033FA5" w:rsidRPr="00033FA5" w14:paraId="31D377E9"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14:paraId="3182ADA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86188</w:t>
            </w:r>
          </w:p>
        </w:tc>
        <w:tc>
          <w:tcPr>
            <w:tcW w:w="1325"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D4C6F4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03/04/2023</w:t>
            </w:r>
          </w:p>
        </w:tc>
        <w:tc>
          <w:tcPr>
            <w:tcW w:w="10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854E20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STGLO002</w:t>
            </w:r>
          </w:p>
        </w:tc>
        <w:tc>
          <w:tcPr>
            <w:tcW w:w="1325" w:type="dxa"/>
            <w:tcBorders>
              <w:top w:val="nil"/>
              <w:left w:val="nil"/>
              <w:bottom w:val="single" w:sz="4" w:space="0" w:color="auto"/>
              <w:right w:val="single" w:sz="4" w:space="0" w:color="auto"/>
            </w:tcBorders>
            <w:shd w:val="clear" w:color="000000" w:fill="FFFFFF"/>
            <w:noWrap/>
            <w:vAlign w:val="bottom"/>
            <w:hideMark/>
          </w:tcPr>
          <w:p w14:paraId="6B71445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62313704</w:t>
            </w:r>
          </w:p>
        </w:tc>
        <w:tc>
          <w:tcPr>
            <w:tcW w:w="2155" w:type="dxa"/>
            <w:gridSpan w:val="2"/>
            <w:tcBorders>
              <w:top w:val="single" w:sz="4" w:space="0" w:color="auto"/>
              <w:left w:val="nil"/>
              <w:bottom w:val="single" w:sz="4" w:space="0" w:color="auto"/>
              <w:right w:val="single" w:sz="4" w:space="0" w:color="000000"/>
            </w:tcBorders>
            <w:shd w:val="clear" w:color="000000" w:fill="FFFFFF"/>
            <w:vAlign w:val="bottom"/>
            <w:hideMark/>
          </w:tcPr>
          <w:p w14:paraId="7358D22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BC Rates 2023/24</w:t>
            </w:r>
          </w:p>
        </w:tc>
        <w:tc>
          <w:tcPr>
            <w:tcW w:w="878" w:type="dxa"/>
            <w:tcBorders>
              <w:top w:val="nil"/>
              <w:left w:val="nil"/>
              <w:bottom w:val="single" w:sz="4" w:space="0" w:color="auto"/>
              <w:right w:val="single" w:sz="4" w:space="0" w:color="auto"/>
            </w:tcBorders>
            <w:shd w:val="clear" w:color="000000" w:fill="FFFFFF"/>
            <w:noWrap/>
            <w:vAlign w:val="bottom"/>
            <w:hideMark/>
          </w:tcPr>
          <w:p w14:paraId="3182A2FE"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936.00</w:t>
            </w:r>
          </w:p>
        </w:tc>
        <w:tc>
          <w:tcPr>
            <w:tcW w:w="892" w:type="dxa"/>
            <w:gridSpan w:val="2"/>
            <w:tcBorders>
              <w:top w:val="single" w:sz="4" w:space="0" w:color="auto"/>
              <w:left w:val="nil"/>
              <w:bottom w:val="single" w:sz="4" w:space="0" w:color="auto"/>
              <w:right w:val="single" w:sz="4" w:space="0" w:color="000000"/>
            </w:tcBorders>
            <w:shd w:val="clear" w:color="000000" w:fill="FFFFFF"/>
            <w:vAlign w:val="bottom"/>
            <w:hideMark/>
          </w:tcPr>
          <w:p w14:paraId="7BB3C41C"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3A775E35"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936.00</w:t>
            </w:r>
          </w:p>
        </w:tc>
        <w:tc>
          <w:tcPr>
            <w:tcW w:w="1067" w:type="dxa"/>
            <w:tcBorders>
              <w:top w:val="nil"/>
              <w:left w:val="nil"/>
              <w:bottom w:val="single" w:sz="4" w:space="0" w:color="auto"/>
              <w:right w:val="single" w:sz="4" w:space="0" w:color="auto"/>
            </w:tcBorders>
            <w:shd w:val="clear" w:color="auto" w:fill="auto"/>
            <w:noWrap/>
            <w:vAlign w:val="bottom"/>
            <w:hideMark/>
          </w:tcPr>
          <w:p w14:paraId="1065F0CC" w14:textId="77777777" w:rsidR="00033FA5" w:rsidRPr="00033FA5" w:rsidRDefault="00033FA5" w:rsidP="00033FA5">
            <w:pPr>
              <w:rPr>
                <w:rFonts w:ascii="Tahoma" w:hAnsi="Tahoma" w:cs="Tahoma"/>
                <w:sz w:val="16"/>
                <w:szCs w:val="16"/>
                <w:lang w:eastAsia="en-GB"/>
              </w:rPr>
            </w:pPr>
            <w:r w:rsidRPr="00033FA5">
              <w:rPr>
                <w:rFonts w:ascii="Tahoma" w:hAnsi="Tahoma" w:cs="Tahoma"/>
                <w:sz w:val="16"/>
                <w:szCs w:val="16"/>
                <w:lang w:eastAsia="en-GB"/>
              </w:rPr>
              <w:t>10.07.2023</w:t>
            </w:r>
          </w:p>
        </w:tc>
      </w:tr>
      <w:tr w:rsidR="00033FA5" w:rsidRPr="00033FA5" w14:paraId="4F43AE8D"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14:paraId="18ABE92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86185</w:t>
            </w:r>
          </w:p>
        </w:tc>
        <w:tc>
          <w:tcPr>
            <w:tcW w:w="1325"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61C704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03/04/2023</w:t>
            </w:r>
          </w:p>
        </w:tc>
        <w:tc>
          <w:tcPr>
            <w:tcW w:w="10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C0B6DD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STGLO002</w:t>
            </w:r>
          </w:p>
        </w:tc>
        <w:tc>
          <w:tcPr>
            <w:tcW w:w="1325" w:type="dxa"/>
            <w:tcBorders>
              <w:top w:val="nil"/>
              <w:left w:val="nil"/>
              <w:bottom w:val="single" w:sz="4" w:space="0" w:color="auto"/>
              <w:right w:val="single" w:sz="4" w:space="0" w:color="auto"/>
            </w:tcBorders>
            <w:shd w:val="clear" w:color="000000" w:fill="FFFFFF"/>
            <w:noWrap/>
            <w:vAlign w:val="bottom"/>
            <w:hideMark/>
          </w:tcPr>
          <w:p w14:paraId="3D80BC9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66987325</w:t>
            </w:r>
          </w:p>
        </w:tc>
        <w:tc>
          <w:tcPr>
            <w:tcW w:w="2155" w:type="dxa"/>
            <w:gridSpan w:val="2"/>
            <w:tcBorders>
              <w:top w:val="single" w:sz="4" w:space="0" w:color="auto"/>
              <w:left w:val="nil"/>
              <w:bottom w:val="single" w:sz="4" w:space="0" w:color="auto"/>
              <w:right w:val="single" w:sz="4" w:space="0" w:color="000000"/>
            </w:tcBorders>
            <w:shd w:val="clear" w:color="000000" w:fill="FFFFFF"/>
            <w:vAlign w:val="bottom"/>
            <w:hideMark/>
          </w:tcPr>
          <w:p w14:paraId="0ED012F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Office Rates 2023/24</w:t>
            </w:r>
          </w:p>
        </w:tc>
        <w:tc>
          <w:tcPr>
            <w:tcW w:w="878" w:type="dxa"/>
            <w:tcBorders>
              <w:top w:val="nil"/>
              <w:left w:val="nil"/>
              <w:bottom w:val="single" w:sz="4" w:space="0" w:color="auto"/>
              <w:right w:val="single" w:sz="4" w:space="0" w:color="auto"/>
            </w:tcBorders>
            <w:shd w:val="clear" w:color="000000" w:fill="FFFFFF"/>
            <w:noWrap/>
            <w:vAlign w:val="bottom"/>
            <w:hideMark/>
          </w:tcPr>
          <w:p w14:paraId="5F74A8AE"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1506.00</w:t>
            </w:r>
          </w:p>
        </w:tc>
        <w:tc>
          <w:tcPr>
            <w:tcW w:w="892" w:type="dxa"/>
            <w:gridSpan w:val="2"/>
            <w:tcBorders>
              <w:top w:val="single" w:sz="4" w:space="0" w:color="auto"/>
              <w:left w:val="nil"/>
              <w:bottom w:val="single" w:sz="4" w:space="0" w:color="auto"/>
              <w:right w:val="single" w:sz="4" w:space="0" w:color="000000"/>
            </w:tcBorders>
            <w:shd w:val="clear" w:color="000000" w:fill="FFFFFF"/>
            <w:vAlign w:val="bottom"/>
            <w:hideMark/>
          </w:tcPr>
          <w:p w14:paraId="19780D5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2DA41B7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1506.00</w:t>
            </w:r>
          </w:p>
        </w:tc>
        <w:tc>
          <w:tcPr>
            <w:tcW w:w="1067" w:type="dxa"/>
            <w:tcBorders>
              <w:top w:val="nil"/>
              <w:left w:val="nil"/>
              <w:bottom w:val="single" w:sz="4" w:space="0" w:color="auto"/>
              <w:right w:val="single" w:sz="4" w:space="0" w:color="auto"/>
            </w:tcBorders>
            <w:shd w:val="clear" w:color="auto" w:fill="auto"/>
            <w:noWrap/>
            <w:vAlign w:val="bottom"/>
            <w:hideMark/>
          </w:tcPr>
          <w:p w14:paraId="0BBF91A9" w14:textId="77777777" w:rsidR="00033FA5" w:rsidRPr="00033FA5" w:rsidRDefault="00033FA5" w:rsidP="00033FA5">
            <w:pPr>
              <w:rPr>
                <w:rFonts w:ascii="Tahoma" w:hAnsi="Tahoma" w:cs="Tahoma"/>
                <w:sz w:val="16"/>
                <w:szCs w:val="16"/>
                <w:lang w:eastAsia="en-GB"/>
              </w:rPr>
            </w:pPr>
            <w:r w:rsidRPr="00033FA5">
              <w:rPr>
                <w:rFonts w:ascii="Tahoma" w:hAnsi="Tahoma" w:cs="Tahoma"/>
                <w:sz w:val="16"/>
                <w:szCs w:val="16"/>
                <w:lang w:eastAsia="en-GB"/>
              </w:rPr>
              <w:t>08.08.2023</w:t>
            </w:r>
          </w:p>
        </w:tc>
      </w:tr>
      <w:tr w:rsidR="00033FA5" w:rsidRPr="00033FA5" w14:paraId="7DB4D299"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14:paraId="728C2CD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86186</w:t>
            </w:r>
          </w:p>
        </w:tc>
        <w:tc>
          <w:tcPr>
            <w:tcW w:w="1325"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06A20BB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03/04/2023</w:t>
            </w:r>
          </w:p>
        </w:tc>
        <w:tc>
          <w:tcPr>
            <w:tcW w:w="10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1A8B8B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STGLO002</w:t>
            </w:r>
          </w:p>
        </w:tc>
        <w:tc>
          <w:tcPr>
            <w:tcW w:w="1325" w:type="dxa"/>
            <w:tcBorders>
              <w:top w:val="nil"/>
              <w:left w:val="nil"/>
              <w:bottom w:val="single" w:sz="4" w:space="0" w:color="auto"/>
              <w:right w:val="single" w:sz="4" w:space="0" w:color="auto"/>
            </w:tcBorders>
            <w:shd w:val="clear" w:color="000000" w:fill="FFFFFF"/>
            <w:noWrap/>
            <w:vAlign w:val="bottom"/>
            <w:hideMark/>
          </w:tcPr>
          <w:p w14:paraId="10C2E54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61880400</w:t>
            </w:r>
          </w:p>
        </w:tc>
        <w:tc>
          <w:tcPr>
            <w:tcW w:w="2155" w:type="dxa"/>
            <w:gridSpan w:val="2"/>
            <w:tcBorders>
              <w:top w:val="single" w:sz="4" w:space="0" w:color="auto"/>
              <w:left w:val="nil"/>
              <w:bottom w:val="single" w:sz="4" w:space="0" w:color="auto"/>
              <w:right w:val="single" w:sz="4" w:space="0" w:color="000000"/>
            </w:tcBorders>
            <w:shd w:val="clear" w:color="000000" w:fill="FFFFFF"/>
            <w:vAlign w:val="bottom"/>
            <w:hideMark/>
          </w:tcPr>
          <w:p w14:paraId="1FE383E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JC Rates 2023/24</w:t>
            </w:r>
          </w:p>
        </w:tc>
        <w:tc>
          <w:tcPr>
            <w:tcW w:w="878" w:type="dxa"/>
            <w:tcBorders>
              <w:top w:val="nil"/>
              <w:left w:val="nil"/>
              <w:bottom w:val="single" w:sz="4" w:space="0" w:color="auto"/>
              <w:right w:val="single" w:sz="4" w:space="0" w:color="auto"/>
            </w:tcBorders>
            <w:shd w:val="clear" w:color="000000" w:fill="FFFFFF"/>
            <w:noWrap/>
            <w:vAlign w:val="bottom"/>
            <w:hideMark/>
          </w:tcPr>
          <w:p w14:paraId="76471E76"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886.00</w:t>
            </w:r>
          </w:p>
        </w:tc>
        <w:tc>
          <w:tcPr>
            <w:tcW w:w="892" w:type="dxa"/>
            <w:gridSpan w:val="2"/>
            <w:tcBorders>
              <w:top w:val="single" w:sz="4" w:space="0" w:color="auto"/>
              <w:left w:val="nil"/>
              <w:bottom w:val="single" w:sz="4" w:space="0" w:color="auto"/>
              <w:right w:val="single" w:sz="4" w:space="0" w:color="000000"/>
            </w:tcBorders>
            <w:shd w:val="clear" w:color="000000" w:fill="FFFFFF"/>
            <w:vAlign w:val="bottom"/>
            <w:hideMark/>
          </w:tcPr>
          <w:p w14:paraId="216878E6"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3FF2D5EA"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886.00</w:t>
            </w:r>
          </w:p>
        </w:tc>
        <w:tc>
          <w:tcPr>
            <w:tcW w:w="1067" w:type="dxa"/>
            <w:tcBorders>
              <w:top w:val="nil"/>
              <w:left w:val="nil"/>
              <w:bottom w:val="single" w:sz="4" w:space="0" w:color="auto"/>
              <w:right w:val="single" w:sz="4" w:space="0" w:color="auto"/>
            </w:tcBorders>
            <w:shd w:val="clear" w:color="auto" w:fill="auto"/>
            <w:noWrap/>
            <w:vAlign w:val="bottom"/>
            <w:hideMark/>
          </w:tcPr>
          <w:p w14:paraId="62053AFC" w14:textId="77777777" w:rsidR="00033FA5" w:rsidRPr="00033FA5" w:rsidRDefault="00033FA5" w:rsidP="00033FA5">
            <w:pPr>
              <w:rPr>
                <w:rFonts w:ascii="Tahoma" w:hAnsi="Tahoma" w:cs="Tahoma"/>
                <w:sz w:val="16"/>
                <w:szCs w:val="16"/>
                <w:lang w:eastAsia="en-GB"/>
              </w:rPr>
            </w:pPr>
            <w:r w:rsidRPr="00033FA5">
              <w:rPr>
                <w:rFonts w:ascii="Tahoma" w:hAnsi="Tahoma" w:cs="Tahoma"/>
                <w:sz w:val="16"/>
                <w:szCs w:val="16"/>
                <w:lang w:eastAsia="en-GB"/>
              </w:rPr>
              <w:t>08.08.2023</w:t>
            </w:r>
          </w:p>
        </w:tc>
      </w:tr>
      <w:tr w:rsidR="00033FA5" w:rsidRPr="00033FA5" w14:paraId="4E479C54"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14:paraId="1D003DD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86187</w:t>
            </w:r>
          </w:p>
        </w:tc>
        <w:tc>
          <w:tcPr>
            <w:tcW w:w="1325"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D51C13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03/04/2023</w:t>
            </w:r>
          </w:p>
        </w:tc>
        <w:tc>
          <w:tcPr>
            <w:tcW w:w="10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46E3FD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STGLO002</w:t>
            </w:r>
          </w:p>
        </w:tc>
        <w:tc>
          <w:tcPr>
            <w:tcW w:w="1325" w:type="dxa"/>
            <w:tcBorders>
              <w:top w:val="nil"/>
              <w:left w:val="nil"/>
              <w:bottom w:val="single" w:sz="4" w:space="0" w:color="auto"/>
              <w:right w:val="single" w:sz="4" w:space="0" w:color="auto"/>
            </w:tcBorders>
            <w:shd w:val="clear" w:color="000000" w:fill="FFFFFF"/>
            <w:noWrap/>
            <w:vAlign w:val="bottom"/>
            <w:hideMark/>
          </w:tcPr>
          <w:p w14:paraId="0493BAF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61972202</w:t>
            </w:r>
          </w:p>
        </w:tc>
        <w:tc>
          <w:tcPr>
            <w:tcW w:w="2155" w:type="dxa"/>
            <w:gridSpan w:val="2"/>
            <w:tcBorders>
              <w:top w:val="single" w:sz="4" w:space="0" w:color="auto"/>
              <w:left w:val="nil"/>
              <w:bottom w:val="single" w:sz="4" w:space="0" w:color="auto"/>
              <w:right w:val="single" w:sz="4" w:space="0" w:color="000000"/>
            </w:tcBorders>
            <w:shd w:val="clear" w:color="000000" w:fill="FFFFFF"/>
            <w:vAlign w:val="bottom"/>
            <w:hideMark/>
          </w:tcPr>
          <w:p w14:paraId="3277DDA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BW Rates 2023/24</w:t>
            </w:r>
          </w:p>
        </w:tc>
        <w:tc>
          <w:tcPr>
            <w:tcW w:w="878" w:type="dxa"/>
            <w:tcBorders>
              <w:top w:val="nil"/>
              <w:left w:val="nil"/>
              <w:bottom w:val="single" w:sz="4" w:space="0" w:color="auto"/>
              <w:right w:val="single" w:sz="4" w:space="0" w:color="auto"/>
            </w:tcBorders>
            <w:shd w:val="clear" w:color="000000" w:fill="FFFFFF"/>
            <w:noWrap/>
            <w:vAlign w:val="bottom"/>
            <w:hideMark/>
          </w:tcPr>
          <w:p w14:paraId="3B806182"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409.00</w:t>
            </w:r>
          </w:p>
        </w:tc>
        <w:tc>
          <w:tcPr>
            <w:tcW w:w="892" w:type="dxa"/>
            <w:gridSpan w:val="2"/>
            <w:tcBorders>
              <w:top w:val="single" w:sz="4" w:space="0" w:color="auto"/>
              <w:left w:val="nil"/>
              <w:bottom w:val="single" w:sz="4" w:space="0" w:color="auto"/>
              <w:right w:val="single" w:sz="4" w:space="0" w:color="000000"/>
            </w:tcBorders>
            <w:shd w:val="clear" w:color="000000" w:fill="FFFFFF"/>
            <w:vAlign w:val="bottom"/>
            <w:hideMark/>
          </w:tcPr>
          <w:p w14:paraId="4729976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21A17EA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409.00</w:t>
            </w:r>
          </w:p>
        </w:tc>
        <w:tc>
          <w:tcPr>
            <w:tcW w:w="1067" w:type="dxa"/>
            <w:tcBorders>
              <w:top w:val="nil"/>
              <w:left w:val="nil"/>
              <w:bottom w:val="single" w:sz="4" w:space="0" w:color="auto"/>
              <w:right w:val="single" w:sz="4" w:space="0" w:color="auto"/>
            </w:tcBorders>
            <w:shd w:val="clear" w:color="auto" w:fill="auto"/>
            <w:noWrap/>
            <w:vAlign w:val="bottom"/>
            <w:hideMark/>
          </w:tcPr>
          <w:p w14:paraId="4B852775" w14:textId="77777777" w:rsidR="00033FA5" w:rsidRPr="00033FA5" w:rsidRDefault="00033FA5" w:rsidP="00033FA5">
            <w:pPr>
              <w:rPr>
                <w:rFonts w:ascii="Tahoma" w:hAnsi="Tahoma" w:cs="Tahoma"/>
                <w:sz w:val="16"/>
                <w:szCs w:val="16"/>
                <w:lang w:eastAsia="en-GB"/>
              </w:rPr>
            </w:pPr>
            <w:r w:rsidRPr="00033FA5">
              <w:rPr>
                <w:rFonts w:ascii="Tahoma" w:hAnsi="Tahoma" w:cs="Tahoma"/>
                <w:sz w:val="16"/>
                <w:szCs w:val="16"/>
                <w:lang w:eastAsia="en-GB"/>
              </w:rPr>
              <w:t>08.08.2023</w:t>
            </w:r>
          </w:p>
        </w:tc>
      </w:tr>
      <w:tr w:rsidR="00033FA5" w:rsidRPr="00033FA5" w14:paraId="1FEA9811"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14:paraId="2C4520C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86188</w:t>
            </w:r>
          </w:p>
        </w:tc>
        <w:tc>
          <w:tcPr>
            <w:tcW w:w="1325"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307391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03/04/2023</w:t>
            </w:r>
          </w:p>
        </w:tc>
        <w:tc>
          <w:tcPr>
            <w:tcW w:w="10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72666D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STGLO002</w:t>
            </w:r>
          </w:p>
        </w:tc>
        <w:tc>
          <w:tcPr>
            <w:tcW w:w="1325" w:type="dxa"/>
            <w:tcBorders>
              <w:top w:val="nil"/>
              <w:left w:val="nil"/>
              <w:bottom w:val="single" w:sz="4" w:space="0" w:color="auto"/>
              <w:right w:val="single" w:sz="4" w:space="0" w:color="auto"/>
            </w:tcBorders>
            <w:shd w:val="clear" w:color="000000" w:fill="FFFFFF"/>
            <w:noWrap/>
            <w:vAlign w:val="bottom"/>
            <w:hideMark/>
          </w:tcPr>
          <w:p w14:paraId="17455D5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62313704</w:t>
            </w:r>
          </w:p>
        </w:tc>
        <w:tc>
          <w:tcPr>
            <w:tcW w:w="2155" w:type="dxa"/>
            <w:gridSpan w:val="2"/>
            <w:tcBorders>
              <w:top w:val="single" w:sz="4" w:space="0" w:color="auto"/>
              <w:left w:val="nil"/>
              <w:bottom w:val="single" w:sz="4" w:space="0" w:color="auto"/>
              <w:right w:val="single" w:sz="4" w:space="0" w:color="000000"/>
            </w:tcBorders>
            <w:shd w:val="clear" w:color="000000" w:fill="FFFFFF"/>
            <w:vAlign w:val="bottom"/>
            <w:hideMark/>
          </w:tcPr>
          <w:p w14:paraId="5B1AB4D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BC Rates 2023/24</w:t>
            </w:r>
          </w:p>
        </w:tc>
        <w:tc>
          <w:tcPr>
            <w:tcW w:w="878" w:type="dxa"/>
            <w:tcBorders>
              <w:top w:val="nil"/>
              <w:left w:val="nil"/>
              <w:bottom w:val="single" w:sz="4" w:space="0" w:color="auto"/>
              <w:right w:val="single" w:sz="4" w:space="0" w:color="auto"/>
            </w:tcBorders>
            <w:shd w:val="clear" w:color="000000" w:fill="FFFFFF"/>
            <w:noWrap/>
            <w:vAlign w:val="bottom"/>
            <w:hideMark/>
          </w:tcPr>
          <w:p w14:paraId="2A98549A"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936.00</w:t>
            </w:r>
          </w:p>
        </w:tc>
        <w:tc>
          <w:tcPr>
            <w:tcW w:w="892" w:type="dxa"/>
            <w:gridSpan w:val="2"/>
            <w:tcBorders>
              <w:top w:val="single" w:sz="4" w:space="0" w:color="auto"/>
              <w:left w:val="nil"/>
              <w:bottom w:val="single" w:sz="4" w:space="0" w:color="auto"/>
              <w:right w:val="single" w:sz="4" w:space="0" w:color="000000"/>
            </w:tcBorders>
            <w:shd w:val="clear" w:color="000000" w:fill="FFFFFF"/>
            <w:vAlign w:val="bottom"/>
            <w:hideMark/>
          </w:tcPr>
          <w:p w14:paraId="30F2702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5FC4C089"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936.00</w:t>
            </w:r>
          </w:p>
        </w:tc>
        <w:tc>
          <w:tcPr>
            <w:tcW w:w="1067" w:type="dxa"/>
            <w:tcBorders>
              <w:top w:val="nil"/>
              <w:left w:val="nil"/>
              <w:bottom w:val="single" w:sz="4" w:space="0" w:color="auto"/>
              <w:right w:val="single" w:sz="4" w:space="0" w:color="auto"/>
            </w:tcBorders>
            <w:shd w:val="clear" w:color="auto" w:fill="auto"/>
            <w:noWrap/>
            <w:vAlign w:val="bottom"/>
            <w:hideMark/>
          </w:tcPr>
          <w:p w14:paraId="1A1B2F19" w14:textId="77777777" w:rsidR="00033FA5" w:rsidRPr="00033FA5" w:rsidRDefault="00033FA5" w:rsidP="00033FA5">
            <w:pPr>
              <w:rPr>
                <w:rFonts w:ascii="Tahoma" w:hAnsi="Tahoma" w:cs="Tahoma"/>
                <w:sz w:val="16"/>
                <w:szCs w:val="16"/>
                <w:lang w:eastAsia="en-GB"/>
              </w:rPr>
            </w:pPr>
            <w:r w:rsidRPr="00033FA5">
              <w:rPr>
                <w:rFonts w:ascii="Tahoma" w:hAnsi="Tahoma" w:cs="Tahoma"/>
                <w:sz w:val="16"/>
                <w:szCs w:val="16"/>
                <w:lang w:eastAsia="en-GB"/>
              </w:rPr>
              <w:t>08.08.2023</w:t>
            </w:r>
          </w:p>
        </w:tc>
      </w:tr>
      <w:tr w:rsidR="00033FA5" w:rsidRPr="00033FA5" w14:paraId="5756F9C4"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14:paraId="05D890A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86185</w:t>
            </w:r>
          </w:p>
        </w:tc>
        <w:tc>
          <w:tcPr>
            <w:tcW w:w="1325"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033282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03/04/2023</w:t>
            </w:r>
          </w:p>
        </w:tc>
        <w:tc>
          <w:tcPr>
            <w:tcW w:w="10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597F17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STGLO002</w:t>
            </w:r>
          </w:p>
        </w:tc>
        <w:tc>
          <w:tcPr>
            <w:tcW w:w="1325" w:type="dxa"/>
            <w:tcBorders>
              <w:top w:val="nil"/>
              <w:left w:val="nil"/>
              <w:bottom w:val="single" w:sz="4" w:space="0" w:color="auto"/>
              <w:right w:val="single" w:sz="4" w:space="0" w:color="auto"/>
            </w:tcBorders>
            <w:shd w:val="clear" w:color="000000" w:fill="FFFFFF"/>
            <w:noWrap/>
            <w:vAlign w:val="bottom"/>
            <w:hideMark/>
          </w:tcPr>
          <w:p w14:paraId="5117AD9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66987325</w:t>
            </w:r>
          </w:p>
        </w:tc>
        <w:tc>
          <w:tcPr>
            <w:tcW w:w="2155" w:type="dxa"/>
            <w:gridSpan w:val="2"/>
            <w:tcBorders>
              <w:top w:val="single" w:sz="4" w:space="0" w:color="auto"/>
              <w:left w:val="nil"/>
              <w:bottom w:val="single" w:sz="4" w:space="0" w:color="auto"/>
              <w:right w:val="single" w:sz="4" w:space="0" w:color="000000"/>
            </w:tcBorders>
            <w:shd w:val="clear" w:color="000000" w:fill="FFFFFF"/>
            <w:vAlign w:val="bottom"/>
            <w:hideMark/>
          </w:tcPr>
          <w:p w14:paraId="146B2C4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Office Rates 2023/24</w:t>
            </w:r>
          </w:p>
        </w:tc>
        <w:tc>
          <w:tcPr>
            <w:tcW w:w="878" w:type="dxa"/>
            <w:tcBorders>
              <w:top w:val="nil"/>
              <w:left w:val="nil"/>
              <w:bottom w:val="single" w:sz="4" w:space="0" w:color="auto"/>
              <w:right w:val="single" w:sz="4" w:space="0" w:color="auto"/>
            </w:tcBorders>
            <w:shd w:val="clear" w:color="000000" w:fill="FFFFFF"/>
            <w:noWrap/>
            <w:vAlign w:val="bottom"/>
            <w:hideMark/>
          </w:tcPr>
          <w:p w14:paraId="6E8EA95C"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1506.00</w:t>
            </w:r>
          </w:p>
        </w:tc>
        <w:tc>
          <w:tcPr>
            <w:tcW w:w="892" w:type="dxa"/>
            <w:gridSpan w:val="2"/>
            <w:tcBorders>
              <w:top w:val="single" w:sz="4" w:space="0" w:color="auto"/>
              <w:left w:val="nil"/>
              <w:bottom w:val="single" w:sz="4" w:space="0" w:color="auto"/>
              <w:right w:val="single" w:sz="4" w:space="0" w:color="000000"/>
            </w:tcBorders>
            <w:shd w:val="clear" w:color="000000" w:fill="FFFFFF"/>
            <w:vAlign w:val="bottom"/>
            <w:hideMark/>
          </w:tcPr>
          <w:p w14:paraId="72041B2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22922380"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1506.00</w:t>
            </w:r>
          </w:p>
        </w:tc>
        <w:tc>
          <w:tcPr>
            <w:tcW w:w="1067" w:type="dxa"/>
            <w:tcBorders>
              <w:top w:val="nil"/>
              <w:left w:val="nil"/>
              <w:bottom w:val="single" w:sz="4" w:space="0" w:color="auto"/>
              <w:right w:val="single" w:sz="4" w:space="0" w:color="auto"/>
            </w:tcBorders>
            <w:shd w:val="clear" w:color="auto" w:fill="auto"/>
            <w:noWrap/>
            <w:vAlign w:val="bottom"/>
            <w:hideMark/>
          </w:tcPr>
          <w:p w14:paraId="5B689CDF" w14:textId="77777777" w:rsidR="00033FA5" w:rsidRPr="00033FA5" w:rsidRDefault="00033FA5" w:rsidP="00033FA5">
            <w:pPr>
              <w:rPr>
                <w:rFonts w:ascii="Tahoma" w:hAnsi="Tahoma" w:cs="Tahoma"/>
                <w:sz w:val="16"/>
                <w:szCs w:val="16"/>
                <w:lang w:eastAsia="en-GB"/>
              </w:rPr>
            </w:pPr>
            <w:r w:rsidRPr="00033FA5">
              <w:rPr>
                <w:rFonts w:ascii="Tahoma" w:hAnsi="Tahoma" w:cs="Tahoma"/>
                <w:sz w:val="16"/>
                <w:szCs w:val="16"/>
                <w:lang w:eastAsia="en-GB"/>
              </w:rPr>
              <w:t>08.09.2023</w:t>
            </w:r>
          </w:p>
        </w:tc>
      </w:tr>
      <w:tr w:rsidR="00033FA5" w:rsidRPr="00033FA5" w14:paraId="4CDA395A"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14:paraId="3EB8BD7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86186</w:t>
            </w:r>
          </w:p>
        </w:tc>
        <w:tc>
          <w:tcPr>
            <w:tcW w:w="1325"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049D30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03/04/2023</w:t>
            </w:r>
          </w:p>
        </w:tc>
        <w:tc>
          <w:tcPr>
            <w:tcW w:w="10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B3187F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STGLO002</w:t>
            </w:r>
          </w:p>
        </w:tc>
        <w:tc>
          <w:tcPr>
            <w:tcW w:w="1325" w:type="dxa"/>
            <w:tcBorders>
              <w:top w:val="nil"/>
              <w:left w:val="nil"/>
              <w:bottom w:val="single" w:sz="4" w:space="0" w:color="auto"/>
              <w:right w:val="single" w:sz="4" w:space="0" w:color="auto"/>
            </w:tcBorders>
            <w:shd w:val="clear" w:color="000000" w:fill="FFFFFF"/>
            <w:noWrap/>
            <w:vAlign w:val="bottom"/>
            <w:hideMark/>
          </w:tcPr>
          <w:p w14:paraId="763AC39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61880400</w:t>
            </w:r>
          </w:p>
        </w:tc>
        <w:tc>
          <w:tcPr>
            <w:tcW w:w="2155" w:type="dxa"/>
            <w:gridSpan w:val="2"/>
            <w:tcBorders>
              <w:top w:val="single" w:sz="4" w:space="0" w:color="auto"/>
              <w:left w:val="nil"/>
              <w:bottom w:val="single" w:sz="4" w:space="0" w:color="auto"/>
              <w:right w:val="single" w:sz="4" w:space="0" w:color="000000"/>
            </w:tcBorders>
            <w:shd w:val="clear" w:color="000000" w:fill="FFFFFF"/>
            <w:vAlign w:val="bottom"/>
            <w:hideMark/>
          </w:tcPr>
          <w:p w14:paraId="476E20B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JC Rates 2023/24</w:t>
            </w:r>
          </w:p>
        </w:tc>
        <w:tc>
          <w:tcPr>
            <w:tcW w:w="878" w:type="dxa"/>
            <w:tcBorders>
              <w:top w:val="nil"/>
              <w:left w:val="nil"/>
              <w:bottom w:val="single" w:sz="4" w:space="0" w:color="auto"/>
              <w:right w:val="single" w:sz="4" w:space="0" w:color="auto"/>
            </w:tcBorders>
            <w:shd w:val="clear" w:color="000000" w:fill="FFFFFF"/>
            <w:noWrap/>
            <w:vAlign w:val="bottom"/>
            <w:hideMark/>
          </w:tcPr>
          <w:p w14:paraId="66E8FFF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886.00</w:t>
            </w:r>
          </w:p>
        </w:tc>
        <w:tc>
          <w:tcPr>
            <w:tcW w:w="892" w:type="dxa"/>
            <w:gridSpan w:val="2"/>
            <w:tcBorders>
              <w:top w:val="single" w:sz="4" w:space="0" w:color="auto"/>
              <w:left w:val="nil"/>
              <w:bottom w:val="single" w:sz="4" w:space="0" w:color="auto"/>
              <w:right w:val="single" w:sz="4" w:space="0" w:color="000000"/>
            </w:tcBorders>
            <w:shd w:val="clear" w:color="000000" w:fill="FFFFFF"/>
            <w:vAlign w:val="bottom"/>
            <w:hideMark/>
          </w:tcPr>
          <w:p w14:paraId="13B1770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1A2F695C"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886.00</w:t>
            </w:r>
          </w:p>
        </w:tc>
        <w:tc>
          <w:tcPr>
            <w:tcW w:w="1067" w:type="dxa"/>
            <w:tcBorders>
              <w:top w:val="nil"/>
              <w:left w:val="nil"/>
              <w:bottom w:val="single" w:sz="4" w:space="0" w:color="auto"/>
              <w:right w:val="single" w:sz="4" w:space="0" w:color="auto"/>
            </w:tcBorders>
            <w:shd w:val="clear" w:color="auto" w:fill="auto"/>
            <w:noWrap/>
            <w:vAlign w:val="bottom"/>
            <w:hideMark/>
          </w:tcPr>
          <w:p w14:paraId="27E9BBE6" w14:textId="77777777" w:rsidR="00033FA5" w:rsidRPr="00033FA5" w:rsidRDefault="00033FA5" w:rsidP="00033FA5">
            <w:pPr>
              <w:rPr>
                <w:rFonts w:ascii="Tahoma" w:hAnsi="Tahoma" w:cs="Tahoma"/>
                <w:sz w:val="16"/>
                <w:szCs w:val="16"/>
                <w:lang w:eastAsia="en-GB"/>
              </w:rPr>
            </w:pPr>
            <w:r w:rsidRPr="00033FA5">
              <w:rPr>
                <w:rFonts w:ascii="Tahoma" w:hAnsi="Tahoma" w:cs="Tahoma"/>
                <w:sz w:val="16"/>
                <w:szCs w:val="16"/>
                <w:lang w:eastAsia="en-GB"/>
              </w:rPr>
              <w:t>08.09.2023</w:t>
            </w:r>
          </w:p>
        </w:tc>
      </w:tr>
      <w:tr w:rsidR="00033FA5" w:rsidRPr="00033FA5" w14:paraId="79E1EEC9"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14:paraId="6AD7008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86187</w:t>
            </w:r>
          </w:p>
        </w:tc>
        <w:tc>
          <w:tcPr>
            <w:tcW w:w="1325"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53BCB7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03/04/2023</w:t>
            </w:r>
          </w:p>
        </w:tc>
        <w:tc>
          <w:tcPr>
            <w:tcW w:w="10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1F8F29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STGLO002</w:t>
            </w:r>
          </w:p>
        </w:tc>
        <w:tc>
          <w:tcPr>
            <w:tcW w:w="1325" w:type="dxa"/>
            <w:tcBorders>
              <w:top w:val="nil"/>
              <w:left w:val="nil"/>
              <w:bottom w:val="single" w:sz="4" w:space="0" w:color="auto"/>
              <w:right w:val="single" w:sz="4" w:space="0" w:color="auto"/>
            </w:tcBorders>
            <w:shd w:val="clear" w:color="000000" w:fill="FFFFFF"/>
            <w:noWrap/>
            <w:vAlign w:val="bottom"/>
            <w:hideMark/>
          </w:tcPr>
          <w:p w14:paraId="767F4F5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61972202</w:t>
            </w:r>
          </w:p>
        </w:tc>
        <w:tc>
          <w:tcPr>
            <w:tcW w:w="2155" w:type="dxa"/>
            <w:gridSpan w:val="2"/>
            <w:tcBorders>
              <w:top w:val="single" w:sz="4" w:space="0" w:color="auto"/>
              <w:left w:val="nil"/>
              <w:bottom w:val="single" w:sz="4" w:space="0" w:color="auto"/>
              <w:right w:val="single" w:sz="4" w:space="0" w:color="000000"/>
            </w:tcBorders>
            <w:shd w:val="clear" w:color="000000" w:fill="FFFFFF"/>
            <w:vAlign w:val="bottom"/>
            <w:hideMark/>
          </w:tcPr>
          <w:p w14:paraId="0D13975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BW Rates 2023/24</w:t>
            </w:r>
          </w:p>
        </w:tc>
        <w:tc>
          <w:tcPr>
            <w:tcW w:w="878" w:type="dxa"/>
            <w:tcBorders>
              <w:top w:val="nil"/>
              <w:left w:val="nil"/>
              <w:bottom w:val="single" w:sz="4" w:space="0" w:color="auto"/>
              <w:right w:val="single" w:sz="4" w:space="0" w:color="auto"/>
            </w:tcBorders>
            <w:shd w:val="clear" w:color="000000" w:fill="FFFFFF"/>
            <w:noWrap/>
            <w:vAlign w:val="bottom"/>
            <w:hideMark/>
          </w:tcPr>
          <w:p w14:paraId="43A1E39C"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409.00</w:t>
            </w:r>
          </w:p>
        </w:tc>
        <w:tc>
          <w:tcPr>
            <w:tcW w:w="892" w:type="dxa"/>
            <w:gridSpan w:val="2"/>
            <w:tcBorders>
              <w:top w:val="single" w:sz="4" w:space="0" w:color="auto"/>
              <w:left w:val="nil"/>
              <w:bottom w:val="single" w:sz="4" w:space="0" w:color="auto"/>
              <w:right w:val="single" w:sz="4" w:space="0" w:color="000000"/>
            </w:tcBorders>
            <w:shd w:val="clear" w:color="000000" w:fill="FFFFFF"/>
            <w:vAlign w:val="bottom"/>
            <w:hideMark/>
          </w:tcPr>
          <w:p w14:paraId="34A5ACF1"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52E86826"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409.00</w:t>
            </w:r>
          </w:p>
        </w:tc>
        <w:tc>
          <w:tcPr>
            <w:tcW w:w="1067" w:type="dxa"/>
            <w:tcBorders>
              <w:top w:val="nil"/>
              <w:left w:val="nil"/>
              <w:bottom w:val="single" w:sz="4" w:space="0" w:color="auto"/>
              <w:right w:val="single" w:sz="4" w:space="0" w:color="auto"/>
            </w:tcBorders>
            <w:shd w:val="clear" w:color="auto" w:fill="auto"/>
            <w:noWrap/>
            <w:vAlign w:val="bottom"/>
            <w:hideMark/>
          </w:tcPr>
          <w:p w14:paraId="38F06866" w14:textId="77777777" w:rsidR="00033FA5" w:rsidRPr="00033FA5" w:rsidRDefault="00033FA5" w:rsidP="00033FA5">
            <w:pPr>
              <w:rPr>
                <w:rFonts w:ascii="Tahoma" w:hAnsi="Tahoma" w:cs="Tahoma"/>
                <w:sz w:val="16"/>
                <w:szCs w:val="16"/>
                <w:lang w:eastAsia="en-GB"/>
              </w:rPr>
            </w:pPr>
            <w:r w:rsidRPr="00033FA5">
              <w:rPr>
                <w:rFonts w:ascii="Tahoma" w:hAnsi="Tahoma" w:cs="Tahoma"/>
                <w:sz w:val="16"/>
                <w:szCs w:val="16"/>
                <w:lang w:eastAsia="en-GB"/>
              </w:rPr>
              <w:t>08.09.2023</w:t>
            </w:r>
          </w:p>
        </w:tc>
      </w:tr>
      <w:tr w:rsidR="00033FA5" w:rsidRPr="00033FA5" w14:paraId="64884EC1"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14:paraId="6B929E2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86188</w:t>
            </w:r>
          </w:p>
        </w:tc>
        <w:tc>
          <w:tcPr>
            <w:tcW w:w="1325"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2C98E2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03/04/2023</w:t>
            </w:r>
          </w:p>
        </w:tc>
        <w:tc>
          <w:tcPr>
            <w:tcW w:w="10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95EC46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STGLO002</w:t>
            </w:r>
          </w:p>
        </w:tc>
        <w:tc>
          <w:tcPr>
            <w:tcW w:w="1325" w:type="dxa"/>
            <w:tcBorders>
              <w:top w:val="nil"/>
              <w:left w:val="nil"/>
              <w:bottom w:val="single" w:sz="4" w:space="0" w:color="auto"/>
              <w:right w:val="single" w:sz="4" w:space="0" w:color="auto"/>
            </w:tcBorders>
            <w:shd w:val="clear" w:color="000000" w:fill="FFFFFF"/>
            <w:noWrap/>
            <w:vAlign w:val="bottom"/>
            <w:hideMark/>
          </w:tcPr>
          <w:p w14:paraId="03A2A99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62313704</w:t>
            </w:r>
          </w:p>
        </w:tc>
        <w:tc>
          <w:tcPr>
            <w:tcW w:w="2155" w:type="dxa"/>
            <w:gridSpan w:val="2"/>
            <w:tcBorders>
              <w:top w:val="single" w:sz="4" w:space="0" w:color="auto"/>
              <w:left w:val="nil"/>
              <w:bottom w:val="single" w:sz="4" w:space="0" w:color="auto"/>
              <w:right w:val="single" w:sz="4" w:space="0" w:color="000000"/>
            </w:tcBorders>
            <w:shd w:val="clear" w:color="000000" w:fill="FFFFFF"/>
            <w:vAlign w:val="bottom"/>
            <w:hideMark/>
          </w:tcPr>
          <w:p w14:paraId="1250185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BC Rates 2023/24</w:t>
            </w:r>
          </w:p>
        </w:tc>
        <w:tc>
          <w:tcPr>
            <w:tcW w:w="878" w:type="dxa"/>
            <w:tcBorders>
              <w:top w:val="nil"/>
              <w:left w:val="nil"/>
              <w:bottom w:val="single" w:sz="4" w:space="0" w:color="auto"/>
              <w:right w:val="single" w:sz="4" w:space="0" w:color="auto"/>
            </w:tcBorders>
            <w:shd w:val="clear" w:color="000000" w:fill="FFFFFF"/>
            <w:noWrap/>
            <w:vAlign w:val="bottom"/>
            <w:hideMark/>
          </w:tcPr>
          <w:p w14:paraId="25C17979"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936.00</w:t>
            </w:r>
          </w:p>
        </w:tc>
        <w:tc>
          <w:tcPr>
            <w:tcW w:w="892" w:type="dxa"/>
            <w:gridSpan w:val="2"/>
            <w:tcBorders>
              <w:top w:val="single" w:sz="4" w:space="0" w:color="auto"/>
              <w:left w:val="nil"/>
              <w:bottom w:val="single" w:sz="4" w:space="0" w:color="auto"/>
              <w:right w:val="single" w:sz="4" w:space="0" w:color="000000"/>
            </w:tcBorders>
            <w:shd w:val="clear" w:color="000000" w:fill="FFFFFF"/>
            <w:vAlign w:val="bottom"/>
            <w:hideMark/>
          </w:tcPr>
          <w:p w14:paraId="0A5DEA95"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4FFCFE8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936.00</w:t>
            </w:r>
          </w:p>
        </w:tc>
        <w:tc>
          <w:tcPr>
            <w:tcW w:w="1067" w:type="dxa"/>
            <w:tcBorders>
              <w:top w:val="nil"/>
              <w:left w:val="nil"/>
              <w:bottom w:val="single" w:sz="4" w:space="0" w:color="auto"/>
              <w:right w:val="single" w:sz="4" w:space="0" w:color="auto"/>
            </w:tcBorders>
            <w:shd w:val="clear" w:color="auto" w:fill="auto"/>
            <w:noWrap/>
            <w:vAlign w:val="bottom"/>
            <w:hideMark/>
          </w:tcPr>
          <w:p w14:paraId="37BCE41F" w14:textId="77777777" w:rsidR="00033FA5" w:rsidRPr="00033FA5" w:rsidRDefault="00033FA5" w:rsidP="00033FA5">
            <w:pPr>
              <w:rPr>
                <w:rFonts w:ascii="Tahoma" w:hAnsi="Tahoma" w:cs="Tahoma"/>
                <w:sz w:val="16"/>
                <w:szCs w:val="16"/>
                <w:lang w:eastAsia="en-GB"/>
              </w:rPr>
            </w:pPr>
            <w:r w:rsidRPr="00033FA5">
              <w:rPr>
                <w:rFonts w:ascii="Tahoma" w:hAnsi="Tahoma" w:cs="Tahoma"/>
                <w:sz w:val="16"/>
                <w:szCs w:val="16"/>
                <w:lang w:eastAsia="en-GB"/>
              </w:rPr>
              <w:t>08.09.2023</w:t>
            </w:r>
          </w:p>
        </w:tc>
      </w:tr>
      <w:tr w:rsidR="00033FA5" w:rsidRPr="00033FA5" w14:paraId="66D53725" w14:textId="77777777" w:rsidTr="00F525F4">
        <w:trPr>
          <w:trHeight w:val="70"/>
        </w:trPr>
        <w:tc>
          <w:tcPr>
            <w:tcW w:w="5234" w:type="dxa"/>
            <w:gridSpan w:val="7"/>
            <w:tcBorders>
              <w:top w:val="single" w:sz="4" w:space="0" w:color="auto"/>
              <w:left w:val="nil"/>
              <w:bottom w:val="nil"/>
              <w:right w:val="single" w:sz="4" w:space="0" w:color="000000"/>
            </w:tcBorders>
            <w:shd w:val="clear" w:color="auto" w:fill="auto"/>
            <w:noWrap/>
            <w:vAlign w:val="bottom"/>
            <w:hideMark/>
          </w:tcPr>
          <w:p w14:paraId="5C42259E" w14:textId="77777777" w:rsidR="00033FA5" w:rsidRPr="00033FA5" w:rsidRDefault="00033FA5" w:rsidP="00033FA5">
            <w:pPr>
              <w:rPr>
                <w:rFonts w:ascii="Tahoma" w:hAnsi="Tahoma" w:cs="Tahoma"/>
                <w:sz w:val="16"/>
                <w:szCs w:val="16"/>
                <w:lang w:eastAsia="en-GB"/>
              </w:rPr>
            </w:pPr>
            <w:r w:rsidRPr="00033FA5">
              <w:rPr>
                <w:rFonts w:ascii="Tahoma" w:hAnsi="Tahoma" w:cs="Tahoma"/>
                <w:sz w:val="16"/>
                <w:szCs w:val="16"/>
                <w:lang w:eastAsia="en-GB"/>
              </w:rPr>
              <w:t> </w:t>
            </w:r>
          </w:p>
        </w:tc>
        <w:tc>
          <w:tcPr>
            <w:tcW w:w="1462" w:type="dxa"/>
            <w:tcBorders>
              <w:top w:val="nil"/>
              <w:left w:val="nil"/>
              <w:bottom w:val="single" w:sz="4" w:space="0" w:color="auto"/>
              <w:right w:val="single" w:sz="4" w:space="0" w:color="auto"/>
            </w:tcBorders>
            <w:shd w:val="clear" w:color="000000" w:fill="FFF2CC"/>
            <w:noWrap/>
            <w:vAlign w:val="bottom"/>
            <w:hideMark/>
          </w:tcPr>
          <w:p w14:paraId="70AA00A0" w14:textId="77777777" w:rsidR="00033FA5" w:rsidRPr="00033FA5" w:rsidRDefault="00033FA5" w:rsidP="00033FA5">
            <w:pPr>
              <w:rPr>
                <w:rFonts w:ascii="Tahoma" w:hAnsi="Tahoma" w:cs="Tahoma"/>
                <w:b/>
                <w:bCs/>
                <w:color w:val="000000"/>
                <w:sz w:val="16"/>
                <w:szCs w:val="16"/>
                <w:u w:val="single"/>
                <w:lang w:eastAsia="en-GB"/>
              </w:rPr>
            </w:pPr>
            <w:r w:rsidRPr="00033FA5">
              <w:rPr>
                <w:rFonts w:ascii="Tahoma" w:hAnsi="Tahoma" w:cs="Tahoma"/>
                <w:b/>
                <w:bCs/>
                <w:color w:val="000000"/>
                <w:sz w:val="16"/>
                <w:szCs w:val="16"/>
                <w:u w:val="single"/>
                <w:lang w:eastAsia="en-GB"/>
              </w:rPr>
              <w:t>Totals</w:t>
            </w:r>
          </w:p>
        </w:tc>
        <w:tc>
          <w:tcPr>
            <w:tcW w:w="878" w:type="dxa"/>
            <w:tcBorders>
              <w:top w:val="nil"/>
              <w:left w:val="nil"/>
              <w:bottom w:val="single" w:sz="4" w:space="0" w:color="auto"/>
              <w:right w:val="single" w:sz="4" w:space="0" w:color="auto"/>
            </w:tcBorders>
            <w:shd w:val="clear" w:color="000000" w:fill="FFF2CC"/>
            <w:noWrap/>
            <w:vAlign w:val="bottom"/>
            <w:hideMark/>
          </w:tcPr>
          <w:p w14:paraId="44E6FF59" w14:textId="77777777" w:rsidR="00033FA5" w:rsidRPr="00033FA5" w:rsidRDefault="00033FA5" w:rsidP="00033FA5">
            <w:pPr>
              <w:jc w:val="right"/>
              <w:rPr>
                <w:rFonts w:ascii="Tahoma" w:hAnsi="Tahoma" w:cs="Tahoma"/>
                <w:color w:val="000000"/>
                <w:sz w:val="16"/>
                <w:szCs w:val="16"/>
                <w:u w:val="single"/>
                <w:lang w:eastAsia="en-GB"/>
              </w:rPr>
            </w:pPr>
            <w:r w:rsidRPr="00033FA5">
              <w:rPr>
                <w:rFonts w:ascii="Tahoma" w:hAnsi="Tahoma" w:cs="Tahoma"/>
                <w:color w:val="000000"/>
                <w:sz w:val="16"/>
                <w:szCs w:val="16"/>
                <w:u w:val="single"/>
                <w:lang w:eastAsia="en-GB"/>
              </w:rPr>
              <w:t>16881.72</w:t>
            </w:r>
          </w:p>
        </w:tc>
        <w:tc>
          <w:tcPr>
            <w:tcW w:w="892" w:type="dxa"/>
            <w:gridSpan w:val="2"/>
            <w:tcBorders>
              <w:top w:val="single" w:sz="4" w:space="0" w:color="auto"/>
              <w:left w:val="nil"/>
              <w:bottom w:val="single" w:sz="4" w:space="0" w:color="auto"/>
              <w:right w:val="single" w:sz="4" w:space="0" w:color="000000"/>
            </w:tcBorders>
            <w:shd w:val="clear" w:color="000000" w:fill="FFF2CC"/>
            <w:noWrap/>
            <w:vAlign w:val="bottom"/>
            <w:hideMark/>
          </w:tcPr>
          <w:p w14:paraId="6CDED1AC" w14:textId="77777777" w:rsidR="00033FA5" w:rsidRPr="00033FA5" w:rsidRDefault="00033FA5" w:rsidP="00033FA5">
            <w:pPr>
              <w:jc w:val="right"/>
              <w:rPr>
                <w:rFonts w:ascii="Tahoma" w:hAnsi="Tahoma" w:cs="Tahoma"/>
                <w:color w:val="000000"/>
                <w:sz w:val="16"/>
                <w:szCs w:val="16"/>
                <w:u w:val="single"/>
                <w:lang w:eastAsia="en-GB"/>
              </w:rPr>
            </w:pPr>
            <w:r w:rsidRPr="00033FA5">
              <w:rPr>
                <w:rFonts w:ascii="Tahoma" w:hAnsi="Tahoma" w:cs="Tahoma"/>
                <w:color w:val="000000"/>
                <w:sz w:val="16"/>
                <w:szCs w:val="16"/>
                <w:u w:val="single"/>
                <w:lang w:eastAsia="en-GB"/>
              </w:rPr>
              <w:t>1080.99</w:t>
            </w:r>
          </w:p>
        </w:tc>
        <w:tc>
          <w:tcPr>
            <w:tcW w:w="894" w:type="dxa"/>
            <w:gridSpan w:val="2"/>
            <w:tcBorders>
              <w:top w:val="single" w:sz="4" w:space="0" w:color="auto"/>
              <w:left w:val="nil"/>
              <w:bottom w:val="single" w:sz="4" w:space="0" w:color="auto"/>
              <w:right w:val="single" w:sz="4" w:space="0" w:color="000000"/>
            </w:tcBorders>
            <w:shd w:val="clear" w:color="000000" w:fill="FFF2CC"/>
            <w:noWrap/>
            <w:vAlign w:val="bottom"/>
            <w:hideMark/>
          </w:tcPr>
          <w:p w14:paraId="3B1E933E" w14:textId="77777777" w:rsidR="00033FA5" w:rsidRPr="00033FA5" w:rsidRDefault="00033FA5" w:rsidP="00033FA5">
            <w:pPr>
              <w:jc w:val="right"/>
              <w:rPr>
                <w:rFonts w:ascii="Tahoma" w:hAnsi="Tahoma" w:cs="Tahoma"/>
                <w:color w:val="000000"/>
                <w:sz w:val="16"/>
                <w:szCs w:val="16"/>
                <w:u w:val="single"/>
                <w:lang w:eastAsia="en-GB"/>
              </w:rPr>
            </w:pPr>
            <w:r w:rsidRPr="00033FA5">
              <w:rPr>
                <w:rFonts w:ascii="Tahoma" w:hAnsi="Tahoma" w:cs="Tahoma"/>
                <w:color w:val="000000"/>
                <w:sz w:val="16"/>
                <w:szCs w:val="16"/>
                <w:u w:val="single"/>
                <w:lang w:eastAsia="en-GB"/>
              </w:rPr>
              <w:t>17962.71</w:t>
            </w:r>
          </w:p>
        </w:tc>
        <w:tc>
          <w:tcPr>
            <w:tcW w:w="1067" w:type="dxa"/>
            <w:tcBorders>
              <w:top w:val="nil"/>
              <w:left w:val="nil"/>
              <w:bottom w:val="single" w:sz="4" w:space="0" w:color="auto"/>
              <w:right w:val="single" w:sz="4" w:space="0" w:color="auto"/>
            </w:tcBorders>
            <w:shd w:val="clear" w:color="000000" w:fill="FFF2CC"/>
            <w:noWrap/>
            <w:vAlign w:val="bottom"/>
            <w:hideMark/>
          </w:tcPr>
          <w:p w14:paraId="1F0390C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 </w:t>
            </w:r>
          </w:p>
        </w:tc>
      </w:tr>
      <w:tr w:rsidR="00033FA5" w:rsidRPr="00033FA5" w14:paraId="27AC28F9" w14:textId="77777777" w:rsidTr="00F525F4">
        <w:trPr>
          <w:trHeight w:val="70"/>
        </w:trPr>
        <w:tc>
          <w:tcPr>
            <w:tcW w:w="851" w:type="dxa"/>
            <w:tcBorders>
              <w:top w:val="nil"/>
              <w:left w:val="nil"/>
              <w:bottom w:val="nil"/>
              <w:right w:val="nil"/>
            </w:tcBorders>
            <w:shd w:val="clear" w:color="auto" w:fill="auto"/>
            <w:hideMark/>
          </w:tcPr>
          <w:p w14:paraId="1CB16A06" w14:textId="77777777" w:rsidR="00033FA5" w:rsidRPr="00033FA5" w:rsidRDefault="00033FA5" w:rsidP="00033FA5">
            <w:pPr>
              <w:rPr>
                <w:rFonts w:ascii="Tahoma" w:hAnsi="Tahoma" w:cs="Tahoma"/>
                <w:color w:val="000000"/>
                <w:sz w:val="16"/>
                <w:szCs w:val="16"/>
                <w:lang w:eastAsia="en-GB"/>
              </w:rPr>
            </w:pPr>
          </w:p>
        </w:tc>
        <w:tc>
          <w:tcPr>
            <w:tcW w:w="1048" w:type="dxa"/>
            <w:tcBorders>
              <w:top w:val="nil"/>
              <w:left w:val="nil"/>
              <w:bottom w:val="nil"/>
              <w:right w:val="nil"/>
            </w:tcBorders>
            <w:shd w:val="clear" w:color="auto" w:fill="auto"/>
            <w:noWrap/>
            <w:vAlign w:val="bottom"/>
            <w:hideMark/>
          </w:tcPr>
          <w:p w14:paraId="5D3D2B04" w14:textId="77777777" w:rsidR="00033FA5" w:rsidRPr="00033FA5" w:rsidRDefault="00033FA5" w:rsidP="00033FA5">
            <w:pPr>
              <w:rPr>
                <w:rFonts w:ascii="Times New Roman" w:hAnsi="Times New Roman"/>
                <w:sz w:val="16"/>
                <w:szCs w:val="16"/>
                <w:lang w:eastAsia="en-GB"/>
              </w:rPr>
            </w:pPr>
          </w:p>
        </w:tc>
        <w:tc>
          <w:tcPr>
            <w:tcW w:w="277" w:type="dxa"/>
            <w:tcBorders>
              <w:top w:val="nil"/>
              <w:left w:val="nil"/>
              <w:bottom w:val="nil"/>
              <w:right w:val="nil"/>
            </w:tcBorders>
            <w:shd w:val="clear" w:color="auto" w:fill="auto"/>
            <w:noWrap/>
            <w:vAlign w:val="bottom"/>
            <w:hideMark/>
          </w:tcPr>
          <w:p w14:paraId="0EA81332" w14:textId="77777777" w:rsidR="00033FA5" w:rsidRPr="00033FA5" w:rsidRDefault="00033FA5" w:rsidP="00033FA5">
            <w:pPr>
              <w:rPr>
                <w:rFonts w:ascii="Times New Roman" w:hAnsi="Times New Roman"/>
                <w:sz w:val="16"/>
                <w:szCs w:val="16"/>
                <w:lang w:eastAsia="en-GB"/>
              </w:rPr>
            </w:pPr>
          </w:p>
        </w:tc>
        <w:tc>
          <w:tcPr>
            <w:tcW w:w="524" w:type="dxa"/>
            <w:tcBorders>
              <w:top w:val="nil"/>
              <w:left w:val="nil"/>
              <w:bottom w:val="nil"/>
              <w:right w:val="nil"/>
            </w:tcBorders>
            <w:shd w:val="clear" w:color="auto" w:fill="auto"/>
            <w:noWrap/>
            <w:vAlign w:val="bottom"/>
            <w:hideMark/>
          </w:tcPr>
          <w:p w14:paraId="60F5175D" w14:textId="77777777" w:rsidR="00033FA5" w:rsidRPr="00033FA5" w:rsidRDefault="00033FA5" w:rsidP="00033FA5">
            <w:pPr>
              <w:rPr>
                <w:rFonts w:ascii="Times New Roman" w:hAnsi="Times New Roman"/>
                <w:sz w:val="16"/>
                <w:szCs w:val="16"/>
                <w:lang w:eastAsia="en-GB"/>
              </w:rPr>
            </w:pPr>
          </w:p>
        </w:tc>
        <w:tc>
          <w:tcPr>
            <w:tcW w:w="516" w:type="dxa"/>
            <w:tcBorders>
              <w:top w:val="nil"/>
              <w:left w:val="nil"/>
              <w:bottom w:val="nil"/>
              <w:right w:val="nil"/>
            </w:tcBorders>
            <w:shd w:val="clear" w:color="auto" w:fill="auto"/>
            <w:noWrap/>
            <w:vAlign w:val="bottom"/>
            <w:hideMark/>
          </w:tcPr>
          <w:p w14:paraId="358E3F73" w14:textId="77777777" w:rsidR="00033FA5" w:rsidRPr="00033FA5" w:rsidRDefault="00033FA5" w:rsidP="00033FA5">
            <w:pPr>
              <w:rPr>
                <w:rFonts w:ascii="Times New Roman" w:hAnsi="Times New Roman"/>
                <w:sz w:val="16"/>
                <w:szCs w:val="16"/>
                <w:lang w:eastAsia="en-GB"/>
              </w:rPr>
            </w:pPr>
          </w:p>
        </w:tc>
        <w:tc>
          <w:tcPr>
            <w:tcW w:w="1325" w:type="dxa"/>
            <w:tcBorders>
              <w:top w:val="nil"/>
              <w:left w:val="nil"/>
              <w:bottom w:val="nil"/>
              <w:right w:val="nil"/>
            </w:tcBorders>
            <w:shd w:val="clear" w:color="auto" w:fill="auto"/>
            <w:noWrap/>
            <w:vAlign w:val="bottom"/>
            <w:hideMark/>
          </w:tcPr>
          <w:p w14:paraId="2D24F180" w14:textId="77777777" w:rsidR="00033FA5" w:rsidRPr="00033FA5" w:rsidRDefault="00033FA5" w:rsidP="00033FA5">
            <w:pPr>
              <w:rPr>
                <w:rFonts w:ascii="Times New Roman" w:hAnsi="Times New Roman"/>
                <w:sz w:val="16"/>
                <w:szCs w:val="16"/>
                <w:lang w:eastAsia="en-GB"/>
              </w:rPr>
            </w:pPr>
          </w:p>
        </w:tc>
        <w:tc>
          <w:tcPr>
            <w:tcW w:w="693" w:type="dxa"/>
            <w:tcBorders>
              <w:top w:val="nil"/>
              <w:left w:val="nil"/>
              <w:bottom w:val="nil"/>
              <w:right w:val="nil"/>
            </w:tcBorders>
            <w:shd w:val="clear" w:color="auto" w:fill="auto"/>
            <w:noWrap/>
            <w:vAlign w:val="bottom"/>
            <w:hideMark/>
          </w:tcPr>
          <w:p w14:paraId="7D51835A" w14:textId="77777777" w:rsidR="00033FA5" w:rsidRPr="00033FA5" w:rsidRDefault="00033FA5" w:rsidP="00033FA5">
            <w:pPr>
              <w:rPr>
                <w:rFonts w:ascii="Times New Roman" w:hAnsi="Times New Roman"/>
                <w:sz w:val="16"/>
                <w:szCs w:val="16"/>
                <w:lang w:eastAsia="en-GB"/>
              </w:rPr>
            </w:pPr>
          </w:p>
        </w:tc>
        <w:tc>
          <w:tcPr>
            <w:tcW w:w="1462" w:type="dxa"/>
            <w:tcBorders>
              <w:top w:val="nil"/>
              <w:left w:val="nil"/>
              <w:bottom w:val="nil"/>
              <w:right w:val="nil"/>
            </w:tcBorders>
            <w:shd w:val="clear" w:color="auto" w:fill="auto"/>
            <w:noWrap/>
            <w:vAlign w:val="bottom"/>
            <w:hideMark/>
          </w:tcPr>
          <w:p w14:paraId="3B291B51" w14:textId="77777777" w:rsidR="00033FA5" w:rsidRPr="00033FA5" w:rsidRDefault="00033FA5" w:rsidP="00033FA5">
            <w:pPr>
              <w:rPr>
                <w:rFonts w:ascii="Times New Roman" w:hAnsi="Times New Roman"/>
                <w:sz w:val="16"/>
                <w:szCs w:val="16"/>
                <w:lang w:eastAsia="en-GB"/>
              </w:rPr>
            </w:pPr>
          </w:p>
        </w:tc>
        <w:tc>
          <w:tcPr>
            <w:tcW w:w="878" w:type="dxa"/>
            <w:tcBorders>
              <w:top w:val="nil"/>
              <w:left w:val="nil"/>
              <w:bottom w:val="nil"/>
              <w:right w:val="nil"/>
            </w:tcBorders>
            <w:shd w:val="clear" w:color="auto" w:fill="auto"/>
            <w:noWrap/>
            <w:vAlign w:val="bottom"/>
            <w:hideMark/>
          </w:tcPr>
          <w:p w14:paraId="3309C393" w14:textId="77777777" w:rsidR="00033FA5" w:rsidRPr="00033FA5" w:rsidRDefault="00033FA5" w:rsidP="00033FA5">
            <w:pPr>
              <w:rPr>
                <w:rFonts w:ascii="Times New Roman" w:hAnsi="Times New Roman"/>
                <w:sz w:val="16"/>
                <w:szCs w:val="16"/>
                <w:lang w:eastAsia="en-GB"/>
              </w:rPr>
            </w:pPr>
          </w:p>
        </w:tc>
        <w:tc>
          <w:tcPr>
            <w:tcW w:w="277" w:type="dxa"/>
            <w:tcBorders>
              <w:top w:val="nil"/>
              <w:left w:val="nil"/>
              <w:bottom w:val="nil"/>
              <w:right w:val="nil"/>
            </w:tcBorders>
            <w:shd w:val="clear" w:color="auto" w:fill="auto"/>
            <w:noWrap/>
            <w:vAlign w:val="bottom"/>
            <w:hideMark/>
          </w:tcPr>
          <w:p w14:paraId="18A0AD61" w14:textId="77777777" w:rsidR="00033FA5" w:rsidRPr="00033FA5" w:rsidRDefault="00033FA5" w:rsidP="00033FA5">
            <w:pPr>
              <w:rPr>
                <w:rFonts w:ascii="Times New Roman" w:hAnsi="Times New Roman"/>
                <w:sz w:val="16"/>
                <w:szCs w:val="16"/>
                <w:lang w:eastAsia="en-GB"/>
              </w:rPr>
            </w:pPr>
          </w:p>
        </w:tc>
        <w:tc>
          <w:tcPr>
            <w:tcW w:w="615" w:type="dxa"/>
            <w:tcBorders>
              <w:top w:val="nil"/>
              <w:left w:val="nil"/>
              <w:bottom w:val="nil"/>
              <w:right w:val="nil"/>
            </w:tcBorders>
            <w:shd w:val="clear" w:color="auto" w:fill="auto"/>
            <w:noWrap/>
            <w:vAlign w:val="bottom"/>
            <w:hideMark/>
          </w:tcPr>
          <w:p w14:paraId="672826F2" w14:textId="77777777" w:rsidR="00033FA5" w:rsidRPr="00033FA5" w:rsidRDefault="00033FA5" w:rsidP="00033FA5">
            <w:pPr>
              <w:rPr>
                <w:rFonts w:ascii="Times New Roman" w:hAnsi="Times New Roman"/>
                <w:sz w:val="16"/>
                <w:szCs w:val="16"/>
                <w:lang w:eastAsia="en-GB"/>
              </w:rPr>
            </w:pPr>
          </w:p>
        </w:tc>
        <w:tc>
          <w:tcPr>
            <w:tcW w:w="318" w:type="dxa"/>
            <w:tcBorders>
              <w:top w:val="nil"/>
              <w:left w:val="nil"/>
              <w:bottom w:val="nil"/>
              <w:right w:val="nil"/>
            </w:tcBorders>
            <w:shd w:val="clear" w:color="auto" w:fill="auto"/>
            <w:noWrap/>
            <w:vAlign w:val="bottom"/>
            <w:hideMark/>
          </w:tcPr>
          <w:p w14:paraId="0A6B0169" w14:textId="77777777" w:rsidR="00033FA5" w:rsidRPr="00033FA5" w:rsidRDefault="00033FA5" w:rsidP="00033FA5">
            <w:pPr>
              <w:rPr>
                <w:rFonts w:ascii="Times New Roman" w:hAnsi="Times New Roman"/>
                <w:sz w:val="16"/>
                <w:szCs w:val="16"/>
                <w:lang w:eastAsia="en-GB"/>
              </w:rPr>
            </w:pPr>
          </w:p>
        </w:tc>
        <w:tc>
          <w:tcPr>
            <w:tcW w:w="576" w:type="dxa"/>
            <w:tcBorders>
              <w:top w:val="nil"/>
              <w:left w:val="nil"/>
              <w:bottom w:val="nil"/>
              <w:right w:val="nil"/>
            </w:tcBorders>
            <w:shd w:val="clear" w:color="auto" w:fill="auto"/>
            <w:noWrap/>
            <w:vAlign w:val="bottom"/>
            <w:hideMark/>
          </w:tcPr>
          <w:p w14:paraId="4621D769" w14:textId="77777777" w:rsidR="00033FA5" w:rsidRPr="00033FA5" w:rsidRDefault="00033FA5" w:rsidP="00033FA5">
            <w:pPr>
              <w:rPr>
                <w:rFonts w:ascii="Times New Roman" w:hAnsi="Times New Roman"/>
                <w:sz w:val="16"/>
                <w:szCs w:val="16"/>
                <w:lang w:eastAsia="en-GB"/>
              </w:rPr>
            </w:pPr>
          </w:p>
        </w:tc>
        <w:tc>
          <w:tcPr>
            <w:tcW w:w="1067" w:type="dxa"/>
            <w:tcBorders>
              <w:top w:val="nil"/>
              <w:left w:val="nil"/>
              <w:bottom w:val="nil"/>
              <w:right w:val="nil"/>
            </w:tcBorders>
            <w:shd w:val="clear" w:color="auto" w:fill="auto"/>
            <w:noWrap/>
            <w:vAlign w:val="bottom"/>
            <w:hideMark/>
          </w:tcPr>
          <w:p w14:paraId="1B51AED0" w14:textId="77777777" w:rsidR="00033FA5" w:rsidRPr="00033FA5" w:rsidRDefault="00033FA5" w:rsidP="00033FA5">
            <w:pPr>
              <w:rPr>
                <w:rFonts w:ascii="Times New Roman" w:hAnsi="Times New Roman"/>
                <w:sz w:val="16"/>
                <w:szCs w:val="16"/>
                <w:lang w:eastAsia="en-GB"/>
              </w:rPr>
            </w:pPr>
          </w:p>
        </w:tc>
      </w:tr>
      <w:tr w:rsidR="00033FA5" w:rsidRPr="00033FA5" w14:paraId="39A84A04" w14:textId="77777777" w:rsidTr="00F525F4">
        <w:trPr>
          <w:trHeight w:val="255"/>
        </w:trPr>
        <w:tc>
          <w:tcPr>
            <w:tcW w:w="8784" w:type="dxa"/>
            <w:gridSpan w:val="12"/>
            <w:tcBorders>
              <w:top w:val="single" w:sz="4" w:space="0" w:color="auto"/>
              <w:left w:val="single" w:sz="4" w:space="0" w:color="auto"/>
              <w:bottom w:val="single" w:sz="4" w:space="0" w:color="auto"/>
              <w:right w:val="single" w:sz="4" w:space="0" w:color="000000"/>
            </w:tcBorders>
            <w:shd w:val="clear" w:color="000000" w:fill="FFF2CC"/>
            <w:vAlign w:val="bottom"/>
            <w:hideMark/>
          </w:tcPr>
          <w:p w14:paraId="12AC8FE8" w14:textId="77777777" w:rsidR="00033FA5" w:rsidRPr="00033FA5" w:rsidRDefault="00033FA5" w:rsidP="00033FA5">
            <w:pPr>
              <w:rPr>
                <w:rFonts w:ascii="Tahoma" w:hAnsi="Tahoma" w:cs="Tahoma"/>
                <w:b/>
                <w:bCs/>
                <w:color w:val="000000"/>
                <w:sz w:val="16"/>
                <w:szCs w:val="16"/>
                <w:lang w:eastAsia="en-GB"/>
              </w:rPr>
            </w:pPr>
            <w:r w:rsidRPr="00033FA5">
              <w:rPr>
                <w:rFonts w:ascii="Tahoma" w:hAnsi="Tahoma" w:cs="Tahoma"/>
                <w:b/>
                <w:bCs/>
                <w:color w:val="000000"/>
                <w:sz w:val="16"/>
                <w:szCs w:val="16"/>
                <w:lang w:eastAsia="en-GB"/>
              </w:rPr>
              <w:t>Transactions from Barclay Select Cards - July Statement - Paid by DD 03.08.2023</w:t>
            </w:r>
          </w:p>
        </w:tc>
        <w:tc>
          <w:tcPr>
            <w:tcW w:w="576" w:type="dxa"/>
            <w:tcBorders>
              <w:top w:val="nil"/>
              <w:left w:val="nil"/>
              <w:bottom w:val="nil"/>
              <w:right w:val="nil"/>
            </w:tcBorders>
            <w:shd w:val="clear" w:color="auto" w:fill="auto"/>
            <w:noWrap/>
            <w:vAlign w:val="bottom"/>
            <w:hideMark/>
          </w:tcPr>
          <w:p w14:paraId="01197AA5" w14:textId="77777777" w:rsidR="00033FA5" w:rsidRPr="00033FA5" w:rsidRDefault="00033FA5" w:rsidP="00033FA5">
            <w:pPr>
              <w:rPr>
                <w:rFonts w:ascii="Tahoma" w:hAnsi="Tahoma" w:cs="Tahoma"/>
                <w:b/>
                <w:bCs/>
                <w:color w:val="000000"/>
                <w:sz w:val="16"/>
                <w:szCs w:val="16"/>
                <w:lang w:eastAsia="en-GB"/>
              </w:rPr>
            </w:pPr>
          </w:p>
        </w:tc>
        <w:tc>
          <w:tcPr>
            <w:tcW w:w="1067" w:type="dxa"/>
            <w:tcBorders>
              <w:top w:val="nil"/>
              <w:left w:val="nil"/>
              <w:bottom w:val="nil"/>
              <w:right w:val="nil"/>
            </w:tcBorders>
            <w:shd w:val="clear" w:color="auto" w:fill="auto"/>
            <w:noWrap/>
            <w:vAlign w:val="bottom"/>
            <w:hideMark/>
          </w:tcPr>
          <w:p w14:paraId="4982CABB" w14:textId="77777777" w:rsidR="00033FA5" w:rsidRPr="00033FA5" w:rsidRDefault="00033FA5" w:rsidP="00033FA5">
            <w:pPr>
              <w:rPr>
                <w:rFonts w:ascii="Times New Roman" w:hAnsi="Times New Roman"/>
                <w:sz w:val="16"/>
                <w:szCs w:val="16"/>
                <w:lang w:eastAsia="en-GB"/>
              </w:rPr>
            </w:pPr>
          </w:p>
        </w:tc>
      </w:tr>
      <w:tr w:rsidR="00033FA5" w:rsidRPr="00033FA5" w14:paraId="1712AA77"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E7E6E6"/>
            <w:vAlign w:val="bottom"/>
            <w:hideMark/>
          </w:tcPr>
          <w:p w14:paraId="082C57D8"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Tran No.</w:t>
            </w:r>
          </w:p>
        </w:tc>
        <w:tc>
          <w:tcPr>
            <w:tcW w:w="1325" w:type="dxa"/>
            <w:gridSpan w:val="2"/>
            <w:tcBorders>
              <w:top w:val="single" w:sz="4" w:space="0" w:color="auto"/>
              <w:left w:val="nil"/>
              <w:bottom w:val="single" w:sz="4" w:space="0" w:color="auto"/>
              <w:right w:val="single" w:sz="4" w:space="0" w:color="000000"/>
            </w:tcBorders>
            <w:shd w:val="clear" w:color="000000" w:fill="E7E6E6"/>
            <w:vAlign w:val="bottom"/>
            <w:hideMark/>
          </w:tcPr>
          <w:p w14:paraId="2832AB86"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Date</w:t>
            </w:r>
          </w:p>
        </w:tc>
        <w:tc>
          <w:tcPr>
            <w:tcW w:w="1040" w:type="dxa"/>
            <w:gridSpan w:val="2"/>
            <w:tcBorders>
              <w:top w:val="single" w:sz="4" w:space="0" w:color="auto"/>
              <w:left w:val="nil"/>
              <w:bottom w:val="single" w:sz="4" w:space="0" w:color="auto"/>
              <w:right w:val="single" w:sz="4" w:space="0" w:color="000000"/>
            </w:tcBorders>
            <w:shd w:val="clear" w:color="000000" w:fill="E7E6E6"/>
            <w:vAlign w:val="bottom"/>
            <w:hideMark/>
          </w:tcPr>
          <w:p w14:paraId="3AEAF40B"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A/C  Ref</w:t>
            </w:r>
          </w:p>
        </w:tc>
        <w:tc>
          <w:tcPr>
            <w:tcW w:w="1325" w:type="dxa"/>
            <w:tcBorders>
              <w:top w:val="nil"/>
              <w:left w:val="nil"/>
              <w:bottom w:val="single" w:sz="4" w:space="0" w:color="auto"/>
              <w:right w:val="single" w:sz="4" w:space="0" w:color="auto"/>
            </w:tcBorders>
            <w:shd w:val="clear" w:color="000000" w:fill="E7E6E6"/>
            <w:noWrap/>
            <w:vAlign w:val="bottom"/>
            <w:hideMark/>
          </w:tcPr>
          <w:p w14:paraId="62A124F5"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Inv Ref</w:t>
            </w:r>
          </w:p>
        </w:tc>
        <w:tc>
          <w:tcPr>
            <w:tcW w:w="2155" w:type="dxa"/>
            <w:gridSpan w:val="2"/>
            <w:tcBorders>
              <w:top w:val="single" w:sz="4" w:space="0" w:color="auto"/>
              <w:left w:val="nil"/>
              <w:bottom w:val="single" w:sz="4" w:space="0" w:color="auto"/>
              <w:right w:val="single" w:sz="4" w:space="0" w:color="000000"/>
            </w:tcBorders>
            <w:shd w:val="clear" w:color="000000" w:fill="E7E6E6"/>
            <w:noWrap/>
            <w:vAlign w:val="bottom"/>
            <w:hideMark/>
          </w:tcPr>
          <w:p w14:paraId="5B13B879"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Details</w:t>
            </w:r>
          </w:p>
        </w:tc>
        <w:tc>
          <w:tcPr>
            <w:tcW w:w="878" w:type="dxa"/>
            <w:tcBorders>
              <w:top w:val="nil"/>
              <w:left w:val="nil"/>
              <w:bottom w:val="single" w:sz="4" w:space="0" w:color="auto"/>
              <w:right w:val="single" w:sz="4" w:space="0" w:color="auto"/>
            </w:tcBorders>
            <w:shd w:val="clear" w:color="000000" w:fill="E7E6E6"/>
            <w:vAlign w:val="bottom"/>
            <w:hideMark/>
          </w:tcPr>
          <w:p w14:paraId="1E98E242"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Net Amount</w:t>
            </w:r>
          </w:p>
        </w:tc>
        <w:tc>
          <w:tcPr>
            <w:tcW w:w="892" w:type="dxa"/>
            <w:gridSpan w:val="2"/>
            <w:tcBorders>
              <w:top w:val="single" w:sz="4" w:space="0" w:color="auto"/>
              <w:left w:val="nil"/>
              <w:bottom w:val="single" w:sz="4" w:space="0" w:color="auto"/>
              <w:right w:val="single" w:sz="4" w:space="0" w:color="000000"/>
            </w:tcBorders>
            <w:shd w:val="clear" w:color="000000" w:fill="E7E6E6"/>
            <w:vAlign w:val="bottom"/>
            <w:hideMark/>
          </w:tcPr>
          <w:p w14:paraId="6A2CD1D2"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Tax Amount</w:t>
            </w:r>
          </w:p>
        </w:tc>
        <w:tc>
          <w:tcPr>
            <w:tcW w:w="894" w:type="dxa"/>
            <w:gridSpan w:val="2"/>
            <w:tcBorders>
              <w:top w:val="single" w:sz="4" w:space="0" w:color="auto"/>
              <w:left w:val="nil"/>
              <w:bottom w:val="single" w:sz="4" w:space="0" w:color="auto"/>
              <w:right w:val="single" w:sz="4" w:space="0" w:color="000000"/>
            </w:tcBorders>
            <w:shd w:val="clear" w:color="000000" w:fill="E7E6E6"/>
            <w:vAlign w:val="bottom"/>
            <w:hideMark/>
          </w:tcPr>
          <w:p w14:paraId="547A48F1"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Gross Amount</w:t>
            </w:r>
          </w:p>
        </w:tc>
        <w:tc>
          <w:tcPr>
            <w:tcW w:w="1067" w:type="dxa"/>
            <w:tcBorders>
              <w:top w:val="single" w:sz="4" w:space="0" w:color="auto"/>
              <w:left w:val="nil"/>
              <w:bottom w:val="single" w:sz="4" w:space="0" w:color="auto"/>
              <w:right w:val="single" w:sz="4" w:space="0" w:color="auto"/>
            </w:tcBorders>
            <w:shd w:val="clear" w:color="000000" w:fill="E7E6E6"/>
            <w:vAlign w:val="bottom"/>
            <w:hideMark/>
          </w:tcPr>
          <w:p w14:paraId="724D35B7"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Payment Date</w:t>
            </w:r>
          </w:p>
        </w:tc>
      </w:tr>
      <w:tr w:rsidR="00033FA5" w:rsidRPr="00033FA5" w14:paraId="3171B15A"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422249C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87327</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387654F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26/06/2023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2EA6DF4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52D156B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5PF</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43F8070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BW - Keys to Main Door for Hearoic</w:t>
            </w:r>
          </w:p>
        </w:tc>
        <w:tc>
          <w:tcPr>
            <w:tcW w:w="878" w:type="dxa"/>
            <w:tcBorders>
              <w:top w:val="nil"/>
              <w:left w:val="nil"/>
              <w:bottom w:val="single" w:sz="4" w:space="0" w:color="auto"/>
              <w:right w:val="single" w:sz="4" w:space="0" w:color="auto"/>
            </w:tcBorders>
            <w:shd w:val="clear" w:color="auto" w:fill="auto"/>
            <w:vAlign w:val="bottom"/>
            <w:hideMark/>
          </w:tcPr>
          <w:p w14:paraId="1D32E7B2"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7.50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44EF6211"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1.50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2E920E2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9.00</w:t>
            </w:r>
          </w:p>
        </w:tc>
        <w:tc>
          <w:tcPr>
            <w:tcW w:w="1067" w:type="dxa"/>
            <w:tcBorders>
              <w:top w:val="nil"/>
              <w:left w:val="nil"/>
              <w:bottom w:val="single" w:sz="4" w:space="0" w:color="auto"/>
              <w:right w:val="single" w:sz="4" w:space="0" w:color="auto"/>
            </w:tcBorders>
            <w:shd w:val="clear" w:color="auto" w:fill="auto"/>
            <w:vAlign w:val="bottom"/>
            <w:hideMark/>
          </w:tcPr>
          <w:p w14:paraId="3436B2A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30C05F11"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71AD920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87329</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2AC6EEB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28/06/2023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2CC04E0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687E25D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3SP</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4A7E143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BW - Skip Hire</w:t>
            </w:r>
          </w:p>
        </w:tc>
        <w:tc>
          <w:tcPr>
            <w:tcW w:w="878" w:type="dxa"/>
            <w:tcBorders>
              <w:top w:val="nil"/>
              <w:left w:val="nil"/>
              <w:bottom w:val="single" w:sz="4" w:space="0" w:color="auto"/>
              <w:right w:val="single" w:sz="4" w:space="0" w:color="auto"/>
            </w:tcBorders>
            <w:shd w:val="clear" w:color="auto" w:fill="auto"/>
            <w:vAlign w:val="bottom"/>
            <w:hideMark/>
          </w:tcPr>
          <w:p w14:paraId="61D9CEBA"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365.00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7BDCAC7A"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73.00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5BD1CEA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438.00</w:t>
            </w:r>
          </w:p>
        </w:tc>
        <w:tc>
          <w:tcPr>
            <w:tcW w:w="1067" w:type="dxa"/>
            <w:tcBorders>
              <w:top w:val="nil"/>
              <w:left w:val="nil"/>
              <w:bottom w:val="single" w:sz="4" w:space="0" w:color="auto"/>
              <w:right w:val="single" w:sz="4" w:space="0" w:color="auto"/>
            </w:tcBorders>
            <w:shd w:val="clear" w:color="auto" w:fill="auto"/>
            <w:vAlign w:val="bottom"/>
            <w:hideMark/>
          </w:tcPr>
          <w:p w14:paraId="1AF1290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1082DAA9"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5F0BE15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87341</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65D1DD5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30/06/2023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3F24442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6D57F3F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4JH</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6238575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BW - X85 Feather Edge for Fence Repair</w:t>
            </w:r>
          </w:p>
        </w:tc>
        <w:tc>
          <w:tcPr>
            <w:tcW w:w="878" w:type="dxa"/>
            <w:tcBorders>
              <w:top w:val="nil"/>
              <w:left w:val="nil"/>
              <w:bottom w:val="single" w:sz="4" w:space="0" w:color="auto"/>
              <w:right w:val="single" w:sz="4" w:space="0" w:color="auto"/>
            </w:tcBorders>
            <w:shd w:val="clear" w:color="auto" w:fill="auto"/>
            <w:vAlign w:val="bottom"/>
            <w:hideMark/>
          </w:tcPr>
          <w:p w14:paraId="267AF55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131.75</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562259C0"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26.35</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7EDA0A77"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158.10</w:t>
            </w:r>
          </w:p>
        </w:tc>
        <w:tc>
          <w:tcPr>
            <w:tcW w:w="1067" w:type="dxa"/>
            <w:tcBorders>
              <w:top w:val="nil"/>
              <w:left w:val="nil"/>
              <w:bottom w:val="single" w:sz="4" w:space="0" w:color="auto"/>
              <w:right w:val="single" w:sz="4" w:space="0" w:color="auto"/>
            </w:tcBorders>
            <w:shd w:val="clear" w:color="auto" w:fill="auto"/>
            <w:noWrap/>
            <w:vAlign w:val="bottom"/>
            <w:hideMark/>
          </w:tcPr>
          <w:p w14:paraId="0DD070C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47D13EE8"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070B358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87697</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54103A8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27/06/2023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0DA139E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7D3676D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5GB</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2D799A2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Food / Cooking Supplies for Youth Sessions</w:t>
            </w:r>
          </w:p>
        </w:tc>
        <w:tc>
          <w:tcPr>
            <w:tcW w:w="878" w:type="dxa"/>
            <w:tcBorders>
              <w:top w:val="nil"/>
              <w:left w:val="nil"/>
              <w:bottom w:val="single" w:sz="4" w:space="0" w:color="auto"/>
              <w:right w:val="single" w:sz="4" w:space="0" w:color="auto"/>
            </w:tcBorders>
            <w:shd w:val="clear" w:color="auto" w:fill="auto"/>
            <w:vAlign w:val="bottom"/>
            <w:hideMark/>
          </w:tcPr>
          <w:p w14:paraId="2D1B9CD1"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28.89</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175BBED1"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35B416F1"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28.89</w:t>
            </w:r>
          </w:p>
        </w:tc>
        <w:tc>
          <w:tcPr>
            <w:tcW w:w="1067" w:type="dxa"/>
            <w:tcBorders>
              <w:top w:val="nil"/>
              <w:left w:val="nil"/>
              <w:bottom w:val="single" w:sz="4" w:space="0" w:color="auto"/>
              <w:right w:val="single" w:sz="4" w:space="0" w:color="auto"/>
            </w:tcBorders>
            <w:shd w:val="clear" w:color="auto" w:fill="auto"/>
            <w:noWrap/>
            <w:vAlign w:val="bottom"/>
            <w:hideMark/>
          </w:tcPr>
          <w:p w14:paraId="58E0EC2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53F1A4C7" w14:textId="77777777" w:rsidTr="00F525F4">
        <w:trPr>
          <w:trHeight w:val="465"/>
        </w:trPr>
        <w:tc>
          <w:tcPr>
            <w:tcW w:w="851" w:type="dxa"/>
            <w:tcBorders>
              <w:top w:val="nil"/>
              <w:left w:val="single" w:sz="4" w:space="0" w:color="auto"/>
              <w:bottom w:val="single" w:sz="4" w:space="0" w:color="auto"/>
              <w:right w:val="single" w:sz="4" w:space="0" w:color="auto"/>
            </w:tcBorders>
            <w:shd w:val="clear" w:color="auto" w:fill="auto"/>
            <w:hideMark/>
          </w:tcPr>
          <w:p w14:paraId="41672BD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87698</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2E099D9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29/06/2023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41F066F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3EAA6D1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5GB</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2B27EC0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Food / Cooking Supplies for Youth Sessions</w:t>
            </w:r>
          </w:p>
        </w:tc>
        <w:tc>
          <w:tcPr>
            <w:tcW w:w="878" w:type="dxa"/>
            <w:tcBorders>
              <w:top w:val="nil"/>
              <w:left w:val="nil"/>
              <w:bottom w:val="single" w:sz="4" w:space="0" w:color="auto"/>
              <w:right w:val="single" w:sz="4" w:space="0" w:color="auto"/>
            </w:tcBorders>
            <w:shd w:val="clear" w:color="auto" w:fill="auto"/>
            <w:vAlign w:val="bottom"/>
            <w:hideMark/>
          </w:tcPr>
          <w:p w14:paraId="35961511"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14.50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59B30F2E"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455A4807"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14.50</w:t>
            </w:r>
          </w:p>
        </w:tc>
        <w:tc>
          <w:tcPr>
            <w:tcW w:w="1067" w:type="dxa"/>
            <w:tcBorders>
              <w:top w:val="nil"/>
              <w:left w:val="nil"/>
              <w:bottom w:val="single" w:sz="4" w:space="0" w:color="auto"/>
              <w:right w:val="single" w:sz="4" w:space="0" w:color="auto"/>
            </w:tcBorders>
            <w:shd w:val="clear" w:color="auto" w:fill="auto"/>
            <w:noWrap/>
            <w:vAlign w:val="bottom"/>
            <w:hideMark/>
          </w:tcPr>
          <w:p w14:paraId="338A191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42A6A6F6"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784B582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87699</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7D82E08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29/06/2023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20EBC88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10797D4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5GB</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1FC8AFAB" w14:textId="1923A97D"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 xml:space="preserve">Bag for Life / Cooking </w:t>
            </w:r>
            <w:r w:rsidR="00B273C2" w:rsidRPr="00033FA5">
              <w:rPr>
                <w:rFonts w:ascii="Tahoma" w:hAnsi="Tahoma" w:cs="Tahoma"/>
                <w:color w:val="000000"/>
                <w:sz w:val="16"/>
                <w:szCs w:val="16"/>
                <w:lang w:eastAsia="en-GB"/>
              </w:rPr>
              <w:t>Equipment</w:t>
            </w:r>
          </w:p>
        </w:tc>
        <w:tc>
          <w:tcPr>
            <w:tcW w:w="878" w:type="dxa"/>
            <w:tcBorders>
              <w:top w:val="nil"/>
              <w:left w:val="nil"/>
              <w:bottom w:val="single" w:sz="4" w:space="0" w:color="auto"/>
              <w:right w:val="single" w:sz="4" w:space="0" w:color="auto"/>
            </w:tcBorders>
            <w:shd w:val="clear" w:color="auto" w:fill="auto"/>
            <w:vAlign w:val="bottom"/>
            <w:hideMark/>
          </w:tcPr>
          <w:p w14:paraId="7107EB8A"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28.75</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57E404B8"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5.75</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6195DCC9"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34.50</w:t>
            </w:r>
          </w:p>
        </w:tc>
        <w:tc>
          <w:tcPr>
            <w:tcW w:w="1067" w:type="dxa"/>
            <w:tcBorders>
              <w:top w:val="nil"/>
              <w:left w:val="nil"/>
              <w:bottom w:val="single" w:sz="4" w:space="0" w:color="auto"/>
              <w:right w:val="single" w:sz="4" w:space="0" w:color="auto"/>
            </w:tcBorders>
            <w:shd w:val="clear" w:color="auto" w:fill="auto"/>
            <w:noWrap/>
            <w:vAlign w:val="bottom"/>
            <w:hideMark/>
          </w:tcPr>
          <w:p w14:paraId="4D43F1F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3A67D1AC" w14:textId="77777777" w:rsidTr="00F525F4">
        <w:trPr>
          <w:trHeight w:val="255"/>
        </w:trPr>
        <w:tc>
          <w:tcPr>
            <w:tcW w:w="851" w:type="dxa"/>
            <w:tcBorders>
              <w:top w:val="nil"/>
              <w:left w:val="single" w:sz="4" w:space="0" w:color="auto"/>
              <w:bottom w:val="single" w:sz="4" w:space="0" w:color="auto"/>
              <w:right w:val="single" w:sz="4" w:space="0" w:color="auto"/>
            </w:tcBorders>
            <w:shd w:val="clear" w:color="auto" w:fill="auto"/>
            <w:hideMark/>
          </w:tcPr>
          <w:p w14:paraId="0E600C7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87700</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15CB676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3749E3E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28B8214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5GB</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3AE27CC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Food / Baking Supplies for Youth Sessions</w:t>
            </w:r>
          </w:p>
        </w:tc>
        <w:tc>
          <w:tcPr>
            <w:tcW w:w="878" w:type="dxa"/>
            <w:tcBorders>
              <w:top w:val="nil"/>
              <w:left w:val="nil"/>
              <w:bottom w:val="single" w:sz="4" w:space="0" w:color="auto"/>
              <w:right w:val="single" w:sz="4" w:space="0" w:color="auto"/>
            </w:tcBorders>
            <w:shd w:val="clear" w:color="auto" w:fill="auto"/>
            <w:vAlign w:val="bottom"/>
            <w:hideMark/>
          </w:tcPr>
          <w:p w14:paraId="1DD90D00"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20.25</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2AD46968"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31DC7B4C"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20.25</w:t>
            </w:r>
          </w:p>
        </w:tc>
        <w:tc>
          <w:tcPr>
            <w:tcW w:w="1067" w:type="dxa"/>
            <w:tcBorders>
              <w:top w:val="nil"/>
              <w:left w:val="nil"/>
              <w:bottom w:val="single" w:sz="4" w:space="0" w:color="auto"/>
              <w:right w:val="single" w:sz="4" w:space="0" w:color="auto"/>
            </w:tcBorders>
            <w:shd w:val="clear" w:color="auto" w:fill="auto"/>
            <w:noWrap/>
            <w:vAlign w:val="bottom"/>
            <w:hideMark/>
          </w:tcPr>
          <w:p w14:paraId="7272D52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5DC905AA"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3BE3763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87701</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203C22A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3E0A63B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2FA057C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5GB</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3553F6CF" w14:textId="4B27D54E"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 xml:space="preserve">Bag for Life / Cooking </w:t>
            </w:r>
            <w:r w:rsidR="00B273C2" w:rsidRPr="00033FA5">
              <w:rPr>
                <w:rFonts w:ascii="Tahoma" w:hAnsi="Tahoma" w:cs="Tahoma"/>
                <w:color w:val="000000"/>
                <w:sz w:val="16"/>
                <w:szCs w:val="16"/>
                <w:lang w:eastAsia="en-GB"/>
              </w:rPr>
              <w:t>Equipment</w:t>
            </w:r>
          </w:p>
        </w:tc>
        <w:tc>
          <w:tcPr>
            <w:tcW w:w="878" w:type="dxa"/>
            <w:tcBorders>
              <w:top w:val="nil"/>
              <w:left w:val="nil"/>
              <w:bottom w:val="single" w:sz="4" w:space="0" w:color="auto"/>
              <w:right w:val="single" w:sz="4" w:space="0" w:color="auto"/>
            </w:tcBorders>
            <w:shd w:val="clear" w:color="auto" w:fill="auto"/>
            <w:vAlign w:val="bottom"/>
            <w:hideMark/>
          </w:tcPr>
          <w:p w14:paraId="71303FA8"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0.25</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630715C7"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0.05</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21DB55FA"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0.30</w:t>
            </w:r>
          </w:p>
        </w:tc>
        <w:tc>
          <w:tcPr>
            <w:tcW w:w="1067" w:type="dxa"/>
            <w:tcBorders>
              <w:top w:val="nil"/>
              <w:left w:val="nil"/>
              <w:bottom w:val="single" w:sz="4" w:space="0" w:color="auto"/>
              <w:right w:val="single" w:sz="4" w:space="0" w:color="auto"/>
            </w:tcBorders>
            <w:shd w:val="clear" w:color="auto" w:fill="auto"/>
            <w:noWrap/>
            <w:vAlign w:val="bottom"/>
            <w:hideMark/>
          </w:tcPr>
          <w:p w14:paraId="767E13C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5CB65B05"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03EB454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87702</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73CD1AD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06/07/2023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1E8C965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1270131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5GB</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70986B5C" w14:textId="4E1DBDAC"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 xml:space="preserve">Food </w:t>
            </w:r>
            <w:r w:rsidR="00B273C2" w:rsidRPr="00033FA5">
              <w:rPr>
                <w:rFonts w:ascii="Tahoma" w:hAnsi="Tahoma" w:cs="Tahoma"/>
                <w:color w:val="000000"/>
                <w:sz w:val="16"/>
                <w:szCs w:val="16"/>
                <w:lang w:eastAsia="en-GB"/>
              </w:rPr>
              <w:t>Supplies</w:t>
            </w:r>
            <w:r w:rsidRPr="00033FA5">
              <w:rPr>
                <w:rFonts w:ascii="Tahoma" w:hAnsi="Tahoma" w:cs="Tahoma"/>
                <w:color w:val="000000"/>
                <w:sz w:val="16"/>
                <w:szCs w:val="16"/>
                <w:lang w:eastAsia="en-GB"/>
              </w:rPr>
              <w:t xml:space="preserve"> for Youth Sessions</w:t>
            </w:r>
          </w:p>
        </w:tc>
        <w:tc>
          <w:tcPr>
            <w:tcW w:w="878" w:type="dxa"/>
            <w:tcBorders>
              <w:top w:val="nil"/>
              <w:left w:val="nil"/>
              <w:bottom w:val="single" w:sz="4" w:space="0" w:color="auto"/>
              <w:right w:val="single" w:sz="4" w:space="0" w:color="auto"/>
            </w:tcBorders>
            <w:shd w:val="clear" w:color="auto" w:fill="auto"/>
            <w:vAlign w:val="bottom"/>
            <w:hideMark/>
          </w:tcPr>
          <w:p w14:paraId="225B8FC0"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12.54</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2DA67EC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675B9EA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12.54</w:t>
            </w:r>
          </w:p>
        </w:tc>
        <w:tc>
          <w:tcPr>
            <w:tcW w:w="1067" w:type="dxa"/>
            <w:tcBorders>
              <w:top w:val="nil"/>
              <w:left w:val="nil"/>
              <w:bottom w:val="single" w:sz="4" w:space="0" w:color="auto"/>
              <w:right w:val="single" w:sz="4" w:space="0" w:color="auto"/>
            </w:tcBorders>
            <w:shd w:val="clear" w:color="auto" w:fill="auto"/>
            <w:noWrap/>
            <w:vAlign w:val="bottom"/>
            <w:hideMark/>
          </w:tcPr>
          <w:p w14:paraId="40E2ED4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58001E61"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5ACEA38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87703</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44658F7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06/07/2023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073EE03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122C791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5GB</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4F2E62C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Wash Clothes &amp; Baking Utensils for Youth Session</w:t>
            </w:r>
          </w:p>
        </w:tc>
        <w:tc>
          <w:tcPr>
            <w:tcW w:w="878" w:type="dxa"/>
            <w:tcBorders>
              <w:top w:val="nil"/>
              <w:left w:val="nil"/>
              <w:bottom w:val="single" w:sz="4" w:space="0" w:color="auto"/>
              <w:right w:val="single" w:sz="4" w:space="0" w:color="auto"/>
            </w:tcBorders>
            <w:shd w:val="clear" w:color="auto" w:fill="auto"/>
            <w:vAlign w:val="bottom"/>
            <w:hideMark/>
          </w:tcPr>
          <w:p w14:paraId="418FB2E6"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13.33</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40CEF626"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2.67</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5EC5EC6A"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16.00</w:t>
            </w:r>
          </w:p>
        </w:tc>
        <w:tc>
          <w:tcPr>
            <w:tcW w:w="1067" w:type="dxa"/>
            <w:tcBorders>
              <w:top w:val="nil"/>
              <w:left w:val="nil"/>
              <w:bottom w:val="single" w:sz="4" w:space="0" w:color="auto"/>
              <w:right w:val="single" w:sz="4" w:space="0" w:color="auto"/>
            </w:tcBorders>
            <w:shd w:val="clear" w:color="auto" w:fill="auto"/>
            <w:noWrap/>
            <w:vAlign w:val="bottom"/>
            <w:hideMark/>
          </w:tcPr>
          <w:p w14:paraId="6A0B8BD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6A75D9C7"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179A4B5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87704</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1548921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1C181A4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63B5AF1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5GB</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4C0A411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Food Supplies for Youth Sessions</w:t>
            </w:r>
          </w:p>
        </w:tc>
        <w:tc>
          <w:tcPr>
            <w:tcW w:w="878" w:type="dxa"/>
            <w:tcBorders>
              <w:top w:val="nil"/>
              <w:left w:val="nil"/>
              <w:bottom w:val="single" w:sz="4" w:space="0" w:color="auto"/>
              <w:right w:val="single" w:sz="4" w:space="0" w:color="auto"/>
            </w:tcBorders>
            <w:shd w:val="clear" w:color="auto" w:fill="auto"/>
            <w:vAlign w:val="bottom"/>
            <w:hideMark/>
          </w:tcPr>
          <w:p w14:paraId="407023B7"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15.40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2916EFD6"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6FFB9BB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15.40</w:t>
            </w:r>
          </w:p>
        </w:tc>
        <w:tc>
          <w:tcPr>
            <w:tcW w:w="1067" w:type="dxa"/>
            <w:tcBorders>
              <w:top w:val="nil"/>
              <w:left w:val="nil"/>
              <w:bottom w:val="single" w:sz="4" w:space="0" w:color="auto"/>
              <w:right w:val="single" w:sz="4" w:space="0" w:color="auto"/>
            </w:tcBorders>
            <w:shd w:val="clear" w:color="auto" w:fill="auto"/>
            <w:noWrap/>
            <w:vAlign w:val="bottom"/>
            <w:hideMark/>
          </w:tcPr>
          <w:p w14:paraId="229287F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73F8C085"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46308E1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87705</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4FC810A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493399A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5B9A845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5GB</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51D3F44B" w14:textId="1CBBA0A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Cooking/ Baking Cake Tin  Set for Youth Sessions</w:t>
            </w:r>
          </w:p>
        </w:tc>
        <w:tc>
          <w:tcPr>
            <w:tcW w:w="878" w:type="dxa"/>
            <w:tcBorders>
              <w:top w:val="nil"/>
              <w:left w:val="nil"/>
              <w:bottom w:val="single" w:sz="4" w:space="0" w:color="auto"/>
              <w:right w:val="single" w:sz="4" w:space="0" w:color="auto"/>
            </w:tcBorders>
            <w:shd w:val="clear" w:color="auto" w:fill="auto"/>
            <w:vAlign w:val="bottom"/>
            <w:hideMark/>
          </w:tcPr>
          <w:p w14:paraId="4B4FB04C"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28.33</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4B2B1F49"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5.67</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505C1EE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34.00</w:t>
            </w:r>
          </w:p>
        </w:tc>
        <w:tc>
          <w:tcPr>
            <w:tcW w:w="1067" w:type="dxa"/>
            <w:tcBorders>
              <w:top w:val="nil"/>
              <w:left w:val="nil"/>
              <w:bottom w:val="single" w:sz="4" w:space="0" w:color="auto"/>
              <w:right w:val="single" w:sz="4" w:space="0" w:color="auto"/>
            </w:tcBorders>
            <w:shd w:val="clear" w:color="auto" w:fill="auto"/>
            <w:noWrap/>
            <w:vAlign w:val="bottom"/>
            <w:hideMark/>
          </w:tcPr>
          <w:p w14:paraId="7919F5D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5ABA1B07"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28FEADE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87706</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4D62F71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68AE550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0301747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5GB</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69DDE18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Food Supplies for Youth Sessions</w:t>
            </w:r>
          </w:p>
        </w:tc>
        <w:tc>
          <w:tcPr>
            <w:tcW w:w="878" w:type="dxa"/>
            <w:tcBorders>
              <w:top w:val="nil"/>
              <w:left w:val="nil"/>
              <w:bottom w:val="single" w:sz="4" w:space="0" w:color="auto"/>
              <w:right w:val="single" w:sz="4" w:space="0" w:color="auto"/>
            </w:tcBorders>
            <w:shd w:val="clear" w:color="auto" w:fill="auto"/>
            <w:vAlign w:val="bottom"/>
            <w:hideMark/>
          </w:tcPr>
          <w:p w14:paraId="0021F242"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7.25</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31577BE9"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04395A6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7.25</w:t>
            </w:r>
          </w:p>
        </w:tc>
        <w:tc>
          <w:tcPr>
            <w:tcW w:w="1067" w:type="dxa"/>
            <w:tcBorders>
              <w:top w:val="nil"/>
              <w:left w:val="nil"/>
              <w:bottom w:val="single" w:sz="4" w:space="0" w:color="auto"/>
              <w:right w:val="single" w:sz="4" w:space="0" w:color="auto"/>
            </w:tcBorders>
            <w:shd w:val="clear" w:color="auto" w:fill="auto"/>
            <w:noWrap/>
            <w:vAlign w:val="bottom"/>
            <w:hideMark/>
          </w:tcPr>
          <w:p w14:paraId="274D476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7A639084"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30ABD41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87707</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4AF4CD4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13/07/2023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2C72E7F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4F3AC9A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5GB</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1D56BEF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Food Supplies for Youth Sessions</w:t>
            </w:r>
          </w:p>
        </w:tc>
        <w:tc>
          <w:tcPr>
            <w:tcW w:w="878" w:type="dxa"/>
            <w:tcBorders>
              <w:top w:val="nil"/>
              <w:left w:val="nil"/>
              <w:bottom w:val="single" w:sz="4" w:space="0" w:color="auto"/>
              <w:right w:val="single" w:sz="4" w:space="0" w:color="auto"/>
            </w:tcBorders>
            <w:shd w:val="clear" w:color="auto" w:fill="auto"/>
            <w:vAlign w:val="bottom"/>
            <w:hideMark/>
          </w:tcPr>
          <w:p w14:paraId="23EA0060"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28.39</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631D1E2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6F1A3EEA"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28.39</w:t>
            </w:r>
          </w:p>
        </w:tc>
        <w:tc>
          <w:tcPr>
            <w:tcW w:w="1067" w:type="dxa"/>
            <w:tcBorders>
              <w:top w:val="nil"/>
              <w:left w:val="nil"/>
              <w:bottom w:val="single" w:sz="4" w:space="0" w:color="auto"/>
              <w:right w:val="single" w:sz="4" w:space="0" w:color="auto"/>
            </w:tcBorders>
            <w:shd w:val="clear" w:color="auto" w:fill="auto"/>
            <w:noWrap/>
            <w:vAlign w:val="bottom"/>
            <w:hideMark/>
          </w:tcPr>
          <w:p w14:paraId="5CEC902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68D92D35"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58AC226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87708</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5EB1567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18/07/2023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544FB74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1137E02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5GB</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279F60E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Food Supplies for Youth Sessions</w:t>
            </w:r>
          </w:p>
        </w:tc>
        <w:tc>
          <w:tcPr>
            <w:tcW w:w="878" w:type="dxa"/>
            <w:tcBorders>
              <w:top w:val="nil"/>
              <w:left w:val="nil"/>
              <w:bottom w:val="single" w:sz="4" w:space="0" w:color="auto"/>
              <w:right w:val="single" w:sz="4" w:space="0" w:color="auto"/>
            </w:tcBorders>
            <w:shd w:val="clear" w:color="auto" w:fill="auto"/>
            <w:vAlign w:val="bottom"/>
            <w:hideMark/>
          </w:tcPr>
          <w:p w14:paraId="28558038"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21.59</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7324B94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62E60B27"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21.59</w:t>
            </w:r>
          </w:p>
        </w:tc>
        <w:tc>
          <w:tcPr>
            <w:tcW w:w="1067" w:type="dxa"/>
            <w:tcBorders>
              <w:top w:val="nil"/>
              <w:left w:val="nil"/>
              <w:bottom w:val="single" w:sz="4" w:space="0" w:color="auto"/>
              <w:right w:val="single" w:sz="4" w:space="0" w:color="auto"/>
            </w:tcBorders>
            <w:shd w:val="clear" w:color="auto" w:fill="auto"/>
            <w:noWrap/>
            <w:vAlign w:val="bottom"/>
            <w:hideMark/>
          </w:tcPr>
          <w:p w14:paraId="2E46AFF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6BCBAD69"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6EA836F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87709</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4651DDC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20/07/2023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4DB6D85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7A9562E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5GB</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5000430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Food / Baking Supplies</w:t>
            </w:r>
          </w:p>
        </w:tc>
        <w:tc>
          <w:tcPr>
            <w:tcW w:w="878" w:type="dxa"/>
            <w:tcBorders>
              <w:top w:val="nil"/>
              <w:left w:val="nil"/>
              <w:bottom w:val="single" w:sz="4" w:space="0" w:color="auto"/>
              <w:right w:val="single" w:sz="4" w:space="0" w:color="auto"/>
            </w:tcBorders>
            <w:shd w:val="clear" w:color="auto" w:fill="auto"/>
            <w:vAlign w:val="bottom"/>
            <w:hideMark/>
          </w:tcPr>
          <w:p w14:paraId="35197C21"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11.30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2DBBC41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175FB3B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11.30</w:t>
            </w:r>
          </w:p>
        </w:tc>
        <w:tc>
          <w:tcPr>
            <w:tcW w:w="1067" w:type="dxa"/>
            <w:tcBorders>
              <w:top w:val="nil"/>
              <w:left w:val="nil"/>
              <w:bottom w:val="single" w:sz="4" w:space="0" w:color="auto"/>
              <w:right w:val="single" w:sz="4" w:space="0" w:color="auto"/>
            </w:tcBorders>
            <w:shd w:val="clear" w:color="auto" w:fill="auto"/>
            <w:noWrap/>
            <w:vAlign w:val="bottom"/>
            <w:hideMark/>
          </w:tcPr>
          <w:p w14:paraId="4D7DBD1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19A1EB63"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7FC88CB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87710</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4BCBB7E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20/07/2023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6159F36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52DB86E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5GB</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4AD2B5D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Tea Towels/ Washing up Liquid / Food Bags</w:t>
            </w:r>
          </w:p>
        </w:tc>
        <w:tc>
          <w:tcPr>
            <w:tcW w:w="878" w:type="dxa"/>
            <w:tcBorders>
              <w:top w:val="nil"/>
              <w:left w:val="nil"/>
              <w:bottom w:val="single" w:sz="4" w:space="0" w:color="auto"/>
              <w:right w:val="single" w:sz="4" w:space="0" w:color="auto"/>
            </w:tcBorders>
            <w:shd w:val="clear" w:color="auto" w:fill="auto"/>
            <w:vAlign w:val="bottom"/>
            <w:hideMark/>
          </w:tcPr>
          <w:p w14:paraId="1095D65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10.63</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5F4D738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2.12</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39567975"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12.75</w:t>
            </w:r>
          </w:p>
        </w:tc>
        <w:tc>
          <w:tcPr>
            <w:tcW w:w="1067" w:type="dxa"/>
            <w:tcBorders>
              <w:top w:val="nil"/>
              <w:left w:val="nil"/>
              <w:bottom w:val="single" w:sz="4" w:space="0" w:color="auto"/>
              <w:right w:val="single" w:sz="4" w:space="0" w:color="auto"/>
            </w:tcBorders>
            <w:shd w:val="clear" w:color="auto" w:fill="auto"/>
            <w:noWrap/>
            <w:vAlign w:val="bottom"/>
            <w:hideMark/>
          </w:tcPr>
          <w:p w14:paraId="457E4EC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130BD5FE"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73CFF16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87711</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0B6DF93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13/07/2023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14FE1DA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73C365E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5GB</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2A28520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Paper Cups x 1000</w:t>
            </w:r>
          </w:p>
        </w:tc>
        <w:tc>
          <w:tcPr>
            <w:tcW w:w="878" w:type="dxa"/>
            <w:tcBorders>
              <w:top w:val="nil"/>
              <w:left w:val="nil"/>
              <w:bottom w:val="single" w:sz="4" w:space="0" w:color="auto"/>
              <w:right w:val="single" w:sz="4" w:space="0" w:color="auto"/>
            </w:tcBorders>
            <w:shd w:val="clear" w:color="auto" w:fill="auto"/>
            <w:vAlign w:val="bottom"/>
            <w:hideMark/>
          </w:tcPr>
          <w:p w14:paraId="67DF1ED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66.44</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75B02C6C"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13.29</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02A51C28"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79.73</w:t>
            </w:r>
          </w:p>
        </w:tc>
        <w:tc>
          <w:tcPr>
            <w:tcW w:w="1067" w:type="dxa"/>
            <w:tcBorders>
              <w:top w:val="nil"/>
              <w:left w:val="nil"/>
              <w:bottom w:val="single" w:sz="4" w:space="0" w:color="auto"/>
              <w:right w:val="single" w:sz="4" w:space="0" w:color="auto"/>
            </w:tcBorders>
            <w:shd w:val="clear" w:color="auto" w:fill="auto"/>
            <w:noWrap/>
            <w:vAlign w:val="bottom"/>
            <w:hideMark/>
          </w:tcPr>
          <w:p w14:paraId="1335D3D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3C22F271"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481D2C5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87712</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2239FE5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25DFEE9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1AD097D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6WD</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4F5D87B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BW - 3x Padlocks for Overflow Car Park</w:t>
            </w:r>
          </w:p>
        </w:tc>
        <w:tc>
          <w:tcPr>
            <w:tcW w:w="878" w:type="dxa"/>
            <w:tcBorders>
              <w:top w:val="nil"/>
              <w:left w:val="nil"/>
              <w:bottom w:val="single" w:sz="4" w:space="0" w:color="auto"/>
              <w:right w:val="single" w:sz="4" w:space="0" w:color="auto"/>
            </w:tcBorders>
            <w:shd w:val="clear" w:color="auto" w:fill="auto"/>
            <w:vAlign w:val="bottom"/>
            <w:hideMark/>
          </w:tcPr>
          <w:p w14:paraId="522C604E"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39.15</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0B776E99"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7.83</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7FDAAA6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46.98</w:t>
            </w:r>
          </w:p>
        </w:tc>
        <w:tc>
          <w:tcPr>
            <w:tcW w:w="1067" w:type="dxa"/>
            <w:tcBorders>
              <w:top w:val="nil"/>
              <w:left w:val="nil"/>
              <w:bottom w:val="single" w:sz="4" w:space="0" w:color="auto"/>
              <w:right w:val="single" w:sz="4" w:space="0" w:color="auto"/>
            </w:tcBorders>
            <w:shd w:val="clear" w:color="auto" w:fill="auto"/>
            <w:noWrap/>
            <w:vAlign w:val="bottom"/>
            <w:hideMark/>
          </w:tcPr>
          <w:p w14:paraId="02C78AC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7DD69978"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23BBBB3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87713</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7409CF2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01/07/2023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375CB80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7B0D9D1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6WD</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544F86EB" w14:textId="7764123B"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 xml:space="preserve">Tools - 100 Pack of </w:t>
            </w:r>
            <w:r w:rsidR="00B273C2" w:rsidRPr="00033FA5">
              <w:rPr>
                <w:rFonts w:ascii="Tahoma" w:hAnsi="Tahoma" w:cs="Tahoma"/>
                <w:color w:val="000000"/>
                <w:sz w:val="16"/>
                <w:szCs w:val="16"/>
                <w:lang w:eastAsia="en-GB"/>
              </w:rPr>
              <w:t>Screw</w:t>
            </w:r>
            <w:r w:rsidRPr="00033FA5">
              <w:rPr>
                <w:rFonts w:ascii="Tahoma" w:hAnsi="Tahoma" w:cs="Tahoma"/>
                <w:color w:val="000000"/>
                <w:sz w:val="16"/>
                <w:szCs w:val="16"/>
                <w:lang w:eastAsia="en-GB"/>
              </w:rPr>
              <w:t xml:space="preserve"> Snap On Caps</w:t>
            </w:r>
          </w:p>
        </w:tc>
        <w:tc>
          <w:tcPr>
            <w:tcW w:w="878" w:type="dxa"/>
            <w:tcBorders>
              <w:top w:val="nil"/>
              <w:left w:val="nil"/>
              <w:bottom w:val="single" w:sz="4" w:space="0" w:color="auto"/>
              <w:right w:val="single" w:sz="4" w:space="0" w:color="auto"/>
            </w:tcBorders>
            <w:shd w:val="clear" w:color="auto" w:fill="auto"/>
            <w:vAlign w:val="bottom"/>
            <w:hideMark/>
          </w:tcPr>
          <w:p w14:paraId="09F7B506"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2.48</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7EE85DE0"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0.49</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33664B25"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2.97</w:t>
            </w:r>
          </w:p>
        </w:tc>
        <w:tc>
          <w:tcPr>
            <w:tcW w:w="1067" w:type="dxa"/>
            <w:tcBorders>
              <w:top w:val="nil"/>
              <w:left w:val="nil"/>
              <w:bottom w:val="single" w:sz="4" w:space="0" w:color="auto"/>
              <w:right w:val="single" w:sz="4" w:space="0" w:color="auto"/>
            </w:tcBorders>
            <w:shd w:val="clear" w:color="auto" w:fill="auto"/>
            <w:noWrap/>
            <w:vAlign w:val="bottom"/>
            <w:hideMark/>
          </w:tcPr>
          <w:p w14:paraId="765D8C2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5DD607B4"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2CCA809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87714</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6FB4CFC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0694608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05482DD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6WD</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3D12F17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 xml:space="preserve">BC - Silicone / </w:t>
            </w:r>
            <w:proofErr w:type="gramStart"/>
            <w:r w:rsidRPr="00033FA5">
              <w:rPr>
                <w:rFonts w:ascii="Tahoma" w:hAnsi="Tahoma" w:cs="Tahoma"/>
                <w:color w:val="000000"/>
                <w:sz w:val="16"/>
                <w:szCs w:val="16"/>
                <w:lang w:eastAsia="en-GB"/>
              </w:rPr>
              <w:t>Sand Paper</w:t>
            </w:r>
            <w:proofErr w:type="gramEnd"/>
          </w:p>
        </w:tc>
        <w:tc>
          <w:tcPr>
            <w:tcW w:w="878" w:type="dxa"/>
            <w:tcBorders>
              <w:top w:val="nil"/>
              <w:left w:val="nil"/>
              <w:bottom w:val="single" w:sz="4" w:space="0" w:color="auto"/>
              <w:right w:val="single" w:sz="4" w:space="0" w:color="auto"/>
            </w:tcBorders>
            <w:shd w:val="clear" w:color="auto" w:fill="auto"/>
            <w:vAlign w:val="bottom"/>
            <w:hideMark/>
          </w:tcPr>
          <w:p w14:paraId="1AC7093A"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5.29</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60B9AE1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1.06</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4E5989A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6.35</w:t>
            </w:r>
          </w:p>
        </w:tc>
        <w:tc>
          <w:tcPr>
            <w:tcW w:w="1067" w:type="dxa"/>
            <w:tcBorders>
              <w:top w:val="nil"/>
              <w:left w:val="nil"/>
              <w:bottom w:val="single" w:sz="4" w:space="0" w:color="auto"/>
              <w:right w:val="single" w:sz="4" w:space="0" w:color="auto"/>
            </w:tcBorders>
            <w:shd w:val="clear" w:color="auto" w:fill="auto"/>
            <w:noWrap/>
            <w:vAlign w:val="bottom"/>
            <w:hideMark/>
          </w:tcPr>
          <w:p w14:paraId="5C02432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43A7264D"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76F25F8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87715</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4B46ACE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05/07/2023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7164206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293C5E1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6WD</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0BF1B12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BW - Cleaning Spray / Washing Up Liquid</w:t>
            </w:r>
          </w:p>
        </w:tc>
        <w:tc>
          <w:tcPr>
            <w:tcW w:w="878" w:type="dxa"/>
            <w:tcBorders>
              <w:top w:val="nil"/>
              <w:left w:val="nil"/>
              <w:bottom w:val="single" w:sz="4" w:space="0" w:color="auto"/>
              <w:right w:val="single" w:sz="4" w:space="0" w:color="auto"/>
            </w:tcBorders>
            <w:shd w:val="clear" w:color="auto" w:fill="auto"/>
            <w:vAlign w:val="bottom"/>
            <w:hideMark/>
          </w:tcPr>
          <w:p w14:paraId="522706F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5.62</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3E4399C9"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1.12</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426F7C40"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6.74</w:t>
            </w:r>
          </w:p>
        </w:tc>
        <w:tc>
          <w:tcPr>
            <w:tcW w:w="1067" w:type="dxa"/>
            <w:tcBorders>
              <w:top w:val="nil"/>
              <w:left w:val="nil"/>
              <w:bottom w:val="single" w:sz="4" w:space="0" w:color="auto"/>
              <w:right w:val="single" w:sz="4" w:space="0" w:color="auto"/>
            </w:tcBorders>
            <w:shd w:val="clear" w:color="auto" w:fill="auto"/>
            <w:noWrap/>
            <w:vAlign w:val="bottom"/>
            <w:hideMark/>
          </w:tcPr>
          <w:p w14:paraId="49FE80F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2C1AC188"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7E75413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87716</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7354EF9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05/07/2023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1C786EA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533A3E8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6WD</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7C7CD764" w14:textId="30D6F4FB"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Office - Refreshments for Conflict Training</w:t>
            </w:r>
          </w:p>
        </w:tc>
        <w:tc>
          <w:tcPr>
            <w:tcW w:w="878" w:type="dxa"/>
            <w:tcBorders>
              <w:top w:val="nil"/>
              <w:left w:val="nil"/>
              <w:bottom w:val="single" w:sz="4" w:space="0" w:color="auto"/>
              <w:right w:val="single" w:sz="4" w:space="0" w:color="auto"/>
            </w:tcBorders>
            <w:shd w:val="clear" w:color="auto" w:fill="auto"/>
            <w:vAlign w:val="bottom"/>
            <w:hideMark/>
          </w:tcPr>
          <w:p w14:paraId="5C60132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13.54</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6CCCD5A7"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092D50D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13.54</w:t>
            </w:r>
          </w:p>
        </w:tc>
        <w:tc>
          <w:tcPr>
            <w:tcW w:w="1067" w:type="dxa"/>
            <w:tcBorders>
              <w:top w:val="nil"/>
              <w:left w:val="nil"/>
              <w:bottom w:val="single" w:sz="4" w:space="0" w:color="auto"/>
              <w:right w:val="single" w:sz="4" w:space="0" w:color="auto"/>
            </w:tcBorders>
            <w:shd w:val="clear" w:color="auto" w:fill="auto"/>
            <w:noWrap/>
            <w:vAlign w:val="bottom"/>
            <w:hideMark/>
          </w:tcPr>
          <w:p w14:paraId="2A842F6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286FFE" w:rsidRPr="00033FA5" w14:paraId="7011BCAB" w14:textId="77777777" w:rsidTr="00D113E8">
        <w:trPr>
          <w:trHeight w:val="70"/>
        </w:trPr>
        <w:tc>
          <w:tcPr>
            <w:tcW w:w="8784" w:type="dxa"/>
            <w:gridSpan w:val="12"/>
            <w:tcBorders>
              <w:top w:val="single" w:sz="4" w:space="0" w:color="auto"/>
              <w:left w:val="single" w:sz="4" w:space="0" w:color="auto"/>
              <w:bottom w:val="single" w:sz="4" w:space="0" w:color="auto"/>
              <w:right w:val="single" w:sz="4" w:space="0" w:color="000000"/>
            </w:tcBorders>
            <w:shd w:val="clear" w:color="000000" w:fill="FFF2CC"/>
            <w:vAlign w:val="bottom"/>
            <w:hideMark/>
          </w:tcPr>
          <w:p w14:paraId="26A793D2" w14:textId="77777777" w:rsidR="00286FFE" w:rsidRPr="00033FA5" w:rsidRDefault="00286FFE" w:rsidP="00D113E8">
            <w:pPr>
              <w:rPr>
                <w:rFonts w:ascii="Tahoma" w:hAnsi="Tahoma" w:cs="Tahoma"/>
                <w:b/>
                <w:bCs/>
                <w:color w:val="000000"/>
                <w:sz w:val="16"/>
                <w:szCs w:val="16"/>
                <w:lang w:eastAsia="en-GB"/>
              </w:rPr>
            </w:pPr>
            <w:r w:rsidRPr="00033FA5">
              <w:rPr>
                <w:rFonts w:ascii="Tahoma" w:hAnsi="Tahoma" w:cs="Tahoma"/>
                <w:b/>
                <w:bCs/>
                <w:color w:val="000000"/>
                <w:sz w:val="16"/>
                <w:szCs w:val="16"/>
                <w:lang w:eastAsia="en-GB"/>
              </w:rPr>
              <w:t>Transactions from Barclay Select Cards - July Statement - Paid by DD 03.08.2023</w:t>
            </w:r>
          </w:p>
        </w:tc>
        <w:tc>
          <w:tcPr>
            <w:tcW w:w="576" w:type="dxa"/>
            <w:tcBorders>
              <w:top w:val="nil"/>
              <w:left w:val="nil"/>
              <w:bottom w:val="nil"/>
              <w:right w:val="nil"/>
            </w:tcBorders>
            <w:shd w:val="clear" w:color="auto" w:fill="auto"/>
            <w:noWrap/>
            <w:vAlign w:val="bottom"/>
            <w:hideMark/>
          </w:tcPr>
          <w:p w14:paraId="05DEAF9E" w14:textId="77777777" w:rsidR="00286FFE" w:rsidRPr="00033FA5" w:rsidRDefault="00286FFE" w:rsidP="00D113E8">
            <w:pPr>
              <w:rPr>
                <w:rFonts w:ascii="Tahoma" w:hAnsi="Tahoma" w:cs="Tahoma"/>
                <w:b/>
                <w:bCs/>
                <w:color w:val="000000"/>
                <w:sz w:val="16"/>
                <w:szCs w:val="16"/>
                <w:lang w:eastAsia="en-GB"/>
              </w:rPr>
            </w:pPr>
          </w:p>
        </w:tc>
        <w:tc>
          <w:tcPr>
            <w:tcW w:w="1067" w:type="dxa"/>
            <w:tcBorders>
              <w:top w:val="nil"/>
              <w:left w:val="nil"/>
              <w:bottom w:val="nil"/>
              <w:right w:val="nil"/>
            </w:tcBorders>
            <w:shd w:val="clear" w:color="auto" w:fill="auto"/>
            <w:noWrap/>
            <w:vAlign w:val="bottom"/>
            <w:hideMark/>
          </w:tcPr>
          <w:p w14:paraId="4B03E916" w14:textId="77777777" w:rsidR="00286FFE" w:rsidRPr="00033FA5" w:rsidRDefault="00286FFE" w:rsidP="00D113E8">
            <w:pPr>
              <w:rPr>
                <w:rFonts w:ascii="Times New Roman" w:hAnsi="Times New Roman"/>
                <w:sz w:val="16"/>
                <w:szCs w:val="16"/>
                <w:lang w:eastAsia="en-GB"/>
              </w:rPr>
            </w:pPr>
          </w:p>
        </w:tc>
      </w:tr>
      <w:tr w:rsidR="00286FFE" w:rsidRPr="00033FA5" w14:paraId="5B7387C3" w14:textId="77777777" w:rsidTr="00D113E8">
        <w:trPr>
          <w:trHeight w:val="70"/>
        </w:trPr>
        <w:tc>
          <w:tcPr>
            <w:tcW w:w="851" w:type="dxa"/>
            <w:tcBorders>
              <w:top w:val="nil"/>
              <w:left w:val="single" w:sz="4" w:space="0" w:color="auto"/>
              <w:bottom w:val="single" w:sz="4" w:space="0" w:color="auto"/>
              <w:right w:val="single" w:sz="4" w:space="0" w:color="auto"/>
            </w:tcBorders>
            <w:shd w:val="clear" w:color="000000" w:fill="E7E6E6"/>
            <w:vAlign w:val="bottom"/>
            <w:hideMark/>
          </w:tcPr>
          <w:p w14:paraId="737FD77E"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Tran No.</w:t>
            </w:r>
          </w:p>
        </w:tc>
        <w:tc>
          <w:tcPr>
            <w:tcW w:w="1325" w:type="dxa"/>
            <w:gridSpan w:val="2"/>
            <w:tcBorders>
              <w:top w:val="single" w:sz="4" w:space="0" w:color="auto"/>
              <w:left w:val="nil"/>
              <w:bottom w:val="single" w:sz="4" w:space="0" w:color="auto"/>
              <w:right w:val="single" w:sz="4" w:space="0" w:color="000000"/>
            </w:tcBorders>
            <w:shd w:val="clear" w:color="000000" w:fill="E7E6E6"/>
            <w:vAlign w:val="bottom"/>
            <w:hideMark/>
          </w:tcPr>
          <w:p w14:paraId="0A7AE1DB"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Date</w:t>
            </w:r>
          </w:p>
        </w:tc>
        <w:tc>
          <w:tcPr>
            <w:tcW w:w="1040" w:type="dxa"/>
            <w:gridSpan w:val="2"/>
            <w:tcBorders>
              <w:top w:val="single" w:sz="4" w:space="0" w:color="auto"/>
              <w:left w:val="nil"/>
              <w:bottom w:val="single" w:sz="4" w:space="0" w:color="auto"/>
              <w:right w:val="single" w:sz="4" w:space="0" w:color="000000"/>
            </w:tcBorders>
            <w:shd w:val="clear" w:color="000000" w:fill="E7E6E6"/>
            <w:vAlign w:val="bottom"/>
            <w:hideMark/>
          </w:tcPr>
          <w:p w14:paraId="27374363"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A/C  Ref</w:t>
            </w:r>
          </w:p>
        </w:tc>
        <w:tc>
          <w:tcPr>
            <w:tcW w:w="1325" w:type="dxa"/>
            <w:tcBorders>
              <w:top w:val="nil"/>
              <w:left w:val="nil"/>
              <w:bottom w:val="single" w:sz="4" w:space="0" w:color="auto"/>
              <w:right w:val="single" w:sz="4" w:space="0" w:color="auto"/>
            </w:tcBorders>
            <w:shd w:val="clear" w:color="000000" w:fill="E7E6E6"/>
            <w:noWrap/>
            <w:vAlign w:val="bottom"/>
            <w:hideMark/>
          </w:tcPr>
          <w:p w14:paraId="0E20E29E"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Inv Ref</w:t>
            </w:r>
          </w:p>
        </w:tc>
        <w:tc>
          <w:tcPr>
            <w:tcW w:w="2155" w:type="dxa"/>
            <w:gridSpan w:val="2"/>
            <w:tcBorders>
              <w:top w:val="single" w:sz="4" w:space="0" w:color="auto"/>
              <w:left w:val="nil"/>
              <w:bottom w:val="single" w:sz="4" w:space="0" w:color="auto"/>
              <w:right w:val="single" w:sz="4" w:space="0" w:color="000000"/>
            </w:tcBorders>
            <w:shd w:val="clear" w:color="000000" w:fill="E7E6E6"/>
            <w:noWrap/>
            <w:vAlign w:val="bottom"/>
            <w:hideMark/>
          </w:tcPr>
          <w:p w14:paraId="1EA27CF9"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Details</w:t>
            </w:r>
          </w:p>
        </w:tc>
        <w:tc>
          <w:tcPr>
            <w:tcW w:w="878" w:type="dxa"/>
            <w:tcBorders>
              <w:top w:val="nil"/>
              <w:left w:val="nil"/>
              <w:bottom w:val="single" w:sz="4" w:space="0" w:color="auto"/>
              <w:right w:val="single" w:sz="4" w:space="0" w:color="auto"/>
            </w:tcBorders>
            <w:shd w:val="clear" w:color="000000" w:fill="E7E6E6"/>
            <w:vAlign w:val="bottom"/>
            <w:hideMark/>
          </w:tcPr>
          <w:p w14:paraId="5AA1316D"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Net Amount</w:t>
            </w:r>
          </w:p>
        </w:tc>
        <w:tc>
          <w:tcPr>
            <w:tcW w:w="892" w:type="dxa"/>
            <w:gridSpan w:val="2"/>
            <w:tcBorders>
              <w:top w:val="single" w:sz="4" w:space="0" w:color="auto"/>
              <w:left w:val="nil"/>
              <w:bottom w:val="single" w:sz="4" w:space="0" w:color="auto"/>
              <w:right w:val="single" w:sz="4" w:space="0" w:color="000000"/>
            </w:tcBorders>
            <w:shd w:val="clear" w:color="000000" w:fill="E7E6E6"/>
            <w:vAlign w:val="bottom"/>
            <w:hideMark/>
          </w:tcPr>
          <w:p w14:paraId="74F1FBAF"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Tax Amount</w:t>
            </w:r>
          </w:p>
        </w:tc>
        <w:tc>
          <w:tcPr>
            <w:tcW w:w="894" w:type="dxa"/>
            <w:gridSpan w:val="2"/>
            <w:tcBorders>
              <w:top w:val="single" w:sz="4" w:space="0" w:color="auto"/>
              <w:left w:val="nil"/>
              <w:bottom w:val="single" w:sz="4" w:space="0" w:color="auto"/>
              <w:right w:val="single" w:sz="4" w:space="0" w:color="000000"/>
            </w:tcBorders>
            <w:shd w:val="clear" w:color="000000" w:fill="E7E6E6"/>
            <w:vAlign w:val="bottom"/>
            <w:hideMark/>
          </w:tcPr>
          <w:p w14:paraId="025167A8"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Gross Amount</w:t>
            </w:r>
          </w:p>
        </w:tc>
        <w:tc>
          <w:tcPr>
            <w:tcW w:w="1067" w:type="dxa"/>
            <w:tcBorders>
              <w:top w:val="single" w:sz="4" w:space="0" w:color="auto"/>
              <w:left w:val="nil"/>
              <w:bottom w:val="single" w:sz="4" w:space="0" w:color="auto"/>
              <w:right w:val="single" w:sz="4" w:space="0" w:color="auto"/>
            </w:tcBorders>
            <w:shd w:val="clear" w:color="000000" w:fill="E7E6E6"/>
            <w:vAlign w:val="bottom"/>
            <w:hideMark/>
          </w:tcPr>
          <w:p w14:paraId="08024DE9" w14:textId="77777777" w:rsidR="00286FFE" w:rsidRPr="00033FA5" w:rsidRDefault="00286FFE" w:rsidP="00D113E8">
            <w:pPr>
              <w:rPr>
                <w:rFonts w:ascii="Tahoma" w:hAnsi="Tahoma" w:cs="Tahoma"/>
                <w:b/>
                <w:bCs/>
                <w:sz w:val="16"/>
                <w:szCs w:val="16"/>
                <w:u w:val="single"/>
                <w:lang w:eastAsia="en-GB"/>
              </w:rPr>
            </w:pPr>
            <w:r w:rsidRPr="00033FA5">
              <w:rPr>
                <w:rFonts w:ascii="Tahoma" w:hAnsi="Tahoma" w:cs="Tahoma"/>
                <w:b/>
                <w:bCs/>
                <w:sz w:val="16"/>
                <w:szCs w:val="16"/>
                <w:u w:val="single"/>
                <w:lang w:eastAsia="en-GB"/>
              </w:rPr>
              <w:t>Payment Date</w:t>
            </w:r>
          </w:p>
        </w:tc>
      </w:tr>
      <w:tr w:rsidR="00033FA5" w:rsidRPr="00033FA5" w14:paraId="2C6DD23A"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197F4CB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87717</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43AE8E7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06/07/2023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1A9CA62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069FED9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6WD</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406B244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BC - Fire Door Hinge for Elm Room Kitchen &amp; Office</w:t>
            </w:r>
          </w:p>
        </w:tc>
        <w:tc>
          <w:tcPr>
            <w:tcW w:w="878" w:type="dxa"/>
            <w:tcBorders>
              <w:top w:val="nil"/>
              <w:left w:val="nil"/>
              <w:bottom w:val="single" w:sz="4" w:space="0" w:color="auto"/>
              <w:right w:val="single" w:sz="4" w:space="0" w:color="auto"/>
            </w:tcBorders>
            <w:shd w:val="clear" w:color="auto" w:fill="auto"/>
            <w:vAlign w:val="bottom"/>
            <w:hideMark/>
          </w:tcPr>
          <w:p w14:paraId="695CABBC"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5.82</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23353E9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1.16</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4CAFD56A"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6.98</w:t>
            </w:r>
          </w:p>
        </w:tc>
        <w:tc>
          <w:tcPr>
            <w:tcW w:w="1067" w:type="dxa"/>
            <w:tcBorders>
              <w:top w:val="nil"/>
              <w:left w:val="nil"/>
              <w:bottom w:val="single" w:sz="4" w:space="0" w:color="auto"/>
              <w:right w:val="single" w:sz="4" w:space="0" w:color="auto"/>
            </w:tcBorders>
            <w:shd w:val="clear" w:color="auto" w:fill="auto"/>
            <w:noWrap/>
            <w:vAlign w:val="bottom"/>
            <w:hideMark/>
          </w:tcPr>
          <w:p w14:paraId="109B2F2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670574F3"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0C26BEB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87718</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456FE69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06/07/2023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70EE4D2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0113B02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6WD</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6B58DAB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BW - 5 x New Tables to Replace Old Worn Tables</w:t>
            </w:r>
          </w:p>
        </w:tc>
        <w:tc>
          <w:tcPr>
            <w:tcW w:w="878" w:type="dxa"/>
            <w:tcBorders>
              <w:top w:val="nil"/>
              <w:left w:val="nil"/>
              <w:bottom w:val="single" w:sz="4" w:space="0" w:color="auto"/>
              <w:right w:val="single" w:sz="4" w:space="0" w:color="auto"/>
            </w:tcBorders>
            <w:shd w:val="clear" w:color="auto" w:fill="auto"/>
            <w:vAlign w:val="bottom"/>
            <w:hideMark/>
          </w:tcPr>
          <w:p w14:paraId="4ACAD068"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612.07</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61AA00D1"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122.41</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51EE465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734.48</w:t>
            </w:r>
          </w:p>
        </w:tc>
        <w:tc>
          <w:tcPr>
            <w:tcW w:w="1067" w:type="dxa"/>
            <w:tcBorders>
              <w:top w:val="nil"/>
              <w:left w:val="nil"/>
              <w:bottom w:val="single" w:sz="4" w:space="0" w:color="auto"/>
              <w:right w:val="single" w:sz="4" w:space="0" w:color="auto"/>
            </w:tcBorders>
            <w:shd w:val="clear" w:color="auto" w:fill="auto"/>
            <w:noWrap/>
            <w:vAlign w:val="bottom"/>
            <w:hideMark/>
          </w:tcPr>
          <w:p w14:paraId="3D0E41F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0078B3BE"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57646E6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87719</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42EC8DB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18/07/2023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0805313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4A3F053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6WD</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6EB80C2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48 Pack of Batteries for Wildlife Cameras</w:t>
            </w:r>
          </w:p>
        </w:tc>
        <w:tc>
          <w:tcPr>
            <w:tcW w:w="878" w:type="dxa"/>
            <w:tcBorders>
              <w:top w:val="nil"/>
              <w:left w:val="nil"/>
              <w:bottom w:val="single" w:sz="4" w:space="0" w:color="auto"/>
              <w:right w:val="single" w:sz="4" w:space="0" w:color="auto"/>
            </w:tcBorders>
            <w:shd w:val="clear" w:color="auto" w:fill="auto"/>
            <w:vAlign w:val="bottom"/>
            <w:hideMark/>
          </w:tcPr>
          <w:p w14:paraId="25B854EC"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20.41</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2B9EA04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4.08</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7F787725"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24.49</w:t>
            </w:r>
          </w:p>
        </w:tc>
        <w:tc>
          <w:tcPr>
            <w:tcW w:w="1067" w:type="dxa"/>
            <w:tcBorders>
              <w:top w:val="nil"/>
              <w:left w:val="nil"/>
              <w:bottom w:val="single" w:sz="4" w:space="0" w:color="auto"/>
              <w:right w:val="single" w:sz="4" w:space="0" w:color="auto"/>
            </w:tcBorders>
            <w:shd w:val="clear" w:color="auto" w:fill="auto"/>
            <w:noWrap/>
            <w:vAlign w:val="bottom"/>
            <w:hideMark/>
          </w:tcPr>
          <w:p w14:paraId="4B7FCA1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38C9EBBF"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31943C4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87720</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1ED8D80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10/07/2023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7FE4ED1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0C6820F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5JH</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11C5C6B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BW - x50 Feather Edge for Fence</w:t>
            </w:r>
          </w:p>
        </w:tc>
        <w:tc>
          <w:tcPr>
            <w:tcW w:w="878" w:type="dxa"/>
            <w:tcBorders>
              <w:top w:val="nil"/>
              <w:left w:val="nil"/>
              <w:bottom w:val="single" w:sz="4" w:space="0" w:color="auto"/>
              <w:right w:val="single" w:sz="4" w:space="0" w:color="auto"/>
            </w:tcBorders>
            <w:shd w:val="clear" w:color="auto" w:fill="auto"/>
            <w:vAlign w:val="bottom"/>
            <w:hideMark/>
          </w:tcPr>
          <w:p w14:paraId="6B649D7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77.50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0DFAA3CC"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15.50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636A856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93.00</w:t>
            </w:r>
          </w:p>
        </w:tc>
        <w:tc>
          <w:tcPr>
            <w:tcW w:w="1067" w:type="dxa"/>
            <w:tcBorders>
              <w:top w:val="nil"/>
              <w:left w:val="nil"/>
              <w:bottom w:val="single" w:sz="4" w:space="0" w:color="auto"/>
              <w:right w:val="single" w:sz="4" w:space="0" w:color="auto"/>
            </w:tcBorders>
            <w:shd w:val="clear" w:color="auto" w:fill="auto"/>
            <w:noWrap/>
            <w:vAlign w:val="bottom"/>
            <w:hideMark/>
          </w:tcPr>
          <w:p w14:paraId="088D88E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2E4C75FA"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155A73E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87721</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4A1C9B1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14/07/2023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4677849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7226ABF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5JH</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50A0CA8C" w14:textId="43D5BC39"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 xml:space="preserve">BC - Timber </w:t>
            </w:r>
            <w:r w:rsidR="007B017C">
              <w:rPr>
                <w:rFonts w:ascii="Tahoma" w:hAnsi="Tahoma" w:cs="Tahoma"/>
                <w:color w:val="000000"/>
                <w:sz w:val="16"/>
                <w:szCs w:val="16"/>
                <w:lang w:eastAsia="en-GB"/>
              </w:rPr>
              <w:t>-</w:t>
            </w:r>
            <w:r w:rsidRPr="00033FA5">
              <w:rPr>
                <w:rFonts w:ascii="Tahoma" w:hAnsi="Tahoma" w:cs="Tahoma"/>
                <w:color w:val="000000"/>
                <w:sz w:val="16"/>
                <w:szCs w:val="16"/>
                <w:lang w:eastAsia="en-GB"/>
              </w:rPr>
              <w:t xml:space="preserve"> BC Play Area</w:t>
            </w:r>
          </w:p>
        </w:tc>
        <w:tc>
          <w:tcPr>
            <w:tcW w:w="878" w:type="dxa"/>
            <w:tcBorders>
              <w:top w:val="nil"/>
              <w:left w:val="nil"/>
              <w:bottom w:val="single" w:sz="4" w:space="0" w:color="auto"/>
              <w:right w:val="single" w:sz="4" w:space="0" w:color="auto"/>
            </w:tcBorders>
            <w:shd w:val="clear" w:color="auto" w:fill="auto"/>
            <w:vAlign w:val="bottom"/>
            <w:hideMark/>
          </w:tcPr>
          <w:p w14:paraId="43873B32"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13.79</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35F6BAF1"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2.76</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556E77D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16.55</w:t>
            </w:r>
          </w:p>
        </w:tc>
        <w:tc>
          <w:tcPr>
            <w:tcW w:w="1067" w:type="dxa"/>
            <w:tcBorders>
              <w:top w:val="nil"/>
              <w:left w:val="nil"/>
              <w:bottom w:val="single" w:sz="4" w:space="0" w:color="auto"/>
              <w:right w:val="single" w:sz="4" w:space="0" w:color="auto"/>
            </w:tcBorders>
            <w:shd w:val="clear" w:color="auto" w:fill="auto"/>
            <w:noWrap/>
            <w:vAlign w:val="bottom"/>
            <w:hideMark/>
          </w:tcPr>
          <w:p w14:paraId="09F8F14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4B9580F8"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4656BB1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87722</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0854D8F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24/07/2023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3A156E7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633C0ED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5JH</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12133E9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JC - Skip for Woodlands Flower Beds</w:t>
            </w:r>
          </w:p>
        </w:tc>
        <w:tc>
          <w:tcPr>
            <w:tcW w:w="878" w:type="dxa"/>
            <w:tcBorders>
              <w:top w:val="nil"/>
              <w:left w:val="nil"/>
              <w:bottom w:val="single" w:sz="4" w:space="0" w:color="auto"/>
              <w:right w:val="single" w:sz="4" w:space="0" w:color="auto"/>
            </w:tcBorders>
            <w:shd w:val="clear" w:color="auto" w:fill="auto"/>
            <w:vAlign w:val="bottom"/>
            <w:hideMark/>
          </w:tcPr>
          <w:p w14:paraId="07557FA0"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365.00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760DE341"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73.00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0DD4356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438.00</w:t>
            </w:r>
          </w:p>
        </w:tc>
        <w:tc>
          <w:tcPr>
            <w:tcW w:w="1067" w:type="dxa"/>
            <w:tcBorders>
              <w:top w:val="nil"/>
              <w:left w:val="nil"/>
              <w:bottom w:val="single" w:sz="4" w:space="0" w:color="auto"/>
              <w:right w:val="single" w:sz="4" w:space="0" w:color="auto"/>
            </w:tcBorders>
            <w:shd w:val="clear" w:color="auto" w:fill="auto"/>
            <w:noWrap/>
            <w:vAlign w:val="bottom"/>
            <w:hideMark/>
          </w:tcPr>
          <w:p w14:paraId="211206A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1640DF8F"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4181773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87723</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1EC68F7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25/07/2023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427B451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0E1744C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5JH</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2DB7291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BW - Support Post &amp; Screws for Fence</w:t>
            </w:r>
          </w:p>
        </w:tc>
        <w:tc>
          <w:tcPr>
            <w:tcW w:w="878" w:type="dxa"/>
            <w:tcBorders>
              <w:top w:val="nil"/>
              <w:left w:val="nil"/>
              <w:bottom w:val="single" w:sz="4" w:space="0" w:color="auto"/>
              <w:right w:val="single" w:sz="4" w:space="0" w:color="auto"/>
            </w:tcBorders>
            <w:shd w:val="clear" w:color="auto" w:fill="auto"/>
            <w:vAlign w:val="bottom"/>
            <w:hideMark/>
          </w:tcPr>
          <w:p w14:paraId="66B02F2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26.79</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100E8055"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5.36</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175DEC16"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32.15</w:t>
            </w:r>
          </w:p>
        </w:tc>
        <w:tc>
          <w:tcPr>
            <w:tcW w:w="1067" w:type="dxa"/>
            <w:tcBorders>
              <w:top w:val="nil"/>
              <w:left w:val="nil"/>
              <w:bottom w:val="single" w:sz="4" w:space="0" w:color="auto"/>
              <w:right w:val="single" w:sz="4" w:space="0" w:color="auto"/>
            </w:tcBorders>
            <w:shd w:val="clear" w:color="auto" w:fill="auto"/>
            <w:noWrap/>
            <w:vAlign w:val="bottom"/>
            <w:hideMark/>
          </w:tcPr>
          <w:p w14:paraId="0936CC1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2A2A5821"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51CD29D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87724</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46CA31F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25/07/2023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55EB679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42F1A85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5JH</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4BD37941" w14:textId="47D563F2"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 xml:space="preserve">BW - Paint </w:t>
            </w:r>
            <w:r w:rsidR="007B017C">
              <w:rPr>
                <w:rFonts w:ascii="Tahoma" w:hAnsi="Tahoma" w:cs="Tahoma"/>
                <w:color w:val="000000"/>
                <w:sz w:val="16"/>
                <w:szCs w:val="16"/>
                <w:lang w:eastAsia="en-GB"/>
              </w:rPr>
              <w:t xml:space="preserve">for </w:t>
            </w:r>
            <w:r w:rsidRPr="00033FA5">
              <w:rPr>
                <w:rFonts w:ascii="Tahoma" w:hAnsi="Tahoma" w:cs="Tahoma"/>
                <w:color w:val="000000"/>
                <w:sz w:val="16"/>
                <w:szCs w:val="16"/>
                <w:lang w:eastAsia="en-GB"/>
              </w:rPr>
              <w:t>Gents Toilet</w:t>
            </w:r>
          </w:p>
        </w:tc>
        <w:tc>
          <w:tcPr>
            <w:tcW w:w="878" w:type="dxa"/>
            <w:tcBorders>
              <w:top w:val="nil"/>
              <w:left w:val="nil"/>
              <w:bottom w:val="single" w:sz="4" w:space="0" w:color="auto"/>
              <w:right w:val="single" w:sz="4" w:space="0" w:color="auto"/>
            </w:tcBorders>
            <w:shd w:val="clear" w:color="auto" w:fill="auto"/>
            <w:vAlign w:val="bottom"/>
            <w:hideMark/>
          </w:tcPr>
          <w:p w14:paraId="0ADF8B2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23.35</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3CEB320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4.67</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25EA6FD0"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28.02</w:t>
            </w:r>
          </w:p>
        </w:tc>
        <w:tc>
          <w:tcPr>
            <w:tcW w:w="1067" w:type="dxa"/>
            <w:tcBorders>
              <w:top w:val="nil"/>
              <w:left w:val="nil"/>
              <w:bottom w:val="single" w:sz="4" w:space="0" w:color="auto"/>
              <w:right w:val="single" w:sz="4" w:space="0" w:color="auto"/>
            </w:tcBorders>
            <w:shd w:val="clear" w:color="auto" w:fill="auto"/>
            <w:noWrap/>
            <w:vAlign w:val="bottom"/>
            <w:hideMark/>
          </w:tcPr>
          <w:p w14:paraId="2DD0466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01869319"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3583BAF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87725</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19A93CF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26/07/2023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0C94033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254CB6D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5JH</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0B0E353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BW - x50 Feather Edge for Fence</w:t>
            </w:r>
          </w:p>
        </w:tc>
        <w:tc>
          <w:tcPr>
            <w:tcW w:w="878" w:type="dxa"/>
            <w:tcBorders>
              <w:top w:val="nil"/>
              <w:left w:val="nil"/>
              <w:bottom w:val="single" w:sz="4" w:space="0" w:color="auto"/>
              <w:right w:val="single" w:sz="4" w:space="0" w:color="auto"/>
            </w:tcBorders>
            <w:shd w:val="clear" w:color="auto" w:fill="auto"/>
            <w:vAlign w:val="bottom"/>
            <w:hideMark/>
          </w:tcPr>
          <w:p w14:paraId="3B1D1950"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77.50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6660D5B9"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15.50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2BF3F4D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93.00</w:t>
            </w:r>
          </w:p>
        </w:tc>
        <w:tc>
          <w:tcPr>
            <w:tcW w:w="1067" w:type="dxa"/>
            <w:tcBorders>
              <w:top w:val="nil"/>
              <w:left w:val="nil"/>
              <w:bottom w:val="single" w:sz="4" w:space="0" w:color="auto"/>
              <w:right w:val="single" w:sz="4" w:space="0" w:color="auto"/>
            </w:tcBorders>
            <w:shd w:val="clear" w:color="auto" w:fill="auto"/>
            <w:noWrap/>
            <w:vAlign w:val="bottom"/>
            <w:hideMark/>
          </w:tcPr>
          <w:p w14:paraId="4905E09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75B259DA"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22C5D21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87727</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1A18A18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10/07/2023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3DFA9F9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52C91B4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4SP</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0827D2B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All Sites - 12 Descaler for Appliances</w:t>
            </w:r>
          </w:p>
        </w:tc>
        <w:tc>
          <w:tcPr>
            <w:tcW w:w="878" w:type="dxa"/>
            <w:tcBorders>
              <w:top w:val="nil"/>
              <w:left w:val="nil"/>
              <w:bottom w:val="single" w:sz="4" w:space="0" w:color="auto"/>
              <w:right w:val="single" w:sz="4" w:space="0" w:color="auto"/>
            </w:tcBorders>
            <w:shd w:val="clear" w:color="auto" w:fill="auto"/>
            <w:vAlign w:val="bottom"/>
            <w:hideMark/>
          </w:tcPr>
          <w:p w14:paraId="7ACBE6E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39.11</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7B6755F5"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7.82</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4659910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46.93</w:t>
            </w:r>
          </w:p>
        </w:tc>
        <w:tc>
          <w:tcPr>
            <w:tcW w:w="1067" w:type="dxa"/>
            <w:tcBorders>
              <w:top w:val="nil"/>
              <w:left w:val="nil"/>
              <w:bottom w:val="single" w:sz="4" w:space="0" w:color="auto"/>
              <w:right w:val="single" w:sz="4" w:space="0" w:color="auto"/>
            </w:tcBorders>
            <w:shd w:val="clear" w:color="auto" w:fill="auto"/>
            <w:noWrap/>
            <w:vAlign w:val="bottom"/>
            <w:hideMark/>
          </w:tcPr>
          <w:p w14:paraId="751D076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5359AB83"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562DF33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87773</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3BD8319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6FF23E1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3B4433C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6PF</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4283EB4E" w14:textId="1193301F"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BC - 2 x New Tables</w:t>
            </w:r>
          </w:p>
        </w:tc>
        <w:tc>
          <w:tcPr>
            <w:tcW w:w="878" w:type="dxa"/>
            <w:tcBorders>
              <w:top w:val="nil"/>
              <w:left w:val="nil"/>
              <w:bottom w:val="single" w:sz="4" w:space="0" w:color="auto"/>
              <w:right w:val="single" w:sz="4" w:space="0" w:color="auto"/>
            </w:tcBorders>
            <w:shd w:val="clear" w:color="auto" w:fill="auto"/>
            <w:vAlign w:val="bottom"/>
            <w:hideMark/>
          </w:tcPr>
          <w:p w14:paraId="59E6F32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262.92</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0C0A83D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52.58</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0A6FDDA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315.50</w:t>
            </w:r>
          </w:p>
        </w:tc>
        <w:tc>
          <w:tcPr>
            <w:tcW w:w="1067" w:type="dxa"/>
            <w:tcBorders>
              <w:top w:val="nil"/>
              <w:left w:val="nil"/>
              <w:bottom w:val="single" w:sz="4" w:space="0" w:color="auto"/>
              <w:right w:val="single" w:sz="4" w:space="0" w:color="auto"/>
            </w:tcBorders>
            <w:shd w:val="clear" w:color="auto" w:fill="auto"/>
            <w:noWrap/>
            <w:vAlign w:val="bottom"/>
            <w:hideMark/>
          </w:tcPr>
          <w:p w14:paraId="00979C7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5D08B13F"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3215A23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87774</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02FD3DA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4832D41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60FF0E1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6PF</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33CD28E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BW - Skip Hire</w:t>
            </w:r>
          </w:p>
        </w:tc>
        <w:tc>
          <w:tcPr>
            <w:tcW w:w="878" w:type="dxa"/>
            <w:tcBorders>
              <w:top w:val="nil"/>
              <w:left w:val="nil"/>
              <w:bottom w:val="single" w:sz="4" w:space="0" w:color="auto"/>
              <w:right w:val="single" w:sz="4" w:space="0" w:color="auto"/>
            </w:tcBorders>
            <w:shd w:val="clear" w:color="auto" w:fill="auto"/>
            <w:vAlign w:val="bottom"/>
            <w:hideMark/>
          </w:tcPr>
          <w:p w14:paraId="60A712D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365.00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048B862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73.00</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77A7104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438.00</w:t>
            </w:r>
          </w:p>
        </w:tc>
        <w:tc>
          <w:tcPr>
            <w:tcW w:w="1067" w:type="dxa"/>
            <w:tcBorders>
              <w:top w:val="nil"/>
              <w:left w:val="nil"/>
              <w:bottom w:val="single" w:sz="4" w:space="0" w:color="auto"/>
              <w:right w:val="single" w:sz="4" w:space="0" w:color="auto"/>
            </w:tcBorders>
            <w:shd w:val="clear" w:color="auto" w:fill="auto"/>
            <w:noWrap/>
            <w:vAlign w:val="bottom"/>
            <w:hideMark/>
          </w:tcPr>
          <w:p w14:paraId="5F29AE1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4E5C7F33"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3184B89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87775</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4BAB737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10/07/2023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0B7995E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52790B3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6PF</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08B1568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Wildlife Cameras x 3 &amp; SD Card for Hedgehog Heroes</w:t>
            </w:r>
          </w:p>
        </w:tc>
        <w:tc>
          <w:tcPr>
            <w:tcW w:w="878" w:type="dxa"/>
            <w:tcBorders>
              <w:top w:val="nil"/>
              <w:left w:val="nil"/>
              <w:bottom w:val="single" w:sz="4" w:space="0" w:color="auto"/>
              <w:right w:val="single" w:sz="4" w:space="0" w:color="auto"/>
            </w:tcBorders>
            <w:shd w:val="clear" w:color="auto" w:fill="auto"/>
            <w:vAlign w:val="bottom"/>
            <w:hideMark/>
          </w:tcPr>
          <w:p w14:paraId="1651C021"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112.55</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59447D37"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22.51</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33848EE8"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135.06</w:t>
            </w:r>
          </w:p>
        </w:tc>
        <w:tc>
          <w:tcPr>
            <w:tcW w:w="1067" w:type="dxa"/>
            <w:tcBorders>
              <w:top w:val="nil"/>
              <w:left w:val="nil"/>
              <w:bottom w:val="single" w:sz="4" w:space="0" w:color="auto"/>
              <w:right w:val="single" w:sz="4" w:space="0" w:color="auto"/>
            </w:tcBorders>
            <w:shd w:val="clear" w:color="auto" w:fill="auto"/>
            <w:noWrap/>
            <w:vAlign w:val="bottom"/>
            <w:hideMark/>
          </w:tcPr>
          <w:p w14:paraId="7F6B31A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6E6FC9E9"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4D88B5E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87776</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10B7016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19/07/2023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57BCFBB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0811A9F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6PF</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28B3618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JC - Projector Leads - Replacement</w:t>
            </w:r>
          </w:p>
        </w:tc>
        <w:tc>
          <w:tcPr>
            <w:tcW w:w="878" w:type="dxa"/>
            <w:tcBorders>
              <w:top w:val="nil"/>
              <w:left w:val="nil"/>
              <w:bottom w:val="single" w:sz="4" w:space="0" w:color="auto"/>
              <w:right w:val="single" w:sz="4" w:space="0" w:color="auto"/>
            </w:tcBorders>
            <w:shd w:val="clear" w:color="auto" w:fill="auto"/>
            <w:vAlign w:val="bottom"/>
            <w:hideMark/>
          </w:tcPr>
          <w:p w14:paraId="04B1FD66"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25.10</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3B52D4B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5.02</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73B8810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30.12</w:t>
            </w:r>
          </w:p>
        </w:tc>
        <w:tc>
          <w:tcPr>
            <w:tcW w:w="1067" w:type="dxa"/>
            <w:tcBorders>
              <w:top w:val="nil"/>
              <w:left w:val="nil"/>
              <w:bottom w:val="single" w:sz="4" w:space="0" w:color="auto"/>
              <w:right w:val="single" w:sz="4" w:space="0" w:color="auto"/>
            </w:tcBorders>
            <w:shd w:val="clear" w:color="auto" w:fill="auto"/>
            <w:noWrap/>
            <w:vAlign w:val="bottom"/>
            <w:hideMark/>
          </w:tcPr>
          <w:p w14:paraId="083B852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03C87DFB" w14:textId="77777777" w:rsidTr="00F525F4">
        <w:trPr>
          <w:trHeight w:val="70"/>
        </w:trPr>
        <w:tc>
          <w:tcPr>
            <w:tcW w:w="851" w:type="dxa"/>
            <w:tcBorders>
              <w:top w:val="nil"/>
              <w:left w:val="single" w:sz="4" w:space="0" w:color="auto"/>
              <w:bottom w:val="single" w:sz="4" w:space="0" w:color="auto"/>
              <w:right w:val="single" w:sz="4" w:space="0" w:color="auto"/>
            </w:tcBorders>
            <w:shd w:val="clear" w:color="auto" w:fill="auto"/>
            <w:hideMark/>
          </w:tcPr>
          <w:p w14:paraId="51A1D7F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87777</w:t>
            </w:r>
          </w:p>
        </w:tc>
        <w:tc>
          <w:tcPr>
            <w:tcW w:w="1325" w:type="dxa"/>
            <w:gridSpan w:val="2"/>
            <w:tcBorders>
              <w:top w:val="single" w:sz="4" w:space="0" w:color="auto"/>
              <w:left w:val="nil"/>
              <w:bottom w:val="single" w:sz="4" w:space="0" w:color="auto"/>
              <w:right w:val="single" w:sz="4" w:space="0" w:color="auto"/>
            </w:tcBorders>
            <w:shd w:val="clear" w:color="auto" w:fill="auto"/>
            <w:vAlign w:val="bottom"/>
            <w:hideMark/>
          </w:tcPr>
          <w:p w14:paraId="48E632C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24/07/2023</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14:paraId="4236202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auto" w:fill="auto"/>
            <w:vAlign w:val="bottom"/>
            <w:hideMark/>
          </w:tcPr>
          <w:p w14:paraId="317B822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6PF</w:t>
            </w:r>
          </w:p>
        </w:tc>
        <w:tc>
          <w:tcPr>
            <w:tcW w:w="2155" w:type="dxa"/>
            <w:gridSpan w:val="2"/>
            <w:tcBorders>
              <w:top w:val="single" w:sz="4" w:space="0" w:color="auto"/>
              <w:left w:val="nil"/>
              <w:bottom w:val="single" w:sz="4" w:space="0" w:color="auto"/>
              <w:right w:val="single" w:sz="4" w:space="0" w:color="auto"/>
            </w:tcBorders>
            <w:shd w:val="clear" w:color="auto" w:fill="auto"/>
            <w:vAlign w:val="bottom"/>
            <w:hideMark/>
          </w:tcPr>
          <w:p w14:paraId="6A3D0F2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J.Holcombe - 100 x Business Cards</w:t>
            </w:r>
          </w:p>
        </w:tc>
        <w:tc>
          <w:tcPr>
            <w:tcW w:w="878" w:type="dxa"/>
            <w:tcBorders>
              <w:top w:val="nil"/>
              <w:left w:val="nil"/>
              <w:bottom w:val="single" w:sz="4" w:space="0" w:color="auto"/>
              <w:right w:val="single" w:sz="4" w:space="0" w:color="auto"/>
            </w:tcBorders>
            <w:shd w:val="clear" w:color="auto" w:fill="auto"/>
            <w:vAlign w:val="bottom"/>
            <w:hideMark/>
          </w:tcPr>
          <w:p w14:paraId="437AFDB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17.91</w:t>
            </w:r>
          </w:p>
        </w:tc>
        <w:tc>
          <w:tcPr>
            <w:tcW w:w="892" w:type="dxa"/>
            <w:gridSpan w:val="2"/>
            <w:tcBorders>
              <w:top w:val="single" w:sz="4" w:space="0" w:color="auto"/>
              <w:left w:val="nil"/>
              <w:bottom w:val="single" w:sz="4" w:space="0" w:color="auto"/>
              <w:right w:val="single" w:sz="4" w:space="0" w:color="auto"/>
            </w:tcBorders>
            <w:shd w:val="clear" w:color="auto" w:fill="auto"/>
            <w:vAlign w:val="bottom"/>
            <w:hideMark/>
          </w:tcPr>
          <w:p w14:paraId="6065532A"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3.58</w:t>
            </w:r>
          </w:p>
        </w:tc>
        <w:tc>
          <w:tcPr>
            <w:tcW w:w="894" w:type="dxa"/>
            <w:gridSpan w:val="2"/>
            <w:tcBorders>
              <w:top w:val="single" w:sz="4" w:space="0" w:color="auto"/>
              <w:left w:val="nil"/>
              <w:bottom w:val="single" w:sz="4" w:space="0" w:color="auto"/>
              <w:right w:val="single" w:sz="4" w:space="0" w:color="auto"/>
            </w:tcBorders>
            <w:shd w:val="clear" w:color="auto" w:fill="auto"/>
            <w:vAlign w:val="bottom"/>
            <w:hideMark/>
          </w:tcPr>
          <w:p w14:paraId="2A3456B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21.49</w:t>
            </w:r>
          </w:p>
        </w:tc>
        <w:tc>
          <w:tcPr>
            <w:tcW w:w="1067" w:type="dxa"/>
            <w:tcBorders>
              <w:top w:val="nil"/>
              <w:left w:val="nil"/>
              <w:bottom w:val="single" w:sz="4" w:space="0" w:color="auto"/>
              <w:right w:val="single" w:sz="4" w:space="0" w:color="auto"/>
            </w:tcBorders>
            <w:shd w:val="clear" w:color="auto" w:fill="auto"/>
            <w:noWrap/>
            <w:vAlign w:val="bottom"/>
            <w:hideMark/>
          </w:tcPr>
          <w:p w14:paraId="34F05A6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03.08.2023</w:t>
            </w:r>
          </w:p>
        </w:tc>
      </w:tr>
      <w:tr w:rsidR="00033FA5" w:rsidRPr="00033FA5" w14:paraId="00A748C7" w14:textId="77777777" w:rsidTr="00F525F4">
        <w:trPr>
          <w:trHeight w:val="70"/>
        </w:trPr>
        <w:tc>
          <w:tcPr>
            <w:tcW w:w="851" w:type="dxa"/>
            <w:tcBorders>
              <w:top w:val="nil"/>
              <w:left w:val="nil"/>
              <w:bottom w:val="nil"/>
              <w:right w:val="nil"/>
            </w:tcBorders>
            <w:shd w:val="clear" w:color="auto" w:fill="auto"/>
            <w:noWrap/>
            <w:vAlign w:val="bottom"/>
            <w:hideMark/>
          </w:tcPr>
          <w:p w14:paraId="3D95BCE2" w14:textId="77777777" w:rsidR="00033FA5" w:rsidRPr="00033FA5" w:rsidRDefault="00033FA5" w:rsidP="00033FA5">
            <w:pPr>
              <w:rPr>
                <w:rFonts w:ascii="Tahoma" w:hAnsi="Tahoma" w:cs="Tahoma"/>
                <w:color w:val="000000"/>
                <w:sz w:val="16"/>
                <w:szCs w:val="16"/>
                <w:lang w:eastAsia="en-GB"/>
              </w:rPr>
            </w:pPr>
          </w:p>
        </w:tc>
        <w:tc>
          <w:tcPr>
            <w:tcW w:w="1048" w:type="dxa"/>
            <w:tcBorders>
              <w:top w:val="nil"/>
              <w:left w:val="nil"/>
              <w:bottom w:val="nil"/>
              <w:right w:val="nil"/>
            </w:tcBorders>
            <w:shd w:val="clear" w:color="auto" w:fill="auto"/>
            <w:noWrap/>
            <w:vAlign w:val="bottom"/>
            <w:hideMark/>
          </w:tcPr>
          <w:p w14:paraId="347BF482" w14:textId="77777777" w:rsidR="00033FA5" w:rsidRPr="00033FA5" w:rsidRDefault="00033FA5" w:rsidP="00033FA5">
            <w:pPr>
              <w:rPr>
                <w:rFonts w:ascii="Times New Roman" w:hAnsi="Times New Roman"/>
                <w:sz w:val="16"/>
                <w:szCs w:val="16"/>
                <w:lang w:eastAsia="en-GB"/>
              </w:rPr>
            </w:pPr>
          </w:p>
        </w:tc>
        <w:tc>
          <w:tcPr>
            <w:tcW w:w="277" w:type="dxa"/>
            <w:tcBorders>
              <w:top w:val="nil"/>
              <w:left w:val="nil"/>
              <w:bottom w:val="nil"/>
              <w:right w:val="nil"/>
            </w:tcBorders>
            <w:shd w:val="clear" w:color="auto" w:fill="auto"/>
            <w:noWrap/>
            <w:vAlign w:val="bottom"/>
            <w:hideMark/>
          </w:tcPr>
          <w:p w14:paraId="125FE0DE" w14:textId="77777777" w:rsidR="00033FA5" w:rsidRPr="00033FA5" w:rsidRDefault="00033FA5" w:rsidP="00033FA5">
            <w:pPr>
              <w:rPr>
                <w:rFonts w:ascii="Times New Roman" w:hAnsi="Times New Roman"/>
                <w:sz w:val="16"/>
                <w:szCs w:val="16"/>
                <w:lang w:eastAsia="en-GB"/>
              </w:rPr>
            </w:pPr>
          </w:p>
        </w:tc>
        <w:tc>
          <w:tcPr>
            <w:tcW w:w="524" w:type="dxa"/>
            <w:tcBorders>
              <w:top w:val="nil"/>
              <w:left w:val="nil"/>
              <w:bottom w:val="nil"/>
              <w:right w:val="nil"/>
            </w:tcBorders>
            <w:shd w:val="clear" w:color="auto" w:fill="auto"/>
            <w:noWrap/>
            <w:vAlign w:val="bottom"/>
            <w:hideMark/>
          </w:tcPr>
          <w:p w14:paraId="03425CA0" w14:textId="77777777" w:rsidR="00033FA5" w:rsidRPr="00033FA5" w:rsidRDefault="00033FA5" w:rsidP="00033FA5">
            <w:pPr>
              <w:rPr>
                <w:rFonts w:ascii="Times New Roman" w:hAnsi="Times New Roman"/>
                <w:sz w:val="16"/>
                <w:szCs w:val="16"/>
                <w:lang w:eastAsia="en-GB"/>
              </w:rPr>
            </w:pPr>
          </w:p>
        </w:tc>
        <w:tc>
          <w:tcPr>
            <w:tcW w:w="516" w:type="dxa"/>
            <w:tcBorders>
              <w:top w:val="nil"/>
              <w:left w:val="nil"/>
              <w:bottom w:val="nil"/>
              <w:right w:val="nil"/>
            </w:tcBorders>
            <w:shd w:val="clear" w:color="auto" w:fill="auto"/>
            <w:noWrap/>
            <w:vAlign w:val="bottom"/>
            <w:hideMark/>
          </w:tcPr>
          <w:p w14:paraId="23E80D8A" w14:textId="77777777" w:rsidR="00033FA5" w:rsidRPr="00033FA5" w:rsidRDefault="00033FA5" w:rsidP="00033FA5">
            <w:pPr>
              <w:rPr>
                <w:rFonts w:ascii="Times New Roman" w:hAnsi="Times New Roman"/>
                <w:sz w:val="16"/>
                <w:szCs w:val="16"/>
                <w:lang w:eastAsia="en-GB"/>
              </w:rPr>
            </w:pPr>
          </w:p>
        </w:tc>
        <w:tc>
          <w:tcPr>
            <w:tcW w:w="1325" w:type="dxa"/>
            <w:tcBorders>
              <w:top w:val="nil"/>
              <w:left w:val="nil"/>
              <w:bottom w:val="nil"/>
              <w:right w:val="nil"/>
            </w:tcBorders>
            <w:shd w:val="clear" w:color="auto" w:fill="auto"/>
            <w:noWrap/>
            <w:vAlign w:val="bottom"/>
            <w:hideMark/>
          </w:tcPr>
          <w:p w14:paraId="185C2F72" w14:textId="77777777" w:rsidR="00033FA5" w:rsidRPr="00033FA5" w:rsidRDefault="00033FA5" w:rsidP="00033FA5">
            <w:pPr>
              <w:rPr>
                <w:rFonts w:ascii="Times New Roman" w:hAnsi="Times New Roman"/>
                <w:sz w:val="16"/>
                <w:szCs w:val="16"/>
                <w:lang w:eastAsia="en-GB"/>
              </w:rPr>
            </w:pP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394D765" w14:textId="77777777" w:rsidR="00033FA5" w:rsidRPr="00033FA5" w:rsidRDefault="00033FA5" w:rsidP="00033FA5">
            <w:pPr>
              <w:rPr>
                <w:rFonts w:ascii="Tahoma" w:hAnsi="Tahoma" w:cs="Tahoma"/>
                <w:b/>
                <w:bCs/>
                <w:sz w:val="16"/>
                <w:szCs w:val="16"/>
                <w:lang w:eastAsia="en-GB"/>
              </w:rPr>
            </w:pPr>
            <w:r w:rsidRPr="00033FA5">
              <w:rPr>
                <w:rFonts w:ascii="Tahoma" w:hAnsi="Tahoma" w:cs="Tahoma"/>
                <w:b/>
                <w:bCs/>
                <w:sz w:val="16"/>
                <w:szCs w:val="16"/>
                <w:lang w:eastAsia="en-GB"/>
              </w:rPr>
              <w:t>Statement Totals:</w:t>
            </w:r>
          </w:p>
        </w:tc>
        <w:tc>
          <w:tcPr>
            <w:tcW w:w="878" w:type="dxa"/>
            <w:tcBorders>
              <w:top w:val="nil"/>
              <w:left w:val="nil"/>
              <w:bottom w:val="single" w:sz="4" w:space="0" w:color="auto"/>
              <w:right w:val="single" w:sz="4" w:space="0" w:color="auto"/>
            </w:tcBorders>
            <w:shd w:val="clear" w:color="000000" w:fill="FFF2CC"/>
            <w:noWrap/>
            <w:vAlign w:val="bottom"/>
            <w:hideMark/>
          </w:tcPr>
          <w:p w14:paraId="20181343" w14:textId="77777777" w:rsidR="00033FA5" w:rsidRPr="00033FA5" w:rsidRDefault="00033FA5" w:rsidP="00033FA5">
            <w:pPr>
              <w:rPr>
                <w:rFonts w:ascii="Tahoma" w:hAnsi="Tahoma" w:cs="Tahoma"/>
                <w:b/>
                <w:bCs/>
                <w:sz w:val="16"/>
                <w:szCs w:val="16"/>
                <w:lang w:eastAsia="en-GB"/>
              </w:rPr>
            </w:pPr>
            <w:r w:rsidRPr="00033FA5">
              <w:rPr>
                <w:rFonts w:ascii="Tahoma" w:hAnsi="Tahoma" w:cs="Tahoma"/>
                <w:b/>
                <w:bCs/>
                <w:sz w:val="16"/>
                <w:szCs w:val="16"/>
                <w:lang w:eastAsia="en-GB"/>
              </w:rPr>
              <w:t>2922.99</w:t>
            </w:r>
          </w:p>
        </w:tc>
        <w:tc>
          <w:tcPr>
            <w:tcW w:w="892" w:type="dxa"/>
            <w:gridSpan w:val="2"/>
            <w:tcBorders>
              <w:top w:val="single" w:sz="4" w:space="0" w:color="auto"/>
              <w:left w:val="nil"/>
              <w:bottom w:val="single" w:sz="4" w:space="0" w:color="auto"/>
              <w:right w:val="single" w:sz="4" w:space="0" w:color="000000"/>
            </w:tcBorders>
            <w:shd w:val="clear" w:color="000000" w:fill="FFF2CC"/>
            <w:vAlign w:val="bottom"/>
            <w:hideMark/>
          </w:tcPr>
          <w:p w14:paraId="56A7B573" w14:textId="77777777" w:rsidR="00033FA5" w:rsidRPr="00033FA5" w:rsidRDefault="00033FA5" w:rsidP="00033FA5">
            <w:pPr>
              <w:jc w:val="center"/>
              <w:rPr>
                <w:rFonts w:ascii="Tahoma" w:hAnsi="Tahoma" w:cs="Tahoma"/>
                <w:b/>
                <w:bCs/>
                <w:sz w:val="16"/>
                <w:szCs w:val="16"/>
                <w:lang w:eastAsia="en-GB"/>
              </w:rPr>
            </w:pPr>
            <w:r w:rsidRPr="00033FA5">
              <w:rPr>
                <w:rFonts w:ascii="Tahoma" w:hAnsi="Tahoma" w:cs="Tahoma"/>
                <w:b/>
                <w:bCs/>
                <w:sz w:val="16"/>
                <w:szCs w:val="16"/>
                <w:lang w:eastAsia="en-GB"/>
              </w:rPr>
              <w:t>549.85</w:t>
            </w:r>
          </w:p>
        </w:tc>
        <w:tc>
          <w:tcPr>
            <w:tcW w:w="894" w:type="dxa"/>
            <w:gridSpan w:val="2"/>
            <w:tcBorders>
              <w:top w:val="single" w:sz="4" w:space="0" w:color="auto"/>
              <w:left w:val="nil"/>
              <w:bottom w:val="single" w:sz="4" w:space="0" w:color="auto"/>
              <w:right w:val="single" w:sz="4" w:space="0" w:color="000000"/>
            </w:tcBorders>
            <w:shd w:val="clear" w:color="000000" w:fill="FFF2CC"/>
            <w:vAlign w:val="bottom"/>
            <w:hideMark/>
          </w:tcPr>
          <w:p w14:paraId="7AE8DAE2" w14:textId="77777777" w:rsidR="00033FA5" w:rsidRPr="00033FA5" w:rsidRDefault="00033FA5" w:rsidP="00033FA5">
            <w:pPr>
              <w:jc w:val="center"/>
              <w:rPr>
                <w:rFonts w:ascii="Tahoma" w:hAnsi="Tahoma" w:cs="Tahoma"/>
                <w:b/>
                <w:bCs/>
                <w:sz w:val="16"/>
                <w:szCs w:val="16"/>
                <w:lang w:eastAsia="en-GB"/>
              </w:rPr>
            </w:pPr>
            <w:r w:rsidRPr="00033FA5">
              <w:rPr>
                <w:rFonts w:ascii="Tahoma" w:hAnsi="Tahoma" w:cs="Tahoma"/>
                <w:b/>
                <w:bCs/>
                <w:sz w:val="16"/>
                <w:szCs w:val="16"/>
                <w:lang w:eastAsia="en-GB"/>
              </w:rPr>
              <w:t>3472.84</w:t>
            </w:r>
          </w:p>
        </w:tc>
        <w:tc>
          <w:tcPr>
            <w:tcW w:w="1067" w:type="dxa"/>
            <w:tcBorders>
              <w:top w:val="nil"/>
              <w:left w:val="nil"/>
              <w:bottom w:val="nil"/>
              <w:right w:val="nil"/>
            </w:tcBorders>
            <w:shd w:val="clear" w:color="auto" w:fill="auto"/>
            <w:noWrap/>
            <w:vAlign w:val="bottom"/>
            <w:hideMark/>
          </w:tcPr>
          <w:p w14:paraId="522215B3" w14:textId="77777777" w:rsidR="00033FA5" w:rsidRPr="00033FA5" w:rsidRDefault="00033FA5" w:rsidP="00033FA5">
            <w:pPr>
              <w:jc w:val="center"/>
              <w:rPr>
                <w:rFonts w:ascii="Tahoma" w:hAnsi="Tahoma" w:cs="Tahoma"/>
                <w:b/>
                <w:bCs/>
                <w:sz w:val="16"/>
                <w:szCs w:val="16"/>
                <w:lang w:eastAsia="en-GB"/>
              </w:rPr>
            </w:pPr>
          </w:p>
        </w:tc>
      </w:tr>
      <w:tr w:rsidR="00033FA5" w:rsidRPr="00033FA5" w14:paraId="08C13B5E" w14:textId="77777777" w:rsidTr="00F525F4">
        <w:trPr>
          <w:trHeight w:val="70"/>
        </w:trPr>
        <w:tc>
          <w:tcPr>
            <w:tcW w:w="851" w:type="dxa"/>
            <w:tcBorders>
              <w:top w:val="nil"/>
              <w:left w:val="nil"/>
              <w:bottom w:val="nil"/>
              <w:right w:val="nil"/>
            </w:tcBorders>
            <w:shd w:val="clear" w:color="auto" w:fill="auto"/>
            <w:hideMark/>
          </w:tcPr>
          <w:p w14:paraId="2C9F981E" w14:textId="77777777" w:rsidR="00033FA5" w:rsidRPr="00033FA5" w:rsidRDefault="00033FA5" w:rsidP="00033FA5">
            <w:pPr>
              <w:rPr>
                <w:rFonts w:ascii="Times New Roman" w:hAnsi="Times New Roman"/>
                <w:sz w:val="16"/>
                <w:szCs w:val="16"/>
                <w:lang w:eastAsia="en-GB"/>
              </w:rPr>
            </w:pPr>
          </w:p>
        </w:tc>
        <w:tc>
          <w:tcPr>
            <w:tcW w:w="1048" w:type="dxa"/>
            <w:tcBorders>
              <w:top w:val="nil"/>
              <w:left w:val="nil"/>
              <w:bottom w:val="nil"/>
              <w:right w:val="nil"/>
            </w:tcBorders>
            <w:shd w:val="clear" w:color="auto" w:fill="auto"/>
            <w:vAlign w:val="bottom"/>
            <w:hideMark/>
          </w:tcPr>
          <w:p w14:paraId="019B759E" w14:textId="77777777" w:rsidR="00033FA5" w:rsidRPr="00033FA5" w:rsidRDefault="00033FA5" w:rsidP="00033FA5">
            <w:pPr>
              <w:rPr>
                <w:rFonts w:ascii="Times New Roman" w:hAnsi="Times New Roman"/>
                <w:sz w:val="16"/>
                <w:szCs w:val="16"/>
                <w:lang w:eastAsia="en-GB"/>
              </w:rPr>
            </w:pPr>
          </w:p>
        </w:tc>
        <w:tc>
          <w:tcPr>
            <w:tcW w:w="277" w:type="dxa"/>
            <w:tcBorders>
              <w:top w:val="nil"/>
              <w:left w:val="nil"/>
              <w:bottom w:val="nil"/>
              <w:right w:val="nil"/>
            </w:tcBorders>
            <w:shd w:val="clear" w:color="auto" w:fill="auto"/>
            <w:vAlign w:val="bottom"/>
            <w:hideMark/>
          </w:tcPr>
          <w:p w14:paraId="43FBEEA6" w14:textId="77777777" w:rsidR="00033FA5" w:rsidRPr="00033FA5" w:rsidRDefault="00033FA5" w:rsidP="00033FA5">
            <w:pPr>
              <w:rPr>
                <w:rFonts w:ascii="Times New Roman" w:hAnsi="Times New Roman"/>
                <w:sz w:val="16"/>
                <w:szCs w:val="16"/>
                <w:lang w:eastAsia="en-GB"/>
              </w:rPr>
            </w:pPr>
          </w:p>
        </w:tc>
        <w:tc>
          <w:tcPr>
            <w:tcW w:w="524" w:type="dxa"/>
            <w:tcBorders>
              <w:top w:val="nil"/>
              <w:left w:val="nil"/>
              <w:bottom w:val="nil"/>
              <w:right w:val="nil"/>
            </w:tcBorders>
            <w:shd w:val="clear" w:color="auto" w:fill="auto"/>
            <w:vAlign w:val="bottom"/>
            <w:hideMark/>
          </w:tcPr>
          <w:p w14:paraId="32FF3A00" w14:textId="77777777" w:rsidR="00033FA5" w:rsidRPr="00033FA5" w:rsidRDefault="00033FA5" w:rsidP="00033FA5">
            <w:pPr>
              <w:rPr>
                <w:rFonts w:ascii="Times New Roman" w:hAnsi="Times New Roman"/>
                <w:sz w:val="16"/>
                <w:szCs w:val="16"/>
                <w:lang w:eastAsia="en-GB"/>
              </w:rPr>
            </w:pPr>
          </w:p>
        </w:tc>
        <w:tc>
          <w:tcPr>
            <w:tcW w:w="516" w:type="dxa"/>
            <w:tcBorders>
              <w:top w:val="nil"/>
              <w:left w:val="nil"/>
              <w:bottom w:val="nil"/>
              <w:right w:val="nil"/>
            </w:tcBorders>
            <w:shd w:val="clear" w:color="auto" w:fill="auto"/>
            <w:vAlign w:val="bottom"/>
            <w:hideMark/>
          </w:tcPr>
          <w:p w14:paraId="0460D79D" w14:textId="77777777" w:rsidR="00033FA5" w:rsidRPr="00033FA5" w:rsidRDefault="00033FA5" w:rsidP="00033FA5">
            <w:pPr>
              <w:rPr>
                <w:rFonts w:ascii="Times New Roman" w:hAnsi="Times New Roman"/>
                <w:sz w:val="16"/>
                <w:szCs w:val="16"/>
                <w:lang w:eastAsia="en-GB"/>
              </w:rPr>
            </w:pPr>
          </w:p>
        </w:tc>
        <w:tc>
          <w:tcPr>
            <w:tcW w:w="1325" w:type="dxa"/>
            <w:tcBorders>
              <w:top w:val="nil"/>
              <w:left w:val="nil"/>
              <w:bottom w:val="nil"/>
              <w:right w:val="nil"/>
            </w:tcBorders>
            <w:shd w:val="clear" w:color="auto" w:fill="auto"/>
            <w:vAlign w:val="bottom"/>
            <w:hideMark/>
          </w:tcPr>
          <w:p w14:paraId="123C4BB3" w14:textId="77777777" w:rsidR="00033FA5" w:rsidRPr="00033FA5" w:rsidRDefault="00033FA5" w:rsidP="00033FA5">
            <w:pPr>
              <w:rPr>
                <w:rFonts w:ascii="Times New Roman" w:hAnsi="Times New Roman"/>
                <w:sz w:val="16"/>
                <w:szCs w:val="16"/>
                <w:lang w:eastAsia="en-GB"/>
              </w:rPr>
            </w:pPr>
          </w:p>
        </w:tc>
        <w:tc>
          <w:tcPr>
            <w:tcW w:w="693" w:type="dxa"/>
            <w:tcBorders>
              <w:top w:val="nil"/>
              <w:left w:val="nil"/>
              <w:bottom w:val="nil"/>
              <w:right w:val="nil"/>
            </w:tcBorders>
            <w:shd w:val="clear" w:color="auto" w:fill="auto"/>
            <w:vAlign w:val="bottom"/>
            <w:hideMark/>
          </w:tcPr>
          <w:p w14:paraId="2E30C534" w14:textId="77777777" w:rsidR="00033FA5" w:rsidRPr="00033FA5" w:rsidRDefault="00033FA5" w:rsidP="00033FA5">
            <w:pPr>
              <w:rPr>
                <w:rFonts w:ascii="Times New Roman" w:hAnsi="Times New Roman"/>
                <w:sz w:val="16"/>
                <w:szCs w:val="16"/>
                <w:lang w:eastAsia="en-GB"/>
              </w:rPr>
            </w:pPr>
          </w:p>
        </w:tc>
        <w:tc>
          <w:tcPr>
            <w:tcW w:w="1462" w:type="dxa"/>
            <w:tcBorders>
              <w:top w:val="nil"/>
              <w:left w:val="nil"/>
              <w:bottom w:val="nil"/>
              <w:right w:val="nil"/>
            </w:tcBorders>
            <w:shd w:val="clear" w:color="auto" w:fill="auto"/>
            <w:vAlign w:val="bottom"/>
            <w:hideMark/>
          </w:tcPr>
          <w:p w14:paraId="200A380E" w14:textId="77777777" w:rsidR="00033FA5" w:rsidRPr="00033FA5" w:rsidRDefault="00033FA5" w:rsidP="00033FA5">
            <w:pPr>
              <w:rPr>
                <w:rFonts w:ascii="Times New Roman" w:hAnsi="Times New Roman"/>
                <w:sz w:val="16"/>
                <w:szCs w:val="16"/>
                <w:lang w:eastAsia="en-GB"/>
              </w:rPr>
            </w:pPr>
          </w:p>
        </w:tc>
        <w:tc>
          <w:tcPr>
            <w:tcW w:w="878" w:type="dxa"/>
            <w:tcBorders>
              <w:top w:val="nil"/>
              <w:left w:val="nil"/>
              <w:bottom w:val="nil"/>
              <w:right w:val="nil"/>
            </w:tcBorders>
            <w:shd w:val="clear" w:color="auto" w:fill="auto"/>
            <w:vAlign w:val="bottom"/>
            <w:hideMark/>
          </w:tcPr>
          <w:p w14:paraId="43153499" w14:textId="77777777" w:rsidR="00033FA5" w:rsidRPr="00033FA5" w:rsidRDefault="00033FA5" w:rsidP="00033FA5">
            <w:pPr>
              <w:rPr>
                <w:rFonts w:ascii="Times New Roman" w:hAnsi="Times New Roman"/>
                <w:sz w:val="16"/>
                <w:szCs w:val="16"/>
                <w:lang w:eastAsia="en-GB"/>
              </w:rPr>
            </w:pPr>
          </w:p>
        </w:tc>
        <w:tc>
          <w:tcPr>
            <w:tcW w:w="277" w:type="dxa"/>
            <w:tcBorders>
              <w:top w:val="nil"/>
              <w:left w:val="nil"/>
              <w:bottom w:val="nil"/>
              <w:right w:val="nil"/>
            </w:tcBorders>
            <w:shd w:val="clear" w:color="auto" w:fill="auto"/>
            <w:vAlign w:val="bottom"/>
            <w:hideMark/>
          </w:tcPr>
          <w:p w14:paraId="1F8F9E50" w14:textId="77777777" w:rsidR="00033FA5" w:rsidRPr="00033FA5" w:rsidRDefault="00033FA5" w:rsidP="00033FA5">
            <w:pPr>
              <w:jc w:val="right"/>
              <w:rPr>
                <w:rFonts w:ascii="Times New Roman" w:hAnsi="Times New Roman"/>
                <w:sz w:val="16"/>
                <w:szCs w:val="16"/>
                <w:lang w:eastAsia="en-GB"/>
              </w:rPr>
            </w:pPr>
          </w:p>
        </w:tc>
        <w:tc>
          <w:tcPr>
            <w:tcW w:w="615" w:type="dxa"/>
            <w:tcBorders>
              <w:top w:val="nil"/>
              <w:left w:val="nil"/>
              <w:bottom w:val="nil"/>
              <w:right w:val="nil"/>
            </w:tcBorders>
            <w:shd w:val="clear" w:color="auto" w:fill="auto"/>
            <w:vAlign w:val="bottom"/>
            <w:hideMark/>
          </w:tcPr>
          <w:p w14:paraId="63B91689" w14:textId="77777777" w:rsidR="00033FA5" w:rsidRPr="00033FA5" w:rsidRDefault="00033FA5" w:rsidP="00033FA5">
            <w:pPr>
              <w:jc w:val="right"/>
              <w:rPr>
                <w:rFonts w:ascii="Times New Roman" w:hAnsi="Times New Roman"/>
                <w:sz w:val="16"/>
                <w:szCs w:val="16"/>
                <w:lang w:eastAsia="en-GB"/>
              </w:rPr>
            </w:pPr>
          </w:p>
        </w:tc>
        <w:tc>
          <w:tcPr>
            <w:tcW w:w="318" w:type="dxa"/>
            <w:tcBorders>
              <w:top w:val="nil"/>
              <w:left w:val="nil"/>
              <w:bottom w:val="nil"/>
              <w:right w:val="nil"/>
            </w:tcBorders>
            <w:shd w:val="clear" w:color="auto" w:fill="auto"/>
            <w:vAlign w:val="bottom"/>
            <w:hideMark/>
          </w:tcPr>
          <w:p w14:paraId="4EA27DCE" w14:textId="77777777" w:rsidR="00033FA5" w:rsidRPr="00033FA5" w:rsidRDefault="00033FA5" w:rsidP="00033FA5">
            <w:pPr>
              <w:rPr>
                <w:rFonts w:ascii="Times New Roman" w:hAnsi="Times New Roman"/>
                <w:sz w:val="16"/>
                <w:szCs w:val="16"/>
                <w:lang w:eastAsia="en-GB"/>
              </w:rPr>
            </w:pPr>
          </w:p>
        </w:tc>
        <w:tc>
          <w:tcPr>
            <w:tcW w:w="576" w:type="dxa"/>
            <w:tcBorders>
              <w:top w:val="nil"/>
              <w:left w:val="nil"/>
              <w:bottom w:val="nil"/>
              <w:right w:val="nil"/>
            </w:tcBorders>
            <w:shd w:val="clear" w:color="auto" w:fill="auto"/>
            <w:vAlign w:val="bottom"/>
            <w:hideMark/>
          </w:tcPr>
          <w:p w14:paraId="4AC1213A" w14:textId="77777777" w:rsidR="00033FA5" w:rsidRPr="00033FA5" w:rsidRDefault="00033FA5" w:rsidP="00033FA5">
            <w:pPr>
              <w:jc w:val="right"/>
              <w:rPr>
                <w:rFonts w:ascii="Times New Roman" w:hAnsi="Times New Roman"/>
                <w:sz w:val="16"/>
                <w:szCs w:val="16"/>
                <w:lang w:eastAsia="en-GB"/>
              </w:rPr>
            </w:pPr>
          </w:p>
        </w:tc>
        <w:tc>
          <w:tcPr>
            <w:tcW w:w="1067" w:type="dxa"/>
            <w:tcBorders>
              <w:top w:val="nil"/>
              <w:left w:val="nil"/>
              <w:bottom w:val="nil"/>
              <w:right w:val="nil"/>
            </w:tcBorders>
            <w:shd w:val="clear" w:color="auto" w:fill="auto"/>
            <w:noWrap/>
            <w:vAlign w:val="bottom"/>
            <w:hideMark/>
          </w:tcPr>
          <w:p w14:paraId="6E247C4B" w14:textId="77777777" w:rsidR="00033FA5" w:rsidRPr="00033FA5" w:rsidRDefault="00033FA5" w:rsidP="00033FA5">
            <w:pPr>
              <w:rPr>
                <w:rFonts w:ascii="Times New Roman" w:hAnsi="Times New Roman"/>
                <w:sz w:val="16"/>
                <w:szCs w:val="16"/>
                <w:lang w:eastAsia="en-GB"/>
              </w:rPr>
            </w:pPr>
          </w:p>
        </w:tc>
      </w:tr>
      <w:tr w:rsidR="00033FA5" w:rsidRPr="00033FA5" w14:paraId="5FC2713B" w14:textId="77777777" w:rsidTr="00F525F4">
        <w:trPr>
          <w:trHeight w:val="70"/>
        </w:trPr>
        <w:tc>
          <w:tcPr>
            <w:tcW w:w="8784" w:type="dxa"/>
            <w:gridSpan w:val="12"/>
            <w:tcBorders>
              <w:top w:val="single" w:sz="4" w:space="0" w:color="auto"/>
              <w:left w:val="single" w:sz="4" w:space="0" w:color="auto"/>
              <w:bottom w:val="single" w:sz="4" w:space="0" w:color="auto"/>
              <w:right w:val="single" w:sz="4" w:space="0" w:color="000000"/>
            </w:tcBorders>
            <w:shd w:val="clear" w:color="000000" w:fill="FFF2CC"/>
            <w:vAlign w:val="bottom"/>
            <w:hideMark/>
          </w:tcPr>
          <w:p w14:paraId="780F2AD6" w14:textId="77777777" w:rsidR="00033FA5" w:rsidRPr="00033FA5" w:rsidRDefault="00033FA5" w:rsidP="00033FA5">
            <w:pPr>
              <w:rPr>
                <w:rFonts w:ascii="Tahoma" w:hAnsi="Tahoma" w:cs="Tahoma"/>
                <w:b/>
                <w:bCs/>
                <w:color w:val="000000"/>
                <w:sz w:val="16"/>
                <w:szCs w:val="16"/>
                <w:lang w:eastAsia="en-GB"/>
              </w:rPr>
            </w:pPr>
            <w:r w:rsidRPr="00033FA5">
              <w:rPr>
                <w:rFonts w:ascii="Tahoma" w:hAnsi="Tahoma" w:cs="Tahoma"/>
                <w:b/>
                <w:bCs/>
                <w:color w:val="000000"/>
                <w:sz w:val="16"/>
                <w:szCs w:val="16"/>
                <w:lang w:eastAsia="en-GB"/>
              </w:rPr>
              <w:t>Transactions from Barclay Select Cards - August Statement - Paid by DD 04.09.2023</w:t>
            </w:r>
          </w:p>
        </w:tc>
        <w:tc>
          <w:tcPr>
            <w:tcW w:w="576" w:type="dxa"/>
            <w:tcBorders>
              <w:top w:val="nil"/>
              <w:left w:val="nil"/>
              <w:bottom w:val="nil"/>
              <w:right w:val="nil"/>
            </w:tcBorders>
            <w:shd w:val="clear" w:color="auto" w:fill="auto"/>
            <w:noWrap/>
            <w:vAlign w:val="bottom"/>
            <w:hideMark/>
          </w:tcPr>
          <w:p w14:paraId="78EB3B97" w14:textId="77777777" w:rsidR="00033FA5" w:rsidRPr="00033FA5" w:rsidRDefault="00033FA5" w:rsidP="00033FA5">
            <w:pPr>
              <w:rPr>
                <w:rFonts w:ascii="Tahoma" w:hAnsi="Tahoma" w:cs="Tahoma"/>
                <w:b/>
                <w:bCs/>
                <w:color w:val="000000"/>
                <w:sz w:val="16"/>
                <w:szCs w:val="16"/>
                <w:lang w:eastAsia="en-GB"/>
              </w:rPr>
            </w:pPr>
          </w:p>
        </w:tc>
        <w:tc>
          <w:tcPr>
            <w:tcW w:w="1067" w:type="dxa"/>
            <w:tcBorders>
              <w:top w:val="nil"/>
              <w:left w:val="nil"/>
              <w:bottom w:val="nil"/>
              <w:right w:val="nil"/>
            </w:tcBorders>
            <w:shd w:val="clear" w:color="auto" w:fill="auto"/>
            <w:noWrap/>
            <w:vAlign w:val="bottom"/>
            <w:hideMark/>
          </w:tcPr>
          <w:p w14:paraId="735A06C4" w14:textId="77777777" w:rsidR="00033FA5" w:rsidRPr="00033FA5" w:rsidRDefault="00033FA5" w:rsidP="00033FA5">
            <w:pPr>
              <w:rPr>
                <w:rFonts w:ascii="Times New Roman" w:hAnsi="Times New Roman"/>
                <w:sz w:val="16"/>
                <w:szCs w:val="16"/>
                <w:lang w:eastAsia="en-GB"/>
              </w:rPr>
            </w:pPr>
          </w:p>
        </w:tc>
      </w:tr>
      <w:tr w:rsidR="00033FA5" w:rsidRPr="00033FA5" w14:paraId="1107BFD0"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E7E6E6"/>
            <w:vAlign w:val="bottom"/>
            <w:hideMark/>
          </w:tcPr>
          <w:p w14:paraId="417ED128"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Tran No.</w:t>
            </w:r>
          </w:p>
        </w:tc>
        <w:tc>
          <w:tcPr>
            <w:tcW w:w="1325" w:type="dxa"/>
            <w:gridSpan w:val="2"/>
            <w:tcBorders>
              <w:top w:val="single" w:sz="4" w:space="0" w:color="auto"/>
              <w:left w:val="nil"/>
              <w:bottom w:val="single" w:sz="4" w:space="0" w:color="auto"/>
              <w:right w:val="single" w:sz="4" w:space="0" w:color="auto"/>
            </w:tcBorders>
            <w:shd w:val="clear" w:color="000000" w:fill="E7E6E6"/>
            <w:vAlign w:val="bottom"/>
            <w:hideMark/>
          </w:tcPr>
          <w:p w14:paraId="392AB483"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Date</w:t>
            </w:r>
          </w:p>
        </w:tc>
        <w:tc>
          <w:tcPr>
            <w:tcW w:w="1040" w:type="dxa"/>
            <w:gridSpan w:val="2"/>
            <w:tcBorders>
              <w:top w:val="single" w:sz="4" w:space="0" w:color="auto"/>
              <w:left w:val="nil"/>
              <w:bottom w:val="single" w:sz="4" w:space="0" w:color="auto"/>
              <w:right w:val="single" w:sz="4" w:space="0" w:color="auto"/>
            </w:tcBorders>
            <w:shd w:val="clear" w:color="000000" w:fill="E7E6E6"/>
            <w:vAlign w:val="bottom"/>
            <w:hideMark/>
          </w:tcPr>
          <w:p w14:paraId="365BDC48"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A/C  Ref</w:t>
            </w:r>
          </w:p>
        </w:tc>
        <w:tc>
          <w:tcPr>
            <w:tcW w:w="1325" w:type="dxa"/>
            <w:tcBorders>
              <w:top w:val="nil"/>
              <w:left w:val="nil"/>
              <w:bottom w:val="single" w:sz="4" w:space="0" w:color="auto"/>
              <w:right w:val="single" w:sz="4" w:space="0" w:color="auto"/>
            </w:tcBorders>
            <w:shd w:val="clear" w:color="000000" w:fill="E7E6E6"/>
            <w:noWrap/>
            <w:vAlign w:val="bottom"/>
            <w:hideMark/>
          </w:tcPr>
          <w:p w14:paraId="7D1E9610"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Inv Ref</w:t>
            </w:r>
          </w:p>
        </w:tc>
        <w:tc>
          <w:tcPr>
            <w:tcW w:w="2155"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196FD0D6"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Details</w:t>
            </w:r>
          </w:p>
        </w:tc>
        <w:tc>
          <w:tcPr>
            <w:tcW w:w="878" w:type="dxa"/>
            <w:tcBorders>
              <w:top w:val="nil"/>
              <w:left w:val="nil"/>
              <w:bottom w:val="single" w:sz="4" w:space="0" w:color="auto"/>
              <w:right w:val="single" w:sz="4" w:space="0" w:color="auto"/>
            </w:tcBorders>
            <w:shd w:val="clear" w:color="000000" w:fill="E7E6E6"/>
            <w:vAlign w:val="bottom"/>
            <w:hideMark/>
          </w:tcPr>
          <w:p w14:paraId="71AB604E"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Net Amount</w:t>
            </w:r>
          </w:p>
        </w:tc>
        <w:tc>
          <w:tcPr>
            <w:tcW w:w="892" w:type="dxa"/>
            <w:gridSpan w:val="2"/>
            <w:tcBorders>
              <w:top w:val="single" w:sz="4" w:space="0" w:color="auto"/>
              <w:left w:val="nil"/>
              <w:bottom w:val="single" w:sz="4" w:space="0" w:color="auto"/>
              <w:right w:val="single" w:sz="4" w:space="0" w:color="auto"/>
            </w:tcBorders>
            <w:shd w:val="clear" w:color="000000" w:fill="E7E6E6"/>
            <w:vAlign w:val="bottom"/>
            <w:hideMark/>
          </w:tcPr>
          <w:p w14:paraId="569A83E0"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Tax Amount</w:t>
            </w:r>
          </w:p>
        </w:tc>
        <w:tc>
          <w:tcPr>
            <w:tcW w:w="894" w:type="dxa"/>
            <w:gridSpan w:val="2"/>
            <w:tcBorders>
              <w:top w:val="single" w:sz="4" w:space="0" w:color="auto"/>
              <w:left w:val="nil"/>
              <w:bottom w:val="single" w:sz="4" w:space="0" w:color="auto"/>
              <w:right w:val="single" w:sz="4" w:space="0" w:color="auto"/>
            </w:tcBorders>
            <w:shd w:val="clear" w:color="000000" w:fill="E7E6E6"/>
            <w:vAlign w:val="bottom"/>
            <w:hideMark/>
          </w:tcPr>
          <w:p w14:paraId="00C205D1"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Gross Amount</w:t>
            </w:r>
          </w:p>
        </w:tc>
        <w:tc>
          <w:tcPr>
            <w:tcW w:w="1067" w:type="dxa"/>
            <w:tcBorders>
              <w:top w:val="single" w:sz="4" w:space="0" w:color="auto"/>
              <w:left w:val="nil"/>
              <w:bottom w:val="single" w:sz="4" w:space="0" w:color="auto"/>
              <w:right w:val="single" w:sz="4" w:space="0" w:color="auto"/>
            </w:tcBorders>
            <w:shd w:val="clear" w:color="000000" w:fill="E7E6E6"/>
            <w:vAlign w:val="bottom"/>
            <w:hideMark/>
          </w:tcPr>
          <w:p w14:paraId="2E65C372" w14:textId="77777777" w:rsidR="00033FA5" w:rsidRPr="00033FA5" w:rsidRDefault="00033FA5" w:rsidP="00033FA5">
            <w:pPr>
              <w:rPr>
                <w:rFonts w:ascii="Tahoma" w:hAnsi="Tahoma" w:cs="Tahoma"/>
                <w:b/>
                <w:bCs/>
                <w:sz w:val="16"/>
                <w:szCs w:val="16"/>
                <w:u w:val="single"/>
                <w:lang w:eastAsia="en-GB"/>
              </w:rPr>
            </w:pPr>
            <w:r w:rsidRPr="00033FA5">
              <w:rPr>
                <w:rFonts w:ascii="Tahoma" w:hAnsi="Tahoma" w:cs="Tahoma"/>
                <w:b/>
                <w:bCs/>
                <w:sz w:val="16"/>
                <w:szCs w:val="16"/>
                <w:u w:val="single"/>
                <w:lang w:eastAsia="en-GB"/>
              </w:rPr>
              <w:t>Payment Date</w:t>
            </w:r>
          </w:p>
        </w:tc>
      </w:tr>
      <w:tr w:rsidR="00033FA5" w:rsidRPr="00033FA5" w14:paraId="2D3E0668"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hideMark/>
          </w:tcPr>
          <w:p w14:paraId="715653E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87726</w:t>
            </w:r>
          </w:p>
        </w:tc>
        <w:tc>
          <w:tcPr>
            <w:tcW w:w="1325" w:type="dxa"/>
            <w:gridSpan w:val="2"/>
            <w:tcBorders>
              <w:top w:val="single" w:sz="4" w:space="0" w:color="auto"/>
              <w:left w:val="nil"/>
              <w:bottom w:val="single" w:sz="4" w:space="0" w:color="auto"/>
              <w:right w:val="single" w:sz="4" w:space="0" w:color="auto"/>
            </w:tcBorders>
            <w:shd w:val="clear" w:color="000000" w:fill="FFFFFF"/>
            <w:vAlign w:val="bottom"/>
            <w:hideMark/>
          </w:tcPr>
          <w:p w14:paraId="17DDDC7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02/08/2023</w:t>
            </w:r>
          </w:p>
        </w:tc>
        <w:tc>
          <w:tcPr>
            <w:tcW w:w="1040" w:type="dxa"/>
            <w:gridSpan w:val="2"/>
            <w:tcBorders>
              <w:top w:val="single" w:sz="4" w:space="0" w:color="auto"/>
              <w:left w:val="nil"/>
              <w:bottom w:val="single" w:sz="4" w:space="0" w:color="auto"/>
              <w:right w:val="single" w:sz="4" w:space="0" w:color="auto"/>
            </w:tcBorders>
            <w:shd w:val="clear" w:color="000000" w:fill="FFFFFF"/>
            <w:vAlign w:val="bottom"/>
            <w:hideMark/>
          </w:tcPr>
          <w:p w14:paraId="355F6FC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000000" w:fill="FFFFFF"/>
            <w:vAlign w:val="bottom"/>
            <w:hideMark/>
          </w:tcPr>
          <w:p w14:paraId="294F5DF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5JH</w:t>
            </w:r>
          </w:p>
        </w:tc>
        <w:tc>
          <w:tcPr>
            <w:tcW w:w="2155" w:type="dxa"/>
            <w:gridSpan w:val="2"/>
            <w:tcBorders>
              <w:top w:val="single" w:sz="4" w:space="0" w:color="auto"/>
              <w:left w:val="nil"/>
              <w:bottom w:val="single" w:sz="4" w:space="0" w:color="auto"/>
              <w:right w:val="single" w:sz="4" w:space="0" w:color="auto"/>
            </w:tcBorders>
            <w:shd w:val="clear" w:color="000000" w:fill="FFFFFF"/>
            <w:vAlign w:val="bottom"/>
            <w:hideMark/>
          </w:tcPr>
          <w:p w14:paraId="64D4833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Tools - Grease &amp; Oil for Maintenance</w:t>
            </w:r>
          </w:p>
        </w:tc>
        <w:tc>
          <w:tcPr>
            <w:tcW w:w="878" w:type="dxa"/>
            <w:tcBorders>
              <w:top w:val="nil"/>
              <w:left w:val="nil"/>
              <w:bottom w:val="single" w:sz="4" w:space="0" w:color="auto"/>
              <w:right w:val="single" w:sz="4" w:space="0" w:color="auto"/>
            </w:tcBorders>
            <w:shd w:val="clear" w:color="000000" w:fill="FFFFFF"/>
            <w:vAlign w:val="bottom"/>
            <w:hideMark/>
          </w:tcPr>
          <w:p w14:paraId="47BA3DC1"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3.99</w:t>
            </w:r>
          </w:p>
        </w:tc>
        <w:tc>
          <w:tcPr>
            <w:tcW w:w="892" w:type="dxa"/>
            <w:gridSpan w:val="2"/>
            <w:tcBorders>
              <w:top w:val="single" w:sz="4" w:space="0" w:color="auto"/>
              <w:left w:val="nil"/>
              <w:bottom w:val="single" w:sz="4" w:space="0" w:color="auto"/>
              <w:right w:val="single" w:sz="4" w:space="0" w:color="auto"/>
            </w:tcBorders>
            <w:shd w:val="clear" w:color="000000" w:fill="FFFFFF"/>
            <w:vAlign w:val="bottom"/>
            <w:hideMark/>
          </w:tcPr>
          <w:p w14:paraId="4EDFE31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0.80</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7E18ACBE"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4.79</w:t>
            </w:r>
          </w:p>
        </w:tc>
        <w:tc>
          <w:tcPr>
            <w:tcW w:w="1067" w:type="dxa"/>
            <w:tcBorders>
              <w:top w:val="nil"/>
              <w:left w:val="nil"/>
              <w:bottom w:val="single" w:sz="4" w:space="0" w:color="auto"/>
              <w:right w:val="single" w:sz="4" w:space="0" w:color="auto"/>
            </w:tcBorders>
            <w:shd w:val="clear" w:color="000000" w:fill="FFFFFF"/>
            <w:noWrap/>
            <w:vAlign w:val="bottom"/>
            <w:hideMark/>
          </w:tcPr>
          <w:p w14:paraId="13A7F3B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04.09.203</w:t>
            </w:r>
          </w:p>
        </w:tc>
      </w:tr>
      <w:tr w:rsidR="00033FA5" w:rsidRPr="00033FA5" w14:paraId="1B3F344E"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hideMark/>
          </w:tcPr>
          <w:p w14:paraId="3F88837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87728</w:t>
            </w:r>
          </w:p>
        </w:tc>
        <w:tc>
          <w:tcPr>
            <w:tcW w:w="1325" w:type="dxa"/>
            <w:gridSpan w:val="2"/>
            <w:tcBorders>
              <w:top w:val="single" w:sz="4" w:space="0" w:color="auto"/>
              <w:left w:val="nil"/>
              <w:bottom w:val="single" w:sz="4" w:space="0" w:color="auto"/>
              <w:right w:val="single" w:sz="4" w:space="0" w:color="auto"/>
            </w:tcBorders>
            <w:shd w:val="clear" w:color="000000" w:fill="FFFFFF"/>
            <w:vAlign w:val="bottom"/>
            <w:hideMark/>
          </w:tcPr>
          <w:p w14:paraId="73287B9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28/07/2023</w:t>
            </w:r>
          </w:p>
        </w:tc>
        <w:tc>
          <w:tcPr>
            <w:tcW w:w="1040" w:type="dxa"/>
            <w:gridSpan w:val="2"/>
            <w:tcBorders>
              <w:top w:val="single" w:sz="4" w:space="0" w:color="auto"/>
              <w:left w:val="nil"/>
              <w:bottom w:val="single" w:sz="4" w:space="0" w:color="auto"/>
              <w:right w:val="single" w:sz="4" w:space="0" w:color="auto"/>
            </w:tcBorders>
            <w:shd w:val="clear" w:color="000000" w:fill="FFFFFF"/>
            <w:vAlign w:val="bottom"/>
            <w:hideMark/>
          </w:tcPr>
          <w:p w14:paraId="731955D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000000" w:fill="FFFFFF"/>
            <w:vAlign w:val="bottom"/>
            <w:hideMark/>
          </w:tcPr>
          <w:p w14:paraId="2E0030F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4SP</w:t>
            </w:r>
          </w:p>
        </w:tc>
        <w:tc>
          <w:tcPr>
            <w:tcW w:w="2155" w:type="dxa"/>
            <w:gridSpan w:val="2"/>
            <w:tcBorders>
              <w:top w:val="single" w:sz="4" w:space="0" w:color="auto"/>
              <w:left w:val="nil"/>
              <w:bottom w:val="single" w:sz="4" w:space="0" w:color="auto"/>
              <w:right w:val="single" w:sz="4" w:space="0" w:color="auto"/>
            </w:tcBorders>
            <w:shd w:val="clear" w:color="000000" w:fill="FFFFFF"/>
            <w:vAlign w:val="bottom"/>
            <w:hideMark/>
          </w:tcPr>
          <w:p w14:paraId="58625AC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Food / Drinks for Cllr &amp; Staff Event</w:t>
            </w:r>
          </w:p>
        </w:tc>
        <w:tc>
          <w:tcPr>
            <w:tcW w:w="878" w:type="dxa"/>
            <w:tcBorders>
              <w:top w:val="nil"/>
              <w:left w:val="nil"/>
              <w:bottom w:val="single" w:sz="4" w:space="0" w:color="auto"/>
              <w:right w:val="single" w:sz="4" w:space="0" w:color="auto"/>
            </w:tcBorders>
            <w:shd w:val="clear" w:color="000000" w:fill="FFFFFF"/>
            <w:vAlign w:val="bottom"/>
            <w:hideMark/>
          </w:tcPr>
          <w:p w14:paraId="50424EBA"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44.50</w:t>
            </w:r>
          </w:p>
        </w:tc>
        <w:tc>
          <w:tcPr>
            <w:tcW w:w="892" w:type="dxa"/>
            <w:gridSpan w:val="2"/>
            <w:tcBorders>
              <w:top w:val="single" w:sz="4" w:space="0" w:color="auto"/>
              <w:left w:val="nil"/>
              <w:bottom w:val="single" w:sz="4" w:space="0" w:color="auto"/>
              <w:right w:val="single" w:sz="4" w:space="0" w:color="auto"/>
            </w:tcBorders>
            <w:shd w:val="clear" w:color="000000" w:fill="FFFFFF"/>
            <w:vAlign w:val="bottom"/>
            <w:hideMark/>
          </w:tcPr>
          <w:p w14:paraId="1AD310C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2E36BE7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44.50</w:t>
            </w:r>
          </w:p>
        </w:tc>
        <w:tc>
          <w:tcPr>
            <w:tcW w:w="1067" w:type="dxa"/>
            <w:tcBorders>
              <w:top w:val="nil"/>
              <w:left w:val="nil"/>
              <w:bottom w:val="single" w:sz="4" w:space="0" w:color="auto"/>
              <w:right w:val="single" w:sz="4" w:space="0" w:color="auto"/>
            </w:tcBorders>
            <w:shd w:val="clear" w:color="000000" w:fill="FFFFFF"/>
            <w:noWrap/>
            <w:vAlign w:val="bottom"/>
            <w:hideMark/>
          </w:tcPr>
          <w:p w14:paraId="05369D5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r>
      <w:tr w:rsidR="00033FA5" w:rsidRPr="00033FA5" w14:paraId="07435761"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hideMark/>
          </w:tcPr>
          <w:p w14:paraId="62C6471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87729</w:t>
            </w:r>
          </w:p>
        </w:tc>
        <w:tc>
          <w:tcPr>
            <w:tcW w:w="1325" w:type="dxa"/>
            <w:gridSpan w:val="2"/>
            <w:tcBorders>
              <w:top w:val="single" w:sz="4" w:space="0" w:color="auto"/>
              <w:left w:val="nil"/>
              <w:bottom w:val="single" w:sz="4" w:space="0" w:color="auto"/>
              <w:right w:val="single" w:sz="4" w:space="0" w:color="auto"/>
            </w:tcBorders>
            <w:shd w:val="clear" w:color="000000" w:fill="FFFFFF"/>
            <w:vAlign w:val="bottom"/>
            <w:hideMark/>
          </w:tcPr>
          <w:p w14:paraId="6BA1098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28/07/2023</w:t>
            </w:r>
          </w:p>
        </w:tc>
        <w:tc>
          <w:tcPr>
            <w:tcW w:w="1040" w:type="dxa"/>
            <w:gridSpan w:val="2"/>
            <w:tcBorders>
              <w:top w:val="single" w:sz="4" w:space="0" w:color="auto"/>
              <w:left w:val="nil"/>
              <w:bottom w:val="single" w:sz="4" w:space="0" w:color="auto"/>
              <w:right w:val="single" w:sz="4" w:space="0" w:color="auto"/>
            </w:tcBorders>
            <w:shd w:val="clear" w:color="000000" w:fill="FFFFFF"/>
            <w:vAlign w:val="bottom"/>
            <w:hideMark/>
          </w:tcPr>
          <w:p w14:paraId="1BF75C4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000000" w:fill="FFFFFF"/>
            <w:vAlign w:val="bottom"/>
            <w:hideMark/>
          </w:tcPr>
          <w:p w14:paraId="7B9C00B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4SP*</w:t>
            </w:r>
          </w:p>
        </w:tc>
        <w:tc>
          <w:tcPr>
            <w:tcW w:w="2155" w:type="dxa"/>
            <w:gridSpan w:val="2"/>
            <w:tcBorders>
              <w:top w:val="single" w:sz="4" w:space="0" w:color="auto"/>
              <w:left w:val="nil"/>
              <w:bottom w:val="single" w:sz="4" w:space="0" w:color="auto"/>
              <w:right w:val="single" w:sz="4" w:space="0" w:color="auto"/>
            </w:tcBorders>
            <w:shd w:val="clear" w:color="000000" w:fill="FFFFFF"/>
            <w:vAlign w:val="bottom"/>
            <w:hideMark/>
          </w:tcPr>
          <w:p w14:paraId="2AD415B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Bag For Life</w:t>
            </w:r>
          </w:p>
        </w:tc>
        <w:tc>
          <w:tcPr>
            <w:tcW w:w="878" w:type="dxa"/>
            <w:tcBorders>
              <w:top w:val="nil"/>
              <w:left w:val="nil"/>
              <w:bottom w:val="single" w:sz="4" w:space="0" w:color="auto"/>
              <w:right w:val="single" w:sz="4" w:space="0" w:color="auto"/>
            </w:tcBorders>
            <w:shd w:val="clear" w:color="000000" w:fill="FFFFFF"/>
            <w:vAlign w:val="bottom"/>
            <w:hideMark/>
          </w:tcPr>
          <w:p w14:paraId="2550FD8C"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0.25</w:t>
            </w:r>
          </w:p>
        </w:tc>
        <w:tc>
          <w:tcPr>
            <w:tcW w:w="892" w:type="dxa"/>
            <w:gridSpan w:val="2"/>
            <w:tcBorders>
              <w:top w:val="single" w:sz="4" w:space="0" w:color="auto"/>
              <w:left w:val="nil"/>
              <w:bottom w:val="single" w:sz="4" w:space="0" w:color="auto"/>
              <w:right w:val="single" w:sz="4" w:space="0" w:color="auto"/>
            </w:tcBorders>
            <w:shd w:val="clear" w:color="000000" w:fill="FFFFFF"/>
            <w:vAlign w:val="bottom"/>
            <w:hideMark/>
          </w:tcPr>
          <w:p w14:paraId="2F1B99F5"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0.05</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50EE2B6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0.30</w:t>
            </w:r>
          </w:p>
        </w:tc>
        <w:tc>
          <w:tcPr>
            <w:tcW w:w="1067" w:type="dxa"/>
            <w:tcBorders>
              <w:top w:val="nil"/>
              <w:left w:val="nil"/>
              <w:bottom w:val="single" w:sz="4" w:space="0" w:color="auto"/>
              <w:right w:val="single" w:sz="4" w:space="0" w:color="auto"/>
            </w:tcBorders>
            <w:shd w:val="clear" w:color="000000" w:fill="FFFFFF"/>
            <w:noWrap/>
            <w:vAlign w:val="bottom"/>
            <w:hideMark/>
          </w:tcPr>
          <w:p w14:paraId="5C03579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r>
      <w:tr w:rsidR="00033FA5" w:rsidRPr="00033FA5" w14:paraId="33A2B9FC"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hideMark/>
          </w:tcPr>
          <w:p w14:paraId="3D7BE7D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88052</w:t>
            </w:r>
          </w:p>
        </w:tc>
        <w:tc>
          <w:tcPr>
            <w:tcW w:w="1325" w:type="dxa"/>
            <w:gridSpan w:val="2"/>
            <w:tcBorders>
              <w:top w:val="single" w:sz="4" w:space="0" w:color="auto"/>
              <w:left w:val="nil"/>
              <w:bottom w:val="single" w:sz="4" w:space="0" w:color="auto"/>
              <w:right w:val="single" w:sz="4" w:space="0" w:color="auto"/>
            </w:tcBorders>
            <w:shd w:val="clear" w:color="000000" w:fill="FFFFFF"/>
            <w:vAlign w:val="bottom"/>
            <w:hideMark/>
          </w:tcPr>
          <w:p w14:paraId="55795D5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01/08/2023</w:t>
            </w:r>
          </w:p>
        </w:tc>
        <w:tc>
          <w:tcPr>
            <w:tcW w:w="1040" w:type="dxa"/>
            <w:gridSpan w:val="2"/>
            <w:tcBorders>
              <w:top w:val="single" w:sz="4" w:space="0" w:color="auto"/>
              <w:left w:val="nil"/>
              <w:bottom w:val="single" w:sz="4" w:space="0" w:color="auto"/>
              <w:right w:val="single" w:sz="4" w:space="0" w:color="auto"/>
            </w:tcBorders>
            <w:shd w:val="clear" w:color="000000" w:fill="FFFFFF"/>
            <w:vAlign w:val="bottom"/>
            <w:hideMark/>
          </w:tcPr>
          <w:p w14:paraId="2BFEF50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000000" w:fill="FFFFFF"/>
            <w:vAlign w:val="bottom"/>
            <w:hideMark/>
          </w:tcPr>
          <w:p w14:paraId="6F0BC5C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7PF</w:t>
            </w:r>
          </w:p>
        </w:tc>
        <w:tc>
          <w:tcPr>
            <w:tcW w:w="2155" w:type="dxa"/>
            <w:gridSpan w:val="2"/>
            <w:tcBorders>
              <w:top w:val="single" w:sz="4" w:space="0" w:color="auto"/>
              <w:left w:val="nil"/>
              <w:bottom w:val="single" w:sz="4" w:space="0" w:color="auto"/>
              <w:right w:val="single" w:sz="4" w:space="0" w:color="auto"/>
            </w:tcBorders>
            <w:shd w:val="clear" w:color="000000" w:fill="FFFFFF"/>
            <w:vAlign w:val="bottom"/>
            <w:hideMark/>
          </w:tcPr>
          <w:p w14:paraId="31AEEC6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Staff Team Building Event - Pizza</w:t>
            </w:r>
          </w:p>
        </w:tc>
        <w:tc>
          <w:tcPr>
            <w:tcW w:w="878" w:type="dxa"/>
            <w:tcBorders>
              <w:top w:val="nil"/>
              <w:left w:val="nil"/>
              <w:bottom w:val="single" w:sz="4" w:space="0" w:color="auto"/>
              <w:right w:val="single" w:sz="4" w:space="0" w:color="auto"/>
            </w:tcBorders>
            <w:shd w:val="clear" w:color="000000" w:fill="FFFFFF"/>
            <w:vAlign w:val="bottom"/>
            <w:hideMark/>
          </w:tcPr>
          <w:p w14:paraId="1EB13E76"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72.87</w:t>
            </w:r>
          </w:p>
        </w:tc>
        <w:tc>
          <w:tcPr>
            <w:tcW w:w="892" w:type="dxa"/>
            <w:gridSpan w:val="2"/>
            <w:tcBorders>
              <w:top w:val="single" w:sz="4" w:space="0" w:color="auto"/>
              <w:left w:val="nil"/>
              <w:bottom w:val="single" w:sz="4" w:space="0" w:color="auto"/>
              <w:right w:val="single" w:sz="4" w:space="0" w:color="auto"/>
            </w:tcBorders>
            <w:shd w:val="clear" w:color="000000" w:fill="FFFFFF"/>
            <w:vAlign w:val="bottom"/>
            <w:hideMark/>
          </w:tcPr>
          <w:p w14:paraId="10B5EA12"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14.57</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2DE166A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87.44</w:t>
            </w:r>
          </w:p>
        </w:tc>
        <w:tc>
          <w:tcPr>
            <w:tcW w:w="1067" w:type="dxa"/>
            <w:tcBorders>
              <w:top w:val="nil"/>
              <w:left w:val="nil"/>
              <w:bottom w:val="single" w:sz="4" w:space="0" w:color="auto"/>
              <w:right w:val="single" w:sz="4" w:space="0" w:color="auto"/>
            </w:tcBorders>
            <w:shd w:val="clear" w:color="000000" w:fill="FFFFFF"/>
            <w:noWrap/>
            <w:vAlign w:val="bottom"/>
            <w:hideMark/>
          </w:tcPr>
          <w:p w14:paraId="3B2C757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r>
      <w:tr w:rsidR="00033FA5" w:rsidRPr="00033FA5" w14:paraId="4E2D6972"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hideMark/>
          </w:tcPr>
          <w:p w14:paraId="04C5C00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88053</w:t>
            </w:r>
          </w:p>
        </w:tc>
        <w:tc>
          <w:tcPr>
            <w:tcW w:w="1325" w:type="dxa"/>
            <w:gridSpan w:val="2"/>
            <w:tcBorders>
              <w:top w:val="single" w:sz="4" w:space="0" w:color="auto"/>
              <w:left w:val="nil"/>
              <w:bottom w:val="single" w:sz="4" w:space="0" w:color="auto"/>
              <w:right w:val="single" w:sz="4" w:space="0" w:color="auto"/>
            </w:tcBorders>
            <w:shd w:val="clear" w:color="000000" w:fill="FFFFFF"/>
            <w:vAlign w:val="bottom"/>
            <w:hideMark/>
          </w:tcPr>
          <w:p w14:paraId="3164B15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22/08/2023</w:t>
            </w:r>
          </w:p>
        </w:tc>
        <w:tc>
          <w:tcPr>
            <w:tcW w:w="1040" w:type="dxa"/>
            <w:gridSpan w:val="2"/>
            <w:tcBorders>
              <w:top w:val="single" w:sz="4" w:space="0" w:color="auto"/>
              <w:left w:val="nil"/>
              <w:bottom w:val="single" w:sz="4" w:space="0" w:color="auto"/>
              <w:right w:val="single" w:sz="4" w:space="0" w:color="auto"/>
            </w:tcBorders>
            <w:shd w:val="clear" w:color="000000" w:fill="FFFFFF"/>
            <w:vAlign w:val="bottom"/>
            <w:hideMark/>
          </w:tcPr>
          <w:p w14:paraId="7EF37C6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000000" w:fill="FFFFFF"/>
            <w:vAlign w:val="bottom"/>
            <w:hideMark/>
          </w:tcPr>
          <w:p w14:paraId="5DF7EDD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7WD</w:t>
            </w:r>
          </w:p>
        </w:tc>
        <w:tc>
          <w:tcPr>
            <w:tcW w:w="2155" w:type="dxa"/>
            <w:gridSpan w:val="2"/>
            <w:tcBorders>
              <w:top w:val="single" w:sz="4" w:space="0" w:color="auto"/>
              <w:left w:val="nil"/>
              <w:bottom w:val="single" w:sz="4" w:space="0" w:color="auto"/>
              <w:right w:val="single" w:sz="4" w:space="0" w:color="auto"/>
            </w:tcBorders>
            <w:shd w:val="clear" w:color="000000" w:fill="FFFFFF"/>
            <w:vAlign w:val="bottom"/>
            <w:hideMark/>
          </w:tcPr>
          <w:p w14:paraId="0B6CC93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JC - 12 x Bags of Soil for Village Green</w:t>
            </w:r>
          </w:p>
        </w:tc>
        <w:tc>
          <w:tcPr>
            <w:tcW w:w="878" w:type="dxa"/>
            <w:tcBorders>
              <w:top w:val="nil"/>
              <w:left w:val="nil"/>
              <w:bottom w:val="single" w:sz="4" w:space="0" w:color="auto"/>
              <w:right w:val="single" w:sz="4" w:space="0" w:color="auto"/>
            </w:tcBorders>
            <w:shd w:val="clear" w:color="000000" w:fill="FFFFFF"/>
            <w:vAlign w:val="bottom"/>
            <w:hideMark/>
          </w:tcPr>
          <w:p w14:paraId="676F467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50.00</w:t>
            </w:r>
          </w:p>
        </w:tc>
        <w:tc>
          <w:tcPr>
            <w:tcW w:w="892" w:type="dxa"/>
            <w:gridSpan w:val="2"/>
            <w:tcBorders>
              <w:top w:val="single" w:sz="4" w:space="0" w:color="auto"/>
              <w:left w:val="nil"/>
              <w:bottom w:val="single" w:sz="4" w:space="0" w:color="auto"/>
              <w:right w:val="single" w:sz="4" w:space="0" w:color="auto"/>
            </w:tcBorders>
            <w:shd w:val="clear" w:color="000000" w:fill="FFFFFF"/>
            <w:vAlign w:val="bottom"/>
            <w:hideMark/>
          </w:tcPr>
          <w:p w14:paraId="32EE87F7"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10.00</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03E2CE9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60.00</w:t>
            </w:r>
          </w:p>
        </w:tc>
        <w:tc>
          <w:tcPr>
            <w:tcW w:w="1067" w:type="dxa"/>
            <w:tcBorders>
              <w:top w:val="nil"/>
              <w:left w:val="nil"/>
              <w:bottom w:val="single" w:sz="4" w:space="0" w:color="auto"/>
              <w:right w:val="single" w:sz="4" w:space="0" w:color="auto"/>
            </w:tcBorders>
            <w:shd w:val="clear" w:color="000000" w:fill="FFFFFF"/>
            <w:noWrap/>
            <w:vAlign w:val="bottom"/>
            <w:hideMark/>
          </w:tcPr>
          <w:p w14:paraId="2F1B879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r>
      <w:tr w:rsidR="00033FA5" w:rsidRPr="00033FA5" w14:paraId="08490388"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hideMark/>
          </w:tcPr>
          <w:p w14:paraId="3F33201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88054</w:t>
            </w:r>
          </w:p>
        </w:tc>
        <w:tc>
          <w:tcPr>
            <w:tcW w:w="1325" w:type="dxa"/>
            <w:gridSpan w:val="2"/>
            <w:tcBorders>
              <w:top w:val="single" w:sz="4" w:space="0" w:color="auto"/>
              <w:left w:val="nil"/>
              <w:bottom w:val="single" w:sz="4" w:space="0" w:color="auto"/>
              <w:right w:val="single" w:sz="4" w:space="0" w:color="auto"/>
            </w:tcBorders>
            <w:shd w:val="clear" w:color="000000" w:fill="FFFFFF"/>
            <w:vAlign w:val="bottom"/>
            <w:hideMark/>
          </w:tcPr>
          <w:p w14:paraId="2762FED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22/08/2023</w:t>
            </w:r>
          </w:p>
        </w:tc>
        <w:tc>
          <w:tcPr>
            <w:tcW w:w="1040" w:type="dxa"/>
            <w:gridSpan w:val="2"/>
            <w:tcBorders>
              <w:top w:val="single" w:sz="4" w:space="0" w:color="auto"/>
              <w:left w:val="nil"/>
              <w:bottom w:val="single" w:sz="4" w:space="0" w:color="auto"/>
              <w:right w:val="single" w:sz="4" w:space="0" w:color="auto"/>
            </w:tcBorders>
            <w:shd w:val="clear" w:color="000000" w:fill="FFFFFF"/>
            <w:vAlign w:val="bottom"/>
            <w:hideMark/>
          </w:tcPr>
          <w:p w14:paraId="1BD7CBA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000000" w:fill="FFFFFF"/>
            <w:vAlign w:val="bottom"/>
            <w:hideMark/>
          </w:tcPr>
          <w:p w14:paraId="40ABE8E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7WD*</w:t>
            </w:r>
          </w:p>
        </w:tc>
        <w:tc>
          <w:tcPr>
            <w:tcW w:w="2155" w:type="dxa"/>
            <w:gridSpan w:val="2"/>
            <w:tcBorders>
              <w:top w:val="single" w:sz="4" w:space="0" w:color="auto"/>
              <w:left w:val="nil"/>
              <w:bottom w:val="single" w:sz="4" w:space="0" w:color="auto"/>
              <w:right w:val="single" w:sz="4" w:space="0" w:color="auto"/>
            </w:tcBorders>
            <w:shd w:val="clear" w:color="000000" w:fill="FFFFFF"/>
            <w:vAlign w:val="bottom"/>
            <w:hideMark/>
          </w:tcPr>
          <w:p w14:paraId="1E12EB1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JC - Grass Seed for Village Green</w:t>
            </w:r>
          </w:p>
        </w:tc>
        <w:tc>
          <w:tcPr>
            <w:tcW w:w="878" w:type="dxa"/>
            <w:tcBorders>
              <w:top w:val="nil"/>
              <w:left w:val="nil"/>
              <w:bottom w:val="single" w:sz="4" w:space="0" w:color="auto"/>
              <w:right w:val="single" w:sz="4" w:space="0" w:color="auto"/>
            </w:tcBorders>
            <w:shd w:val="clear" w:color="000000" w:fill="FFFFFF"/>
            <w:vAlign w:val="bottom"/>
            <w:hideMark/>
          </w:tcPr>
          <w:p w14:paraId="56D0BC66"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15.82</w:t>
            </w:r>
          </w:p>
        </w:tc>
        <w:tc>
          <w:tcPr>
            <w:tcW w:w="892" w:type="dxa"/>
            <w:gridSpan w:val="2"/>
            <w:tcBorders>
              <w:top w:val="single" w:sz="4" w:space="0" w:color="auto"/>
              <w:left w:val="nil"/>
              <w:bottom w:val="single" w:sz="4" w:space="0" w:color="auto"/>
              <w:right w:val="single" w:sz="4" w:space="0" w:color="auto"/>
            </w:tcBorders>
            <w:shd w:val="clear" w:color="000000" w:fill="FFFFFF"/>
            <w:vAlign w:val="bottom"/>
            <w:hideMark/>
          </w:tcPr>
          <w:p w14:paraId="20D86B00"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3.16</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298D9F97"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18.98</w:t>
            </w:r>
          </w:p>
        </w:tc>
        <w:tc>
          <w:tcPr>
            <w:tcW w:w="1067" w:type="dxa"/>
            <w:tcBorders>
              <w:top w:val="nil"/>
              <w:left w:val="nil"/>
              <w:bottom w:val="single" w:sz="4" w:space="0" w:color="auto"/>
              <w:right w:val="single" w:sz="4" w:space="0" w:color="auto"/>
            </w:tcBorders>
            <w:shd w:val="clear" w:color="000000" w:fill="FFFFFF"/>
            <w:noWrap/>
            <w:vAlign w:val="bottom"/>
            <w:hideMark/>
          </w:tcPr>
          <w:p w14:paraId="39302D5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r>
      <w:tr w:rsidR="00033FA5" w:rsidRPr="00033FA5" w14:paraId="27626EC3"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hideMark/>
          </w:tcPr>
          <w:p w14:paraId="74193B7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88055</w:t>
            </w:r>
          </w:p>
        </w:tc>
        <w:tc>
          <w:tcPr>
            <w:tcW w:w="1325" w:type="dxa"/>
            <w:gridSpan w:val="2"/>
            <w:tcBorders>
              <w:top w:val="single" w:sz="4" w:space="0" w:color="auto"/>
              <w:left w:val="nil"/>
              <w:bottom w:val="single" w:sz="4" w:space="0" w:color="auto"/>
              <w:right w:val="single" w:sz="4" w:space="0" w:color="auto"/>
            </w:tcBorders>
            <w:shd w:val="clear" w:color="000000" w:fill="FFFFFF"/>
            <w:vAlign w:val="bottom"/>
            <w:hideMark/>
          </w:tcPr>
          <w:p w14:paraId="070B33E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21/08/2023</w:t>
            </w:r>
          </w:p>
        </w:tc>
        <w:tc>
          <w:tcPr>
            <w:tcW w:w="1040" w:type="dxa"/>
            <w:gridSpan w:val="2"/>
            <w:tcBorders>
              <w:top w:val="single" w:sz="4" w:space="0" w:color="auto"/>
              <w:left w:val="nil"/>
              <w:bottom w:val="single" w:sz="4" w:space="0" w:color="auto"/>
              <w:right w:val="single" w:sz="4" w:space="0" w:color="auto"/>
            </w:tcBorders>
            <w:shd w:val="clear" w:color="000000" w:fill="FFFFFF"/>
            <w:vAlign w:val="bottom"/>
            <w:hideMark/>
          </w:tcPr>
          <w:p w14:paraId="53D1E4B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000000" w:fill="FFFFFF"/>
            <w:vAlign w:val="bottom"/>
            <w:hideMark/>
          </w:tcPr>
          <w:p w14:paraId="364090E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7WD</w:t>
            </w:r>
          </w:p>
        </w:tc>
        <w:tc>
          <w:tcPr>
            <w:tcW w:w="2155" w:type="dxa"/>
            <w:gridSpan w:val="2"/>
            <w:tcBorders>
              <w:top w:val="single" w:sz="4" w:space="0" w:color="auto"/>
              <w:left w:val="nil"/>
              <w:bottom w:val="single" w:sz="4" w:space="0" w:color="auto"/>
              <w:right w:val="single" w:sz="4" w:space="0" w:color="auto"/>
            </w:tcBorders>
            <w:shd w:val="clear" w:color="000000" w:fill="FFFFFF"/>
            <w:vAlign w:val="bottom"/>
            <w:hideMark/>
          </w:tcPr>
          <w:p w14:paraId="6604E0B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Tools - 2 x Saws</w:t>
            </w:r>
          </w:p>
        </w:tc>
        <w:tc>
          <w:tcPr>
            <w:tcW w:w="878" w:type="dxa"/>
            <w:tcBorders>
              <w:top w:val="nil"/>
              <w:left w:val="nil"/>
              <w:bottom w:val="single" w:sz="4" w:space="0" w:color="auto"/>
              <w:right w:val="single" w:sz="4" w:space="0" w:color="auto"/>
            </w:tcBorders>
            <w:shd w:val="clear" w:color="000000" w:fill="FFFFFF"/>
            <w:vAlign w:val="bottom"/>
            <w:hideMark/>
          </w:tcPr>
          <w:p w14:paraId="642E8A2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11.63</w:t>
            </w:r>
          </w:p>
        </w:tc>
        <w:tc>
          <w:tcPr>
            <w:tcW w:w="892" w:type="dxa"/>
            <w:gridSpan w:val="2"/>
            <w:tcBorders>
              <w:top w:val="single" w:sz="4" w:space="0" w:color="auto"/>
              <w:left w:val="nil"/>
              <w:bottom w:val="single" w:sz="4" w:space="0" w:color="auto"/>
              <w:right w:val="single" w:sz="4" w:space="0" w:color="auto"/>
            </w:tcBorders>
            <w:shd w:val="clear" w:color="000000" w:fill="FFFFFF"/>
            <w:vAlign w:val="bottom"/>
            <w:hideMark/>
          </w:tcPr>
          <w:p w14:paraId="6877C02E"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2.33</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55148AC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13.96</w:t>
            </w:r>
          </w:p>
        </w:tc>
        <w:tc>
          <w:tcPr>
            <w:tcW w:w="1067" w:type="dxa"/>
            <w:tcBorders>
              <w:top w:val="nil"/>
              <w:left w:val="nil"/>
              <w:bottom w:val="single" w:sz="4" w:space="0" w:color="auto"/>
              <w:right w:val="single" w:sz="4" w:space="0" w:color="auto"/>
            </w:tcBorders>
            <w:shd w:val="clear" w:color="000000" w:fill="FFFFFF"/>
            <w:noWrap/>
            <w:vAlign w:val="bottom"/>
            <w:hideMark/>
          </w:tcPr>
          <w:p w14:paraId="101C43D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r>
      <w:tr w:rsidR="00033FA5" w:rsidRPr="00033FA5" w14:paraId="63FD2496"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hideMark/>
          </w:tcPr>
          <w:p w14:paraId="063FED6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88056</w:t>
            </w:r>
          </w:p>
        </w:tc>
        <w:tc>
          <w:tcPr>
            <w:tcW w:w="1325" w:type="dxa"/>
            <w:gridSpan w:val="2"/>
            <w:tcBorders>
              <w:top w:val="single" w:sz="4" w:space="0" w:color="auto"/>
              <w:left w:val="nil"/>
              <w:bottom w:val="single" w:sz="4" w:space="0" w:color="auto"/>
              <w:right w:val="single" w:sz="4" w:space="0" w:color="auto"/>
            </w:tcBorders>
            <w:shd w:val="clear" w:color="000000" w:fill="FFFFFF"/>
            <w:vAlign w:val="bottom"/>
            <w:hideMark/>
          </w:tcPr>
          <w:p w14:paraId="5D837BF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21/08/2023</w:t>
            </w:r>
          </w:p>
        </w:tc>
        <w:tc>
          <w:tcPr>
            <w:tcW w:w="1040" w:type="dxa"/>
            <w:gridSpan w:val="2"/>
            <w:tcBorders>
              <w:top w:val="single" w:sz="4" w:space="0" w:color="auto"/>
              <w:left w:val="nil"/>
              <w:bottom w:val="single" w:sz="4" w:space="0" w:color="auto"/>
              <w:right w:val="single" w:sz="4" w:space="0" w:color="auto"/>
            </w:tcBorders>
            <w:shd w:val="clear" w:color="000000" w:fill="FFFFFF"/>
            <w:vAlign w:val="bottom"/>
            <w:hideMark/>
          </w:tcPr>
          <w:p w14:paraId="1837434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000000" w:fill="FFFFFF"/>
            <w:vAlign w:val="bottom"/>
            <w:hideMark/>
          </w:tcPr>
          <w:p w14:paraId="1B1D4D3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7WD*</w:t>
            </w:r>
          </w:p>
        </w:tc>
        <w:tc>
          <w:tcPr>
            <w:tcW w:w="2155" w:type="dxa"/>
            <w:gridSpan w:val="2"/>
            <w:tcBorders>
              <w:top w:val="single" w:sz="4" w:space="0" w:color="auto"/>
              <w:left w:val="nil"/>
              <w:bottom w:val="single" w:sz="4" w:space="0" w:color="auto"/>
              <w:right w:val="single" w:sz="4" w:space="0" w:color="auto"/>
            </w:tcBorders>
            <w:shd w:val="clear" w:color="000000" w:fill="FFFFFF"/>
            <w:vAlign w:val="bottom"/>
            <w:hideMark/>
          </w:tcPr>
          <w:p w14:paraId="4E272C70" w14:textId="5EE734FB"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 xml:space="preserve">JC - Grass Seed </w:t>
            </w:r>
            <w:r w:rsidR="007B017C">
              <w:rPr>
                <w:rFonts w:ascii="Tahoma" w:hAnsi="Tahoma" w:cs="Tahoma"/>
                <w:color w:val="000000"/>
                <w:sz w:val="16"/>
                <w:szCs w:val="16"/>
                <w:lang w:eastAsia="en-GB"/>
              </w:rPr>
              <w:t xml:space="preserve">for </w:t>
            </w:r>
            <w:r w:rsidRPr="00033FA5">
              <w:rPr>
                <w:rFonts w:ascii="Tahoma" w:hAnsi="Tahoma" w:cs="Tahoma"/>
                <w:color w:val="000000"/>
                <w:sz w:val="16"/>
                <w:szCs w:val="16"/>
                <w:lang w:eastAsia="en-GB"/>
              </w:rPr>
              <w:t>Village Green</w:t>
            </w:r>
          </w:p>
        </w:tc>
        <w:tc>
          <w:tcPr>
            <w:tcW w:w="878" w:type="dxa"/>
            <w:tcBorders>
              <w:top w:val="nil"/>
              <w:left w:val="nil"/>
              <w:bottom w:val="single" w:sz="4" w:space="0" w:color="auto"/>
              <w:right w:val="single" w:sz="4" w:space="0" w:color="auto"/>
            </w:tcBorders>
            <w:shd w:val="clear" w:color="000000" w:fill="FFFFFF"/>
            <w:vAlign w:val="bottom"/>
            <w:hideMark/>
          </w:tcPr>
          <w:p w14:paraId="4FE0A425"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15.82</w:t>
            </w:r>
          </w:p>
        </w:tc>
        <w:tc>
          <w:tcPr>
            <w:tcW w:w="892" w:type="dxa"/>
            <w:gridSpan w:val="2"/>
            <w:tcBorders>
              <w:top w:val="single" w:sz="4" w:space="0" w:color="auto"/>
              <w:left w:val="nil"/>
              <w:bottom w:val="single" w:sz="4" w:space="0" w:color="auto"/>
              <w:right w:val="single" w:sz="4" w:space="0" w:color="auto"/>
            </w:tcBorders>
            <w:shd w:val="clear" w:color="000000" w:fill="FFFFFF"/>
            <w:vAlign w:val="bottom"/>
            <w:hideMark/>
          </w:tcPr>
          <w:p w14:paraId="78060903"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3.16</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1A94B5AC"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18.98</w:t>
            </w:r>
          </w:p>
        </w:tc>
        <w:tc>
          <w:tcPr>
            <w:tcW w:w="1067" w:type="dxa"/>
            <w:tcBorders>
              <w:top w:val="nil"/>
              <w:left w:val="nil"/>
              <w:bottom w:val="single" w:sz="4" w:space="0" w:color="auto"/>
              <w:right w:val="single" w:sz="4" w:space="0" w:color="auto"/>
            </w:tcBorders>
            <w:shd w:val="clear" w:color="000000" w:fill="FFFFFF"/>
            <w:noWrap/>
            <w:vAlign w:val="bottom"/>
            <w:hideMark/>
          </w:tcPr>
          <w:p w14:paraId="560A4B7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r>
      <w:tr w:rsidR="00033FA5" w:rsidRPr="00033FA5" w14:paraId="64AB74A5"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hideMark/>
          </w:tcPr>
          <w:p w14:paraId="017175F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88057</w:t>
            </w:r>
          </w:p>
        </w:tc>
        <w:tc>
          <w:tcPr>
            <w:tcW w:w="1325" w:type="dxa"/>
            <w:gridSpan w:val="2"/>
            <w:tcBorders>
              <w:top w:val="single" w:sz="4" w:space="0" w:color="auto"/>
              <w:left w:val="nil"/>
              <w:bottom w:val="single" w:sz="4" w:space="0" w:color="auto"/>
              <w:right w:val="single" w:sz="4" w:space="0" w:color="auto"/>
            </w:tcBorders>
            <w:shd w:val="clear" w:color="000000" w:fill="FFFFFF"/>
            <w:vAlign w:val="bottom"/>
            <w:hideMark/>
          </w:tcPr>
          <w:p w14:paraId="78C77F0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21/08/2023</w:t>
            </w:r>
          </w:p>
        </w:tc>
        <w:tc>
          <w:tcPr>
            <w:tcW w:w="1040" w:type="dxa"/>
            <w:gridSpan w:val="2"/>
            <w:tcBorders>
              <w:top w:val="single" w:sz="4" w:space="0" w:color="auto"/>
              <w:left w:val="nil"/>
              <w:bottom w:val="single" w:sz="4" w:space="0" w:color="auto"/>
              <w:right w:val="single" w:sz="4" w:space="0" w:color="auto"/>
            </w:tcBorders>
            <w:shd w:val="clear" w:color="000000" w:fill="FFFFFF"/>
            <w:vAlign w:val="bottom"/>
            <w:hideMark/>
          </w:tcPr>
          <w:p w14:paraId="186080B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000000" w:fill="FFFFFF"/>
            <w:vAlign w:val="bottom"/>
            <w:hideMark/>
          </w:tcPr>
          <w:p w14:paraId="4936BDC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7WD**</w:t>
            </w:r>
          </w:p>
        </w:tc>
        <w:tc>
          <w:tcPr>
            <w:tcW w:w="2155" w:type="dxa"/>
            <w:gridSpan w:val="2"/>
            <w:tcBorders>
              <w:top w:val="single" w:sz="4" w:space="0" w:color="auto"/>
              <w:left w:val="nil"/>
              <w:bottom w:val="single" w:sz="4" w:space="0" w:color="auto"/>
              <w:right w:val="single" w:sz="4" w:space="0" w:color="auto"/>
            </w:tcBorders>
            <w:shd w:val="clear" w:color="000000" w:fill="FFFFFF"/>
            <w:vAlign w:val="bottom"/>
            <w:hideMark/>
          </w:tcPr>
          <w:p w14:paraId="541B583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JC - 9 x 25L Bags of Soil for Village Green</w:t>
            </w:r>
          </w:p>
        </w:tc>
        <w:tc>
          <w:tcPr>
            <w:tcW w:w="878" w:type="dxa"/>
            <w:tcBorders>
              <w:top w:val="nil"/>
              <w:left w:val="nil"/>
              <w:bottom w:val="single" w:sz="4" w:space="0" w:color="auto"/>
              <w:right w:val="single" w:sz="4" w:space="0" w:color="auto"/>
            </w:tcBorders>
            <w:shd w:val="clear" w:color="000000" w:fill="FFFFFF"/>
            <w:vAlign w:val="bottom"/>
            <w:hideMark/>
          </w:tcPr>
          <w:p w14:paraId="3813A5B9"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37.50</w:t>
            </w:r>
          </w:p>
        </w:tc>
        <w:tc>
          <w:tcPr>
            <w:tcW w:w="892" w:type="dxa"/>
            <w:gridSpan w:val="2"/>
            <w:tcBorders>
              <w:top w:val="single" w:sz="4" w:space="0" w:color="auto"/>
              <w:left w:val="nil"/>
              <w:bottom w:val="single" w:sz="4" w:space="0" w:color="auto"/>
              <w:right w:val="single" w:sz="4" w:space="0" w:color="auto"/>
            </w:tcBorders>
            <w:shd w:val="clear" w:color="000000" w:fill="FFFFFF"/>
            <w:vAlign w:val="bottom"/>
            <w:hideMark/>
          </w:tcPr>
          <w:p w14:paraId="64C97416"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7.50</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1F774D9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45.00</w:t>
            </w:r>
          </w:p>
        </w:tc>
        <w:tc>
          <w:tcPr>
            <w:tcW w:w="1067" w:type="dxa"/>
            <w:tcBorders>
              <w:top w:val="nil"/>
              <w:left w:val="nil"/>
              <w:bottom w:val="single" w:sz="4" w:space="0" w:color="auto"/>
              <w:right w:val="single" w:sz="4" w:space="0" w:color="auto"/>
            </w:tcBorders>
            <w:shd w:val="clear" w:color="000000" w:fill="FFFFFF"/>
            <w:noWrap/>
            <w:vAlign w:val="bottom"/>
            <w:hideMark/>
          </w:tcPr>
          <w:p w14:paraId="3EE7FB9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r>
      <w:tr w:rsidR="00033FA5" w:rsidRPr="00033FA5" w14:paraId="2B870A5C"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hideMark/>
          </w:tcPr>
          <w:p w14:paraId="20A6BEE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88058</w:t>
            </w:r>
          </w:p>
        </w:tc>
        <w:tc>
          <w:tcPr>
            <w:tcW w:w="1325" w:type="dxa"/>
            <w:gridSpan w:val="2"/>
            <w:tcBorders>
              <w:top w:val="single" w:sz="4" w:space="0" w:color="auto"/>
              <w:left w:val="nil"/>
              <w:bottom w:val="single" w:sz="4" w:space="0" w:color="auto"/>
              <w:right w:val="single" w:sz="4" w:space="0" w:color="auto"/>
            </w:tcBorders>
            <w:shd w:val="clear" w:color="000000" w:fill="FFFFFF"/>
            <w:vAlign w:val="bottom"/>
            <w:hideMark/>
          </w:tcPr>
          <w:p w14:paraId="37F6590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15/08/2023</w:t>
            </w:r>
          </w:p>
        </w:tc>
        <w:tc>
          <w:tcPr>
            <w:tcW w:w="1040" w:type="dxa"/>
            <w:gridSpan w:val="2"/>
            <w:tcBorders>
              <w:top w:val="single" w:sz="4" w:space="0" w:color="auto"/>
              <w:left w:val="nil"/>
              <w:bottom w:val="single" w:sz="4" w:space="0" w:color="auto"/>
              <w:right w:val="single" w:sz="4" w:space="0" w:color="auto"/>
            </w:tcBorders>
            <w:shd w:val="clear" w:color="000000" w:fill="FFFFFF"/>
            <w:vAlign w:val="bottom"/>
            <w:hideMark/>
          </w:tcPr>
          <w:p w14:paraId="00C2CC8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000000" w:fill="FFFFFF"/>
            <w:vAlign w:val="bottom"/>
            <w:hideMark/>
          </w:tcPr>
          <w:p w14:paraId="4C2CD5C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7WD</w:t>
            </w:r>
          </w:p>
        </w:tc>
        <w:tc>
          <w:tcPr>
            <w:tcW w:w="2155" w:type="dxa"/>
            <w:gridSpan w:val="2"/>
            <w:tcBorders>
              <w:top w:val="single" w:sz="4" w:space="0" w:color="auto"/>
              <w:left w:val="nil"/>
              <w:bottom w:val="single" w:sz="4" w:space="0" w:color="auto"/>
              <w:right w:val="single" w:sz="4" w:space="0" w:color="auto"/>
            </w:tcBorders>
            <w:shd w:val="clear" w:color="000000" w:fill="FFFFFF"/>
            <w:vAlign w:val="bottom"/>
            <w:hideMark/>
          </w:tcPr>
          <w:p w14:paraId="6F11BD0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BW - Painting Supplies x3 7pc Roller Set &amp; 2 Trays</w:t>
            </w:r>
          </w:p>
        </w:tc>
        <w:tc>
          <w:tcPr>
            <w:tcW w:w="878" w:type="dxa"/>
            <w:tcBorders>
              <w:top w:val="nil"/>
              <w:left w:val="nil"/>
              <w:bottom w:val="single" w:sz="4" w:space="0" w:color="auto"/>
              <w:right w:val="single" w:sz="4" w:space="0" w:color="auto"/>
            </w:tcBorders>
            <w:shd w:val="clear" w:color="000000" w:fill="FFFFFF"/>
            <w:vAlign w:val="bottom"/>
            <w:hideMark/>
          </w:tcPr>
          <w:p w14:paraId="168DD8B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98.22</w:t>
            </w:r>
          </w:p>
        </w:tc>
        <w:tc>
          <w:tcPr>
            <w:tcW w:w="892" w:type="dxa"/>
            <w:gridSpan w:val="2"/>
            <w:tcBorders>
              <w:top w:val="single" w:sz="4" w:space="0" w:color="auto"/>
              <w:left w:val="nil"/>
              <w:bottom w:val="single" w:sz="4" w:space="0" w:color="auto"/>
              <w:right w:val="single" w:sz="4" w:space="0" w:color="auto"/>
            </w:tcBorders>
            <w:shd w:val="clear" w:color="000000" w:fill="FFFFFF"/>
            <w:vAlign w:val="bottom"/>
            <w:hideMark/>
          </w:tcPr>
          <w:p w14:paraId="5AC095D0"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19.64</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29402D85"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117.86</w:t>
            </w:r>
          </w:p>
        </w:tc>
        <w:tc>
          <w:tcPr>
            <w:tcW w:w="1067" w:type="dxa"/>
            <w:tcBorders>
              <w:top w:val="nil"/>
              <w:left w:val="nil"/>
              <w:bottom w:val="single" w:sz="4" w:space="0" w:color="auto"/>
              <w:right w:val="single" w:sz="4" w:space="0" w:color="auto"/>
            </w:tcBorders>
            <w:shd w:val="clear" w:color="000000" w:fill="FFFFFF"/>
            <w:noWrap/>
            <w:vAlign w:val="bottom"/>
            <w:hideMark/>
          </w:tcPr>
          <w:p w14:paraId="1E1F22C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r>
      <w:tr w:rsidR="00033FA5" w:rsidRPr="00033FA5" w14:paraId="4657ECF5"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hideMark/>
          </w:tcPr>
          <w:p w14:paraId="76A536D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88061</w:t>
            </w:r>
          </w:p>
        </w:tc>
        <w:tc>
          <w:tcPr>
            <w:tcW w:w="1325" w:type="dxa"/>
            <w:gridSpan w:val="2"/>
            <w:tcBorders>
              <w:top w:val="single" w:sz="4" w:space="0" w:color="auto"/>
              <w:left w:val="nil"/>
              <w:bottom w:val="single" w:sz="4" w:space="0" w:color="auto"/>
              <w:right w:val="single" w:sz="4" w:space="0" w:color="auto"/>
            </w:tcBorders>
            <w:shd w:val="clear" w:color="000000" w:fill="FFFFFF"/>
            <w:vAlign w:val="bottom"/>
            <w:hideMark/>
          </w:tcPr>
          <w:p w14:paraId="3B3705D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01/08/2023</w:t>
            </w:r>
          </w:p>
        </w:tc>
        <w:tc>
          <w:tcPr>
            <w:tcW w:w="1040" w:type="dxa"/>
            <w:gridSpan w:val="2"/>
            <w:tcBorders>
              <w:top w:val="single" w:sz="4" w:space="0" w:color="auto"/>
              <w:left w:val="nil"/>
              <w:bottom w:val="single" w:sz="4" w:space="0" w:color="auto"/>
              <w:right w:val="single" w:sz="4" w:space="0" w:color="auto"/>
            </w:tcBorders>
            <w:shd w:val="clear" w:color="000000" w:fill="FFFFFF"/>
            <w:vAlign w:val="bottom"/>
            <w:hideMark/>
          </w:tcPr>
          <w:p w14:paraId="48E7FA9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000000" w:fill="FFFFFF"/>
            <w:vAlign w:val="bottom"/>
            <w:hideMark/>
          </w:tcPr>
          <w:p w14:paraId="068686B9"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6GB</w:t>
            </w:r>
          </w:p>
        </w:tc>
        <w:tc>
          <w:tcPr>
            <w:tcW w:w="2155" w:type="dxa"/>
            <w:gridSpan w:val="2"/>
            <w:tcBorders>
              <w:top w:val="single" w:sz="4" w:space="0" w:color="auto"/>
              <w:left w:val="nil"/>
              <w:bottom w:val="single" w:sz="4" w:space="0" w:color="auto"/>
              <w:right w:val="single" w:sz="4" w:space="0" w:color="auto"/>
            </w:tcBorders>
            <w:shd w:val="clear" w:color="000000" w:fill="FFFFFF"/>
            <w:vAlign w:val="bottom"/>
            <w:hideMark/>
          </w:tcPr>
          <w:p w14:paraId="71EB1C5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Youth Session - Food Supplies</w:t>
            </w:r>
          </w:p>
        </w:tc>
        <w:tc>
          <w:tcPr>
            <w:tcW w:w="878" w:type="dxa"/>
            <w:tcBorders>
              <w:top w:val="nil"/>
              <w:left w:val="nil"/>
              <w:bottom w:val="single" w:sz="4" w:space="0" w:color="auto"/>
              <w:right w:val="single" w:sz="4" w:space="0" w:color="auto"/>
            </w:tcBorders>
            <w:shd w:val="clear" w:color="000000" w:fill="FFFFFF"/>
            <w:vAlign w:val="bottom"/>
            <w:hideMark/>
          </w:tcPr>
          <w:p w14:paraId="63AABA66"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13.00</w:t>
            </w:r>
          </w:p>
        </w:tc>
        <w:tc>
          <w:tcPr>
            <w:tcW w:w="892" w:type="dxa"/>
            <w:gridSpan w:val="2"/>
            <w:tcBorders>
              <w:top w:val="single" w:sz="4" w:space="0" w:color="auto"/>
              <w:left w:val="nil"/>
              <w:bottom w:val="single" w:sz="4" w:space="0" w:color="auto"/>
              <w:right w:val="single" w:sz="4" w:space="0" w:color="auto"/>
            </w:tcBorders>
            <w:shd w:val="clear" w:color="000000" w:fill="FFFFFF"/>
            <w:vAlign w:val="bottom"/>
            <w:hideMark/>
          </w:tcPr>
          <w:p w14:paraId="27BDCCD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37695D7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13.00</w:t>
            </w:r>
          </w:p>
        </w:tc>
        <w:tc>
          <w:tcPr>
            <w:tcW w:w="1067" w:type="dxa"/>
            <w:tcBorders>
              <w:top w:val="nil"/>
              <w:left w:val="nil"/>
              <w:bottom w:val="single" w:sz="4" w:space="0" w:color="auto"/>
              <w:right w:val="single" w:sz="4" w:space="0" w:color="auto"/>
            </w:tcBorders>
            <w:shd w:val="clear" w:color="000000" w:fill="FFFFFF"/>
            <w:noWrap/>
            <w:vAlign w:val="bottom"/>
            <w:hideMark/>
          </w:tcPr>
          <w:p w14:paraId="603402A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r>
      <w:tr w:rsidR="00033FA5" w:rsidRPr="00033FA5" w14:paraId="61DE4AE0"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hideMark/>
          </w:tcPr>
          <w:p w14:paraId="362A56B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88062</w:t>
            </w:r>
          </w:p>
        </w:tc>
        <w:tc>
          <w:tcPr>
            <w:tcW w:w="1325" w:type="dxa"/>
            <w:gridSpan w:val="2"/>
            <w:tcBorders>
              <w:top w:val="single" w:sz="4" w:space="0" w:color="auto"/>
              <w:left w:val="nil"/>
              <w:bottom w:val="single" w:sz="4" w:space="0" w:color="auto"/>
              <w:right w:val="single" w:sz="4" w:space="0" w:color="auto"/>
            </w:tcBorders>
            <w:shd w:val="clear" w:color="000000" w:fill="FFFFFF"/>
            <w:vAlign w:val="bottom"/>
            <w:hideMark/>
          </w:tcPr>
          <w:p w14:paraId="114E3B1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10/08/2023</w:t>
            </w:r>
          </w:p>
        </w:tc>
        <w:tc>
          <w:tcPr>
            <w:tcW w:w="1040" w:type="dxa"/>
            <w:gridSpan w:val="2"/>
            <w:tcBorders>
              <w:top w:val="single" w:sz="4" w:space="0" w:color="auto"/>
              <w:left w:val="nil"/>
              <w:bottom w:val="single" w:sz="4" w:space="0" w:color="auto"/>
              <w:right w:val="single" w:sz="4" w:space="0" w:color="auto"/>
            </w:tcBorders>
            <w:shd w:val="clear" w:color="000000" w:fill="FFFFFF"/>
            <w:vAlign w:val="bottom"/>
            <w:hideMark/>
          </w:tcPr>
          <w:p w14:paraId="013CF40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000000" w:fill="FFFFFF"/>
            <w:vAlign w:val="bottom"/>
            <w:hideMark/>
          </w:tcPr>
          <w:p w14:paraId="1A6AD69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6GB</w:t>
            </w:r>
          </w:p>
        </w:tc>
        <w:tc>
          <w:tcPr>
            <w:tcW w:w="2155" w:type="dxa"/>
            <w:gridSpan w:val="2"/>
            <w:tcBorders>
              <w:top w:val="single" w:sz="4" w:space="0" w:color="auto"/>
              <w:left w:val="nil"/>
              <w:bottom w:val="single" w:sz="4" w:space="0" w:color="auto"/>
              <w:right w:val="single" w:sz="4" w:space="0" w:color="auto"/>
            </w:tcBorders>
            <w:shd w:val="clear" w:color="000000" w:fill="FFFFFF"/>
            <w:vAlign w:val="bottom"/>
            <w:hideMark/>
          </w:tcPr>
          <w:p w14:paraId="0FB6FFC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Summer Activity - Bowling</w:t>
            </w:r>
          </w:p>
        </w:tc>
        <w:tc>
          <w:tcPr>
            <w:tcW w:w="878" w:type="dxa"/>
            <w:tcBorders>
              <w:top w:val="nil"/>
              <w:left w:val="nil"/>
              <w:bottom w:val="single" w:sz="4" w:space="0" w:color="auto"/>
              <w:right w:val="single" w:sz="4" w:space="0" w:color="auto"/>
            </w:tcBorders>
            <w:shd w:val="clear" w:color="000000" w:fill="FFFFFF"/>
            <w:vAlign w:val="bottom"/>
            <w:hideMark/>
          </w:tcPr>
          <w:p w14:paraId="7A7E441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115.00</w:t>
            </w:r>
          </w:p>
        </w:tc>
        <w:tc>
          <w:tcPr>
            <w:tcW w:w="892" w:type="dxa"/>
            <w:gridSpan w:val="2"/>
            <w:tcBorders>
              <w:top w:val="single" w:sz="4" w:space="0" w:color="auto"/>
              <w:left w:val="nil"/>
              <w:bottom w:val="single" w:sz="4" w:space="0" w:color="auto"/>
              <w:right w:val="single" w:sz="4" w:space="0" w:color="auto"/>
            </w:tcBorders>
            <w:shd w:val="clear" w:color="000000" w:fill="FFFFFF"/>
            <w:vAlign w:val="bottom"/>
            <w:hideMark/>
          </w:tcPr>
          <w:p w14:paraId="590859E0"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23.00</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306CCB4E"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138.00</w:t>
            </w:r>
          </w:p>
        </w:tc>
        <w:tc>
          <w:tcPr>
            <w:tcW w:w="1067" w:type="dxa"/>
            <w:tcBorders>
              <w:top w:val="nil"/>
              <w:left w:val="nil"/>
              <w:bottom w:val="single" w:sz="4" w:space="0" w:color="auto"/>
              <w:right w:val="single" w:sz="4" w:space="0" w:color="auto"/>
            </w:tcBorders>
            <w:shd w:val="clear" w:color="000000" w:fill="FFFFFF"/>
            <w:noWrap/>
            <w:vAlign w:val="bottom"/>
            <w:hideMark/>
          </w:tcPr>
          <w:p w14:paraId="58C03C8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r>
      <w:tr w:rsidR="00033FA5" w:rsidRPr="00033FA5" w14:paraId="1525FF3D"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hideMark/>
          </w:tcPr>
          <w:p w14:paraId="27EB52B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88063</w:t>
            </w:r>
          </w:p>
        </w:tc>
        <w:tc>
          <w:tcPr>
            <w:tcW w:w="1325" w:type="dxa"/>
            <w:gridSpan w:val="2"/>
            <w:tcBorders>
              <w:top w:val="single" w:sz="4" w:space="0" w:color="auto"/>
              <w:left w:val="nil"/>
              <w:bottom w:val="single" w:sz="4" w:space="0" w:color="auto"/>
              <w:right w:val="single" w:sz="4" w:space="0" w:color="auto"/>
            </w:tcBorders>
            <w:shd w:val="clear" w:color="000000" w:fill="FFFFFF"/>
            <w:vAlign w:val="bottom"/>
            <w:hideMark/>
          </w:tcPr>
          <w:p w14:paraId="09CFDF3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09/08/2023</w:t>
            </w:r>
          </w:p>
        </w:tc>
        <w:tc>
          <w:tcPr>
            <w:tcW w:w="1040" w:type="dxa"/>
            <w:gridSpan w:val="2"/>
            <w:tcBorders>
              <w:top w:val="single" w:sz="4" w:space="0" w:color="auto"/>
              <w:left w:val="nil"/>
              <w:bottom w:val="single" w:sz="4" w:space="0" w:color="auto"/>
              <w:right w:val="single" w:sz="4" w:space="0" w:color="auto"/>
            </w:tcBorders>
            <w:shd w:val="clear" w:color="000000" w:fill="FFFFFF"/>
            <w:vAlign w:val="bottom"/>
            <w:hideMark/>
          </w:tcPr>
          <w:p w14:paraId="06B2FA1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000000" w:fill="FFFFFF"/>
            <w:vAlign w:val="bottom"/>
            <w:hideMark/>
          </w:tcPr>
          <w:p w14:paraId="1B30947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6GB</w:t>
            </w:r>
          </w:p>
        </w:tc>
        <w:tc>
          <w:tcPr>
            <w:tcW w:w="2155" w:type="dxa"/>
            <w:gridSpan w:val="2"/>
            <w:tcBorders>
              <w:top w:val="single" w:sz="4" w:space="0" w:color="auto"/>
              <w:left w:val="nil"/>
              <w:bottom w:val="single" w:sz="4" w:space="0" w:color="auto"/>
              <w:right w:val="single" w:sz="4" w:space="0" w:color="auto"/>
            </w:tcBorders>
            <w:shd w:val="clear" w:color="000000" w:fill="FFFFFF"/>
            <w:vAlign w:val="bottom"/>
            <w:hideMark/>
          </w:tcPr>
          <w:p w14:paraId="31BCE38A"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Youth Session - Food Supplies</w:t>
            </w:r>
          </w:p>
        </w:tc>
        <w:tc>
          <w:tcPr>
            <w:tcW w:w="878" w:type="dxa"/>
            <w:tcBorders>
              <w:top w:val="nil"/>
              <w:left w:val="nil"/>
              <w:bottom w:val="single" w:sz="4" w:space="0" w:color="auto"/>
              <w:right w:val="single" w:sz="4" w:space="0" w:color="auto"/>
            </w:tcBorders>
            <w:shd w:val="clear" w:color="000000" w:fill="FFFFFF"/>
            <w:vAlign w:val="bottom"/>
            <w:hideMark/>
          </w:tcPr>
          <w:p w14:paraId="3671E918"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19.45</w:t>
            </w:r>
          </w:p>
        </w:tc>
        <w:tc>
          <w:tcPr>
            <w:tcW w:w="892" w:type="dxa"/>
            <w:gridSpan w:val="2"/>
            <w:tcBorders>
              <w:top w:val="single" w:sz="4" w:space="0" w:color="auto"/>
              <w:left w:val="nil"/>
              <w:bottom w:val="single" w:sz="4" w:space="0" w:color="auto"/>
              <w:right w:val="single" w:sz="4" w:space="0" w:color="auto"/>
            </w:tcBorders>
            <w:shd w:val="clear" w:color="000000" w:fill="FFFFFF"/>
            <w:vAlign w:val="bottom"/>
            <w:hideMark/>
          </w:tcPr>
          <w:p w14:paraId="4B080DE4"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0F09CB4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19.45</w:t>
            </w:r>
          </w:p>
        </w:tc>
        <w:tc>
          <w:tcPr>
            <w:tcW w:w="1067" w:type="dxa"/>
            <w:tcBorders>
              <w:top w:val="nil"/>
              <w:left w:val="nil"/>
              <w:bottom w:val="single" w:sz="4" w:space="0" w:color="auto"/>
              <w:right w:val="single" w:sz="4" w:space="0" w:color="auto"/>
            </w:tcBorders>
            <w:shd w:val="clear" w:color="000000" w:fill="FFFFFF"/>
            <w:noWrap/>
            <w:vAlign w:val="bottom"/>
            <w:hideMark/>
          </w:tcPr>
          <w:p w14:paraId="05C94342"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r>
      <w:tr w:rsidR="00033FA5" w:rsidRPr="00033FA5" w14:paraId="2367C2B7"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hideMark/>
          </w:tcPr>
          <w:p w14:paraId="6DBD8CD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88064</w:t>
            </w:r>
          </w:p>
        </w:tc>
        <w:tc>
          <w:tcPr>
            <w:tcW w:w="1325" w:type="dxa"/>
            <w:gridSpan w:val="2"/>
            <w:tcBorders>
              <w:top w:val="single" w:sz="4" w:space="0" w:color="auto"/>
              <w:left w:val="nil"/>
              <w:bottom w:val="single" w:sz="4" w:space="0" w:color="auto"/>
              <w:right w:val="single" w:sz="4" w:space="0" w:color="auto"/>
            </w:tcBorders>
            <w:shd w:val="clear" w:color="000000" w:fill="FFFFFF"/>
            <w:vAlign w:val="bottom"/>
            <w:hideMark/>
          </w:tcPr>
          <w:p w14:paraId="1BD1117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17/08/2023</w:t>
            </w:r>
          </w:p>
        </w:tc>
        <w:tc>
          <w:tcPr>
            <w:tcW w:w="1040" w:type="dxa"/>
            <w:gridSpan w:val="2"/>
            <w:tcBorders>
              <w:top w:val="single" w:sz="4" w:space="0" w:color="auto"/>
              <w:left w:val="nil"/>
              <w:bottom w:val="single" w:sz="4" w:space="0" w:color="auto"/>
              <w:right w:val="single" w:sz="4" w:space="0" w:color="auto"/>
            </w:tcBorders>
            <w:shd w:val="clear" w:color="000000" w:fill="FFFFFF"/>
            <w:vAlign w:val="bottom"/>
            <w:hideMark/>
          </w:tcPr>
          <w:p w14:paraId="3E97B15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000000" w:fill="FFFFFF"/>
            <w:vAlign w:val="bottom"/>
            <w:hideMark/>
          </w:tcPr>
          <w:p w14:paraId="5C7BF9E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6GB</w:t>
            </w:r>
          </w:p>
        </w:tc>
        <w:tc>
          <w:tcPr>
            <w:tcW w:w="2155" w:type="dxa"/>
            <w:gridSpan w:val="2"/>
            <w:tcBorders>
              <w:top w:val="single" w:sz="4" w:space="0" w:color="auto"/>
              <w:left w:val="nil"/>
              <w:bottom w:val="single" w:sz="4" w:space="0" w:color="auto"/>
              <w:right w:val="single" w:sz="4" w:space="0" w:color="auto"/>
            </w:tcBorders>
            <w:shd w:val="clear" w:color="000000" w:fill="FFFFFF"/>
            <w:vAlign w:val="bottom"/>
            <w:hideMark/>
          </w:tcPr>
          <w:p w14:paraId="1B2FDB55"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Youth Session - Food Supplies</w:t>
            </w:r>
          </w:p>
        </w:tc>
        <w:tc>
          <w:tcPr>
            <w:tcW w:w="878" w:type="dxa"/>
            <w:tcBorders>
              <w:top w:val="nil"/>
              <w:left w:val="nil"/>
              <w:bottom w:val="single" w:sz="4" w:space="0" w:color="auto"/>
              <w:right w:val="single" w:sz="4" w:space="0" w:color="auto"/>
            </w:tcBorders>
            <w:shd w:val="clear" w:color="000000" w:fill="FFFFFF"/>
            <w:vAlign w:val="bottom"/>
            <w:hideMark/>
          </w:tcPr>
          <w:p w14:paraId="15FE0461"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17.45</w:t>
            </w:r>
          </w:p>
        </w:tc>
        <w:tc>
          <w:tcPr>
            <w:tcW w:w="892" w:type="dxa"/>
            <w:gridSpan w:val="2"/>
            <w:tcBorders>
              <w:top w:val="single" w:sz="4" w:space="0" w:color="auto"/>
              <w:left w:val="nil"/>
              <w:bottom w:val="single" w:sz="4" w:space="0" w:color="auto"/>
              <w:right w:val="single" w:sz="4" w:space="0" w:color="auto"/>
            </w:tcBorders>
            <w:shd w:val="clear" w:color="000000" w:fill="FFFFFF"/>
            <w:vAlign w:val="bottom"/>
            <w:hideMark/>
          </w:tcPr>
          <w:p w14:paraId="4CFAAF11"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481AF0F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17.45</w:t>
            </w:r>
          </w:p>
        </w:tc>
        <w:tc>
          <w:tcPr>
            <w:tcW w:w="1067" w:type="dxa"/>
            <w:tcBorders>
              <w:top w:val="nil"/>
              <w:left w:val="nil"/>
              <w:bottom w:val="single" w:sz="4" w:space="0" w:color="auto"/>
              <w:right w:val="single" w:sz="4" w:space="0" w:color="auto"/>
            </w:tcBorders>
            <w:shd w:val="clear" w:color="000000" w:fill="FFFFFF"/>
            <w:noWrap/>
            <w:vAlign w:val="bottom"/>
            <w:hideMark/>
          </w:tcPr>
          <w:p w14:paraId="4C9C4DF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r>
      <w:tr w:rsidR="00033FA5" w:rsidRPr="00033FA5" w14:paraId="343C45E8"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hideMark/>
          </w:tcPr>
          <w:p w14:paraId="5EA5B2FB"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88065</w:t>
            </w:r>
          </w:p>
        </w:tc>
        <w:tc>
          <w:tcPr>
            <w:tcW w:w="1325" w:type="dxa"/>
            <w:gridSpan w:val="2"/>
            <w:tcBorders>
              <w:top w:val="single" w:sz="4" w:space="0" w:color="auto"/>
              <w:left w:val="nil"/>
              <w:bottom w:val="single" w:sz="4" w:space="0" w:color="auto"/>
              <w:right w:val="single" w:sz="4" w:space="0" w:color="auto"/>
            </w:tcBorders>
            <w:shd w:val="clear" w:color="000000" w:fill="FFFFFF"/>
            <w:vAlign w:val="bottom"/>
            <w:hideMark/>
          </w:tcPr>
          <w:p w14:paraId="15D0327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22/08/2023</w:t>
            </w:r>
          </w:p>
        </w:tc>
        <w:tc>
          <w:tcPr>
            <w:tcW w:w="1040" w:type="dxa"/>
            <w:gridSpan w:val="2"/>
            <w:tcBorders>
              <w:top w:val="single" w:sz="4" w:space="0" w:color="auto"/>
              <w:left w:val="nil"/>
              <w:bottom w:val="single" w:sz="4" w:space="0" w:color="auto"/>
              <w:right w:val="single" w:sz="4" w:space="0" w:color="auto"/>
            </w:tcBorders>
            <w:shd w:val="clear" w:color="000000" w:fill="FFFFFF"/>
            <w:vAlign w:val="bottom"/>
            <w:hideMark/>
          </w:tcPr>
          <w:p w14:paraId="6F2D76B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000000" w:fill="FFFFFF"/>
            <w:vAlign w:val="bottom"/>
            <w:hideMark/>
          </w:tcPr>
          <w:p w14:paraId="3E30491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6GB</w:t>
            </w:r>
          </w:p>
        </w:tc>
        <w:tc>
          <w:tcPr>
            <w:tcW w:w="2155" w:type="dxa"/>
            <w:gridSpan w:val="2"/>
            <w:tcBorders>
              <w:top w:val="single" w:sz="4" w:space="0" w:color="auto"/>
              <w:left w:val="nil"/>
              <w:bottom w:val="single" w:sz="4" w:space="0" w:color="auto"/>
              <w:right w:val="single" w:sz="4" w:space="0" w:color="auto"/>
            </w:tcBorders>
            <w:shd w:val="clear" w:color="000000" w:fill="FFFFFF"/>
            <w:vAlign w:val="bottom"/>
            <w:hideMark/>
          </w:tcPr>
          <w:p w14:paraId="5D71901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Youth Sessions - Food Supplies</w:t>
            </w:r>
          </w:p>
        </w:tc>
        <w:tc>
          <w:tcPr>
            <w:tcW w:w="878" w:type="dxa"/>
            <w:tcBorders>
              <w:top w:val="nil"/>
              <w:left w:val="nil"/>
              <w:bottom w:val="single" w:sz="4" w:space="0" w:color="auto"/>
              <w:right w:val="single" w:sz="4" w:space="0" w:color="auto"/>
            </w:tcBorders>
            <w:shd w:val="clear" w:color="000000" w:fill="FFFFFF"/>
            <w:vAlign w:val="bottom"/>
            <w:hideMark/>
          </w:tcPr>
          <w:p w14:paraId="68B27350"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18.00</w:t>
            </w:r>
          </w:p>
        </w:tc>
        <w:tc>
          <w:tcPr>
            <w:tcW w:w="892" w:type="dxa"/>
            <w:gridSpan w:val="2"/>
            <w:tcBorders>
              <w:top w:val="single" w:sz="4" w:space="0" w:color="auto"/>
              <w:left w:val="nil"/>
              <w:bottom w:val="single" w:sz="4" w:space="0" w:color="auto"/>
              <w:right w:val="single" w:sz="4" w:space="0" w:color="auto"/>
            </w:tcBorders>
            <w:shd w:val="clear" w:color="000000" w:fill="FFFFFF"/>
            <w:vAlign w:val="bottom"/>
            <w:hideMark/>
          </w:tcPr>
          <w:p w14:paraId="20FEA88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0.00</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6494A639"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18.00</w:t>
            </w:r>
          </w:p>
        </w:tc>
        <w:tc>
          <w:tcPr>
            <w:tcW w:w="1067" w:type="dxa"/>
            <w:tcBorders>
              <w:top w:val="nil"/>
              <w:left w:val="nil"/>
              <w:bottom w:val="single" w:sz="4" w:space="0" w:color="auto"/>
              <w:right w:val="single" w:sz="4" w:space="0" w:color="auto"/>
            </w:tcBorders>
            <w:shd w:val="clear" w:color="000000" w:fill="FFFFFF"/>
            <w:noWrap/>
            <w:vAlign w:val="bottom"/>
            <w:hideMark/>
          </w:tcPr>
          <w:p w14:paraId="35B9CEB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r>
      <w:tr w:rsidR="00033FA5" w:rsidRPr="00033FA5" w14:paraId="44E68117"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hideMark/>
          </w:tcPr>
          <w:p w14:paraId="07529FB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88066</w:t>
            </w:r>
          </w:p>
        </w:tc>
        <w:tc>
          <w:tcPr>
            <w:tcW w:w="1325" w:type="dxa"/>
            <w:gridSpan w:val="2"/>
            <w:tcBorders>
              <w:top w:val="single" w:sz="4" w:space="0" w:color="auto"/>
              <w:left w:val="nil"/>
              <w:bottom w:val="single" w:sz="4" w:space="0" w:color="auto"/>
              <w:right w:val="single" w:sz="4" w:space="0" w:color="auto"/>
            </w:tcBorders>
            <w:shd w:val="clear" w:color="000000" w:fill="FFFFFF"/>
            <w:vAlign w:val="bottom"/>
            <w:hideMark/>
          </w:tcPr>
          <w:p w14:paraId="07C4E49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23/08/2023</w:t>
            </w:r>
          </w:p>
        </w:tc>
        <w:tc>
          <w:tcPr>
            <w:tcW w:w="1040" w:type="dxa"/>
            <w:gridSpan w:val="2"/>
            <w:tcBorders>
              <w:top w:val="single" w:sz="4" w:space="0" w:color="auto"/>
              <w:left w:val="nil"/>
              <w:bottom w:val="single" w:sz="4" w:space="0" w:color="auto"/>
              <w:right w:val="single" w:sz="4" w:space="0" w:color="auto"/>
            </w:tcBorders>
            <w:shd w:val="clear" w:color="000000" w:fill="FFFFFF"/>
            <w:vAlign w:val="bottom"/>
            <w:hideMark/>
          </w:tcPr>
          <w:p w14:paraId="2781B9BD"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000000" w:fill="FFFFFF"/>
            <w:vAlign w:val="bottom"/>
            <w:hideMark/>
          </w:tcPr>
          <w:p w14:paraId="36BF557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6GB</w:t>
            </w:r>
          </w:p>
        </w:tc>
        <w:tc>
          <w:tcPr>
            <w:tcW w:w="2155" w:type="dxa"/>
            <w:gridSpan w:val="2"/>
            <w:tcBorders>
              <w:top w:val="single" w:sz="4" w:space="0" w:color="auto"/>
              <w:left w:val="nil"/>
              <w:bottom w:val="single" w:sz="4" w:space="0" w:color="auto"/>
              <w:right w:val="single" w:sz="4" w:space="0" w:color="auto"/>
            </w:tcBorders>
            <w:shd w:val="clear" w:color="000000" w:fill="FFFFFF"/>
            <w:vAlign w:val="bottom"/>
            <w:hideMark/>
          </w:tcPr>
          <w:p w14:paraId="653D71F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Summer Activity - Ice Skating</w:t>
            </w:r>
          </w:p>
        </w:tc>
        <w:tc>
          <w:tcPr>
            <w:tcW w:w="878" w:type="dxa"/>
            <w:tcBorders>
              <w:top w:val="nil"/>
              <w:left w:val="nil"/>
              <w:bottom w:val="single" w:sz="4" w:space="0" w:color="auto"/>
              <w:right w:val="single" w:sz="4" w:space="0" w:color="auto"/>
            </w:tcBorders>
            <w:shd w:val="clear" w:color="000000" w:fill="FFFFFF"/>
            <w:vAlign w:val="bottom"/>
            <w:hideMark/>
          </w:tcPr>
          <w:p w14:paraId="014B01F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168.00</w:t>
            </w:r>
          </w:p>
        </w:tc>
        <w:tc>
          <w:tcPr>
            <w:tcW w:w="892" w:type="dxa"/>
            <w:gridSpan w:val="2"/>
            <w:tcBorders>
              <w:top w:val="single" w:sz="4" w:space="0" w:color="auto"/>
              <w:left w:val="nil"/>
              <w:bottom w:val="single" w:sz="4" w:space="0" w:color="auto"/>
              <w:right w:val="single" w:sz="4" w:space="0" w:color="auto"/>
            </w:tcBorders>
            <w:shd w:val="clear" w:color="000000" w:fill="FFFFFF"/>
            <w:vAlign w:val="bottom"/>
            <w:hideMark/>
          </w:tcPr>
          <w:p w14:paraId="3597B275"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33.60</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17A5F5CB"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201.60</w:t>
            </w:r>
          </w:p>
        </w:tc>
        <w:tc>
          <w:tcPr>
            <w:tcW w:w="1067" w:type="dxa"/>
            <w:tcBorders>
              <w:top w:val="nil"/>
              <w:left w:val="nil"/>
              <w:bottom w:val="single" w:sz="4" w:space="0" w:color="auto"/>
              <w:right w:val="single" w:sz="4" w:space="0" w:color="auto"/>
            </w:tcBorders>
            <w:shd w:val="clear" w:color="000000" w:fill="FFFFFF"/>
            <w:noWrap/>
            <w:vAlign w:val="bottom"/>
            <w:hideMark/>
          </w:tcPr>
          <w:p w14:paraId="54D3300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r>
      <w:tr w:rsidR="00033FA5" w:rsidRPr="00033FA5" w14:paraId="639FEC88" w14:textId="77777777" w:rsidTr="00F525F4">
        <w:trPr>
          <w:trHeight w:val="70"/>
        </w:trPr>
        <w:tc>
          <w:tcPr>
            <w:tcW w:w="851" w:type="dxa"/>
            <w:tcBorders>
              <w:top w:val="nil"/>
              <w:left w:val="single" w:sz="4" w:space="0" w:color="auto"/>
              <w:bottom w:val="single" w:sz="4" w:space="0" w:color="auto"/>
              <w:right w:val="single" w:sz="4" w:space="0" w:color="auto"/>
            </w:tcBorders>
            <w:shd w:val="clear" w:color="000000" w:fill="FFFFFF"/>
            <w:hideMark/>
          </w:tcPr>
          <w:p w14:paraId="59F3358E"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88067</w:t>
            </w:r>
          </w:p>
        </w:tc>
        <w:tc>
          <w:tcPr>
            <w:tcW w:w="1325" w:type="dxa"/>
            <w:gridSpan w:val="2"/>
            <w:tcBorders>
              <w:top w:val="single" w:sz="4" w:space="0" w:color="auto"/>
              <w:left w:val="nil"/>
              <w:bottom w:val="single" w:sz="4" w:space="0" w:color="auto"/>
              <w:right w:val="single" w:sz="4" w:space="0" w:color="auto"/>
            </w:tcBorders>
            <w:shd w:val="clear" w:color="000000" w:fill="FFFFFF"/>
            <w:vAlign w:val="bottom"/>
            <w:hideMark/>
          </w:tcPr>
          <w:p w14:paraId="625A7F7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23/08/2023</w:t>
            </w:r>
          </w:p>
        </w:tc>
        <w:tc>
          <w:tcPr>
            <w:tcW w:w="1040" w:type="dxa"/>
            <w:gridSpan w:val="2"/>
            <w:tcBorders>
              <w:top w:val="single" w:sz="4" w:space="0" w:color="auto"/>
              <w:left w:val="nil"/>
              <w:bottom w:val="single" w:sz="4" w:space="0" w:color="auto"/>
              <w:right w:val="single" w:sz="4" w:space="0" w:color="auto"/>
            </w:tcBorders>
            <w:shd w:val="clear" w:color="000000" w:fill="FFFFFF"/>
            <w:vAlign w:val="bottom"/>
            <w:hideMark/>
          </w:tcPr>
          <w:p w14:paraId="44DA0F17"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nil"/>
              <w:left w:val="nil"/>
              <w:bottom w:val="single" w:sz="4" w:space="0" w:color="auto"/>
              <w:right w:val="single" w:sz="4" w:space="0" w:color="auto"/>
            </w:tcBorders>
            <w:shd w:val="clear" w:color="000000" w:fill="FFFFFF"/>
            <w:vAlign w:val="bottom"/>
            <w:hideMark/>
          </w:tcPr>
          <w:p w14:paraId="7C81CB0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6GB*</w:t>
            </w:r>
          </w:p>
        </w:tc>
        <w:tc>
          <w:tcPr>
            <w:tcW w:w="2155" w:type="dxa"/>
            <w:gridSpan w:val="2"/>
            <w:tcBorders>
              <w:top w:val="single" w:sz="4" w:space="0" w:color="auto"/>
              <w:left w:val="nil"/>
              <w:bottom w:val="single" w:sz="4" w:space="0" w:color="auto"/>
              <w:right w:val="single" w:sz="4" w:space="0" w:color="auto"/>
            </w:tcBorders>
            <w:shd w:val="clear" w:color="000000" w:fill="FFFFFF"/>
            <w:vAlign w:val="bottom"/>
            <w:hideMark/>
          </w:tcPr>
          <w:p w14:paraId="1A56DE68"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Summer Activity - Ice Skating</w:t>
            </w:r>
          </w:p>
        </w:tc>
        <w:tc>
          <w:tcPr>
            <w:tcW w:w="878" w:type="dxa"/>
            <w:tcBorders>
              <w:top w:val="nil"/>
              <w:left w:val="nil"/>
              <w:bottom w:val="single" w:sz="4" w:space="0" w:color="auto"/>
              <w:right w:val="single" w:sz="4" w:space="0" w:color="auto"/>
            </w:tcBorders>
            <w:shd w:val="clear" w:color="000000" w:fill="FFFFFF"/>
            <w:vAlign w:val="bottom"/>
            <w:hideMark/>
          </w:tcPr>
          <w:p w14:paraId="119EEFDC"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6.25</w:t>
            </w:r>
          </w:p>
        </w:tc>
        <w:tc>
          <w:tcPr>
            <w:tcW w:w="892" w:type="dxa"/>
            <w:gridSpan w:val="2"/>
            <w:tcBorders>
              <w:top w:val="single" w:sz="4" w:space="0" w:color="auto"/>
              <w:left w:val="nil"/>
              <w:bottom w:val="single" w:sz="4" w:space="0" w:color="auto"/>
              <w:right w:val="single" w:sz="4" w:space="0" w:color="auto"/>
            </w:tcBorders>
            <w:shd w:val="clear" w:color="000000" w:fill="FFFFFF"/>
            <w:vAlign w:val="bottom"/>
            <w:hideMark/>
          </w:tcPr>
          <w:p w14:paraId="1964879E"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1.25</w:t>
            </w:r>
          </w:p>
        </w:tc>
        <w:tc>
          <w:tcPr>
            <w:tcW w:w="894" w:type="dxa"/>
            <w:gridSpan w:val="2"/>
            <w:tcBorders>
              <w:top w:val="single" w:sz="4" w:space="0" w:color="auto"/>
              <w:left w:val="nil"/>
              <w:bottom w:val="single" w:sz="4" w:space="0" w:color="auto"/>
              <w:right w:val="single" w:sz="4" w:space="0" w:color="auto"/>
            </w:tcBorders>
            <w:shd w:val="clear" w:color="000000" w:fill="FFFFFF"/>
            <w:vAlign w:val="bottom"/>
            <w:hideMark/>
          </w:tcPr>
          <w:p w14:paraId="40B370D2"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7.50</w:t>
            </w:r>
          </w:p>
        </w:tc>
        <w:tc>
          <w:tcPr>
            <w:tcW w:w="1067" w:type="dxa"/>
            <w:tcBorders>
              <w:top w:val="nil"/>
              <w:left w:val="nil"/>
              <w:bottom w:val="single" w:sz="4" w:space="0" w:color="auto"/>
              <w:right w:val="single" w:sz="4" w:space="0" w:color="auto"/>
            </w:tcBorders>
            <w:shd w:val="clear" w:color="000000" w:fill="FFFFFF"/>
            <w:noWrap/>
            <w:vAlign w:val="bottom"/>
            <w:hideMark/>
          </w:tcPr>
          <w:p w14:paraId="3EFBF983"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r>
      <w:tr w:rsidR="00033FA5" w:rsidRPr="00033FA5" w14:paraId="0CC05D3A" w14:textId="77777777" w:rsidTr="00F525F4">
        <w:trPr>
          <w:trHeight w:val="70"/>
        </w:trPr>
        <w:tc>
          <w:tcPr>
            <w:tcW w:w="851" w:type="dxa"/>
            <w:tcBorders>
              <w:top w:val="nil"/>
              <w:left w:val="nil"/>
              <w:bottom w:val="nil"/>
              <w:right w:val="nil"/>
            </w:tcBorders>
            <w:shd w:val="clear" w:color="auto" w:fill="auto"/>
            <w:noWrap/>
            <w:vAlign w:val="bottom"/>
            <w:hideMark/>
          </w:tcPr>
          <w:p w14:paraId="0942045D" w14:textId="77777777" w:rsidR="00033FA5" w:rsidRPr="00033FA5" w:rsidRDefault="00033FA5" w:rsidP="00033FA5">
            <w:pPr>
              <w:rPr>
                <w:rFonts w:ascii="Tahoma" w:hAnsi="Tahoma" w:cs="Tahoma"/>
                <w:color w:val="000000"/>
                <w:sz w:val="16"/>
                <w:szCs w:val="16"/>
                <w:lang w:eastAsia="en-GB"/>
              </w:rPr>
            </w:pPr>
          </w:p>
        </w:tc>
        <w:tc>
          <w:tcPr>
            <w:tcW w:w="1048" w:type="dxa"/>
            <w:tcBorders>
              <w:top w:val="nil"/>
              <w:left w:val="nil"/>
              <w:bottom w:val="nil"/>
              <w:right w:val="nil"/>
            </w:tcBorders>
            <w:shd w:val="clear" w:color="auto" w:fill="auto"/>
            <w:noWrap/>
            <w:vAlign w:val="bottom"/>
            <w:hideMark/>
          </w:tcPr>
          <w:p w14:paraId="44AE06ED" w14:textId="77777777" w:rsidR="00033FA5" w:rsidRPr="00033FA5" w:rsidRDefault="00033FA5" w:rsidP="00033FA5">
            <w:pPr>
              <w:rPr>
                <w:rFonts w:ascii="Times New Roman" w:hAnsi="Times New Roman"/>
                <w:sz w:val="16"/>
                <w:szCs w:val="16"/>
                <w:lang w:eastAsia="en-GB"/>
              </w:rPr>
            </w:pPr>
          </w:p>
        </w:tc>
        <w:tc>
          <w:tcPr>
            <w:tcW w:w="277" w:type="dxa"/>
            <w:tcBorders>
              <w:top w:val="nil"/>
              <w:left w:val="nil"/>
              <w:bottom w:val="nil"/>
              <w:right w:val="nil"/>
            </w:tcBorders>
            <w:shd w:val="clear" w:color="auto" w:fill="auto"/>
            <w:noWrap/>
            <w:vAlign w:val="bottom"/>
            <w:hideMark/>
          </w:tcPr>
          <w:p w14:paraId="634C9334" w14:textId="77777777" w:rsidR="00033FA5" w:rsidRPr="00033FA5" w:rsidRDefault="00033FA5" w:rsidP="00033FA5">
            <w:pPr>
              <w:rPr>
                <w:rFonts w:ascii="Times New Roman" w:hAnsi="Times New Roman"/>
                <w:sz w:val="16"/>
                <w:szCs w:val="16"/>
                <w:lang w:eastAsia="en-GB"/>
              </w:rPr>
            </w:pPr>
          </w:p>
        </w:tc>
        <w:tc>
          <w:tcPr>
            <w:tcW w:w="524" w:type="dxa"/>
            <w:tcBorders>
              <w:top w:val="nil"/>
              <w:left w:val="nil"/>
              <w:bottom w:val="nil"/>
              <w:right w:val="nil"/>
            </w:tcBorders>
            <w:shd w:val="clear" w:color="auto" w:fill="auto"/>
            <w:noWrap/>
            <w:vAlign w:val="bottom"/>
            <w:hideMark/>
          </w:tcPr>
          <w:p w14:paraId="0BB81B51" w14:textId="77777777" w:rsidR="00033FA5" w:rsidRPr="00033FA5" w:rsidRDefault="00033FA5" w:rsidP="00033FA5">
            <w:pPr>
              <w:rPr>
                <w:rFonts w:ascii="Times New Roman" w:hAnsi="Times New Roman"/>
                <w:sz w:val="16"/>
                <w:szCs w:val="16"/>
                <w:lang w:eastAsia="en-GB"/>
              </w:rPr>
            </w:pPr>
          </w:p>
        </w:tc>
        <w:tc>
          <w:tcPr>
            <w:tcW w:w="516" w:type="dxa"/>
            <w:tcBorders>
              <w:top w:val="nil"/>
              <w:left w:val="nil"/>
              <w:bottom w:val="nil"/>
              <w:right w:val="nil"/>
            </w:tcBorders>
            <w:shd w:val="clear" w:color="auto" w:fill="auto"/>
            <w:noWrap/>
            <w:vAlign w:val="bottom"/>
            <w:hideMark/>
          </w:tcPr>
          <w:p w14:paraId="30FCBBB5" w14:textId="77777777" w:rsidR="00033FA5" w:rsidRPr="00033FA5" w:rsidRDefault="00033FA5" w:rsidP="00033FA5">
            <w:pPr>
              <w:rPr>
                <w:rFonts w:ascii="Times New Roman" w:hAnsi="Times New Roman"/>
                <w:sz w:val="16"/>
                <w:szCs w:val="16"/>
                <w:lang w:eastAsia="en-GB"/>
              </w:rPr>
            </w:pPr>
          </w:p>
        </w:tc>
        <w:tc>
          <w:tcPr>
            <w:tcW w:w="1325" w:type="dxa"/>
            <w:tcBorders>
              <w:top w:val="nil"/>
              <w:left w:val="nil"/>
              <w:bottom w:val="nil"/>
              <w:right w:val="nil"/>
            </w:tcBorders>
            <w:shd w:val="clear" w:color="auto" w:fill="auto"/>
            <w:noWrap/>
            <w:vAlign w:val="bottom"/>
            <w:hideMark/>
          </w:tcPr>
          <w:p w14:paraId="6AB9DAF4" w14:textId="77777777" w:rsidR="00033FA5" w:rsidRPr="00033FA5" w:rsidRDefault="00033FA5" w:rsidP="00033FA5">
            <w:pPr>
              <w:rPr>
                <w:rFonts w:ascii="Times New Roman" w:hAnsi="Times New Roman"/>
                <w:sz w:val="16"/>
                <w:szCs w:val="16"/>
                <w:lang w:eastAsia="en-GB"/>
              </w:rPr>
            </w:pP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711B86D" w14:textId="77777777" w:rsidR="00033FA5" w:rsidRPr="00033FA5" w:rsidRDefault="00033FA5" w:rsidP="00033FA5">
            <w:pPr>
              <w:rPr>
                <w:rFonts w:ascii="Tahoma" w:hAnsi="Tahoma" w:cs="Tahoma"/>
                <w:b/>
                <w:bCs/>
                <w:sz w:val="16"/>
                <w:szCs w:val="16"/>
                <w:lang w:eastAsia="en-GB"/>
              </w:rPr>
            </w:pPr>
            <w:r w:rsidRPr="00033FA5">
              <w:rPr>
                <w:rFonts w:ascii="Tahoma" w:hAnsi="Tahoma" w:cs="Tahoma"/>
                <w:b/>
                <w:bCs/>
                <w:sz w:val="16"/>
                <w:szCs w:val="16"/>
                <w:lang w:eastAsia="en-GB"/>
              </w:rPr>
              <w:t>Statement Totals:</w:t>
            </w:r>
          </w:p>
        </w:tc>
        <w:tc>
          <w:tcPr>
            <w:tcW w:w="878" w:type="dxa"/>
            <w:tcBorders>
              <w:top w:val="nil"/>
              <w:left w:val="nil"/>
              <w:bottom w:val="single" w:sz="4" w:space="0" w:color="auto"/>
              <w:right w:val="single" w:sz="4" w:space="0" w:color="auto"/>
            </w:tcBorders>
            <w:shd w:val="clear" w:color="000000" w:fill="FFF2CC"/>
            <w:noWrap/>
            <w:vAlign w:val="bottom"/>
            <w:hideMark/>
          </w:tcPr>
          <w:p w14:paraId="7DDD1C1D" w14:textId="77777777" w:rsidR="00033FA5" w:rsidRPr="00033FA5" w:rsidRDefault="00033FA5" w:rsidP="00033FA5">
            <w:pPr>
              <w:jc w:val="right"/>
              <w:rPr>
                <w:rFonts w:ascii="Tahoma" w:hAnsi="Tahoma" w:cs="Tahoma"/>
                <w:b/>
                <w:bCs/>
                <w:sz w:val="16"/>
                <w:szCs w:val="16"/>
                <w:lang w:eastAsia="en-GB"/>
              </w:rPr>
            </w:pPr>
            <w:r w:rsidRPr="00033FA5">
              <w:rPr>
                <w:rFonts w:ascii="Tahoma" w:hAnsi="Tahoma" w:cs="Tahoma"/>
                <w:b/>
                <w:bCs/>
                <w:sz w:val="16"/>
                <w:szCs w:val="16"/>
                <w:lang w:eastAsia="en-GB"/>
              </w:rPr>
              <w:t>707.75</w:t>
            </w:r>
          </w:p>
        </w:tc>
        <w:tc>
          <w:tcPr>
            <w:tcW w:w="892" w:type="dxa"/>
            <w:gridSpan w:val="2"/>
            <w:tcBorders>
              <w:top w:val="single" w:sz="4" w:space="0" w:color="auto"/>
              <w:left w:val="nil"/>
              <w:bottom w:val="single" w:sz="4" w:space="0" w:color="auto"/>
              <w:right w:val="single" w:sz="4" w:space="0" w:color="000000"/>
            </w:tcBorders>
            <w:shd w:val="clear" w:color="000000" w:fill="FFF2CC"/>
            <w:vAlign w:val="bottom"/>
            <w:hideMark/>
          </w:tcPr>
          <w:p w14:paraId="268C81BE" w14:textId="77777777" w:rsidR="00033FA5" w:rsidRPr="00033FA5" w:rsidRDefault="00033FA5" w:rsidP="00033FA5">
            <w:pPr>
              <w:jc w:val="center"/>
              <w:rPr>
                <w:rFonts w:ascii="Tahoma" w:hAnsi="Tahoma" w:cs="Tahoma"/>
                <w:b/>
                <w:bCs/>
                <w:sz w:val="16"/>
                <w:szCs w:val="16"/>
                <w:lang w:eastAsia="en-GB"/>
              </w:rPr>
            </w:pPr>
            <w:r w:rsidRPr="00033FA5">
              <w:rPr>
                <w:rFonts w:ascii="Tahoma" w:hAnsi="Tahoma" w:cs="Tahoma"/>
                <w:b/>
                <w:bCs/>
                <w:sz w:val="16"/>
                <w:szCs w:val="16"/>
                <w:lang w:eastAsia="en-GB"/>
              </w:rPr>
              <w:t>119.06</w:t>
            </w:r>
          </w:p>
        </w:tc>
        <w:tc>
          <w:tcPr>
            <w:tcW w:w="894" w:type="dxa"/>
            <w:gridSpan w:val="2"/>
            <w:tcBorders>
              <w:top w:val="single" w:sz="4" w:space="0" w:color="auto"/>
              <w:left w:val="nil"/>
              <w:bottom w:val="single" w:sz="4" w:space="0" w:color="auto"/>
              <w:right w:val="single" w:sz="4" w:space="0" w:color="000000"/>
            </w:tcBorders>
            <w:shd w:val="clear" w:color="000000" w:fill="FFF2CC"/>
            <w:vAlign w:val="bottom"/>
            <w:hideMark/>
          </w:tcPr>
          <w:p w14:paraId="775A1D94" w14:textId="77777777" w:rsidR="00033FA5" w:rsidRPr="00033FA5" w:rsidRDefault="00033FA5" w:rsidP="00033FA5">
            <w:pPr>
              <w:jc w:val="center"/>
              <w:rPr>
                <w:rFonts w:ascii="Tahoma" w:hAnsi="Tahoma" w:cs="Tahoma"/>
                <w:b/>
                <w:bCs/>
                <w:sz w:val="16"/>
                <w:szCs w:val="16"/>
                <w:lang w:eastAsia="en-GB"/>
              </w:rPr>
            </w:pPr>
            <w:r w:rsidRPr="00033FA5">
              <w:rPr>
                <w:rFonts w:ascii="Tahoma" w:hAnsi="Tahoma" w:cs="Tahoma"/>
                <w:b/>
                <w:bCs/>
                <w:sz w:val="16"/>
                <w:szCs w:val="16"/>
                <w:lang w:eastAsia="en-GB"/>
              </w:rPr>
              <w:t>826.81</w:t>
            </w:r>
          </w:p>
        </w:tc>
        <w:tc>
          <w:tcPr>
            <w:tcW w:w="1067" w:type="dxa"/>
            <w:tcBorders>
              <w:top w:val="nil"/>
              <w:left w:val="nil"/>
              <w:bottom w:val="nil"/>
              <w:right w:val="nil"/>
            </w:tcBorders>
            <w:shd w:val="clear" w:color="auto" w:fill="auto"/>
            <w:noWrap/>
            <w:vAlign w:val="bottom"/>
            <w:hideMark/>
          </w:tcPr>
          <w:p w14:paraId="572DA283" w14:textId="77777777" w:rsidR="00033FA5" w:rsidRPr="00033FA5" w:rsidRDefault="00033FA5" w:rsidP="00033FA5">
            <w:pPr>
              <w:jc w:val="center"/>
              <w:rPr>
                <w:rFonts w:ascii="Tahoma" w:hAnsi="Tahoma" w:cs="Tahoma"/>
                <w:b/>
                <w:bCs/>
                <w:sz w:val="16"/>
                <w:szCs w:val="16"/>
                <w:lang w:eastAsia="en-GB"/>
              </w:rPr>
            </w:pPr>
          </w:p>
        </w:tc>
      </w:tr>
      <w:tr w:rsidR="00033FA5" w:rsidRPr="00033FA5" w14:paraId="70C9E797" w14:textId="77777777" w:rsidTr="00F525F4">
        <w:trPr>
          <w:trHeight w:val="70"/>
        </w:trPr>
        <w:tc>
          <w:tcPr>
            <w:tcW w:w="851" w:type="dxa"/>
            <w:tcBorders>
              <w:top w:val="single" w:sz="4" w:space="0" w:color="auto"/>
              <w:left w:val="single" w:sz="4" w:space="0" w:color="auto"/>
              <w:bottom w:val="single" w:sz="4" w:space="0" w:color="auto"/>
              <w:right w:val="single" w:sz="4" w:space="0" w:color="auto"/>
            </w:tcBorders>
            <w:shd w:val="clear" w:color="000000" w:fill="E7E6E6"/>
            <w:hideMark/>
          </w:tcPr>
          <w:p w14:paraId="4AC5212F"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 </w:t>
            </w:r>
          </w:p>
        </w:tc>
        <w:tc>
          <w:tcPr>
            <w:tcW w:w="1325" w:type="dxa"/>
            <w:gridSpan w:val="2"/>
            <w:tcBorders>
              <w:top w:val="single" w:sz="4" w:space="0" w:color="auto"/>
              <w:left w:val="nil"/>
              <w:bottom w:val="single" w:sz="4" w:space="0" w:color="auto"/>
              <w:right w:val="single" w:sz="4" w:space="0" w:color="auto"/>
            </w:tcBorders>
            <w:shd w:val="clear" w:color="000000" w:fill="E7E6E6"/>
            <w:vAlign w:val="bottom"/>
            <w:hideMark/>
          </w:tcPr>
          <w:p w14:paraId="0796DAE0"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c>
          <w:tcPr>
            <w:tcW w:w="1040" w:type="dxa"/>
            <w:gridSpan w:val="2"/>
            <w:tcBorders>
              <w:top w:val="single" w:sz="4" w:space="0" w:color="auto"/>
              <w:left w:val="nil"/>
              <w:bottom w:val="single" w:sz="4" w:space="0" w:color="auto"/>
              <w:right w:val="single" w:sz="4" w:space="0" w:color="auto"/>
            </w:tcBorders>
            <w:shd w:val="clear" w:color="000000" w:fill="E7E6E6"/>
            <w:vAlign w:val="bottom"/>
            <w:hideMark/>
          </w:tcPr>
          <w:p w14:paraId="41576BD6"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BARCSEL</w:t>
            </w:r>
          </w:p>
        </w:tc>
        <w:tc>
          <w:tcPr>
            <w:tcW w:w="1325" w:type="dxa"/>
            <w:tcBorders>
              <w:top w:val="single" w:sz="4" w:space="0" w:color="auto"/>
              <w:left w:val="nil"/>
              <w:bottom w:val="single" w:sz="4" w:space="0" w:color="auto"/>
              <w:right w:val="single" w:sz="4" w:space="0" w:color="auto"/>
            </w:tcBorders>
            <w:shd w:val="clear" w:color="000000" w:fill="E7E6E6"/>
            <w:vAlign w:val="bottom"/>
            <w:hideMark/>
          </w:tcPr>
          <w:p w14:paraId="51D0CDE1"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 </w:t>
            </w:r>
          </w:p>
        </w:tc>
        <w:tc>
          <w:tcPr>
            <w:tcW w:w="2155" w:type="dxa"/>
            <w:gridSpan w:val="2"/>
            <w:tcBorders>
              <w:top w:val="single" w:sz="4" w:space="0" w:color="auto"/>
              <w:left w:val="nil"/>
              <w:bottom w:val="single" w:sz="4" w:space="0" w:color="auto"/>
              <w:right w:val="single" w:sz="4" w:space="0" w:color="auto"/>
            </w:tcBorders>
            <w:shd w:val="clear" w:color="000000" w:fill="E7E6E6"/>
            <w:vAlign w:val="bottom"/>
            <w:hideMark/>
          </w:tcPr>
          <w:p w14:paraId="5277021C"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LUX REWARD CREDIT</w:t>
            </w:r>
          </w:p>
        </w:tc>
        <w:tc>
          <w:tcPr>
            <w:tcW w:w="878" w:type="dxa"/>
            <w:tcBorders>
              <w:top w:val="nil"/>
              <w:left w:val="nil"/>
              <w:bottom w:val="single" w:sz="4" w:space="0" w:color="auto"/>
              <w:right w:val="single" w:sz="4" w:space="0" w:color="auto"/>
            </w:tcBorders>
            <w:shd w:val="clear" w:color="000000" w:fill="E7E6E6"/>
            <w:vAlign w:val="bottom"/>
            <w:hideMark/>
          </w:tcPr>
          <w:p w14:paraId="3A98D00D"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 </w:t>
            </w:r>
          </w:p>
        </w:tc>
        <w:tc>
          <w:tcPr>
            <w:tcW w:w="892" w:type="dxa"/>
            <w:gridSpan w:val="2"/>
            <w:tcBorders>
              <w:top w:val="single" w:sz="4" w:space="0" w:color="auto"/>
              <w:left w:val="nil"/>
              <w:bottom w:val="single" w:sz="4" w:space="0" w:color="auto"/>
              <w:right w:val="single" w:sz="4" w:space="0" w:color="auto"/>
            </w:tcBorders>
            <w:shd w:val="clear" w:color="000000" w:fill="E7E6E6"/>
            <w:vAlign w:val="bottom"/>
            <w:hideMark/>
          </w:tcPr>
          <w:p w14:paraId="1372616F" w14:textId="77777777" w:rsidR="00033FA5" w:rsidRPr="00033FA5" w:rsidRDefault="00033FA5" w:rsidP="00033FA5">
            <w:pPr>
              <w:jc w:val="right"/>
              <w:rPr>
                <w:rFonts w:ascii="Tahoma" w:hAnsi="Tahoma" w:cs="Tahoma"/>
                <w:color w:val="000000"/>
                <w:sz w:val="16"/>
                <w:szCs w:val="16"/>
                <w:lang w:eastAsia="en-GB"/>
              </w:rPr>
            </w:pPr>
            <w:r w:rsidRPr="00033FA5">
              <w:rPr>
                <w:rFonts w:ascii="Tahoma" w:hAnsi="Tahoma" w:cs="Tahoma"/>
                <w:color w:val="000000"/>
                <w:sz w:val="16"/>
                <w:szCs w:val="16"/>
                <w:lang w:eastAsia="en-GB"/>
              </w:rPr>
              <w:t> </w:t>
            </w:r>
          </w:p>
        </w:tc>
        <w:tc>
          <w:tcPr>
            <w:tcW w:w="894" w:type="dxa"/>
            <w:gridSpan w:val="2"/>
            <w:tcBorders>
              <w:top w:val="single" w:sz="4" w:space="0" w:color="auto"/>
              <w:left w:val="nil"/>
              <w:bottom w:val="single" w:sz="4" w:space="0" w:color="auto"/>
              <w:right w:val="single" w:sz="4" w:space="0" w:color="auto"/>
            </w:tcBorders>
            <w:shd w:val="clear" w:color="000000" w:fill="E7E6E6"/>
            <w:vAlign w:val="bottom"/>
            <w:hideMark/>
          </w:tcPr>
          <w:p w14:paraId="2610A994" w14:textId="77777777" w:rsidR="00033FA5" w:rsidRPr="00033FA5" w:rsidRDefault="00033FA5" w:rsidP="00033FA5">
            <w:pPr>
              <w:jc w:val="right"/>
              <w:rPr>
                <w:rFonts w:ascii="Tahoma" w:hAnsi="Tahoma" w:cs="Tahoma"/>
                <w:b/>
                <w:bCs/>
                <w:color w:val="000000"/>
                <w:sz w:val="16"/>
                <w:szCs w:val="16"/>
                <w:lang w:eastAsia="en-GB"/>
              </w:rPr>
            </w:pPr>
            <w:r w:rsidRPr="00033FA5">
              <w:rPr>
                <w:rFonts w:ascii="Tahoma" w:hAnsi="Tahoma" w:cs="Tahoma"/>
                <w:b/>
                <w:bCs/>
                <w:color w:val="000000"/>
                <w:sz w:val="16"/>
                <w:szCs w:val="16"/>
                <w:lang w:eastAsia="en-GB"/>
              </w:rPr>
              <w:t>1.65</w:t>
            </w:r>
          </w:p>
        </w:tc>
        <w:tc>
          <w:tcPr>
            <w:tcW w:w="1067" w:type="dxa"/>
            <w:tcBorders>
              <w:top w:val="single" w:sz="4" w:space="0" w:color="auto"/>
              <w:left w:val="nil"/>
              <w:bottom w:val="single" w:sz="4" w:space="0" w:color="auto"/>
              <w:right w:val="single" w:sz="4" w:space="0" w:color="auto"/>
            </w:tcBorders>
            <w:shd w:val="clear" w:color="000000" w:fill="E7E6E6"/>
            <w:noWrap/>
            <w:vAlign w:val="bottom"/>
            <w:hideMark/>
          </w:tcPr>
          <w:p w14:paraId="68466CD4" w14:textId="77777777" w:rsidR="00033FA5" w:rsidRPr="00033FA5" w:rsidRDefault="00033FA5" w:rsidP="00033FA5">
            <w:pPr>
              <w:rPr>
                <w:rFonts w:ascii="Tahoma" w:hAnsi="Tahoma" w:cs="Tahoma"/>
                <w:color w:val="000000"/>
                <w:sz w:val="16"/>
                <w:szCs w:val="16"/>
                <w:lang w:eastAsia="en-GB"/>
              </w:rPr>
            </w:pPr>
            <w:r w:rsidRPr="00033FA5">
              <w:rPr>
                <w:rFonts w:ascii="Tahoma" w:hAnsi="Tahoma" w:cs="Tahoma"/>
                <w:color w:val="000000"/>
                <w:sz w:val="16"/>
                <w:szCs w:val="16"/>
                <w:lang w:eastAsia="en-GB"/>
              </w:rPr>
              <w:t>04.09.2023</w:t>
            </w:r>
          </w:p>
        </w:tc>
      </w:tr>
      <w:tr w:rsidR="00033FA5" w:rsidRPr="00033FA5" w14:paraId="36EBDA10" w14:textId="77777777" w:rsidTr="007B017C">
        <w:trPr>
          <w:trHeight w:val="70"/>
        </w:trPr>
        <w:tc>
          <w:tcPr>
            <w:tcW w:w="851" w:type="dxa"/>
            <w:tcBorders>
              <w:top w:val="nil"/>
              <w:left w:val="nil"/>
              <w:bottom w:val="nil"/>
              <w:right w:val="nil"/>
            </w:tcBorders>
            <w:shd w:val="clear" w:color="auto" w:fill="auto"/>
            <w:noWrap/>
            <w:vAlign w:val="bottom"/>
            <w:hideMark/>
          </w:tcPr>
          <w:p w14:paraId="0CC67F40" w14:textId="77777777" w:rsidR="00033FA5" w:rsidRPr="00033FA5" w:rsidRDefault="00033FA5" w:rsidP="00033FA5">
            <w:pPr>
              <w:rPr>
                <w:rFonts w:ascii="Tahoma" w:hAnsi="Tahoma" w:cs="Tahoma"/>
                <w:color w:val="000000"/>
                <w:sz w:val="16"/>
                <w:szCs w:val="16"/>
                <w:lang w:eastAsia="en-GB"/>
              </w:rPr>
            </w:pPr>
          </w:p>
        </w:tc>
        <w:tc>
          <w:tcPr>
            <w:tcW w:w="1048" w:type="dxa"/>
            <w:tcBorders>
              <w:top w:val="nil"/>
              <w:left w:val="nil"/>
              <w:bottom w:val="nil"/>
              <w:right w:val="nil"/>
            </w:tcBorders>
            <w:shd w:val="clear" w:color="auto" w:fill="auto"/>
            <w:noWrap/>
            <w:vAlign w:val="bottom"/>
            <w:hideMark/>
          </w:tcPr>
          <w:p w14:paraId="360C633D" w14:textId="77777777" w:rsidR="00033FA5" w:rsidRPr="00033FA5" w:rsidRDefault="00033FA5" w:rsidP="00033FA5">
            <w:pPr>
              <w:rPr>
                <w:rFonts w:ascii="Times New Roman" w:hAnsi="Times New Roman"/>
                <w:sz w:val="16"/>
                <w:szCs w:val="16"/>
                <w:lang w:eastAsia="en-GB"/>
              </w:rPr>
            </w:pPr>
          </w:p>
        </w:tc>
        <w:tc>
          <w:tcPr>
            <w:tcW w:w="277" w:type="dxa"/>
            <w:tcBorders>
              <w:top w:val="nil"/>
              <w:left w:val="nil"/>
              <w:bottom w:val="nil"/>
              <w:right w:val="nil"/>
            </w:tcBorders>
            <w:shd w:val="clear" w:color="auto" w:fill="auto"/>
            <w:noWrap/>
            <w:vAlign w:val="bottom"/>
            <w:hideMark/>
          </w:tcPr>
          <w:p w14:paraId="1447DC5A" w14:textId="77777777" w:rsidR="00033FA5" w:rsidRPr="00033FA5" w:rsidRDefault="00033FA5" w:rsidP="00033FA5">
            <w:pPr>
              <w:rPr>
                <w:rFonts w:ascii="Times New Roman" w:hAnsi="Times New Roman"/>
                <w:sz w:val="16"/>
                <w:szCs w:val="16"/>
                <w:lang w:eastAsia="en-GB"/>
              </w:rPr>
            </w:pPr>
          </w:p>
        </w:tc>
        <w:tc>
          <w:tcPr>
            <w:tcW w:w="524" w:type="dxa"/>
            <w:tcBorders>
              <w:top w:val="nil"/>
              <w:left w:val="nil"/>
              <w:bottom w:val="nil"/>
              <w:right w:val="nil"/>
            </w:tcBorders>
            <w:shd w:val="clear" w:color="auto" w:fill="auto"/>
            <w:noWrap/>
            <w:vAlign w:val="bottom"/>
            <w:hideMark/>
          </w:tcPr>
          <w:p w14:paraId="23DD1D39" w14:textId="77777777" w:rsidR="00033FA5" w:rsidRPr="00033FA5" w:rsidRDefault="00033FA5" w:rsidP="00033FA5">
            <w:pPr>
              <w:rPr>
                <w:rFonts w:ascii="Times New Roman" w:hAnsi="Times New Roman"/>
                <w:sz w:val="16"/>
                <w:szCs w:val="16"/>
                <w:lang w:eastAsia="en-GB"/>
              </w:rPr>
            </w:pPr>
          </w:p>
        </w:tc>
        <w:tc>
          <w:tcPr>
            <w:tcW w:w="516" w:type="dxa"/>
            <w:tcBorders>
              <w:top w:val="nil"/>
              <w:left w:val="nil"/>
              <w:bottom w:val="nil"/>
              <w:right w:val="nil"/>
            </w:tcBorders>
            <w:shd w:val="clear" w:color="auto" w:fill="auto"/>
            <w:noWrap/>
            <w:vAlign w:val="bottom"/>
            <w:hideMark/>
          </w:tcPr>
          <w:p w14:paraId="74B6D3D8" w14:textId="77777777" w:rsidR="00033FA5" w:rsidRPr="00033FA5" w:rsidRDefault="00033FA5" w:rsidP="00033FA5">
            <w:pPr>
              <w:rPr>
                <w:rFonts w:ascii="Times New Roman" w:hAnsi="Times New Roman"/>
                <w:sz w:val="16"/>
                <w:szCs w:val="16"/>
                <w:lang w:eastAsia="en-GB"/>
              </w:rPr>
            </w:pPr>
          </w:p>
        </w:tc>
        <w:tc>
          <w:tcPr>
            <w:tcW w:w="1325" w:type="dxa"/>
            <w:tcBorders>
              <w:top w:val="nil"/>
              <w:left w:val="nil"/>
              <w:bottom w:val="nil"/>
              <w:right w:val="nil"/>
            </w:tcBorders>
            <w:shd w:val="clear" w:color="auto" w:fill="auto"/>
            <w:noWrap/>
            <w:vAlign w:val="bottom"/>
            <w:hideMark/>
          </w:tcPr>
          <w:p w14:paraId="24E9F1E4" w14:textId="77777777" w:rsidR="00033FA5" w:rsidRPr="00033FA5" w:rsidRDefault="00033FA5" w:rsidP="00033FA5">
            <w:pPr>
              <w:rPr>
                <w:rFonts w:ascii="Times New Roman" w:hAnsi="Times New Roman"/>
                <w:sz w:val="16"/>
                <w:szCs w:val="16"/>
                <w:lang w:eastAsia="en-GB"/>
              </w:rPr>
            </w:pP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DF18B60" w14:textId="77777777" w:rsidR="00033FA5" w:rsidRPr="00033FA5" w:rsidRDefault="00033FA5" w:rsidP="00033FA5">
            <w:pPr>
              <w:rPr>
                <w:rFonts w:ascii="Tahoma" w:hAnsi="Tahoma" w:cs="Tahoma"/>
                <w:b/>
                <w:bCs/>
                <w:sz w:val="16"/>
                <w:szCs w:val="16"/>
                <w:lang w:eastAsia="en-GB"/>
              </w:rPr>
            </w:pPr>
            <w:r w:rsidRPr="00033FA5">
              <w:rPr>
                <w:rFonts w:ascii="Tahoma" w:hAnsi="Tahoma" w:cs="Tahoma"/>
                <w:b/>
                <w:bCs/>
                <w:sz w:val="16"/>
                <w:szCs w:val="16"/>
                <w:lang w:eastAsia="en-GB"/>
              </w:rPr>
              <w:t>Total Paid:</w:t>
            </w:r>
          </w:p>
        </w:tc>
        <w:tc>
          <w:tcPr>
            <w:tcW w:w="878" w:type="dxa"/>
            <w:tcBorders>
              <w:top w:val="nil"/>
              <w:left w:val="nil"/>
              <w:bottom w:val="single" w:sz="4" w:space="0" w:color="auto"/>
              <w:right w:val="single" w:sz="4" w:space="0" w:color="auto"/>
            </w:tcBorders>
            <w:shd w:val="clear" w:color="000000" w:fill="FFF2CC"/>
            <w:vAlign w:val="bottom"/>
            <w:hideMark/>
          </w:tcPr>
          <w:p w14:paraId="767CA9A7" w14:textId="77777777" w:rsidR="00033FA5" w:rsidRPr="00033FA5" w:rsidRDefault="00033FA5" w:rsidP="00033FA5">
            <w:pPr>
              <w:rPr>
                <w:rFonts w:ascii="Tahoma" w:hAnsi="Tahoma" w:cs="Tahoma"/>
                <w:b/>
                <w:bCs/>
                <w:sz w:val="16"/>
                <w:szCs w:val="16"/>
                <w:lang w:eastAsia="en-GB"/>
              </w:rPr>
            </w:pPr>
            <w:r w:rsidRPr="00033FA5">
              <w:rPr>
                <w:rFonts w:ascii="Tahoma" w:hAnsi="Tahoma" w:cs="Tahoma"/>
                <w:b/>
                <w:bCs/>
                <w:sz w:val="16"/>
                <w:szCs w:val="16"/>
                <w:lang w:eastAsia="en-GB"/>
              </w:rPr>
              <w:t> </w:t>
            </w:r>
          </w:p>
        </w:tc>
        <w:tc>
          <w:tcPr>
            <w:tcW w:w="892" w:type="dxa"/>
            <w:gridSpan w:val="2"/>
            <w:tcBorders>
              <w:top w:val="single" w:sz="4" w:space="0" w:color="auto"/>
              <w:left w:val="nil"/>
              <w:bottom w:val="single" w:sz="4" w:space="0" w:color="auto"/>
              <w:right w:val="single" w:sz="4" w:space="0" w:color="000000"/>
            </w:tcBorders>
            <w:shd w:val="clear" w:color="000000" w:fill="FFF2CC"/>
            <w:vAlign w:val="bottom"/>
            <w:hideMark/>
          </w:tcPr>
          <w:p w14:paraId="27856C52" w14:textId="77777777" w:rsidR="00033FA5" w:rsidRPr="00033FA5" w:rsidRDefault="00033FA5" w:rsidP="00033FA5">
            <w:pPr>
              <w:jc w:val="center"/>
              <w:rPr>
                <w:rFonts w:ascii="Tahoma" w:hAnsi="Tahoma" w:cs="Tahoma"/>
                <w:b/>
                <w:bCs/>
                <w:sz w:val="16"/>
                <w:szCs w:val="16"/>
                <w:lang w:eastAsia="en-GB"/>
              </w:rPr>
            </w:pPr>
            <w:r w:rsidRPr="00033FA5">
              <w:rPr>
                <w:rFonts w:ascii="Tahoma" w:hAnsi="Tahoma" w:cs="Tahoma"/>
                <w:b/>
                <w:bCs/>
                <w:sz w:val="16"/>
                <w:szCs w:val="16"/>
                <w:lang w:eastAsia="en-GB"/>
              </w:rPr>
              <w:t> </w:t>
            </w:r>
          </w:p>
        </w:tc>
        <w:tc>
          <w:tcPr>
            <w:tcW w:w="894" w:type="dxa"/>
            <w:gridSpan w:val="2"/>
            <w:tcBorders>
              <w:top w:val="single" w:sz="4" w:space="0" w:color="auto"/>
              <w:left w:val="nil"/>
              <w:bottom w:val="single" w:sz="4" w:space="0" w:color="auto"/>
              <w:right w:val="single" w:sz="4" w:space="0" w:color="000000"/>
            </w:tcBorders>
            <w:shd w:val="clear" w:color="000000" w:fill="FFF2CC"/>
            <w:vAlign w:val="bottom"/>
            <w:hideMark/>
          </w:tcPr>
          <w:p w14:paraId="44995AFC" w14:textId="77777777" w:rsidR="00033FA5" w:rsidRPr="00033FA5" w:rsidRDefault="00033FA5" w:rsidP="00033FA5">
            <w:pPr>
              <w:jc w:val="center"/>
              <w:rPr>
                <w:rFonts w:ascii="Tahoma" w:hAnsi="Tahoma" w:cs="Tahoma"/>
                <w:b/>
                <w:bCs/>
                <w:sz w:val="16"/>
                <w:szCs w:val="16"/>
                <w:lang w:eastAsia="en-GB"/>
              </w:rPr>
            </w:pPr>
            <w:r w:rsidRPr="00033FA5">
              <w:rPr>
                <w:rFonts w:ascii="Tahoma" w:hAnsi="Tahoma" w:cs="Tahoma"/>
                <w:b/>
                <w:bCs/>
                <w:sz w:val="16"/>
                <w:szCs w:val="16"/>
                <w:lang w:eastAsia="en-GB"/>
              </w:rPr>
              <w:t>825.16</w:t>
            </w:r>
          </w:p>
        </w:tc>
        <w:tc>
          <w:tcPr>
            <w:tcW w:w="1067" w:type="dxa"/>
            <w:tcBorders>
              <w:top w:val="nil"/>
              <w:left w:val="nil"/>
              <w:bottom w:val="nil"/>
              <w:right w:val="nil"/>
            </w:tcBorders>
            <w:shd w:val="clear" w:color="auto" w:fill="auto"/>
            <w:noWrap/>
            <w:vAlign w:val="bottom"/>
            <w:hideMark/>
          </w:tcPr>
          <w:p w14:paraId="4A443D2E" w14:textId="77777777" w:rsidR="00033FA5" w:rsidRPr="00033FA5" w:rsidRDefault="00033FA5" w:rsidP="00033FA5">
            <w:pPr>
              <w:jc w:val="center"/>
              <w:rPr>
                <w:rFonts w:ascii="Tahoma" w:hAnsi="Tahoma" w:cs="Tahoma"/>
                <w:b/>
                <w:bCs/>
                <w:sz w:val="16"/>
                <w:szCs w:val="16"/>
                <w:lang w:eastAsia="en-GB"/>
              </w:rPr>
            </w:pPr>
          </w:p>
        </w:tc>
      </w:tr>
    </w:tbl>
    <w:p w14:paraId="3F2D6474" w14:textId="77777777" w:rsidR="00033FA5" w:rsidRDefault="00033FA5" w:rsidP="003B2FFD">
      <w:pPr>
        <w:pStyle w:val="BodyText3"/>
        <w:ind w:left="1440"/>
        <w:rPr>
          <w:b w:val="0"/>
          <w:bCs w:val="0"/>
          <w:color w:val="000000"/>
          <w:sz w:val="16"/>
          <w:szCs w:val="16"/>
          <w:lang w:val="en-GB"/>
        </w:rPr>
      </w:pPr>
    </w:p>
    <w:p w14:paraId="5A28C998" w14:textId="34ACDEF9" w:rsidR="00C471E0" w:rsidRPr="00CA0D01" w:rsidRDefault="00D02453" w:rsidP="001166A8">
      <w:pPr>
        <w:pStyle w:val="BodyText3"/>
        <w:tabs>
          <w:tab w:val="left" w:pos="720"/>
          <w:tab w:val="left" w:pos="1440"/>
          <w:tab w:val="left" w:pos="2160"/>
          <w:tab w:val="left" w:pos="2880"/>
          <w:tab w:val="left" w:pos="3240"/>
        </w:tabs>
        <w:rPr>
          <w:bCs w:val="0"/>
          <w:szCs w:val="24"/>
          <w:lang w:val="en-GB"/>
        </w:rPr>
      </w:pPr>
      <w:r>
        <w:rPr>
          <w:bCs w:val="0"/>
          <w:szCs w:val="24"/>
          <w:lang w:val="en-GB"/>
        </w:rPr>
        <w:t>9</w:t>
      </w:r>
      <w:r w:rsidR="00C471E0" w:rsidRPr="00CA0D01">
        <w:rPr>
          <w:bCs w:val="0"/>
          <w:szCs w:val="24"/>
          <w:lang w:val="en-GB"/>
        </w:rPr>
        <w:tab/>
        <w:t xml:space="preserve">Date </w:t>
      </w:r>
      <w:r w:rsidR="002B759F">
        <w:rPr>
          <w:bCs w:val="0"/>
          <w:szCs w:val="24"/>
          <w:lang w:val="en-GB"/>
        </w:rPr>
        <w:t xml:space="preserve">and time </w:t>
      </w:r>
      <w:r w:rsidR="00C471E0" w:rsidRPr="00CA0D01">
        <w:rPr>
          <w:bCs w:val="0"/>
          <w:szCs w:val="24"/>
          <w:lang w:val="en-GB"/>
        </w:rPr>
        <w:t>of next meeting</w:t>
      </w:r>
      <w:r w:rsidR="001166A8">
        <w:rPr>
          <w:bCs w:val="0"/>
          <w:szCs w:val="24"/>
          <w:lang w:val="en-GB"/>
        </w:rPr>
        <w:tab/>
      </w:r>
    </w:p>
    <w:p w14:paraId="69CAB318" w14:textId="77777777" w:rsidR="00DC3554" w:rsidRPr="00DC3554" w:rsidRDefault="00DC3554" w:rsidP="00E11A90">
      <w:pPr>
        <w:pStyle w:val="BodyText3"/>
        <w:ind w:left="720"/>
        <w:rPr>
          <w:b w:val="0"/>
          <w:sz w:val="16"/>
          <w:szCs w:val="16"/>
        </w:rPr>
      </w:pPr>
    </w:p>
    <w:p w14:paraId="7A9D6E8B" w14:textId="77777777" w:rsidR="007B017C" w:rsidRDefault="00C471E0" w:rsidP="007B017C">
      <w:pPr>
        <w:pStyle w:val="BodyText3"/>
        <w:ind w:left="720"/>
        <w:rPr>
          <w:b w:val="0"/>
        </w:rPr>
      </w:pPr>
      <w:r w:rsidRPr="003B12B3">
        <w:rPr>
          <w:b w:val="0"/>
        </w:rPr>
        <w:t xml:space="preserve">Wednesday </w:t>
      </w:r>
      <w:r w:rsidR="00B65877">
        <w:rPr>
          <w:b w:val="0"/>
        </w:rPr>
        <w:t>2</w:t>
      </w:r>
      <w:r w:rsidR="003B7A14">
        <w:rPr>
          <w:b w:val="0"/>
        </w:rPr>
        <w:t>5</w:t>
      </w:r>
      <w:r w:rsidR="00B65877" w:rsidRPr="00B65877">
        <w:rPr>
          <w:b w:val="0"/>
          <w:vertAlign w:val="superscript"/>
        </w:rPr>
        <w:t>th</w:t>
      </w:r>
      <w:r w:rsidR="00B65877">
        <w:rPr>
          <w:b w:val="0"/>
        </w:rPr>
        <w:t xml:space="preserve"> </w:t>
      </w:r>
      <w:r w:rsidR="003B7A14">
        <w:rPr>
          <w:b w:val="0"/>
        </w:rPr>
        <w:t xml:space="preserve">October </w:t>
      </w:r>
      <w:r w:rsidR="00B65877">
        <w:rPr>
          <w:b w:val="0"/>
        </w:rPr>
        <w:t xml:space="preserve">2023 </w:t>
      </w:r>
      <w:r w:rsidR="00A875AF">
        <w:rPr>
          <w:b w:val="0"/>
        </w:rPr>
        <w:t xml:space="preserve">at </w:t>
      </w:r>
      <w:r w:rsidR="00B65877">
        <w:rPr>
          <w:b w:val="0"/>
        </w:rPr>
        <w:t>6.30</w:t>
      </w:r>
      <w:r w:rsidR="00A875AF">
        <w:rPr>
          <w:b w:val="0"/>
        </w:rPr>
        <w:t>pm</w:t>
      </w:r>
    </w:p>
    <w:p w14:paraId="096F0A97" w14:textId="0069EC5D" w:rsidR="0072720D" w:rsidRDefault="0041231D" w:rsidP="007B017C">
      <w:pPr>
        <w:pStyle w:val="BodyText3"/>
        <w:ind w:left="720"/>
        <w:jc w:val="right"/>
        <w:rPr>
          <w:b w:val="0"/>
          <w:bCs w:val="0"/>
          <w:szCs w:val="24"/>
        </w:rPr>
      </w:pPr>
      <w:r w:rsidRPr="007B017C">
        <w:rPr>
          <w:b w:val="0"/>
          <w:bCs w:val="0"/>
          <w:szCs w:val="24"/>
        </w:rPr>
        <w:t>T</w:t>
      </w:r>
      <w:r w:rsidR="00600C57" w:rsidRPr="007B017C">
        <w:rPr>
          <w:b w:val="0"/>
          <w:bCs w:val="0"/>
          <w:szCs w:val="24"/>
        </w:rPr>
        <w:t>he Meeting closed at</w:t>
      </w:r>
      <w:r w:rsidR="009A7CA8" w:rsidRPr="007B017C">
        <w:rPr>
          <w:b w:val="0"/>
          <w:bCs w:val="0"/>
          <w:szCs w:val="24"/>
        </w:rPr>
        <w:t xml:space="preserve"> </w:t>
      </w:r>
      <w:r w:rsidR="00D02453" w:rsidRPr="007B017C">
        <w:rPr>
          <w:b w:val="0"/>
          <w:bCs w:val="0"/>
          <w:szCs w:val="24"/>
        </w:rPr>
        <w:t>7.</w:t>
      </w:r>
      <w:r w:rsidR="003B7A14" w:rsidRPr="007B017C">
        <w:rPr>
          <w:b w:val="0"/>
          <w:bCs w:val="0"/>
          <w:szCs w:val="24"/>
        </w:rPr>
        <w:t>4</w:t>
      </w:r>
      <w:r w:rsidR="00D02453" w:rsidRPr="007B017C">
        <w:rPr>
          <w:b w:val="0"/>
          <w:bCs w:val="0"/>
          <w:szCs w:val="24"/>
        </w:rPr>
        <w:t>0</w:t>
      </w:r>
      <w:r w:rsidR="006609CA" w:rsidRPr="007B017C">
        <w:rPr>
          <w:b w:val="0"/>
          <w:bCs w:val="0"/>
          <w:szCs w:val="24"/>
        </w:rPr>
        <w:t xml:space="preserve">pm </w:t>
      </w:r>
    </w:p>
    <w:p w14:paraId="7CD4508C" w14:textId="7D0267B3" w:rsidR="006B1D63" w:rsidRPr="006B1D63" w:rsidRDefault="006B1D63" w:rsidP="007B017C">
      <w:pPr>
        <w:pStyle w:val="BodyText3"/>
        <w:ind w:left="720"/>
        <w:jc w:val="right"/>
        <w:rPr>
          <w:szCs w:val="24"/>
        </w:rPr>
      </w:pPr>
      <w:r w:rsidRPr="006B1D63">
        <w:rPr>
          <w:szCs w:val="24"/>
        </w:rPr>
        <w:t>APPENDIX A</w:t>
      </w:r>
    </w:p>
    <w:p w14:paraId="03F5F643" w14:textId="77777777" w:rsidR="006014E2" w:rsidRDefault="006014E2" w:rsidP="006B1D63">
      <w:pPr>
        <w:autoSpaceDE w:val="0"/>
        <w:autoSpaceDN w:val="0"/>
        <w:adjustRightInd w:val="0"/>
        <w:rPr>
          <w:rFonts w:ascii="Times New Roman" w:hAnsi="Times New Roman"/>
          <w:b/>
          <w:sz w:val="24"/>
          <w:szCs w:val="24"/>
        </w:rPr>
      </w:pPr>
    </w:p>
    <w:p w14:paraId="2EA026E5" w14:textId="77777777" w:rsidR="006F2D08" w:rsidRPr="006F2D08" w:rsidRDefault="006F2D08" w:rsidP="006F2D08">
      <w:pPr>
        <w:autoSpaceDE w:val="0"/>
        <w:autoSpaceDN w:val="0"/>
        <w:adjustRightInd w:val="0"/>
        <w:jc w:val="center"/>
        <w:rPr>
          <w:rFonts w:ascii="Times New Roman" w:hAnsi="Times New Roman"/>
          <w:b/>
          <w:sz w:val="28"/>
          <w:szCs w:val="28"/>
        </w:rPr>
      </w:pPr>
      <w:r w:rsidRPr="006F2D08">
        <w:rPr>
          <w:rFonts w:ascii="Times New Roman" w:hAnsi="Times New Roman"/>
          <w:b/>
          <w:sz w:val="28"/>
          <w:szCs w:val="28"/>
        </w:rPr>
        <w:t>BRADLEY STOKE TOWN COUNCIL</w:t>
      </w:r>
    </w:p>
    <w:p w14:paraId="284ADB98" w14:textId="6CD1BD86" w:rsidR="006F2D08" w:rsidRPr="006F2D08" w:rsidRDefault="006F2D08" w:rsidP="006F2D08">
      <w:pPr>
        <w:autoSpaceDE w:val="0"/>
        <w:autoSpaceDN w:val="0"/>
        <w:adjustRightInd w:val="0"/>
        <w:jc w:val="center"/>
        <w:rPr>
          <w:rFonts w:ascii="Times New Roman" w:hAnsi="Times New Roman"/>
          <w:b/>
          <w:sz w:val="28"/>
          <w:szCs w:val="28"/>
        </w:rPr>
      </w:pPr>
      <w:r w:rsidRPr="006F2D08">
        <w:rPr>
          <w:rFonts w:ascii="Times New Roman" w:hAnsi="Times New Roman"/>
          <w:b/>
          <w:sz w:val="28"/>
          <w:szCs w:val="28"/>
        </w:rPr>
        <w:t>LOCAL GOVERNMENT PENSION SCHEME</w:t>
      </w:r>
    </w:p>
    <w:p w14:paraId="33102AB0" w14:textId="7C5B49EB" w:rsidR="006F2D08" w:rsidRPr="006F2D08" w:rsidRDefault="006F2D08" w:rsidP="006F2D08">
      <w:pPr>
        <w:autoSpaceDE w:val="0"/>
        <w:autoSpaceDN w:val="0"/>
        <w:adjustRightInd w:val="0"/>
        <w:jc w:val="center"/>
        <w:rPr>
          <w:rFonts w:ascii="Times New Roman" w:hAnsi="Times New Roman"/>
          <w:b/>
          <w:sz w:val="28"/>
          <w:szCs w:val="28"/>
        </w:rPr>
      </w:pPr>
      <w:r w:rsidRPr="006F2D08">
        <w:rPr>
          <w:rFonts w:ascii="Times New Roman" w:hAnsi="Times New Roman"/>
          <w:b/>
          <w:sz w:val="28"/>
          <w:szCs w:val="28"/>
        </w:rPr>
        <w:t>EMPLOYING AUTHORITY DISCRETIONS 2023</w:t>
      </w:r>
    </w:p>
    <w:p w14:paraId="60161936" w14:textId="77777777" w:rsidR="006F2D08" w:rsidRDefault="006F2D08" w:rsidP="006F2D08">
      <w:pPr>
        <w:autoSpaceDE w:val="0"/>
        <w:autoSpaceDN w:val="0"/>
        <w:adjustRightInd w:val="0"/>
        <w:rPr>
          <w:rFonts w:ascii="Times New Roman" w:hAnsi="Times New Roman"/>
          <w:b/>
          <w:sz w:val="24"/>
          <w:szCs w:val="24"/>
        </w:rPr>
      </w:pPr>
    </w:p>
    <w:p w14:paraId="588F8FF8" w14:textId="7B4577C1" w:rsidR="006F2D08" w:rsidRPr="006F2D08" w:rsidRDefault="006F2D08" w:rsidP="006F2D08">
      <w:pPr>
        <w:autoSpaceDE w:val="0"/>
        <w:autoSpaceDN w:val="0"/>
        <w:adjustRightInd w:val="0"/>
        <w:jc w:val="both"/>
        <w:rPr>
          <w:rFonts w:ascii="Times New Roman" w:hAnsi="Times New Roman"/>
          <w:bCs/>
        </w:rPr>
      </w:pPr>
      <w:r w:rsidRPr="006F2D08">
        <w:rPr>
          <w:rFonts w:ascii="Times New Roman" w:hAnsi="Times New Roman"/>
          <w:bCs/>
        </w:rPr>
        <w:t>BRADLEY STOKE TOWN COUNCIL as an employer is under a legal duty to prepare and publish a written statement of its policy relating to certain discretionary powers under the Regulations which apply to the Local Government Pension Scheme (“the LGPS”).</w:t>
      </w:r>
    </w:p>
    <w:p w14:paraId="5AAD8A45" w14:textId="77777777" w:rsidR="006F2D08" w:rsidRPr="006F2D08" w:rsidRDefault="006F2D08" w:rsidP="006F2D08">
      <w:pPr>
        <w:autoSpaceDE w:val="0"/>
        <w:autoSpaceDN w:val="0"/>
        <w:adjustRightInd w:val="0"/>
        <w:jc w:val="both"/>
        <w:rPr>
          <w:rFonts w:ascii="Times New Roman" w:hAnsi="Times New Roman"/>
          <w:bCs/>
        </w:rPr>
      </w:pPr>
    </w:p>
    <w:p w14:paraId="16930F70" w14:textId="002D088C" w:rsidR="006F2D08" w:rsidRPr="006F2D08" w:rsidRDefault="006F2D08" w:rsidP="006F2D08">
      <w:pPr>
        <w:autoSpaceDE w:val="0"/>
        <w:autoSpaceDN w:val="0"/>
        <w:adjustRightInd w:val="0"/>
        <w:jc w:val="both"/>
        <w:rPr>
          <w:rFonts w:ascii="Times New Roman" w:hAnsi="Times New Roman"/>
          <w:bCs/>
        </w:rPr>
      </w:pPr>
      <w:r w:rsidRPr="006F2D08">
        <w:rPr>
          <w:rFonts w:ascii="Times New Roman" w:hAnsi="Times New Roman"/>
          <w:bCs/>
        </w:rPr>
        <w:t>This document is intended to comply with these duties and, in the following table, sets out the discretionary powers concerned, identifies the relevant Regulation that gives the discretion and describes how the discretion will be exercised.</w:t>
      </w:r>
    </w:p>
    <w:p w14:paraId="2DFE8A63" w14:textId="77777777" w:rsidR="006F2D08" w:rsidRPr="006F2D08" w:rsidRDefault="006F2D08" w:rsidP="006F2D08">
      <w:pPr>
        <w:autoSpaceDE w:val="0"/>
        <w:autoSpaceDN w:val="0"/>
        <w:adjustRightInd w:val="0"/>
        <w:jc w:val="both"/>
        <w:rPr>
          <w:rFonts w:ascii="Times New Roman" w:hAnsi="Times New Roman"/>
          <w:bCs/>
        </w:rPr>
      </w:pPr>
    </w:p>
    <w:p w14:paraId="22C3F635" w14:textId="4E9E67BD" w:rsidR="006F2D08" w:rsidRPr="006F2D08" w:rsidRDefault="006F2D08" w:rsidP="006F2D08">
      <w:pPr>
        <w:autoSpaceDE w:val="0"/>
        <w:autoSpaceDN w:val="0"/>
        <w:adjustRightInd w:val="0"/>
        <w:jc w:val="both"/>
        <w:rPr>
          <w:rFonts w:ascii="Times New Roman" w:hAnsi="Times New Roman"/>
          <w:bCs/>
        </w:rPr>
      </w:pPr>
      <w:r w:rsidRPr="006F2D08">
        <w:rPr>
          <w:rFonts w:ascii="Times New Roman" w:hAnsi="Times New Roman"/>
          <w:bCs/>
        </w:rPr>
        <w:t>The policy set out in this document will not be departed from except as provided for in the policy or following a variation to the policy approved by BRADLEY STOKE TOWN COUNCIL.</w:t>
      </w:r>
    </w:p>
    <w:p w14:paraId="442F44A0" w14:textId="77777777" w:rsidR="006F2D08" w:rsidRPr="006F2D08" w:rsidRDefault="006F2D08" w:rsidP="006F2D08">
      <w:pPr>
        <w:autoSpaceDE w:val="0"/>
        <w:autoSpaceDN w:val="0"/>
        <w:adjustRightInd w:val="0"/>
        <w:jc w:val="both"/>
        <w:rPr>
          <w:rFonts w:ascii="Times New Roman" w:hAnsi="Times New Roman"/>
          <w:bCs/>
        </w:rPr>
      </w:pPr>
    </w:p>
    <w:p w14:paraId="0EF09D83" w14:textId="3FD75D9E" w:rsidR="006F2D08" w:rsidRPr="006F2D08" w:rsidRDefault="006F2D08" w:rsidP="006F2D08">
      <w:pPr>
        <w:autoSpaceDE w:val="0"/>
        <w:autoSpaceDN w:val="0"/>
        <w:adjustRightInd w:val="0"/>
        <w:jc w:val="both"/>
        <w:rPr>
          <w:rFonts w:ascii="Times New Roman" w:hAnsi="Times New Roman"/>
          <w:bCs/>
        </w:rPr>
      </w:pPr>
      <w:r w:rsidRPr="006F2D08">
        <w:rPr>
          <w:rFonts w:ascii="Times New Roman" w:hAnsi="Times New Roman"/>
          <w:bCs/>
        </w:rPr>
        <w:t xml:space="preserve">This statement is not a definitive statement of the law and is subject to the provisions of the relevant </w:t>
      </w:r>
    </w:p>
    <w:p w14:paraId="52C923C6" w14:textId="190FD1CE" w:rsidR="006F2D08" w:rsidRPr="006F2D08" w:rsidRDefault="006F2D08" w:rsidP="006F2D08">
      <w:pPr>
        <w:autoSpaceDE w:val="0"/>
        <w:autoSpaceDN w:val="0"/>
        <w:adjustRightInd w:val="0"/>
        <w:jc w:val="both"/>
        <w:rPr>
          <w:rFonts w:ascii="Times New Roman" w:hAnsi="Times New Roman"/>
          <w:bCs/>
        </w:rPr>
      </w:pPr>
      <w:r w:rsidRPr="006F2D08">
        <w:rPr>
          <w:rFonts w:ascii="Times New Roman" w:hAnsi="Times New Roman"/>
          <w:bCs/>
        </w:rPr>
        <w:t>Regulations.</w:t>
      </w:r>
    </w:p>
    <w:p w14:paraId="20DBE55D" w14:textId="77777777" w:rsidR="006F2D08" w:rsidRPr="006F2D08" w:rsidRDefault="006F2D08" w:rsidP="006F2D08">
      <w:pPr>
        <w:autoSpaceDE w:val="0"/>
        <w:autoSpaceDN w:val="0"/>
        <w:adjustRightInd w:val="0"/>
        <w:jc w:val="both"/>
        <w:rPr>
          <w:rFonts w:ascii="Times New Roman" w:hAnsi="Times New Roman"/>
          <w:bCs/>
        </w:rPr>
      </w:pPr>
    </w:p>
    <w:p w14:paraId="096E3894" w14:textId="171878B8" w:rsidR="006F2D08" w:rsidRPr="006F2D08" w:rsidRDefault="006F2D08" w:rsidP="006F2D08">
      <w:pPr>
        <w:autoSpaceDE w:val="0"/>
        <w:autoSpaceDN w:val="0"/>
        <w:adjustRightInd w:val="0"/>
        <w:jc w:val="both"/>
        <w:rPr>
          <w:rFonts w:ascii="Times New Roman" w:hAnsi="Times New Roman"/>
          <w:bCs/>
        </w:rPr>
      </w:pPr>
      <w:r w:rsidRPr="006F2D08">
        <w:rPr>
          <w:rFonts w:ascii="Times New Roman" w:hAnsi="Times New Roman"/>
          <w:bCs/>
        </w:rPr>
        <w:t>The Regulations that apply to the LGPS are:</w:t>
      </w:r>
    </w:p>
    <w:p w14:paraId="647D2A7B" w14:textId="77777777" w:rsidR="006F2D08" w:rsidRPr="006F2D08" w:rsidRDefault="006F2D08" w:rsidP="006F2D08">
      <w:pPr>
        <w:autoSpaceDE w:val="0"/>
        <w:autoSpaceDN w:val="0"/>
        <w:adjustRightInd w:val="0"/>
        <w:ind w:left="426" w:hanging="426"/>
        <w:jc w:val="both"/>
        <w:rPr>
          <w:rFonts w:ascii="Times New Roman" w:hAnsi="Times New Roman"/>
          <w:bCs/>
        </w:rPr>
      </w:pPr>
      <w:r w:rsidRPr="006F2D08">
        <w:rPr>
          <w:rFonts w:ascii="Times New Roman" w:hAnsi="Times New Roman"/>
          <w:bCs/>
        </w:rPr>
        <w:t>•</w:t>
      </w:r>
      <w:r w:rsidRPr="006F2D08">
        <w:rPr>
          <w:rFonts w:ascii="Times New Roman" w:hAnsi="Times New Roman"/>
          <w:bCs/>
        </w:rPr>
        <w:tab/>
        <w:t>The Local Government Pension Scheme Regulations 2013 (these are referred to as the “Pensions Regulations”</w:t>
      </w:r>
      <w:proofErr w:type="gramStart"/>
      <w:r w:rsidRPr="006F2D08">
        <w:rPr>
          <w:rFonts w:ascii="Times New Roman" w:hAnsi="Times New Roman"/>
          <w:bCs/>
        </w:rPr>
        <w:t>);</w:t>
      </w:r>
      <w:proofErr w:type="gramEnd"/>
    </w:p>
    <w:p w14:paraId="30D38AAC" w14:textId="77777777" w:rsidR="006F2D08" w:rsidRPr="006F2D08" w:rsidRDefault="006F2D08" w:rsidP="006F2D08">
      <w:pPr>
        <w:autoSpaceDE w:val="0"/>
        <w:autoSpaceDN w:val="0"/>
        <w:adjustRightInd w:val="0"/>
        <w:ind w:left="426" w:hanging="426"/>
        <w:jc w:val="both"/>
        <w:rPr>
          <w:rFonts w:ascii="Times New Roman" w:hAnsi="Times New Roman"/>
          <w:bCs/>
        </w:rPr>
      </w:pPr>
      <w:r w:rsidRPr="006F2D08">
        <w:rPr>
          <w:rFonts w:ascii="Times New Roman" w:hAnsi="Times New Roman"/>
          <w:bCs/>
        </w:rPr>
        <w:t>•</w:t>
      </w:r>
      <w:r w:rsidRPr="006F2D08">
        <w:rPr>
          <w:rFonts w:ascii="Times New Roman" w:hAnsi="Times New Roman"/>
          <w:bCs/>
        </w:rPr>
        <w:tab/>
        <w:t>The Local Government Pension Scheme (Transitional Provisions, Savings and Amendment) Regulations 2014 (referred to as the “Transitional Regulations”</w:t>
      </w:r>
      <w:proofErr w:type="gramStart"/>
      <w:r w:rsidRPr="006F2D08">
        <w:rPr>
          <w:rFonts w:ascii="Times New Roman" w:hAnsi="Times New Roman"/>
          <w:bCs/>
        </w:rPr>
        <w:t>);</w:t>
      </w:r>
      <w:proofErr w:type="gramEnd"/>
    </w:p>
    <w:p w14:paraId="3E7BC818" w14:textId="77777777" w:rsidR="006F2D08" w:rsidRPr="006F2D08" w:rsidRDefault="006F2D08" w:rsidP="006F2D08">
      <w:pPr>
        <w:autoSpaceDE w:val="0"/>
        <w:autoSpaceDN w:val="0"/>
        <w:adjustRightInd w:val="0"/>
        <w:ind w:left="426" w:hanging="426"/>
        <w:jc w:val="both"/>
        <w:rPr>
          <w:rFonts w:ascii="Times New Roman" w:hAnsi="Times New Roman"/>
          <w:bCs/>
        </w:rPr>
      </w:pPr>
      <w:r w:rsidRPr="006F2D08">
        <w:rPr>
          <w:rFonts w:ascii="Times New Roman" w:hAnsi="Times New Roman"/>
          <w:bCs/>
        </w:rPr>
        <w:t>•</w:t>
      </w:r>
      <w:r w:rsidRPr="006F2D08">
        <w:rPr>
          <w:rFonts w:ascii="Times New Roman" w:hAnsi="Times New Roman"/>
          <w:bCs/>
        </w:rPr>
        <w:tab/>
        <w:t>The Local Government Pension Scheme (Benefits, Membership and Contributions) Regulations 2007 applied to the LGPS before 1 April 2014, are preserved in part on a transitional basis by the Transitional Regulations and are referred to as the “Benefits Regulations”.</w:t>
      </w:r>
    </w:p>
    <w:p w14:paraId="6CA186FA" w14:textId="77777777" w:rsidR="006F2D08" w:rsidRPr="006F2D08" w:rsidRDefault="006F2D08" w:rsidP="006F2D08">
      <w:pPr>
        <w:autoSpaceDE w:val="0"/>
        <w:autoSpaceDN w:val="0"/>
        <w:adjustRightInd w:val="0"/>
        <w:jc w:val="both"/>
        <w:rPr>
          <w:rFonts w:ascii="Times New Roman" w:hAnsi="Times New Roman"/>
          <w:bCs/>
        </w:rPr>
      </w:pPr>
    </w:p>
    <w:p w14:paraId="2DB811DE" w14:textId="2EFAF54E" w:rsidR="006F2D08" w:rsidRPr="006F2D08" w:rsidRDefault="006F2D08" w:rsidP="006F2D08">
      <w:pPr>
        <w:autoSpaceDE w:val="0"/>
        <w:autoSpaceDN w:val="0"/>
        <w:adjustRightInd w:val="0"/>
        <w:jc w:val="both"/>
        <w:rPr>
          <w:rFonts w:ascii="Times New Roman" w:hAnsi="Times New Roman"/>
          <w:bCs/>
        </w:rPr>
      </w:pPr>
      <w:r w:rsidRPr="006F2D08">
        <w:rPr>
          <w:rFonts w:ascii="Times New Roman" w:hAnsi="Times New Roman"/>
          <w:bCs/>
        </w:rPr>
        <w:t>In the table below</w:t>
      </w:r>
    </w:p>
    <w:p w14:paraId="4AC5FED5" w14:textId="77777777" w:rsidR="006F2D08" w:rsidRPr="006F2D08" w:rsidRDefault="006F2D08" w:rsidP="006F2D08">
      <w:pPr>
        <w:autoSpaceDE w:val="0"/>
        <w:autoSpaceDN w:val="0"/>
        <w:adjustRightInd w:val="0"/>
        <w:jc w:val="both"/>
        <w:rPr>
          <w:rFonts w:ascii="Times New Roman" w:hAnsi="Times New Roman"/>
          <w:bCs/>
        </w:rPr>
      </w:pPr>
      <w:r w:rsidRPr="006F2D08">
        <w:rPr>
          <w:rFonts w:ascii="Times New Roman" w:hAnsi="Times New Roman"/>
          <w:bCs/>
        </w:rPr>
        <w:t xml:space="preserve"> </w:t>
      </w:r>
    </w:p>
    <w:p w14:paraId="28CE20E0" w14:textId="77777777" w:rsidR="006F2D08" w:rsidRPr="006F2D08" w:rsidRDefault="006F2D08" w:rsidP="006F2D08">
      <w:pPr>
        <w:autoSpaceDE w:val="0"/>
        <w:autoSpaceDN w:val="0"/>
        <w:adjustRightInd w:val="0"/>
        <w:ind w:left="426" w:hanging="426"/>
        <w:jc w:val="both"/>
        <w:rPr>
          <w:rFonts w:ascii="Times New Roman" w:hAnsi="Times New Roman"/>
          <w:bCs/>
        </w:rPr>
      </w:pPr>
      <w:r w:rsidRPr="006F2D08">
        <w:rPr>
          <w:rFonts w:ascii="Times New Roman" w:hAnsi="Times New Roman"/>
          <w:bCs/>
        </w:rPr>
        <w:t>1.</w:t>
      </w:r>
      <w:r w:rsidRPr="006F2D08">
        <w:rPr>
          <w:rFonts w:ascii="Times New Roman" w:hAnsi="Times New Roman"/>
          <w:bCs/>
        </w:rPr>
        <w:tab/>
        <w:t xml:space="preserve">“The Scheme” or “the Pension Scheme” means the LGPS and “the Fund” or “the Pension Fund” means the fund maintained under the </w:t>
      </w:r>
      <w:proofErr w:type="gramStart"/>
      <w:r w:rsidRPr="006F2D08">
        <w:rPr>
          <w:rFonts w:ascii="Times New Roman" w:hAnsi="Times New Roman"/>
          <w:bCs/>
        </w:rPr>
        <w:t>LGPS;</w:t>
      </w:r>
      <w:proofErr w:type="gramEnd"/>
    </w:p>
    <w:p w14:paraId="06CFEFA5" w14:textId="77777777" w:rsidR="006F2D08" w:rsidRPr="006F2D08" w:rsidRDefault="006F2D08" w:rsidP="006F2D08">
      <w:pPr>
        <w:autoSpaceDE w:val="0"/>
        <w:autoSpaceDN w:val="0"/>
        <w:adjustRightInd w:val="0"/>
        <w:ind w:left="426" w:hanging="426"/>
        <w:jc w:val="both"/>
        <w:rPr>
          <w:rFonts w:ascii="Times New Roman" w:hAnsi="Times New Roman"/>
          <w:bCs/>
        </w:rPr>
      </w:pPr>
      <w:r w:rsidRPr="006F2D08">
        <w:rPr>
          <w:rFonts w:ascii="Times New Roman" w:hAnsi="Times New Roman"/>
          <w:bCs/>
        </w:rPr>
        <w:t>2.</w:t>
      </w:r>
      <w:r w:rsidRPr="006F2D08">
        <w:rPr>
          <w:rFonts w:ascii="Times New Roman" w:hAnsi="Times New Roman"/>
          <w:bCs/>
        </w:rPr>
        <w:tab/>
        <w:t xml:space="preserve">“Member” means a member of the </w:t>
      </w:r>
      <w:proofErr w:type="gramStart"/>
      <w:r w:rsidRPr="006F2D08">
        <w:rPr>
          <w:rFonts w:ascii="Times New Roman" w:hAnsi="Times New Roman"/>
          <w:bCs/>
        </w:rPr>
        <w:t>LGPS;</w:t>
      </w:r>
      <w:proofErr w:type="gramEnd"/>
    </w:p>
    <w:p w14:paraId="72293E3E" w14:textId="77777777" w:rsidR="006F2D08" w:rsidRPr="006F2D08" w:rsidRDefault="006F2D08" w:rsidP="006F2D08">
      <w:pPr>
        <w:autoSpaceDE w:val="0"/>
        <w:autoSpaceDN w:val="0"/>
        <w:adjustRightInd w:val="0"/>
        <w:ind w:left="426" w:hanging="426"/>
        <w:jc w:val="both"/>
        <w:rPr>
          <w:rFonts w:ascii="Times New Roman" w:hAnsi="Times New Roman"/>
          <w:bCs/>
        </w:rPr>
      </w:pPr>
      <w:r w:rsidRPr="006F2D08">
        <w:rPr>
          <w:rFonts w:ascii="Times New Roman" w:hAnsi="Times New Roman"/>
          <w:bCs/>
        </w:rPr>
        <w:t>3.</w:t>
      </w:r>
      <w:r w:rsidRPr="006F2D08">
        <w:rPr>
          <w:rFonts w:ascii="Times New Roman" w:hAnsi="Times New Roman"/>
          <w:bCs/>
        </w:rPr>
        <w:tab/>
        <w:t>“Active member” means a member in employment and paying, or treated as paying, contributions to the LGPS, or absent from employment for a reason mentioned in Regulation 11 of the Pensions Regulations.</w:t>
      </w:r>
    </w:p>
    <w:p w14:paraId="3345BE4B" w14:textId="77777777" w:rsidR="006F2D08" w:rsidRPr="006F2D08" w:rsidRDefault="006F2D08" w:rsidP="006F2D08">
      <w:pPr>
        <w:autoSpaceDE w:val="0"/>
        <w:autoSpaceDN w:val="0"/>
        <w:adjustRightInd w:val="0"/>
        <w:ind w:left="426" w:hanging="426"/>
        <w:jc w:val="both"/>
        <w:rPr>
          <w:rFonts w:ascii="Times New Roman" w:hAnsi="Times New Roman"/>
          <w:bCs/>
        </w:rPr>
      </w:pPr>
      <w:r w:rsidRPr="006F2D08">
        <w:rPr>
          <w:rFonts w:ascii="Times New Roman" w:hAnsi="Times New Roman"/>
          <w:bCs/>
        </w:rPr>
        <w:t>4.</w:t>
      </w:r>
      <w:r w:rsidRPr="006F2D08">
        <w:rPr>
          <w:rFonts w:ascii="Times New Roman" w:hAnsi="Times New Roman"/>
          <w:bCs/>
        </w:rPr>
        <w:tab/>
        <w:t>References to a member with transitional protection are those who can count membership accrued before 1 October 2006 and who have statutory transitional protection under the Transitional Regulations, wholly or partly, from changes that would otherwise be made to their pension entitlements and/or from actuarial reductions that would otherwise be applied to their pension benefits as a result of the coming into force of the Pensions Regulations on 1 April 2014.</w:t>
      </w:r>
    </w:p>
    <w:p w14:paraId="15A22122" w14:textId="77777777" w:rsidR="006F2D08" w:rsidRPr="006F2D08" w:rsidRDefault="006F2D08" w:rsidP="006F2D08">
      <w:pPr>
        <w:autoSpaceDE w:val="0"/>
        <w:autoSpaceDN w:val="0"/>
        <w:adjustRightInd w:val="0"/>
        <w:ind w:left="426" w:hanging="426"/>
        <w:jc w:val="both"/>
        <w:rPr>
          <w:rFonts w:ascii="Times New Roman" w:hAnsi="Times New Roman"/>
          <w:bCs/>
        </w:rPr>
      </w:pPr>
      <w:r w:rsidRPr="006F2D08">
        <w:rPr>
          <w:rFonts w:ascii="Times New Roman" w:hAnsi="Times New Roman"/>
          <w:bCs/>
        </w:rPr>
        <w:t>5.</w:t>
      </w:r>
      <w:r w:rsidRPr="006F2D08">
        <w:rPr>
          <w:rFonts w:ascii="Times New Roman" w:hAnsi="Times New Roman"/>
          <w:bCs/>
        </w:rPr>
        <w:tab/>
        <w:t xml:space="preserve">References to a member meeting “the 85 year rule” are those a </w:t>
      </w:r>
      <w:proofErr w:type="gramStart"/>
      <w:r w:rsidRPr="006F2D08">
        <w:rPr>
          <w:rFonts w:ascii="Times New Roman" w:hAnsi="Times New Roman"/>
          <w:bCs/>
        </w:rPr>
        <w:t>members</w:t>
      </w:r>
      <w:proofErr w:type="gramEnd"/>
      <w:r w:rsidRPr="006F2D08">
        <w:rPr>
          <w:rFonts w:ascii="Times New Roman" w:hAnsi="Times New Roman"/>
          <w:bCs/>
        </w:rPr>
        <w:t xml:space="preserve"> whose age in whole years when added to the member’s total membership in whole years is 85 years or more.</w:t>
      </w:r>
    </w:p>
    <w:p w14:paraId="07DDDFAF" w14:textId="77777777" w:rsidR="006F2D08" w:rsidRPr="006F2D08" w:rsidRDefault="006F2D08" w:rsidP="006F2D08">
      <w:pPr>
        <w:autoSpaceDE w:val="0"/>
        <w:autoSpaceDN w:val="0"/>
        <w:adjustRightInd w:val="0"/>
        <w:ind w:left="426" w:hanging="426"/>
        <w:jc w:val="both"/>
        <w:rPr>
          <w:rFonts w:ascii="Times New Roman" w:hAnsi="Times New Roman"/>
          <w:bCs/>
        </w:rPr>
      </w:pPr>
      <w:r w:rsidRPr="006F2D08">
        <w:rPr>
          <w:rFonts w:ascii="Times New Roman" w:hAnsi="Times New Roman"/>
          <w:bCs/>
        </w:rPr>
        <w:t>6.</w:t>
      </w:r>
      <w:r w:rsidRPr="006F2D08">
        <w:rPr>
          <w:rFonts w:ascii="Times New Roman" w:hAnsi="Times New Roman"/>
          <w:bCs/>
        </w:rPr>
        <w:tab/>
        <w:t xml:space="preserve">This statement was approved by BRADLEY STOKE TOWN COUNCIL and is intended to comply with the duties under Regulation 60 of the Pensions Regulations </w:t>
      </w:r>
    </w:p>
    <w:p w14:paraId="65DAF73E" w14:textId="77777777" w:rsidR="006F2D08" w:rsidRPr="006F2D08" w:rsidRDefault="006F2D08" w:rsidP="006F2D08">
      <w:pPr>
        <w:autoSpaceDE w:val="0"/>
        <w:autoSpaceDN w:val="0"/>
        <w:adjustRightInd w:val="0"/>
        <w:jc w:val="both"/>
        <w:rPr>
          <w:rFonts w:ascii="Times New Roman" w:hAnsi="Times New Roman"/>
          <w:bCs/>
        </w:rPr>
      </w:pPr>
    </w:p>
    <w:p w14:paraId="1C4BE7FB" w14:textId="77777777" w:rsidR="006F2D08" w:rsidRPr="006F2D08" w:rsidRDefault="006F2D08" w:rsidP="006F2D08">
      <w:pPr>
        <w:autoSpaceDE w:val="0"/>
        <w:autoSpaceDN w:val="0"/>
        <w:adjustRightInd w:val="0"/>
        <w:jc w:val="both"/>
        <w:rPr>
          <w:rFonts w:ascii="Times New Roman" w:hAnsi="Times New Roman"/>
          <w:b/>
          <w:sz w:val="24"/>
          <w:szCs w:val="24"/>
        </w:rPr>
      </w:pPr>
      <w:r w:rsidRPr="006F2D08">
        <w:rPr>
          <w:rFonts w:ascii="Times New Roman" w:hAnsi="Times New Roman"/>
          <w:b/>
          <w:sz w:val="24"/>
          <w:szCs w:val="24"/>
        </w:rPr>
        <w:t>Section 1: Discretionary policies from 1 April 2014. in relation to post 31 March 2014 active members (excluding councillor members) and post 31 March 2014 leavers (excluding councillor members), being discretions under:</w:t>
      </w:r>
    </w:p>
    <w:p w14:paraId="270F5596" w14:textId="77777777" w:rsidR="006F2D08" w:rsidRPr="006F2D08" w:rsidRDefault="006F2D08" w:rsidP="006F2D08">
      <w:pPr>
        <w:autoSpaceDE w:val="0"/>
        <w:autoSpaceDN w:val="0"/>
        <w:adjustRightInd w:val="0"/>
        <w:jc w:val="both"/>
        <w:rPr>
          <w:rFonts w:ascii="Times New Roman" w:hAnsi="Times New Roman"/>
          <w:bCs/>
        </w:rPr>
      </w:pPr>
    </w:p>
    <w:p w14:paraId="1B1847BD" w14:textId="6968D5A9" w:rsidR="006F2D08" w:rsidRPr="006F2D08" w:rsidRDefault="006F2D08" w:rsidP="006F2D08">
      <w:pPr>
        <w:autoSpaceDE w:val="0"/>
        <w:autoSpaceDN w:val="0"/>
        <w:adjustRightInd w:val="0"/>
        <w:ind w:left="426" w:hanging="426"/>
        <w:jc w:val="both"/>
        <w:rPr>
          <w:rFonts w:ascii="Times New Roman" w:hAnsi="Times New Roman"/>
          <w:bCs/>
        </w:rPr>
      </w:pPr>
      <w:r w:rsidRPr="006F2D08">
        <w:rPr>
          <w:rFonts w:ascii="Times New Roman" w:hAnsi="Times New Roman"/>
          <w:bCs/>
        </w:rPr>
        <w:t>•</w:t>
      </w:r>
      <w:r w:rsidRPr="006F2D08">
        <w:rPr>
          <w:rFonts w:ascii="Times New Roman" w:hAnsi="Times New Roman"/>
          <w:bCs/>
        </w:rPr>
        <w:tab/>
        <w:t>the Local Government Pension Scheme Regulations 2013 [SI 2013/2356] [prefix R]</w:t>
      </w:r>
    </w:p>
    <w:p w14:paraId="0D84D410" w14:textId="77777777" w:rsidR="006F2D08" w:rsidRPr="006F2D08" w:rsidRDefault="006F2D08" w:rsidP="006F2D08">
      <w:pPr>
        <w:autoSpaceDE w:val="0"/>
        <w:autoSpaceDN w:val="0"/>
        <w:adjustRightInd w:val="0"/>
        <w:ind w:left="426" w:hanging="426"/>
        <w:jc w:val="both"/>
        <w:rPr>
          <w:rFonts w:ascii="Times New Roman" w:hAnsi="Times New Roman"/>
          <w:bCs/>
        </w:rPr>
      </w:pPr>
      <w:r w:rsidRPr="006F2D08">
        <w:rPr>
          <w:rFonts w:ascii="Times New Roman" w:hAnsi="Times New Roman"/>
          <w:bCs/>
        </w:rPr>
        <w:t>•</w:t>
      </w:r>
      <w:r w:rsidRPr="006F2D08">
        <w:rPr>
          <w:rFonts w:ascii="Times New Roman" w:hAnsi="Times New Roman"/>
          <w:bCs/>
        </w:rPr>
        <w:tab/>
        <w:t>the Local Government Pension Scheme (Transitional Provisions, Savings and Amendment) Regulations 2014 [SI 2014/525] [prefix TP]</w:t>
      </w:r>
    </w:p>
    <w:p w14:paraId="3BC81858" w14:textId="77777777" w:rsidR="006F2D08" w:rsidRPr="006F2D08" w:rsidRDefault="006F2D08" w:rsidP="006F2D08">
      <w:pPr>
        <w:autoSpaceDE w:val="0"/>
        <w:autoSpaceDN w:val="0"/>
        <w:adjustRightInd w:val="0"/>
        <w:ind w:left="426" w:hanging="426"/>
        <w:jc w:val="both"/>
        <w:rPr>
          <w:rFonts w:ascii="Times New Roman" w:hAnsi="Times New Roman"/>
          <w:bCs/>
        </w:rPr>
      </w:pPr>
      <w:r w:rsidRPr="006F2D08">
        <w:rPr>
          <w:rFonts w:ascii="Times New Roman" w:hAnsi="Times New Roman"/>
          <w:bCs/>
        </w:rPr>
        <w:t>•</w:t>
      </w:r>
      <w:r w:rsidRPr="006F2D08">
        <w:rPr>
          <w:rFonts w:ascii="Times New Roman" w:hAnsi="Times New Roman"/>
          <w:bCs/>
        </w:rPr>
        <w:tab/>
        <w:t>the Local Government Pension Scheme (Administration) Regulations 2008 [SI 2008/239] [prefix A]</w:t>
      </w:r>
    </w:p>
    <w:p w14:paraId="065ABA18" w14:textId="77777777" w:rsidR="006F2D08" w:rsidRPr="006F2D08" w:rsidRDefault="006F2D08" w:rsidP="006F2D08">
      <w:pPr>
        <w:autoSpaceDE w:val="0"/>
        <w:autoSpaceDN w:val="0"/>
        <w:adjustRightInd w:val="0"/>
        <w:ind w:left="426" w:hanging="426"/>
        <w:jc w:val="both"/>
        <w:rPr>
          <w:rFonts w:ascii="Times New Roman" w:hAnsi="Times New Roman"/>
          <w:bCs/>
        </w:rPr>
      </w:pPr>
      <w:r w:rsidRPr="006F2D08">
        <w:rPr>
          <w:rFonts w:ascii="Times New Roman" w:hAnsi="Times New Roman"/>
          <w:bCs/>
        </w:rPr>
        <w:t>•</w:t>
      </w:r>
      <w:r w:rsidRPr="006F2D08">
        <w:rPr>
          <w:rFonts w:ascii="Times New Roman" w:hAnsi="Times New Roman"/>
          <w:bCs/>
        </w:rPr>
        <w:tab/>
        <w:t>the Local Government Pension Scheme (Benefits, Membership and Contributions) Regulations 2007 (as amended) [SI 2007/1166] [prefix B]</w:t>
      </w:r>
    </w:p>
    <w:p w14:paraId="61A1E131" w14:textId="77777777" w:rsidR="006F2D08" w:rsidRPr="006F2D08" w:rsidRDefault="006F2D08" w:rsidP="006F2D08">
      <w:pPr>
        <w:autoSpaceDE w:val="0"/>
        <w:autoSpaceDN w:val="0"/>
        <w:adjustRightInd w:val="0"/>
        <w:ind w:left="426" w:hanging="426"/>
        <w:jc w:val="both"/>
        <w:rPr>
          <w:rFonts w:ascii="Times New Roman" w:hAnsi="Times New Roman"/>
          <w:bCs/>
        </w:rPr>
      </w:pPr>
      <w:r w:rsidRPr="006F2D08">
        <w:rPr>
          <w:rFonts w:ascii="Times New Roman" w:hAnsi="Times New Roman"/>
          <w:bCs/>
        </w:rPr>
        <w:t>•</w:t>
      </w:r>
      <w:r w:rsidRPr="006F2D08">
        <w:rPr>
          <w:rFonts w:ascii="Times New Roman" w:hAnsi="Times New Roman"/>
          <w:bCs/>
        </w:rPr>
        <w:tab/>
        <w:t>the Local Government Pension Scheme (Transitional Provisions) Regulations 2008 [SI 2008/238] [prefix T]</w:t>
      </w:r>
    </w:p>
    <w:p w14:paraId="5AE689E2" w14:textId="1A48F0AA" w:rsidR="006F2D08" w:rsidRPr="006F2D08" w:rsidRDefault="006F2D08" w:rsidP="006F2D08">
      <w:pPr>
        <w:autoSpaceDE w:val="0"/>
        <w:autoSpaceDN w:val="0"/>
        <w:adjustRightInd w:val="0"/>
        <w:ind w:left="426" w:hanging="426"/>
        <w:jc w:val="both"/>
        <w:rPr>
          <w:rFonts w:ascii="Times New Roman" w:hAnsi="Times New Roman"/>
          <w:bCs/>
        </w:rPr>
      </w:pPr>
      <w:r w:rsidRPr="006F2D08">
        <w:rPr>
          <w:rFonts w:ascii="Times New Roman" w:hAnsi="Times New Roman"/>
          <w:bCs/>
        </w:rPr>
        <w:t>•</w:t>
      </w:r>
      <w:r w:rsidRPr="006F2D08">
        <w:rPr>
          <w:rFonts w:ascii="Times New Roman" w:hAnsi="Times New Roman"/>
          <w:bCs/>
        </w:rPr>
        <w:tab/>
        <w:t>the Local Government Pension Scheme Regulations 1997 (as amended) [SI 1997/1612] [prefix L]</w:t>
      </w:r>
    </w:p>
    <w:p w14:paraId="65D11482" w14:textId="77777777" w:rsidR="00274015" w:rsidRDefault="00274015" w:rsidP="00691BF9">
      <w:pPr>
        <w:autoSpaceDE w:val="0"/>
        <w:autoSpaceDN w:val="0"/>
        <w:adjustRightInd w:val="0"/>
        <w:jc w:val="right"/>
        <w:rPr>
          <w:rFonts w:ascii="Times New Roman" w:hAnsi="Times New Roman"/>
          <w:b/>
          <w:sz w:val="24"/>
          <w:szCs w:val="24"/>
        </w:rPr>
      </w:pPr>
    </w:p>
    <w:p w14:paraId="7EFDF94F" w14:textId="77777777" w:rsidR="007B017C" w:rsidRDefault="007B017C" w:rsidP="007B017C">
      <w:pPr>
        <w:autoSpaceDE w:val="0"/>
        <w:autoSpaceDN w:val="0"/>
        <w:adjustRightInd w:val="0"/>
        <w:rPr>
          <w:rFonts w:ascii="Times New Roman" w:hAnsi="Times New Roman"/>
          <w:b/>
          <w:sz w:val="24"/>
          <w:szCs w:val="24"/>
        </w:rPr>
      </w:pPr>
    </w:p>
    <w:p w14:paraId="7CD623AF" w14:textId="77777777" w:rsidR="008D6234" w:rsidRDefault="008D6234" w:rsidP="00274015">
      <w:pPr>
        <w:autoSpaceDE w:val="0"/>
        <w:autoSpaceDN w:val="0"/>
        <w:adjustRightInd w:val="0"/>
        <w:rPr>
          <w:rFonts w:ascii="Times New Roman" w:hAnsi="Times New Roman"/>
          <w:b/>
          <w:sz w:val="24"/>
          <w:szCs w:val="24"/>
        </w:rPr>
      </w:pPr>
    </w:p>
    <w:p w14:paraId="0AA2C892" w14:textId="77777777" w:rsidR="003B444B" w:rsidRDefault="003B444B" w:rsidP="00691BF9">
      <w:pPr>
        <w:autoSpaceDE w:val="0"/>
        <w:autoSpaceDN w:val="0"/>
        <w:adjustRightInd w:val="0"/>
        <w:jc w:val="right"/>
        <w:rPr>
          <w:rFonts w:ascii="Times New Roman" w:hAnsi="Times New Roman"/>
          <w:b/>
          <w:sz w:val="24"/>
          <w:szCs w:val="24"/>
        </w:rPr>
      </w:pPr>
    </w:p>
    <w:p w14:paraId="20974711" w14:textId="77777777" w:rsidR="009774B4" w:rsidRDefault="009774B4" w:rsidP="00691BF9">
      <w:pPr>
        <w:autoSpaceDE w:val="0"/>
        <w:autoSpaceDN w:val="0"/>
        <w:adjustRightInd w:val="0"/>
        <w:jc w:val="right"/>
        <w:rPr>
          <w:rFonts w:ascii="Times New Roman" w:hAnsi="Times New Roman"/>
          <w:b/>
          <w:sz w:val="24"/>
          <w:szCs w:val="24"/>
        </w:rPr>
      </w:pPr>
    </w:p>
    <w:p w14:paraId="2BF2C509" w14:textId="77777777" w:rsidR="006F2D08" w:rsidRDefault="006F2D08" w:rsidP="006F2D08">
      <w:pPr>
        <w:pStyle w:val="BodyText3"/>
        <w:ind w:left="720"/>
        <w:jc w:val="right"/>
        <w:rPr>
          <w:szCs w:val="24"/>
        </w:rPr>
      </w:pPr>
      <w:r w:rsidRPr="006B1D63">
        <w:rPr>
          <w:szCs w:val="24"/>
        </w:rPr>
        <w:t>APPENDIX A</w:t>
      </w:r>
    </w:p>
    <w:p w14:paraId="4CFFD863" w14:textId="77777777" w:rsidR="00B51305" w:rsidRDefault="00B51305" w:rsidP="006F2D08">
      <w:pPr>
        <w:pStyle w:val="BodyText3"/>
        <w:ind w:left="720"/>
        <w:jc w:val="right"/>
        <w:rPr>
          <w:szCs w:val="24"/>
        </w:rPr>
      </w:pPr>
    </w:p>
    <w:p w14:paraId="0F47DE9D" w14:textId="77777777" w:rsidR="00B51305" w:rsidRPr="006B1D63" w:rsidRDefault="00B51305" w:rsidP="006F2D08">
      <w:pPr>
        <w:pStyle w:val="BodyText3"/>
        <w:ind w:left="720"/>
        <w:jc w:val="right"/>
        <w:rPr>
          <w:szCs w:val="24"/>
        </w:rPr>
      </w:pPr>
    </w:p>
    <w:tbl>
      <w:tblPr>
        <w:tblStyle w:val="JLTText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2160"/>
        <w:gridCol w:w="3216"/>
      </w:tblGrid>
      <w:tr w:rsidR="005A4C76" w:rsidRPr="005A4C76" w14:paraId="6233242D" w14:textId="77777777" w:rsidTr="00D113E8">
        <w:trPr>
          <w:cnfStyle w:val="100000000000" w:firstRow="1" w:lastRow="0" w:firstColumn="0" w:lastColumn="0" w:oddVBand="0" w:evenVBand="0" w:oddHBand="0" w:evenHBand="0" w:firstRowFirstColumn="0" w:firstRowLastColumn="0" w:lastRowFirstColumn="0" w:lastRowLastColumn="0"/>
          <w:trHeight w:val="549"/>
        </w:trPr>
        <w:tc>
          <w:tcPr>
            <w:tcW w:w="4400" w:type="dxa"/>
            <w:shd w:val="clear" w:color="auto" w:fill="D9D9D9" w:themeFill="background1" w:themeFillShade="D9"/>
          </w:tcPr>
          <w:p w14:paraId="144FA359" w14:textId="77777777" w:rsidR="005A4C76" w:rsidRPr="005A4C76" w:rsidRDefault="005A4C76" w:rsidP="00D113E8">
            <w:pPr>
              <w:spacing w:before="40" w:after="40"/>
              <w:ind w:left="115" w:right="115"/>
              <w:rPr>
                <w:rFonts w:ascii="Times New Roman" w:hAnsi="Times New Roman" w:cs="Times New Roman"/>
                <w:b w:val="0"/>
                <w:color w:val="auto"/>
                <w:sz w:val="18"/>
                <w:szCs w:val="18"/>
              </w:rPr>
            </w:pPr>
            <w:r w:rsidRPr="005A4C76">
              <w:rPr>
                <w:rFonts w:ascii="Times New Roman" w:hAnsi="Times New Roman" w:cs="Times New Roman"/>
                <w:color w:val="auto"/>
                <w:sz w:val="18"/>
                <w:szCs w:val="18"/>
              </w:rPr>
              <w:t>Discretion</w:t>
            </w:r>
          </w:p>
        </w:tc>
        <w:tc>
          <w:tcPr>
            <w:tcW w:w="2160" w:type="dxa"/>
            <w:shd w:val="clear" w:color="auto" w:fill="D9D9D9" w:themeFill="background1" w:themeFillShade="D9"/>
          </w:tcPr>
          <w:p w14:paraId="4E3A375E" w14:textId="77777777" w:rsidR="005A4C76" w:rsidRPr="005A4C76" w:rsidRDefault="005A4C76" w:rsidP="00D113E8">
            <w:pPr>
              <w:spacing w:before="40" w:after="40"/>
              <w:ind w:left="115" w:right="115"/>
              <w:rPr>
                <w:rFonts w:ascii="Times New Roman" w:hAnsi="Times New Roman" w:cs="Times New Roman"/>
                <w:b w:val="0"/>
                <w:color w:val="auto"/>
                <w:sz w:val="18"/>
                <w:szCs w:val="18"/>
              </w:rPr>
            </w:pPr>
            <w:r w:rsidRPr="005A4C76">
              <w:rPr>
                <w:rFonts w:ascii="Times New Roman" w:hAnsi="Times New Roman" w:cs="Times New Roman"/>
                <w:color w:val="auto"/>
                <w:sz w:val="18"/>
                <w:szCs w:val="18"/>
              </w:rPr>
              <w:t>Regulation</w:t>
            </w:r>
          </w:p>
        </w:tc>
        <w:tc>
          <w:tcPr>
            <w:tcW w:w="3216" w:type="dxa"/>
            <w:shd w:val="clear" w:color="auto" w:fill="D9D9D9" w:themeFill="background1" w:themeFillShade="D9"/>
          </w:tcPr>
          <w:p w14:paraId="2A6AE72B" w14:textId="77777777" w:rsidR="005A4C76" w:rsidRPr="005A4C76" w:rsidRDefault="005A4C76" w:rsidP="00D113E8">
            <w:pPr>
              <w:spacing w:before="40" w:after="40"/>
              <w:ind w:left="115" w:right="115"/>
              <w:rPr>
                <w:rFonts w:ascii="Times New Roman" w:hAnsi="Times New Roman" w:cs="Times New Roman"/>
                <w:b w:val="0"/>
                <w:color w:val="auto"/>
                <w:sz w:val="18"/>
                <w:szCs w:val="18"/>
              </w:rPr>
            </w:pPr>
            <w:r w:rsidRPr="005A4C76">
              <w:rPr>
                <w:rFonts w:ascii="Times New Roman" w:hAnsi="Times New Roman" w:cs="Times New Roman"/>
                <w:color w:val="auto"/>
                <w:sz w:val="18"/>
                <w:szCs w:val="18"/>
              </w:rPr>
              <w:t>Employers decision in exercise of the discretion</w:t>
            </w:r>
          </w:p>
        </w:tc>
      </w:tr>
      <w:tr w:rsidR="005A4C76" w:rsidRPr="005A4C76" w14:paraId="2F7FF900" w14:textId="77777777" w:rsidTr="00D113E8">
        <w:trPr>
          <w:trHeight w:val="317"/>
        </w:trPr>
        <w:tc>
          <w:tcPr>
            <w:tcW w:w="4400" w:type="dxa"/>
            <w:shd w:val="clear" w:color="auto" w:fill="auto"/>
          </w:tcPr>
          <w:p w14:paraId="5EFFBE18" w14:textId="77777777" w:rsidR="005A4C76" w:rsidRPr="005A4C76" w:rsidRDefault="005A4C76" w:rsidP="00D113E8">
            <w:pPr>
              <w:spacing w:before="40" w:after="40"/>
              <w:ind w:left="115" w:right="115"/>
              <w:rPr>
                <w:rFonts w:ascii="Times New Roman" w:hAnsi="Times New Roman" w:cs="Times New Roman"/>
                <w:b/>
                <w:sz w:val="18"/>
                <w:szCs w:val="18"/>
              </w:rPr>
            </w:pPr>
            <w:bookmarkStart w:id="3" w:name="ADis23"/>
            <w:bookmarkEnd w:id="3"/>
            <w:r w:rsidRPr="005A4C76">
              <w:rPr>
                <w:rFonts w:ascii="Times New Roman" w:hAnsi="Times New Roman" w:cs="Times New Roman"/>
                <w:b/>
                <w:sz w:val="18"/>
                <w:szCs w:val="18"/>
              </w:rPr>
              <w:t xml:space="preserve">Whether, how much, and in what circumstances to contribute to a shared cost APC scheme </w:t>
            </w:r>
          </w:p>
        </w:tc>
        <w:tc>
          <w:tcPr>
            <w:tcW w:w="2160" w:type="dxa"/>
            <w:shd w:val="clear" w:color="auto" w:fill="auto"/>
          </w:tcPr>
          <w:p w14:paraId="142C8034" w14:textId="77777777" w:rsidR="005A4C76" w:rsidRPr="005A4C76" w:rsidRDefault="005A4C76" w:rsidP="00D113E8">
            <w:pPr>
              <w:spacing w:before="40" w:after="40"/>
              <w:ind w:left="115" w:right="115"/>
              <w:rPr>
                <w:rFonts w:ascii="Times New Roman" w:hAnsi="Times New Roman" w:cs="Times New Roman"/>
                <w:b/>
                <w:sz w:val="18"/>
                <w:szCs w:val="18"/>
              </w:rPr>
            </w:pPr>
            <w:bookmarkStart w:id="4" w:name="BReg23"/>
            <w:bookmarkEnd w:id="4"/>
            <w:r w:rsidRPr="005A4C76">
              <w:rPr>
                <w:rFonts w:ascii="Times New Roman" w:hAnsi="Times New Roman" w:cs="Times New Roman"/>
                <w:b/>
                <w:sz w:val="18"/>
                <w:szCs w:val="18"/>
              </w:rPr>
              <w:t xml:space="preserve">R16(2)(e) &amp; R16(4)(d) </w:t>
            </w:r>
          </w:p>
        </w:tc>
        <w:tc>
          <w:tcPr>
            <w:tcW w:w="3216" w:type="dxa"/>
            <w:shd w:val="clear" w:color="auto" w:fill="auto"/>
          </w:tcPr>
          <w:p w14:paraId="0A3F0A6F" w14:textId="77777777" w:rsidR="005A4C76" w:rsidRPr="005A4C76" w:rsidRDefault="005A4C76" w:rsidP="00D113E8">
            <w:pPr>
              <w:spacing w:before="40" w:after="40"/>
              <w:ind w:left="115" w:right="115"/>
              <w:rPr>
                <w:rFonts w:ascii="Times New Roman" w:hAnsi="Times New Roman" w:cs="Times New Roman"/>
                <w:b/>
                <w:sz w:val="18"/>
                <w:szCs w:val="18"/>
              </w:rPr>
            </w:pPr>
            <w:bookmarkStart w:id="5" w:name="EPoss23"/>
            <w:bookmarkEnd w:id="5"/>
            <w:r w:rsidRPr="005A4C76">
              <w:rPr>
                <w:rFonts w:ascii="Times New Roman" w:hAnsi="Times New Roman" w:cs="Times New Roman"/>
                <w:b/>
                <w:sz w:val="18"/>
                <w:szCs w:val="18"/>
              </w:rPr>
              <w:t xml:space="preserve">The Council/Employer will not normally exercise this discretion but may consider it under exceptional circumstances, </w:t>
            </w:r>
            <w:proofErr w:type="gramStart"/>
            <w:r w:rsidRPr="005A4C76">
              <w:rPr>
                <w:rFonts w:ascii="Times New Roman" w:hAnsi="Times New Roman" w:cs="Times New Roman"/>
                <w:b/>
                <w:sz w:val="18"/>
                <w:szCs w:val="18"/>
              </w:rPr>
              <w:t>taking into account</w:t>
            </w:r>
            <w:proofErr w:type="gramEnd"/>
            <w:r w:rsidRPr="005A4C76">
              <w:rPr>
                <w:rFonts w:ascii="Times New Roman" w:hAnsi="Times New Roman" w:cs="Times New Roman"/>
                <w:b/>
                <w:sz w:val="18"/>
                <w:szCs w:val="18"/>
              </w:rPr>
              <w:t xml:space="preserve"> the business case and additional cost to the employer.</w:t>
            </w:r>
          </w:p>
        </w:tc>
      </w:tr>
      <w:tr w:rsidR="005A4C76" w:rsidRPr="005A4C76" w14:paraId="66AE8DF7" w14:textId="77777777" w:rsidTr="00D113E8">
        <w:trPr>
          <w:cnfStyle w:val="000000010000" w:firstRow="0" w:lastRow="0" w:firstColumn="0" w:lastColumn="0" w:oddVBand="0" w:evenVBand="0" w:oddHBand="0" w:evenHBand="1" w:firstRowFirstColumn="0" w:firstRowLastColumn="0" w:lastRowFirstColumn="0" w:lastRowLastColumn="0"/>
          <w:trHeight w:val="317"/>
        </w:trPr>
        <w:tc>
          <w:tcPr>
            <w:tcW w:w="4400" w:type="dxa"/>
            <w:shd w:val="clear" w:color="auto" w:fill="auto"/>
          </w:tcPr>
          <w:p w14:paraId="5B804313" w14:textId="77777777" w:rsidR="005A4C76" w:rsidRPr="005A4C76" w:rsidRDefault="005A4C76" w:rsidP="00D113E8">
            <w:pPr>
              <w:spacing w:before="40" w:after="40"/>
              <w:ind w:left="115" w:right="115"/>
              <w:rPr>
                <w:rFonts w:ascii="Times New Roman" w:hAnsi="Times New Roman" w:cs="Times New Roman"/>
                <w:b/>
                <w:sz w:val="18"/>
                <w:szCs w:val="18"/>
              </w:rPr>
            </w:pPr>
            <w:bookmarkStart w:id="6" w:name="ADis25"/>
            <w:bookmarkEnd w:id="6"/>
            <w:r w:rsidRPr="005A4C76">
              <w:rPr>
                <w:rFonts w:ascii="Times New Roman" w:hAnsi="Times New Roman" w:cs="Times New Roman"/>
                <w:b/>
                <w:sz w:val="18"/>
                <w:szCs w:val="18"/>
              </w:rPr>
              <w:t xml:space="preserve">Whether all or some benefits can be paid following a reduction in an employee's hours or grade (flexible retirement) </w:t>
            </w:r>
          </w:p>
        </w:tc>
        <w:tc>
          <w:tcPr>
            <w:tcW w:w="2160" w:type="dxa"/>
            <w:shd w:val="clear" w:color="auto" w:fill="auto"/>
          </w:tcPr>
          <w:p w14:paraId="629A1414" w14:textId="77777777" w:rsidR="005A4C76" w:rsidRPr="005A4C76" w:rsidRDefault="005A4C76" w:rsidP="00D113E8">
            <w:pPr>
              <w:spacing w:before="40" w:after="40"/>
              <w:ind w:left="115" w:right="115"/>
              <w:rPr>
                <w:rFonts w:ascii="Times New Roman" w:hAnsi="Times New Roman" w:cs="Times New Roman"/>
                <w:b/>
                <w:sz w:val="18"/>
                <w:szCs w:val="18"/>
              </w:rPr>
            </w:pPr>
            <w:bookmarkStart w:id="7" w:name="BReg25"/>
            <w:bookmarkEnd w:id="7"/>
            <w:r w:rsidRPr="005A4C76">
              <w:rPr>
                <w:rFonts w:ascii="Times New Roman" w:hAnsi="Times New Roman" w:cs="Times New Roman"/>
                <w:b/>
                <w:sz w:val="18"/>
                <w:szCs w:val="18"/>
              </w:rPr>
              <w:t>R30(6) &amp; TP11(2)</w:t>
            </w:r>
          </w:p>
        </w:tc>
        <w:tc>
          <w:tcPr>
            <w:tcW w:w="3216" w:type="dxa"/>
            <w:shd w:val="clear" w:color="auto" w:fill="auto"/>
          </w:tcPr>
          <w:p w14:paraId="4C013DD9" w14:textId="77777777" w:rsidR="005A4C76" w:rsidRPr="005A4C76" w:rsidRDefault="005A4C76" w:rsidP="00D113E8">
            <w:pPr>
              <w:spacing w:before="40" w:after="40"/>
              <w:ind w:left="115" w:right="115"/>
              <w:rPr>
                <w:rFonts w:ascii="Times New Roman" w:hAnsi="Times New Roman" w:cs="Times New Roman"/>
                <w:b/>
                <w:sz w:val="18"/>
                <w:szCs w:val="18"/>
              </w:rPr>
            </w:pPr>
            <w:bookmarkStart w:id="8" w:name="EPoss25"/>
            <w:bookmarkEnd w:id="8"/>
            <w:r w:rsidRPr="005A4C76">
              <w:rPr>
                <w:rFonts w:ascii="Times New Roman" w:hAnsi="Times New Roman" w:cs="Times New Roman"/>
                <w:b/>
                <w:sz w:val="18"/>
                <w:szCs w:val="18"/>
              </w:rPr>
              <w:t>The Council/Employer will consider requests for flexible retirement on a case by case basis, but only where it is in the interests of the Council and subject to certain conditions. Partial flexible retirement will be allowed</w:t>
            </w:r>
          </w:p>
        </w:tc>
      </w:tr>
      <w:tr w:rsidR="005A4C76" w:rsidRPr="005A4C76" w14:paraId="45ADF11E" w14:textId="77777777" w:rsidTr="00D113E8">
        <w:trPr>
          <w:trHeight w:val="317"/>
        </w:trPr>
        <w:tc>
          <w:tcPr>
            <w:tcW w:w="4400" w:type="dxa"/>
            <w:shd w:val="clear" w:color="auto" w:fill="auto"/>
          </w:tcPr>
          <w:p w14:paraId="5189184B" w14:textId="77777777" w:rsidR="005A4C76" w:rsidRPr="005A4C76" w:rsidRDefault="005A4C76" w:rsidP="00D113E8">
            <w:pPr>
              <w:spacing w:before="40" w:after="40"/>
              <w:ind w:left="115" w:right="115"/>
              <w:rPr>
                <w:rFonts w:ascii="Times New Roman" w:hAnsi="Times New Roman" w:cs="Times New Roman"/>
                <w:b/>
                <w:sz w:val="18"/>
                <w:szCs w:val="18"/>
              </w:rPr>
            </w:pPr>
            <w:bookmarkStart w:id="9" w:name="ADis27"/>
            <w:bookmarkEnd w:id="9"/>
            <w:r w:rsidRPr="005A4C76">
              <w:rPr>
                <w:rFonts w:ascii="Times New Roman" w:hAnsi="Times New Roman" w:cs="Times New Roman"/>
                <w:b/>
                <w:sz w:val="18"/>
                <w:szCs w:val="18"/>
              </w:rPr>
              <w:t xml:space="preserve">Whether to waive, in whole or in part, actuarial reduction on benefits paid on flexible retirement </w:t>
            </w:r>
          </w:p>
        </w:tc>
        <w:tc>
          <w:tcPr>
            <w:tcW w:w="2160" w:type="dxa"/>
            <w:shd w:val="clear" w:color="auto" w:fill="auto"/>
          </w:tcPr>
          <w:p w14:paraId="1375CDBD" w14:textId="77777777" w:rsidR="005A4C76" w:rsidRPr="005A4C76" w:rsidRDefault="005A4C76" w:rsidP="00D113E8">
            <w:pPr>
              <w:spacing w:before="40" w:after="40"/>
              <w:ind w:left="115" w:right="115"/>
              <w:rPr>
                <w:rFonts w:ascii="Times New Roman" w:hAnsi="Times New Roman" w:cs="Times New Roman"/>
                <w:b/>
                <w:sz w:val="18"/>
                <w:szCs w:val="18"/>
              </w:rPr>
            </w:pPr>
            <w:bookmarkStart w:id="10" w:name="BReg27"/>
            <w:bookmarkEnd w:id="10"/>
            <w:r w:rsidRPr="005A4C76">
              <w:rPr>
                <w:rFonts w:ascii="Times New Roman" w:hAnsi="Times New Roman" w:cs="Times New Roman"/>
                <w:b/>
                <w:sz w:val="18"/>
                <w:szCs w:val="18"/>
              </w:rPr>
              <w:t>R30(8)</w:t>
            </w:r>
          </w:p>
        </w:tc>
        <w:tc>
          <w:tcPr>
            <w:tcW w:w="3216" w:type="dxa"/>
            <w:shd w:val="clear" w:color="auto" w:fill="auto"/>
          </w:tcPr>
          <w:p w14:paraId="296292FE" w14:textId="77777777" w:rsidR="005A4C76" w:rsidRPr="005A4C76" w:rsidRDefault="005A4C76" w:rsidP="00D113E8">
            <w:pPr>
              <w:spacing w:before="40" w:after="40"/>
              <w:ind w:left="115" w:right="115"/>
              <w:rPr>
                <w:rFonts w:ascii="Times New Roman" w:hAnsi="Times New Roman" w:cs="Times New Roman"/>
                <w:b/>
                <w:sz w:val="18"/>
                <w:szCs w:val="18"/>
              </w:rPr>
            </w:pPr>
            <w:bookmarkStart w:id="11" w:name="EPoss27"/>
            <w:bookmarkEnd w:id="11"/>
            <w:r w:rsidRPr="005A4C76">
              <w:rPr>
                <w:rFonts w:ascii="Times New Roman" w:hAnsi="Times New Roman" w:cs="Times New Roman"/>
                <w:b/>
                <w:sz w:val="18"/>
                <w:szCs w:val="18"/>
              </w:rPr>
              <w:t>The Council/Employer will not normally exercise this discretion but may consider it under exceptional circumstances</w:t>
            </w:r>
          </w:p>
        </w:tc>
      </w:tr>
      <w:tr w:rsidR="005A4C76" w:rsidRPr="005A4C76" w14:paraId="418E9E9D" w14:textId="77777777" w:rsidTr="00D113E8">
        <w:trPr>
          <w:cnfStyle w:val="000000010000" w:firstRow="0" w:lastRow="0" w:firstColumn="0" w:lastColumn="0" w:oddVBand="0" w:evenVBand="0" w:oddHBand="0" w:evenHBand="1" w:firstRowFirstColumn="0" w:firstRowLastColumn="0" w:lastRowFirstColumn="0" w:lastRowLastColumn="0"/>
          <w:trHeight w:val="317"/>
        </w:trPr>
        <w:tc>
          <w:tcPr>
            <w:tcW w:w="4400" w:type="dxa"/>
            <w:shd w:val="clear" w:color="auto" w:fill="auto"/>
          </w:tcPr>
          <w:p w14:paraId="3D07D361" w14:textId="77777777" w:rsidR="005A4C76" w:rsidRPr="005A4C76" w:rsidRDefault="005A4C76" w:rsidP="00D113E8">
            <w:pPr>
              <w:spacing w:before="40" w:after="40"/>
              <w:ind w:left="115" w:right="115"/>
              <w:rPr>
                <w:rFonts w:ascii="Times New Roman" w:hAnsi="Times New Roman" w:cs="Times New Roman"/>
                <w:b/>
                <w:sz w:val="18"/>
                <w:szCs w:val="18"/>
              </w:rPr>
            </w:pPr>
            <w:bookmarkStart w:id="12" w:name="ADis29"/>
            <w:bookmarkEnd w:id="12"/>
            <w:r w:rsidRPr="005A4C76">
              <w:rPr>
                <w:rFonts w:ascii="Times New Roman" w:hAnsi="Times New Roman" w:cs="Times New Roman"/>
                <w:b/>
                <w:sz w:val="18"/>
                <w:szCs w:val="18"/>
              </w:rPr>
              <w:t>Whether to waive, in whole or in part, actuarial reduction on benefits which a member voluntarily draws before normal pension age other than on the grounds of flexible retirement (where the member only has post 31/3/14 membership)</w:t>
            </w:r>
          </w:p>
        </w:tc>
        <w:tc>
          <w:tcPr>
            <w:tcW w:w="2160" w:type="dxa"/>
            <w:shd w:val="clear" w:color="auto" w:fill="auto"/>
          </w:tcPr>
          <w:p w14:paraId="70451504" w14:textId="77777777" w:rsidR="005A4C76" w:rsidRPr="005A4C76" w:rsidRDefault="005A4C76" w:rsidP="00D113E8">
            <w:pPr>
              <w:spacing w:before="40" w:after="40"/>
              <w:ind w:left="115" w:right="115"/>
              <w:rPr>
                <w:rFonts w:ascii="Times New Roman" w:hAnsi="Times New Roman" w:cs="Times New Roman"/>
                <w:b/>
                <w:sz w:val="18"/>
                <w:szCs w:val="18"/>
              </w:rPr>
            </w:pPr>
            <w:bookmarkStart w:id="13" w:name="BReg29"/>
            <w:bookmarkEnd w:id="13"/>
            <w:r w:rsidRPr="005A4C76">
              <w:rPr>
                <w:rFonts w:ascii="Times New Roman" w:hAnsi="Times New Roman" w:cs="Times New Roman"/>
                <w:b/>
                <w:sz w:val="18"/>
                <w:szCs w:val="18"/>
              </w:rPr>
              <w:t>R30(8)</w:t>
            </w:r>
          </w:p>
        </w:tc>
        <w:tc>
          <w:tcPr>
            <w:tcW w:w="3216" w:type="dxa"/>
            <w:shd w:val="clear" w:color="auto" w:fill="auto"/>
          </w:tcPr>
          <w:p w14:paraId="2544200F" w14:textId="77777777" w:rsidR="005A4C76" w:rsidRPr="005A4C76" w:rsidRDefault="005A4C76" w:rsidP="00D113E8">
            <w:pPr>
              <w:spacing w:before="40" w:after="40"/>
              <w:ind w:left="115" w:right="115"/>
              <w:rPr>
                <w:rFonts w:ascii="Times New Roman" w:hAnsi="Times New Roman" w:cs="Times New Roman"/>
                <w:b/>
                <w:sz w:val="18"/>
                <w:szCs w:val="18"/>
              </w:rPr>
            </w:pPr>
            <w:bookmarkStart w:id="14" w:name="EPoss29"/>
            <w:bookmarkEnd w:id="14"/>
            <w:r w:rsidRPr="005A4C76">
              <w:rPr>
                <w:rFonts w:ascii="Times New Roman" w:hAnsi="Times New Roman" w:cs="Times New Roman"/>
                <w:b/>
                <w:sz w:val="18"/>
                <w:szCs w:val="18"/>
              </w:rPr>
              <w:t>The Council/Employer will not waive the actuarial reduction</w:t>
            </w:r>
          </w:p>
        </w:tc>
      </w:tr>
      <w:tr w:rsidR="005A4C76" w:rsidRPr="005A4C76" w14:paraId="18FADAC1" w14:textId="77777777" w:rsidTr="00D113E8">
        <w:trPr>
          <w:trHeight w:val="317"/>
        </w:trPr>
        <w:tc>
          <w:tcPr>
            <w:tcW w:w="4400" w:type="dxa"/>
            <w:shd w:val="clear" w:color="auto" w:fill="auto"/>
          </w:tcPr>
          <w:p w14:paraId="1767CB99" w14:textId="77777777" w:rsidR="005A4C76" w:rsidRPr="005A4C76" w:rsidRDefault="005A4C76" w:rsidP="00D113E8">
            <w:pPr>
              <w:spacing w:before="40" w:after="40"/>
              <w:ind w:left="115" w:right="115"/>
              <w:rPr>
                <w:rFonts w:ascii="Times New Roman" w:hAnsi="Times New Roman" w:cs="Times New Roman"/>
                <w:b/>
                <w:sz w:val="18"/>
                <w:szCs w:val="18"/>
              </w:rPr>
            </w:pPr>
            <w:bookmarkStart w:id="15" w:name="ADis31"/>
            <w:bookmarkEnd w:id="15"/>
            <w:r w:rsidRPr="005A4C76">
              <w:rPr>
                <w:rFonts w:ascii="Times New Roman" w:hAnsi="Times New Roman" w:cs="Times New Roman"/>
                <w:b/>
                <w:sz w:val="18"/>
                <w:szCs w:val="18"/>
              </w:rPr>
              <w:t xml:space="preserve">Whether to “switch on” the 85 year rule for a member voluntarily drawing benefits on or after age 55 and before age 60 (other than on the grounds of flexible retirement). </w:t>
            </w:r>
          </w:p>
        </w:tc>
        <w:tc>
          <w:tcPr>
            <w:tcW w:w="2160" w:type="dxa"/>
            <w:shd w:val="clear" w:color="auto" w:fill="auto"/>
          </w:tcPr>
          <w:p w14:paraId="03FA68E7" w14:textId="77777777" w:rsidR="005A4C76" w:rsidRPr="005A4C76" w:rsidRDefault="005A4C76" w:rsidP="00D113E8">
            <w:pPr>
              <w:spacing w:before="40" w:after="40"/>
              <w:ind w:left="115" w:right="115"/>
              <w:rPr>
                <w:rFonts w:ascii="Times New Roman" w:hAnsi="Times New Roman" w:cs="Times New Roman"/>
                <w:b/>
                <w:sz w:val="18"/>
                <w:szCs w:val="18"/>
              </w:rPr>
            </w:pPr>
            <w:bookmarkStart w:id="16" w:name="BReg31"/>
            <w:bookmarkEnd w:id="16"/>
            <w:proofErr w:type="spellStart"/>
            <w:r w:rsidRPr="005A4C76">
              <w:rPr>
                <w:rFonts w:ascii="Times New Roman" w:hAnsi="Times New Roman" w:cs="Times New Roman"/>
                <w:b/>
                <w:sz w:val="18"/>
                <w:szCs w:val="18"/>
              </w:rPr>
              <w:t>TPSch</w:t>
            </w:r>
            <w:proofErr w:type="spellEnd"/>
            <w:r w:rsidRPr="005A4C76">
              <w:rPr>
                <w:rFonts w:ascii="Times New Roman" w:hAnsi="Times New Roman" w:cs="Times New Roman"/>
                <w:b/>
                <w:sz w:val="18"/>
                <w:szCs w:val="18"/>
              </w:rPr>
              <w:t xml:space="preserve"> 2, para 1(2) &amp; 1(1)(c) </w:t>
            </w:r>
          </w:p>
        </w:tc>
        <w:tc>
          <w:tcPr>
            <w:tcW w:w="3216" w:type="dxa"/>
            <w:shd w:val="clear" w:color="auto" w:fill="auto"/>
          </w:tcPr>
          <w:p w14:paraId="389721DD" w14:textId="77777777" w:rsidR="005A4C76" w:rsidRPr="005A4C76" w:rsidRDefault="005A4C76" w:rsidP="00D113E8">
            <w:pPr>
              <w:spacing w:before="40" w:after="40"/>
              <w:ind w:left="115" w:right="115"/>
              <w:rPr>
                <w:rFonts w:ascii="Times New Roman" w:hAnsi="Times New Roman" w:cs="Times New Roman"/>
                <w:b/>
                <w:sz w:val="18"/>
                <w:szCs w:val="18"/>
              </w:rPr>
            </w:pPr>
            <w:bookmarkStart w:id="17" w:name="EPoss31"/>
            <w:bookmarkEnd w:id="17"/>
            <w:r w:rsidRPr="005A4C76">
              <w:rPr>
                <w:rFonts w:ascii="Times New Roman" w:hAnsi="Times New Roman" w:cs="Times New Roman"/>
                <w:b/>
                <w:sz w:val="18"/>
                <w:szCs w:val="18"/>
              </w:rPr>
              <w:t>The Council/Employer will not normally exercise this discretion but may consider it under exceptional circumstances</w:t>
            </w:r>
          </w:p>
        </w:tc>
      </w:tr>
      <w:tr w:rsidR="005A4C76" w:rsidRPr="005A4C76" w14:paraId="14AE2BF0" w14:textId="77777777" w:rsidTr="00D113E8">
        <w:trPr>
          <w:cnfStyle w:val="000000010000" w:firstRow="0" w:lastRow="0" w:firstColumn="0" w:lastColumn="0" w:oddVBand="0" w:evenVBand="0" w:oddHBand="0" w:evenHBand="1" w:firstRowFirstColumn="0" w:firstRowLastColumn="0" w:lastRowFirstColumn="0" w:lastRowLastColumn="0"/>
          <w:trHeight w:val="317"/>
        </w:trPr>
        <w:tc>
          <w:tcPr>
            <w:tcW w:w="4400" w:type="dxa"/>
            <w:shd w:val="clear" w:color="auto" w:fill="auto"/>
          </w:tcPr>
          <w:p w14:paraId="6AA6CBD1" w14:textId="77777777" w:rsidR="005A4C76" w:rsidRPr="005A4C76" w:rsidRDefault="005A4C76" w:rsidP="00D113E8">
            <w:pPr>
              <w:spacing w:before="40" w:after="40"/>
              <w:ind w:left="115" w:right="115"/>
              <w:rPr>
                <w:rFonts w:ascii="Times New Roman" w:hAnsi="Times New Roman" w:cs="Times New Roman"/>
                <w:b/>
                <w:sz w:val="18"/>
                <w:szCs w:val="18"/>
              </w:rPr>
            </w:pPr>
            <w:bookmarkStart w:id="18" w:name="ADis33"/>
            <w:bookmarkEnd w:id="18"/>
            <w:r w:rsidRPr="005A4C76">
              <w:rPr>
                <w:rFonts w:ascii="Times New Roman" w:hAnsi="Times New Roman" w:cs="Times New Roman"/>
                <w:b/>
                <w:sz w:val="18"/>
                <w:szCs w:val="18"/>
              </w:rPr>
              <w:t>Whether to waive any actuarial reduction for a member voluntarily drawing benefits before normal pension age other than on the grounds of flexible retirement (where the member has both pre 1/4/14 and post 31/3/14 membership)*</w:t>
            </w:r>
          </w:p>
        </w:tc>
        <w:tc>
          <w:tcPr>
            <w:tcW w:w="2160" w:type="dxa"/>
            <w:shd w:val="clear" w:color="auto" w:fill="auto"/>
          </w:tcPr>
          <w:p w14:paraId="1BE6097D" w14:textId="77777777" w:rsidR="005A4C76" w:rsidRPr="005A4C76" w:rsidRDefault="005A4C76" w:rsidP="00D113E8">
            <w:pPr>
              <w:spacing w:before="40" w:after="40"/>
              <w:ind w:left="115" w:right="115"/>
              <w:rPr>
                <w:rFonts w:ascii="Times New Roman" w:hAnsi="Times New Roman" w:cs="Times New Roman"/>
                <w:b/>
                <w:sz w:val="18"/>
                <w:szCs w:val="18"/>
              </w:rPr>
            </w:pPr>
            <w:bookmarkStart w:id="19" w:name="BReg33"/>
            <w:bookmarkEnd w:id="19"/>
            <w:r w:rsidRPr="005A4C76">
              <w:rPr>
                <w:rFonts w:ascii="Times New Roman" w:hAnsi="Times New Roman" w:cs="Times New Roman"/>
                <w:b/>
                <w:sz w:val="18"/>
                <w:szCs w:val="18"/>
              </w:rPr>
              <w:t xml:space="preserve">TP3(1); </w:t>
            </w:r>
            <w:proofErr w:type="spellStart"/>
            <w:r w:rsidRPr="005A4C76">
              <w:rPr>
                <w:rFonts w:ascii="Times New Roman" w:hAnsi="Times New Roman" w:cs="Times New Roman"/>
                <w:b/>
                <w:sz w:val="18"/>
                <w:szCs w:val="18"/>
              </w:rPr>
              <w:t>TPSch</w:t>
            </w:r>
            <w:proofErr w:type="spellEnd"/>
            <w:r w:rsidRPr="005A4C76">
              <w:rPr>
                <w:rFonts w:ascii="Times New Roman" w:hAnsi="Times New Roman" w:cs="Times New Roman"/>
                <w:b/>
                <w:sz w:val="18"/>
                <w:szCs w:val="18"/>
              </w:rPr>
              <w:t xml:space="preserve"> 2, para 2(1); B30(5) and B30A(5)</w:t>
            </w:r>
          </w:p>
        </w:tc>
        <w:tc>
          <w:tcPr>
            <w:tcW w:w="3216" w:type="dxa"/>
            <w:shd w:val="clear" w:color="auto" w:fill="auto"/>
          </w:tcPr>
          <w:p w14:paraId="6306BDD9" w14:textId="77777777" w:rsidR="005A4C76" w:rsidRPr="005A4C76" w:rsidRDefault="005A4C76" w:rsidP="00D113E8">
            <w:pPr>
              <w:spacing w:before="40" w:after="40"/>
              <w:ind w:left="115" w:right="115"/>
              <w:rPr>
                <w:rFonts w:ascii="Times New Roman" w:hAnsi="Times New Roman" w:cs="Times New Roman"/>
                <w:b/>
                <w:sz w:val="18"/>
                <w:szCs w:val="18"/>
              </w:rPr>
            </w:pPr>
            <w:bookmarkStart w:id="20" w:name="EPoss33"/>
            <w:bookmarkEnd w:id="20"/>
            <w:r w:rsidRPr="005A4C76">
              <w:rPr>
                <w:rFonts w:ascii="Times New Roman" w:hAnsi="Times New Roman" w:cs="Times New Roman"/>
                <w:b/>
                <w:sz w:val="18"/>
                <w:szCs w:val="18"/>
              </w:rPr>
              <w:t>The Council/Employer will not normally exercise this discretion but may consider it under exceptional circumstances</w:t>
            </w:r>
          </w:p>
        </w:tc>
      </w:tr>
      <w:tr w:rsidR="005A4C76" w:rsidRPr="005A4C76" w14:paraId="7B18D495" w14:textId="77777777" w:rsidTr="00D113E8">
        <w:trPr>
          <w:trHeight w:val="329"/>
        </w:trPr>
        <w:tc>
          <w:tcPr>
            <w:tcW w:w="4400" w:type="dxa"/>
            <w:shd w:val="clear" w:color="auto" w:fill="auto"/>
          </w:tcPr>
          <w:p w14:paraId="78D8648F" w14:textId="77777777" w:rsidR="005A4C76" w:rsidRPr="005A4C76" w:rsidRDefault="005A4C76" w:rsidP="00D113E8">
            <w:pPr>
              <w:spacing w:before="40" w:after="40"/>
              <w:ind w:left="115" w:right="115"/>
              <w:rPr>
                <w:rFonts w:ascii="Times New Roman" w:hAnsi="Times New Roman" w:cs="Times New Roman"/>
                <w:b/>
                <w:sz w:val="18"/>
                <w:szCs w:val="18"/>
              </w:rPr>
            </w:pPr>
            <w:bookmarkStart w:id="21" w:name="ADis36"/>
            <w:bookmarkEnd w:id="21"/>
            <w:r w:rsidRPr="005A4C76">
              <w:rPr>
                <w:rFonts w:ascii="Times New Roman" w:hAnsi="Times New Roman" w:cs="Times New Roman"/>
                <w:b/>
                <w:sz w:val="18"/>
                <w:szCs w:val="18"/>
              </w:rPr>
              <w:t>Whether to grant additional pension to an active member or within 6 months of ceasing to be an active member by reason of redundancy or business efficiency (by up to £6,500 p.a. on 1/4/14 - this figure is inflation proofed annually i.e. figure on 1/4/20 is £7,194)</w:t>
            </w:r>
          </w:p>
        </w:tc>
        <w:tc>
          <w:tcPr>
            <w:tcW w:w="2160" w:type="dxa"/>
            <w:shd w:val="clear" w:color="auto" w:fill="auto"/>
          </w:tcPr>
          <w:p w14:paraId="2096C201" w14:textId="77777777" w:rsidR="005A4C76" w:rsidRPr="005A4C76" w:rsidRDefault="005A4C76" w:rsidP="00D113E8">
            <w:pPr>
              <w:spacing w:before="40" w:after="40"/>
              <w:ind w:left="115" w:right="115"/>
              <w:rPr>
                <w:rFonts w:ascii="Times New Roman" w:hAnsi="Times New Roman" w:cs="Times New Roman"/>
                <w:b/>
                <w:sz w:val="18"/>
                <w:szCs w:val="18"/>
              </w:rPr>
            </w:pPr>
            <w:bookmarkStart w:id="22" w:name="BReg36"/>
            <w:bookmarkEnd w:id="22"/>
            <w:r w:rsidRPr="005A4C76">
              <w:rPr>
                <w:rFonts w:ascii="Times New Roman" w:hAnsi="Times New Roman" w:cs="Times New Roman"/>
                <w:b/>
                <w:sz w:val="18"/>
                <w:szCs w:val="18"/>
              </w:rPr>
              <w:t>R31</w:t>
            </w:r>
          </w:p>
        </w:tc>
        <w:tc>
          <w:tcPr>
            <w:tcW w:w="3216" w:type="dxa"/>
            <w:shd w:val="clear" w:color="auto" w:fill="auto"/>
          </w:tcPr>
          <w:p w14:paraId="529D642C" w14:textId="77777777" w:rsidR="005A4C76" w:rsidRPr="005A4C76" w:rsidRDefault="005A4C76" w:rsidP="00D113E8">
            <w:pPr>
              <w:spacing w:before="40" w:after="40"/>
              <w:ind w:left="115" w:right="115"/>
              <w:rPr>
                <w:rFonts w:ascii="Times New Roman" w:hAnsi="Times New Roman" w:cs="Times New Roman"/>
                <w:b/>
                <w:sz w:val="18"/>
                <w:szCs w:val="18"/>
              </w:rPr>
            </w:pPr>
            <w:bookmarkStart w:id="23" w:name="EPoss36"/>
            <w:bookmarkEnd w:id="23"/>
            <w:r w:rsidRPr="005A4C76">
              <w:rPr>
                <w:rFonts w:ascii="Times New Roman" w:hAnsi="Times New Roman" w:cs="Times New Roman"/>
                <w:b/>
                <w:sz w:val="18"/>
                <w:szCs w:val="18"/>
              </w:rPr>
              <w:t>The Council/Employer will not normally exercise this discretion but may consider it under exceptional circumstances</w:t>
            </w:r>
          </w:p>
        </w:tc>
      </w:tr>
    </w:tbl>
    <w:p w14:paraId="3C02B162" w14:textId="77777777" w:rsidR="009774B4" w:rsidRDefault="009774B4" w:rsidP="00827913">
      <w:pPr>
        <w:autoSpaceDE w:val="0"/>
        <w:autoSpaceDN w:val="0"/>
        <w:adjustRightInd w:val="0"/>
        <w:rPr>
          <w:rFonts w:ascii="Times New Roman" w:hAnsi="Times New Roman"/>
          <w:b/>
          <w:sz w:val="24"/>
          <w:szCs w:val="24"/>
        </w:rPr>
      </w:pPr>
    </w:p>
    <w:p w14:paraId="4EC3928E" w14:textId="77777777" w:rsidR="00B51305" w:rsidRPr="006D7D36" w:rsidRDefault="00B51305" w:rsidP="00B51305">
      <w:pPr>
        <w:pStyle w:val="BodyText"/>
        <w:ind w:left="284" w:right="-286" w:hanging="284"/>
        <w:rPr>
          <w:sz w:val="20"/>
        </w:rPr>
      </w:pPr>
      <w:r w:rsidRPr="006D7D36">
        <w:rPr>
          <w:sz w:val="20"/>
        </w:rPr>
        <w:t>*a) on compassionate grounds (pre 1/4/14 membership) and in whole or in part on any grounds (post 31/3/14 membership) if the member was not in the Scheme before 1/10/06,</w:t>
      </w:r>
    </w:p>
    <w:p w14:paraId="4A2C95AC" w14:textId="77777777" w:rsidR="00B51305" w:rsidRDefault="00B51305" w:rsidP="00B51305">
      <w:pPr>
        <w:pStyle w:val="BodyText"/>
        <w:ind w:left="284" w:right="-286" w:hanging="284"/>
        <w:rPr>
          <w:sz w:val="20"/>
        </w:rPr>
      </w:pPr>
    </w:p>
    <w:p w14:paraId="3FDA3D42" w14:textId="7ADEA353" w:rsidR="00B51305" w:rsidRPr="006D7D36" w:rsidRDefault="00B51305" w:rsidP="00B51305">
      <w:pPr>
        <w:pStyle w:val="BodyText"/>
        <w:ind w:left="284" w:right="-286" w:hanging="284"/>
        <w:rPr>
          <w:sz w:val="20"/>
        </w:rPr>
      </w:pPr>
      <w:r w:rsidRPr="006D7D36">
        <w:rPr>
          <w:sz w:val="20"/>
        </w:rPr>
        <w:t>b) on compassionate grounds (pre 1/4/14 membership) and in whole or in part on any grounds (post 31/3/14 membership) if the member was in the Scheme before 1/10/06, will not be 60 by 31/3/16 and will not attain 60 between 1/4/16 and 31/3/20</w:t>
      </w:r>
    </w:p>
    <w:p w14:paraId="05706400" w14:textId="77777777" w:rsidR="00B51305" w:rsidRDefault="00B51305" w:rsidP="00B51305">
      <w:pPr>
        <w:pStyle w:val="BodyText"/>
        <w:ind w:left="284" w:right="-286" w:hanging="284"/>
        <w:rPr>
          <w:sz w:val="20"/>
        </w:rPr>
      </w:pPr>
    </w:p>
    <w:p w14:paraId="326CE77E" w14:textId="2B76BE54" w:rsidR="00B51305" w:rsidRPr="006D7D36" w:rsidRDefault="00B51305" w:rsidP="00B51305">
      <w:pPr>
        <w:pStyle w:val="BodyText"/>
        <w:ind w:left="284" w:right="-286" w:hanging="284"/>
        <w:rPr>
          <w:sz w:val="20"/>
        </w:rPr>
      </w:pPr>
      <w:r w:rsidRPr="006D7D36">
        <w:rPr>
          <w:sz w:val="20"/>
        </w:rPr>
        <w:t>c) on compassionate grounds (pre 1/4/16 membership) and in whole or in part on any grounds (post 31/3/16 membership) if the member was in the Scheme before 1/10/06 and will be 60 by 31/3/16</w:t>
      </w:r>
    </w:p>
    <w:p w14:paraId="2E04521D" w14:textId="77777777" w:rsidR="00B51305" w:rsidRDefault="00B51305" w:rsidP="00B51305">
      <w:pPr>
        <w:pStyle w:val="BodyText"/>
        <w:ind w:left="284" w:right="-286" w:hanging="284"/>
        <w:rPr>
          <w:sz w:val="20"/>
        </w:rPr>
      </w:pPr>
    </w:p>
    <w:p w14:paraId="16F99070" w14:textId="43B9126A" w:rsidR="00B51305" w:rsidRDefault="00B51305" w:rsidP="00B51305">
      <w:pPr>
        <w:pStyle w:val="BodyText"/>
        <w:ind w:left="284" w:right="-286" w:hanging="284"/>
        <w:rPr>
          <w:sz w:val="20"/>
        </w:rPr>
      </w:pPr>
      <w:r w:rsidRPr="006D7D36">
        <w:rPr>
          <w:sz w:val="20"/>
        </w:rPr>
        <w:t>d) on compassionate grounds (pre 1/4/20 membership) and in whole or in part on any ground</w:t>
      </w:r>
    </w:p>
    <w:p w14:paraId="71A5E847" w14:textId="77777777" w:rsidR="008D6234" w:rsidRDefault="008D6234" w:rsidP="005A4C76">
      <w:pPr>
        <w:autoSpaceDE w:val="0"/>
        <w:autoSpaceDN w:val="0"/>
        <w:adjustRightInd w:val="0"/>
        <w:rPr>
          <w:rFonts w:ascii="Times New Roman" w:hAnsi="Times New Roman"/>
          <w:b/>
          <w:sz w:val="24"/>
          <w:szCs w:val="24"/>
        </w:rPr>
      </w:pPr>
    </w:p>
    <w:p w14:paraId="5D4795B7" w14:textId="77777777" w:rsidR="00B51305" w:rsidRDefault="00B51305" w:rsidP="005A4C76">
      <w:pPr>
        <w:autoSpaceDE w:val="0"/>
        <w:autoSpaceDN w:val="0"/>
        <w:adjustRightInd w:val="0"/>
        <w:rPr>
          <w:rFonts w:ascii="Times New Roman" w:hAnsi="Times New Roman"/>
          <w:b/>
          <w:sz w:val="24"/>
          <w:szCs w:val="24"/>
        </w:rPr>
      </w:pPr>
    </w:p>
    <w:p w14:paraId="4532DFA0" w14:textId="77777777" w:rsidR="008D6234" w:rsidRDefault="008D6234" w:rsidP="008D6234">
      <w:pPr>
        <w:autoSpaceDE w:val="0"/>
        <w:autoSpaceDN w:val="0"/>
        <w:adjustRightInd w:val="0"/>
        <w:jc w:val="right"/>
        <w:rPr>
          <w:rFonts w:ascii="Times New Roman" w:hAnsi="Times New Roman"/>
          <w:b/>
          <w:sz w:val="24"/>
          <w:szCs w:val="24"/>
        </w:rPr>
      </w:pPr>
    </w:p>
    <w:p w14:paraId="31E345A3" w14:textId="77777777" w:rsidR="008D6234" w:rsidRDefault="008D6234" w:rsidP="008D6234">
      <w:pPr>
        <w:autoSpaceDE w:val="0"/>
        <w:autoSpaceDN w:val="0"/>
        <w:adjustRightInd w:val="0"/>
        <w:jc w:val="right"/>
        <w:rPr>
          <w:rFonts w:ascii="Times New Roman" w:hAnsi="Times New Roman"/>
          <w:b/>
          <w:sz w:val="24"/>
          <w:szCs w:val="24"/>
        </w:rPr>
      </w:pPr>
    </w:p>
    <w:p w14:paraId="714C39D5" w14:textId="77777777" w:rsidR="008D6234" w:rsidRDefault="008D6234" w:rsidP="008D6234">
      <w:pPr>
        <w:autoSpaceDE w:val="0"/>
        <w:autoSpaceDN w:val="0"/>
        <w:adjustRightInd w:val="0"/>
        <w:jc w:val="right"/>
        <w:rPr>
          <w:rFonts w:ascii="Times New Roman" w:hAnsi="Times New Roman"/>
          <w:b/>
          <w:sz w:val="24"/>
          <w:szCs w:val="24"/>
        </w:rPr>
      </w:pPr>
    </w:p>
    <w:p w14:paraId="64D761CF" w14:textId="77777777" w:rsidR="008D6234" w:rsidRDefault="008D6234" w:rsidP="008D6234">
      <w:pPr>
        <w:autoSpaceDE w:val="0"/>
        <w:autoSpaceDN w:val="0"/>
        <w:adjustRightInd w:val="0"/>
        <w:jc w:val="right"/>
        <w:rPr>
          <w:rFonts w:ascii="Times New Roman" w:hAnsi="Times New Roman"/>
          <w:b/>
          <w:sz w:val="24"/>
          <w:szCs w:val="24"/>
        </w:rPr>
      </w:pPr>
    </w:p>
    <w:p w14:paraId="0B7A6DC3" w14:textId="77777777" w:rsidR="00B51305" w:rsidRDefault="00B51305" w:rsidP="00B51305">
      <w:pPr>
        <w:pStyle w:val="BodyText3"/>
        <w:ind w:left="720"/>
        <w:jc w:val="right"/>
        <w:rPr>
          <w:szCs w:val="24"/>
        </w:rPr>
      </w:pPr>
      <w:r w:rsidRPr="006B1D63">
        <w:rPr>
          <w:szCs w:val="24"/>
        </w:rPr>
        <w:t>APPENDIX A</w:t>
      </w:r>
    </w:p>
    <w:p w14:paraId="2EBF506E" w14:textId="77777777" w:rsidR="00175D29" w:rsidRPr="00175D29" w:rsidRDefault="00175D29" w:rsidP="00175D29">
      <w:pPr>
        <w:autoSpaceDE w:val="0"/>
        <w:autoSpaceDN w:val="0"/>
        <w:adjustRightInd w:val="0"/>
        <w:rPr>
          <w:rFonts w:ascii="Times New Roman" w:hAnsi="Times New Roman"/>
          <w:b/>
          <w:sz w:val="24"/>
          <w:szCs w:val="24"/>
        </w:rPr>
      </w:pPr>
      <w:r w:rsidRPr="00175D29">
        <w:rPr>
          <w:rFonts w:ascii="Times New Roman" w:hAnsi="Times New Roman"/>
          <w:b/>
          <w:sz w:val="24"/>
          <w:szCs w:val="24"/>
        </w:rPr>
        <w:t>Section 2: Discretionary policies in relation to scheme members (excluding councillor members) who ceased active membership on or after 1 April 2008 and before 1 April 2014, being discretions under:</w:t>
      </w:r>
    </w:p>
    <w:p w14:paraId="532D27D8" w14:textId="0A1CFFB2" w:rsidR="00175D29" w:rsidRPr="00175D29" w:rsidRDefault="00175D29" w:rsidP="00175D29">
      <w:pPr>
        <w:autoSpaceDE w:val="0"/>
        <w:autoSpaceDN w:val="0"/>
        <w:adjustRightInd w:val="0"/>
        <w:ind w:left="426" w:hanging="426"/>
        <w:rPr>
          <w:rFonts w:ascii="Times New Roman" w:hAnsi="Times New Roman"/>
          <w:bCs/>
        </w:rPr>
      </w:pPr>
      <w:r w:rsidRPr="00175D29">
        <w:rPr>
          <w:rFonts w:ascii="Times New Roman" w:hAnsi="Times New Roman"/>
          <w:bCs/>
        </w:rPr>
        <w:t>•</w:t>
      </w:r>
      <w:r w:rsidRPr="00175D29">
        <w:rPr>
          <w:rFonts w:ascii="Times New Roman" w:hAnsi="Times New Roman"/>
          <w:bCs/>
        </w:rPr>
        <w:tab/>
        <w:t>the Local Government Pension Scheme (Administration) Regulations 2008 [SI 2008/239] [prefix A]</w:t>
      </w:r>
    </w:p>
    <w:p w14:paraId="065E5DEB" w14:textId="77777777" w:rsidR="00175D29" w:rsidRPr="00175D29" w:rsidRDefault="00175D29" w:rsidP="00175D29">
      <w:pPr>
        <w:autoSpaceDE w:val="0"/>
        <w:autoSpaceDN w:val="0"/>
        <w:adjustRightInd w:val="0"/>
        <w:ind w:left="426" w:hanging="426"/>
        <w:rPr>
          <w:rFonts w:ascii="Times New Roman" w:hAnsi="Times New Roman"/>
          <w:bCs/>
        </w:rPr>
      </w:pPr>
      <w:r w:rsidRPr="00175D29">
        <w:rPr>
          <w:rFonts w:ascii="Times New Roman" w:hAnsi="Times New Roman"/>
          <w:bCs/>
        </w:rPr>
        <w:t>•</w:t>
      </w:r>
      <w:r w:rsidRPr="00175D29">
        <w:rPr>
          <w:rFonts w:ascii="Times New Roman" w:hAnsi="Times New Roman"/>
          <w:bCs/>
        </w:rPr>
        <w:tab/>
        <w:t xml:space="preserve">the Local Government Pension Scheme (Benefits, Membership and Contributions) Regulations 2007 (as amended) [SI 2007/1166] [prefix B] </w:t>
      </w:r>
    </w:p>
    <w:p w14:paraId="6D45A8AE" w14:textId="77777777" w:rsidR="00175D29" w:rsidRPr="00175D29" w:rsidRDefault="00175D29" w:rsidP="00175D29">
      <w:pPr>
        <w:autoSpaceDE w:val="0"/>
        <w:autoSpaceDN w:val="0"/>
        <w:adjustRightInd w:val="0"/>
        <w:ind w:left="426" w:hanging="426"/>
        <w:rPr>
          <w:rFonts w:ascii="Times New Roman" w:hAnsi="Times New Roman"/>
          <w:bCs/>
        </w:rPr>
      </w:pPr>
      <w:r w:rsidRPr="00175D29">
        <w:rPr>
          <w:rFonts w:ascii="Times New Roman" w:hAnsi="Times New Roman"/>
          <w:bCs/>
        </w:rPr>
        <w:t>•</w:t>
      </w:r>
      <w:r w:rsidRPr="00175D29">
        <w:rPr>
          <w:rFonts w:ascii="Times New Roman" w:hAnsi="Times New Roman"/>
          <w:bCs/>
        </w:rPr>
        <w:tab/>
        <w:t>the Local Government Pension Scheme (Transitional Provisions) Regulations 2008 [SI 2008/238] [prefix T]</w:t>
      </w:r>
    </w:p>
    <w:p w14:paraId="246510C7" w14:textId="77777777" w:rsidR="00175D29" w:rsidRPr="00175D29" w:rsidRDefault="00175D29" w:rsidP="00175D29">
      <w:pPr>
        <w:autoSpaceDE w:val="0"/>
        <w:autoSpaceDN w:val="0"/>
        <w:adjustRightInd w:val="0"/>
        <w:ind w:left="426" w:hanging="426"/>
        <w:rPr>
          <w:rFonts w:ascii="Times New Roman" w:hAnsi="Times New Roman"/>
          <w:bCs/>
        </w:rPr>
      </w:pPr>
      <w:r w:rsidRPr="00175D29">
        <w:rPr>
          <w:rFonts w:ascii="Times New Roman" w:hAnsi="Times New Roman"/>
          <w:bCs/>
        </w:rPr>
        <w:t>•</w:t>
      </w:r>
      <w:r w:rsidRPr="00175D29">
        <w:rPr>
          <w:rFonts w:ascii="Times New Roman" w:hAnsi="Times New Roman"/>
          <w:bCs/>
        </w:rPr>
        <w:tab/>
        <w:t xml:space="preserve">the Local Government Pension Scheme (Transitional Provisions, Savings and Amendment) Regulations 2014 [SI 2014/525] [prefix TP] </w:t>
      </w:r>
    </w:p>
    <w:p w14:paraId="5441559E" w14:textId="77777777" w:rsidR="00175D29" w:rsidRPr="00175D29" w:rsidRDefault="00175D29" w:rsidP="00175D29">
      <w:pPr>
        <w:autoSpaceDE w:val="0"/>
        <w:autoSpaceDN w:val="0"/>
        <w:adjustRightInd w:val="0"/>
        <w:ind w:left="426" w:hanging="426"/>
        <w:rPr>
          <w:rFonts w:ascii="Times New Roman" w:hAnsi="Times New Roman"/>
          <w:bCs/>
        </w:rPr>
      </w:pPr>
      <w:r w:rsidRPr="00175D29">
        <w:rPr>
          <w:rFonts w:ascii="Times New Roman" w:hAnsi="Times New Roman"/>
          <w:bCs/>
        </w:rPr>
        <w:t>•</w:t>
      </w:r>
      <w:r w:rsidRPr="00175D29">
        <w:rPr>
          <w:rFonts w:ascii="Times New Roman" w:hAnsi="Times New Roman"/>
          <w:bCs/>
        </w:rPr>
        <w:tab/>
        <w:t xml:space="preserve">the Local Government Pension Scheme Regulations 2013 [SI 2013/2356] [prefix R] </w:t>
      </w:r>
    </w:p>
    <w:p w14:paraId="577DEA03" w14:textId="697E787F" w:rsidR="00827913" w:rsidRPr="00175D29" w:rsidRDefault="00175D29" w:rsidP="00175D29">
      <w:pPr>
        <w:autoSpaceDE w:val="0"/>
        <w:autoSpaceDN w:val="0"/>
        <w:adjustRightInd w:val="0"/>
        <w:ind w:left="426" w:hanging="426"/>
        <w:rPr>
          <w:rFonts w:ascii="Times New Roman" w:hAnsi="Times New Roman"/>
          <w:bCs/>
        </w:rPr>
      </w:pPr>
      <w:r w:rsidRPr="00175D29">
        <w:rPr>
          <w:rFonts w:ascii="Times New Roman" w:hAnsi="Times New Roman"/>
          <w:bCs/>
        </w:rPr>
        <w:t>•</w:t>
      </w:r>
      <w:r w:rsidRPr="00175D29">
        <w:rPr>
          <w:rFonts w:ascii="Times New Roman" w:hAnsi="Times New Roman"/>
          <w:bCs/>
        </w:rPr>
        <w:tab/>
        <w:t>the Local Government Pension Scheme Regulations 1997 [SI 1997/1612] (as amended) [prefix L]</w:t>
      </w:r>
    </w:p>
    <w:p w14:paraId="0DF5849B" w14:textId="77777777" w:rsidR="008D6234" w:rsidRDefault="008D6234" w:rsidP="00827913">
      <w:pPr>
        <w:autoSpaceDE w:val="0"/>
        <w:autoSpaceDN w:val="0"/>
        <w:adjustRightInd w:val="0"/>
        <w:rPr>
          <w:rFonts w:ascii="Times New Roman" w:hAnsi="Times New Roman"/>
          <w:b/>
          <w:sz w:val="24"/>
          <w:szCs w:val="24"/>
        </w:rPr>
      </w:pPr>
    </w:p>
    <w:tbl>
      <w:tblPr>
        <w:tblStyle w:val="JLTText2"/>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119"/>
        <w:gridCol w:w="3250"/>
      </w:tblGrid>
      <w:tr w:rsidR="008F70C9" w:rsidRPr="008F70C9" w14:paraId="60F8778A" w14:textId="77777777" w:rsidTr="00333E83">
        <w:trPr>
          <w:cnfStyle w:val="100000000000" w:firstRow="1" w:lastRow="0" w:firstColumn="0" w:lastColumn="0" w:oddVBand="0" w:evenVBand="0" w:oddHBand="0" w:evenHBand="0" w:firstRowFirstColumn="0" w:firstRowLastColumn="0" w:lastRowFirstColumn="0" w:lastRowLastColumn="0"/>
          <w:trHeight w:val="564"/>
        </w:trPr>
        <w:tc>
          <w:tcPr>
            <w:tcW w:w="3539" w:type="dxa"/>
            <w:shd w:val="clear" w:color="auto" w:fill="D9D9D9" w:themeFill="background1" w:themeFillShade="D9"/>
          </w:tcPr>
          <w:p w14:paraId="1AEC0CB2" w14:textId="77777777" w:rsidR="008F70C9" w:rsidRPr="008F70C9" w:rsidRDefault="008F70C9" w:rsidP="00D113E8">
            <w:pPr>
              <w:spacing w:before="40" w:after="40"/>
              <w:ind w:left="115" w:right="115"/>
              <w:rPr>
                <w:rFonts w:ascii="Times New Roman" w:hAnsi="Times New Roman" w:cs="Times New Roman"/>
                <w:b w:val="0"/>
                <w:color w:val="auto"/>
                <w:sz w:val="18"/>
                <w:szCs w:val="18"/>
              </w:rPr>
            </w:pPr>
            <w:r w:rsidRPr="008F70C9">
              <w:rPr>
                <w:rFonts w:ascii="Times New Roman" w:hAnsi="Times New Roman" w:cs="Times New Roman"/>
                <w:color w:val="auto"/>
                <w:sz w:val="18"/>
                <w:szCs w:val="18"/>
              </w:rPr>
              <w:t>Discretion</w:t>
            </w:r>
          </w:p>
        </w:tc>
        <w:tc>
          <w:tcPr>
            <w:tcW w:w="3119" w:type="dxa"/>
            <w:shd w:val="clear" w:color="auto" w:fill="D9D9D9" w:themeFill="background1" w:themeFillShade="D9"/>
          </w:tcPr>
          <w:p w14:paraId="6CAFBD56" w14:textId="77777777" w:rsidR="008F70C9" w:rsidRPr="008F70C9" w:rsidRDefault="008F70C9" w:rsidP="00D113E8">
            <w:pPr>
              <w:spacing w:before="40" w:after="40"/>
              <w:ind w:left="115" w:right="115"/>
              <w:rPr>
                <w:rFonts w:ascii="Times New Roman" w:hAnsi="Times New Roman" w:cs="Times New Roman"/>
                <w:b w:val="0"/>
                <w:color w:val="auto"/>
                <w:sz w:val="18"/>
                <w:szCs w:val="18"/>
              </w:rPr>
            </w:pPr>
            <w:r w:rsidRPr="008F70C9">
              <w:rPr>
                <w:rFonts w:ascii="Times New Roman" w:hAnsi="Times New Roman" w:cs="Times New Roman"/>
                <w:color w:val="auto"/>
                <w:sz w:val="18"/>
                <w:szCs w:val="18"/>
              </w:rPr>
              <w:t>Regulation</w:t>
            </w:r>
          </w:p>
        </w:tc>
        <w:tc>
          <w:tcPr>
            <w:tcW w:w="3250" w:type="dxa"/>
            <w:shd w:val="clear" w:color="auto" w:fill="D9D9D9" w:themeFill="background1" w:themeFillShade="D9"/>
          </w:tcPr>
          <w:p w14:paraId="2CFF80AF" w14:textId="77777777" w:rsidR="008F70C9" w:rsidRPr="008F70C9" w:rsidRDefault="008F70C9" w:rsidP="00D113E8">
            <w:pPr>
              <w:spacing w:before="40" w:after="40"/>
              <w:ind w:left="115" w:right="115"/>
              <w:rPr>
                <w:rFonts w:ascii="Times New Roman" w:hAnsi="Times New Roman" w:cs="Times New Roman"/>
                <w:b w:val="0"/>
                <w:color w:val="auto"/>
                <w:sz w:val="18"/>
                <w:szCs w:val="18"/>
              </w:rPr>
            </w:pPr>
            <w:r w:rsidRPr="008F70C9">
              <w:rPr>
                <w:rFonts w:ascii="Times New Roman" w:hAnsi="Times New Roman" w:cs="Times New Roman"/>
                <w:color w:val="auto"/>
                <w:sz w:val="18"/>
                <w:szCs w:val="18"/>
              </w:rPr>
              <w:t>Employers decision in exercise of the discretion</w:t>
            </w:r>
          </w:p>
        </w:tc>
      </w:tr>
      <w:tr w:rsidR="008F70C9" w:rsidRPr="008F70C9" w14:paraId="3F1B58F9" w14:textId="77777777" w:rsidTr="00333E83">
        <w:trPr>
          <w:trHeight w:val="306"/>
        </w:trPr>
        <w:tc>
          <w:tcPr>
            <w:tcW w:w="3539" w:type="dxa"/>
            <w:shd w:val="clear" w:color="auto" w:fill="auto"/>
          </w:tcPr>
          <w:p w14:paraId="370ECB4A" w14:textId="77777777" w:rsidR="008F70C9" w:rsidRPr="008F70C9" w:rsidRDefault="008F70C9" w:rsidP="00D113E8">
            <w:pPr>
              <w:spacing w:before="40" w:after="40"/>
              <w:ind w:left="115" w:right="115"/>
              <w:rPr>
                <w:rFonts w:ascii="Times New Roman" w:hAnsi="Times New Roman" w:cs="Times New Roman"/>
                <w:b/>
                <w:sz w:val="18"/>
                <w:szCs w:val="18"/>
              </w:rPr>
            </w:pPr>
            <w:bookmarkStart w:id="24" w:name="ADis50"/>
            <w:bookmarkEnd w:id="24"/>
            <w:r w:rsidRPr="008F70C9">
              <w:rPr>
                <w:rFonts w:ascii="Times New Roman" w:hAnsi="Times New Roman" w:cs="Times New Roman"/>
                <w:b/>
                <w:sz w:val="18"/>
                <w:szCs w:val="18"/>
              </w:rPr>
              <w:t>Whether to "switch on" the 85 year rule for a member voluntarily drawing benefits on or after age 55 and before age 60</w:t>
            </w:r>
          </w:p>
        </w:tc>
        <w:tc>
          <w:tcPr>
            <w:tcW w:w="3119" w:type="dxa"/>
            <w:shd w:val="clear" w:color="auto" w:fill="auto"/>
          </w:tcPr>
          <w:p w14:paraId="4D99ADC6" w14:textId="77777777" w:rsidR="008F70C9" w:rsidRPr="008F70C9" w:rsidRDefault="008F70C9" w:rsidP="00D113E8">
            <w:pPr>
              <w:spacing w:before="40" w:after="40"/>
              <w:ind w:left="115" w:right="115"/>
              <w:rPr>
                <w:rFonts w:ascii="Times New Roman" w:hAnsi="Times New Roman" w:cs="Times New Roman"/>
                <w:b/>
                <w:sz w:val="18"/>
                <w:szCs w:val="18"/>
              </w:rPr>
            </w:pPr>
            <w:bookmarkStart w:id="25" w:name="BReg50"/>
            <w:bookmarkEnd w:id="25"/>
            <w:proofErr w:type="spellStart"/>
            <w:r w:rsidRPr="008F70C9">
              <w:rPr>
                <w:rFonts w:ascii="Times New Roman" w:hAnsi="Times New Roman" w:cs="Times New Roman"/>
                <w:b/>
                <w:sz w:val="18"/>
                <w:szCs w:val="18"/>
              </w:rPr>
              <w:t>TPSch</w:t>
            </w:r>
            <w:proofErr w:type="spellEnd"/>
            <w:r w:rsidRPr="008F70C9">
              <w:rPr>
                <w:rFonts w:ascii="Times New Roman" w:hAnsi="Times New Roman" w:cs="Times New Roman"/>
                <w:b/>
                <w:sz w:val="18"/>
                <w:szCs w:val="18"/>
              </w:rPr>
              <w:t xml:space="preserve"> 2, para 1(2) &amp; 1(1)(c) </w:t>
            </w:r>
          </w:p>
        </w:tc>
        <w:tc>
          <w:tcPr>
            <w:tcW w:w="3250" w:type="dxa"/>
            <w:shd w:val="clear" w:color="auto" w:fill="auto"/>
          </w:tcPr>
          <w:p w14:paraId="1BAC613E" w14:textId="77777777" w:rsidR="008F70C9" w:rsidRPr="008F70C9" w:rsidRDefault="008F70C9" w:rsidP="00D113E8">
            <w:pPr>
              <w:spacing w:before="40" w:after="40"/>
              <w:ind w:left="115" w:right="115"/>
              <w:rPr>
                <w:rFonts w:ascii="Times New Roman" w:hAnsi="Times New Roman" w:cs="Times New Roman"/>
                <w:b/>
                <w:sz w:val="18"/>
                <w:szCs w:val="18"/>
              </w:rPr>
            </w:pPr>
            <w:bookmarkStart w:id="26" w:name="EPoss50"/>
            <w:bookmarkEnd w:id="26"/>
            <w:r w:rsidRPr="008F70C9">
              <w:rPr>
                <w:rFonts w:ascii="Times New Roman" w:hAnsi="Times New Roman" w:cs="Times New Roman"/>
                <w:b/>
                <w:sz w:val="18"/>
                <w:szCs w:val="18"/>
              </w:rPr>
              <w:t>The Council/Employer will not normally exercise this discretion but may consider it under exceptional circumstances</w:t>
            </w:r>
          </w:p>
        </w:tc>
      </w:tr>
      <w:tr w:rsidR="008F70C9" w:rsidRPr="008F70C9" w14:paraId="559CFD4C" w14:textId="77777777" w:rsidTr="00333E83">
        <w:trPr>
          <w:cnfStyle w:val="000000010000" w:firstRow="0" w:lastRow="0" w:firstColumn="0" w:lastColumn="0" w:oddVBand="0" w:evenVBand="0" w:oddHBand="0" w:evenHBand="1" w:firstRowFirstColumn="0" w:firstRowLastColumn="0" w:lastRowFirstColumn="0" w:lastRowLastColumn="0"/>
          <w:trHeight w:val="318"/>
        </w:trPr>
        <w:tc>
          <w:tcPr>
            <w:tcW w:w="3539" w:type="dxa"/>
            <w:shd w:val="clear" w:color="auto" w:fill="auto"/>
          </w:tcPr>
          <w:p w14:paraId="17310CF2" w14:textId="77777777" w:rsidR="008F70C9" w:rsidRPr="008F70C9" w:rsidRDefault="008F70C9" w:rsidP="00D113E8">
            <w:pPr>
              <w:spacing w:before="40" w:after="40"/>
              <w:ind w:left="115" w:right="115"/>
              <w:rPr>
                <w:rFonts w:ascii="Times New Roman" w:hAnsi="Times New Roman" w:cs="Times New Roman"/>
                <w:b/>
                <w:sz w:val="18"/>
                <w:szCs w:val="18"/>
              </w:rPr>
            </w:pPr>
            <w:bookmarkStart w:id="27" w:name="ADis52"/>
            <w:bookmarkEnd w:id="27"/>
            <w:r w:rsidRPr="008F70C9">
              <w:rPr>
                <w:rFonts w:ascii="Times New Roman" w:hAnsi="Times New Roman" w:cs="Times New Roman"/>
                <w:b/>
                <w:sz w:val="18"/>
                <w:szCs w:val="18"/>
              </w:rPr>
              <w:t>Whether to waive, on compassionate grounds, the actuarial reduction applied to deferred benefits paid early under B30 (member)</w:t>
            </w:r>
          </w:p>
        </w:tc>
        <w:tc>
          <w:tcPr>
            <w:tcW w:w="3119" w:type="dxa"/>
            <w:shd w:val="clear" w:color="auto" w:fill="auto"/>
          </w:tcPr>
          <w:p w14:paraId="4FCA5423" w14:textId="77777777" w:rsidR="008F70C9" w:rsidRPr="008F70C9" w:rsidRDefault="008F70C9" w:rsidP="00D113E8">
            <w:pPr>
              <w:spacing w:before="40" w:after="40"/>
              <w:ind w:left="115" w:right="115"/>
              <w:rPr>
                <w:rFonts w:ascii="Times New Roman" w:hAnsi="Times New Roman" w:cs="Times New Roman"/>
                <w:b/>
                <w:sz w:val="18"/>
                <w:szCs w:val="18"/>
              </w:rPr>
            </w:pPr>
            <w:bookmarkStart w:id="28" w:name="BReg52"/>
            <w:bookmarkEnd w:id="28"/>
            <w:r w:rsidRPr="008F70C9">
              <w:rPr>
                <w:rFonts w:ascii="Times New Roman" w:hAnsi="Times New Roman" w:cs="Times New Roman"/>
                <w:b/>
                <w:sz w:val="18"/>
                <w:szCs w:val="18"/>
              </w:rPr>
              <w:t xml:space="preserve">B30(5), </w:t>
            </w:r>
            <w:proofErr w:type="spellStart"/>
            <w:r w:rsidRPr="008F70C9">
              <w:rPr>
                <w:rFonts w:ascii="Times New Roman" w:hAnsi="Times New Roman" w:cs="Times New Roman"/>
                <w:b/>
                <w:sz w:val="18"/>
                <w:szCs w:val="18"/>
              </w:rPr>
              <w:t>TPSch</w:t>
            </w:r>
            <w:proofErr w:type="spellEnd"/>
            <w:r w:rsidRPr="008F70C9">
              <w:rPr>
                <w:rFonts w:ascii="Times New Roman" w:hAnsi="Times New Roman" w:cs="Times New Roman"/>
                <w:b/>
                <w:sz w:val="18"/>
                <w:szCs w:val="18"/>
              </w:rPr>
              <w:t xml:space="preserve"> 2, para 2(1)</w:t>
            </w:r>
          </w:p>
        </w:tc>
        <w:tc>
          <w:tcPr>
            <w:tcW w:w="3250" w:type="dxa"/>
            <w:shd w:val="clear" w:color="auto" w:fill="auto"/>
          </w:tcPr>
          <w:p w14:paraId="200AB3B5" w14:textId="77777777" w:rsidR="008F70C9" w:rsidRPr="008F70C9" w:rsidRDefault="008F70C9" w:rsidP="00D113E8">
            <w:pPr>
              <w:spacing w:before="40" w:after="40"/>
              <w:ind w:left="115" w:right="115"/>
              <w:rPr>
                <w:rFonts w:ascii="Times New Roman" w:hAnsi="Times New Roman" w:cs="Times New Roman"/>
                <w:b/>
                <w:sz w:val="18"/>
                <w:szCs w:val="18"/>
              </w:rPr>
            </w:pPr>
            <w:bookmarkStart w:id="29" w:name="EPoss52"/>
            <w:bookmarkEnd w:id="29"/>
            <w:r w:rsidRPr="008F70C9">
              <w:rPr>
                <w:rFonts w:ascii="Times New Roman" w:hAnsi="Times New Roman" w:cs="Times New Roman"/>
                <w:b/>
                <w:sz w:val="18"/>
                <w:szCs w:val="18"/>
              </w:rPr>
              <w:t>The Council/Employer will not normally exercise this discretion but may consider it under exceptional circumstances</w:t>
            </w:r>
          </w:p>
        </w:tc>
      </w:tr>
      <w:tr w:rsidR="008F70C9" w:rsidRPr="008F70C9" w14:paraId="2C1A05A3" w14:textId="77777777" w:rsidTr="00333E83">
        <w:trPr>
          <w:trHeight w:val="318"/>
        </w:trPr>
        <w:tc>
          <w:tcPr>
            <w:tcW w:w="3539" w:type="dxa"/>
            <w:shd w:val="clear" w:color="auto" w:fill="auto"/>
          </w:tcPr>
          <w:p w14:paraId="02AE1E96" w14:textId="77777777" w:rsidR="008F70C9" w:rsidRPr="008F70C9" w:rsidRDefault="008F70C9" w:rsidP="00D113E8">
            <w:pPr>
              <w:spacing w:before="40" w:after="40"/>
              <w:ind w:left="115" w:right="115"/>
              <w:rPr>
                <w:rFonts w:ascii="Times New Roman" w:hAnsi="Times New Roman" w:cs="Times New Roman"/>
                <w:b/>
                <w:sz w:val="18"/>
                <w:szCs w:val="18"/>
              </w:rPr>
            </w:pPr>
            <w:bookmarkStart w:id="30" w:name="ADis54"/>
            <w:bookmarkEnd w:id="30"/>
            <w:r w:rsidRPr="008F70C9">
              <w:rPr>
                <w:rFonts w:ascii="Times New Roman" w:hAnsi="Times New Roman" w:cs="Times New Roman"/>
                <w:b/>
                <w:sz w:val="18"/>
                <w:szCs w:val="18"/>
              </w:rPr>
              <w:t>Whether to "switch on" the 85 year rule for a pensioner member with the deferred benefits voluntarily drawing benefits on or after age 55 and before age 60</w:t>
            </w:r>
          </w:p>
        </w:tc>
        <w:tc>
          <w:tcPr>
            <w:tcW w:w="3119" w:type="dxa"/>
            <w:shd w:val="clear" w:color="auto" w:fill="auto"/>
          </w:tcPr>
          <w:p w14:paraId="6CD80907" w14:textId="77777777" w:rsidR="008F70C9" w:rsidRPr="008F70C9" w:rsidRDefault="008F70C9" w:rsidP="00D113E8">
            <w:pPr>
              <w:spacing w:before="40" w:after="40"/>
              <w:ind w:left="115" w:right="115"/>
              <w:rPr>
                <w:rFonts w:ascii="Times New Roman" w:hAnsi="Times New Roman" w:cs="Times New Roman"/>
                <w:b/>
                <w:sz w:val="18"/>
                <w:szCs w:val="18"/>
              </w:rPr>
            </w:pPr>
            <w:bookmarkStart w:id="31" w:name="BReg54"/>
            <w:bookmarkEnd w:id="31"/>
            <w:proofErr w:type="spellStart"/>
            <w:r w:rsidRPr="008F70C9">
              <w:rPr>
                <w:rFonts w:ascii="Times New Roman" w:hAnsi="Times New Roman" w:cs="Times New Roman"/>
                <w:b/>
                <w:sz w:val="18"/>
                <w:szCs w:val="18"/>
              </w:rPr>
              <w:t>TPSch</w:t>
            </w:r>
            <w:proofErr w:type="spellEnd"/>
            <w:r w:rsidRPr="008F70C9">
              <w:rPr>
                <w:rFonts w:ascii="Times New Roman" w:hAnsi="Times New Roman" w:cs="Times New Roman"/>
                <w:b/>
                <w:sz w:val="18"/>
                <w:szCs w:val="18"/>
              </w:rPr>
              <w:t xml:space="preserve"> 2, para 1(2) &amp; 1(1)(c) </w:t>
            </w:r>
          </w:p>
        </w:tc>
        <w:tc>
          <w:tcPr>
            <w:tcW w:w="3250" w:type="dxa"/>
            <w:shd w:val="clear" w:color="auto" w:fill="auto"/>
          </w:tcPr>
          <w:p w14:paraId="36DF35A7" w14:textId="77777777" w:rsidR="008F70C9" w:rsidRPr="008F70C9" w:rsidRDefault="008F70C9" w:rsidP="00D113E8">
            <w:pPr>
              <w:spacing w:before="40" w:after="40"/>
              <w:ind w:left="115" w:right="115"/>
              <w:rPr>
                <w:rFonts w:ascii="Times New Roman" w:hAnsi="Times New Roman" w:cs="Times New Roman"/>
                <w:b/>
                <w:sz w:val="18"/>
                <w:szCs w:val="18"/>
              </w:rPr>
            </w:pPr>
            <w:bookmarkStart w:id="32" w:name="EPoss54"/>
            <w:bookmarkEnd w:id="32"/>
            <w:r w:rsidRPr="008F70C9">
              <w:rPr>
                <w:rFonts w:ascii="Times New Roman" w:hAnsi="Times New Roman" w:cs="Times New Roman"/>
                <w:b/>
                <w:sz w:val="18"/>
                <w:szCs w:val="18"/>
              </w:rPr>
              <w:t>The Council/Employer will not normally exercise this discretion but may consider it under exceptional circumstances</w:t>
            </w:r>
          </w:p>
        </w:tc>
      </w:tr>
      <w:tr w:rsidR="008F70C9" w:rsidRPr="008F70C9" w14:paraId="24AEE270" w14:textId="77777777" w:rsidTr="00333E83">
        <w:trPr>
          <w:cnfStyle w:val="000000010000" w:firstRow="0" w:lastRow="0" w:firstColumn="0" w:lastColumn="0" w:oddVBand="0" w:evenVBand="0" w:oddHBand="0" w:evenHBand="1" w:firstRowFirstColumn="0" w:firstRowLastColumn="0" w:lastRowFirstColumn="0" w:lastRowLastColumn="0"/>
          <w:trHeight w:val="318"/>
        </w:trPr>
        <w:tc>
          <w:tcPr>
            <w:tcW w:w="3539" w:type="dxa"/>
            <w:shd w:val="clear" w:color="auto" w:fill="auto"/>
          </w:tcPr>
          <w:p w14:paraId="7D56FA01" w14:textId="77777777" w:rsidR="008F70C9" w:rsidRPr="008F70C9" w:rsidRDefault="008F70C9" w:rsidP="00D113E8">
            <w:pPr>
              <w:spacing w:before="40" w:after="40"/>
              <w:ind w:left="115" w:right="115"/>
              <w:rPr>
                <w:rFonts w:ascii="Times New Roman" w:hAnsi="Times New Roman" w:cs="Times New Roman"/>
                <w:b/>
                <w:sz w:val="18"/>
                <w:szCs w:val="18"/>
              </w:rPr>
            </w:pPr>
            <w:bookmarkStart w:id="33" w:name="ADis56"/>
            <w:bookmarkEnd w:id="33"/>
            <w:r w:rsidRPr="008F70C9">
              <w:rPr>
                <w:rFonts w:ascii="Times New Roman" w:hAnsi="Times New Roman" w:cs="Times New Roman"/>
                <w:b/>
                <w:sz w:val="18"/>
                <w:szCs w:val="18"/>
              </w:rPr>
              <w:t>Whether to waive, on compassionate grounds, the actuarial reduction applied to benefits paid early under B30A (pensioner member with deferred benefits)</w:t>
            </w:r>
          </w:p>
        </w:tc>
        <w:tc>
          <w:tcPr>
            <w:tcW w:w="3119" w:type="dxa"/>
            <w:shd w:val="clear" w:color="auto" w:fill="auto"/>
          </w:tcPr>
          <w:p w14:paraId="0CC1F69F" w14:textId="77777777" w:rsidR="008F70C9" w:rsidRPr="008F70C9" w:rsidRDefault="008F70C9" w:rsidP="00D113E8">
            <w:pPr>
              <w:spacing w:before="40" w:after="40"/>
              <w:ind w:left="115" w:right="115"/>
              <w:rPr>
                <w:rFonts w:ascii="Times New Roman" w:hAnsi="Times New Roman" w:cs="Times New Roman"/>
                <w:b/>
                <w:sz w:val="18"/>
                <w:szCs w:val="18"/>
              </w:rPr>
            </w:pPr>
            <w:bookmarkStart w:id="34" w:name="BReg56"/>
            <w:bookmarkEnd w:id="34"/>
            <w:r w:rsidRPr="008F70C9">
              <w:rPr>
                <w:rFonts w:ascii="Times New Roman" w:hAnsi="Times New Roman" w:cs="Times New Roman"/>
                <w:b/>
                <w:sz w:val="18"/>
                <w:szCs w:val="18"/>
              </w:rPr>
              <w:t xml:space="preserve">B30A(5), </w:t>
            </w:r>
            <w:proofErr w:type="spellStart"/>
            <w:r w:rsidRPr="008F70C9">
              <w:rPr>
                <w:rFonts w:ascii="Times New Roman" w:hAnsi="Times New Roman" w:cs="Times New Roman"/>
                <w:b/>
                <w:sz w:val="18"/>
                <w:szCs w:val="18"/>
              </w:rPr>
              <w:t>TPSch</w:t>
            </w:r>
            <w:proofErr w:type="spellEnd"/>
            <w:r w:rsidRPr="008F70C9">
              <w:rPr>
                <w:rFonts w:ascii="Times New Roman" w:hAnsi="Times New Roman" w:cs="Times New Roman"/>
                <w:b/>
                <w:sz w:val="18"/>
                <w:szCs w:val="18"/>
              </w:rPr>
              <w:t xml:space="preserve"> 2, para 2(1)</w:t>
            </w:r>
          </w:p>
        </w:tc>
        <w:tc>
          <w:tcPr>
            <w:tcW w:w="3250" w:type="dxa"/>
            <w:shd w:val="clear" w:color="auto" w:fill="auto"/>
          </w:tcPr>
          <w:p w14:paraId="081EE7CA" w14:textId="77777777" w:rsidR="008F70C9" w:rsidRPr="008F70C9" w:rsidRDefault="008F70C9" w:rsidP="00D113E8">
            <w:pPr>
              <w:spacing w:before="40" w:after="40"/>
              <w:ind w:left="115" w:right="115"/>
              <w:rPr>
                <w:rFonts w:ascii="Times New Roman" w:hAnsi="Times New Roman" w:cs="Times New Roman"/>
                <w:b/>
                <w:sz w:val="18"/>
                <w:szCs w:val="18"/>
              </w:rPr>
            </w:pPr>
            <w:bookmarkStart w:id="35" w:name="EPoss56"/>
            <w:bookmarkEnd w:id="35"/>
            <w:r w:rsidRPr="008F70C9">
              <w:rPr>
                <w:rFonts w:ascii="Times New Roman" w:hAnsi="Times New Roman" w:cs="Times New Roman"/>
                <w:b/>
                <w:sz w:val="18"/>
                <w:szCs w:val="18"/>
              </w:rPr>
              <w:t xml:space="preserve"> The Council/Employer will not normally exercise this discretion but may consider it under exceptional circumstances</w:t>
            </w:r>
          </w:p>
        </w:tc>
      </w:tr>
    </w:tbl>
    <w:p w14:paraId="486920B9" w14:textId="77777777" w:rsidR="00175D29" w:rsidRDefault="00175D29" w:rsidP="00827913">
      <w:pPr>
        <w:autoSpaceDE w:val="0"/>
        <w:autoSpaceDN w:val="0"/>
        <w:adjustRightInd w:val="0"/>
        <w:rPr>
          <w:rFonts w:ascii="Times New Roman" w:hAnsi="Times New Roman"/>
          <w:b/>
          <w:sz w:val="24"/>
          <w:szCs w:val="24"/>
        </w:rPr>
      </w:pPr>
    </w:p>
    <w:p w14:paraId="33241FC2" w14:textId="1F901878" w:rsidR="001F4F17" w:rsidRPr="001F4F17" w:rsidRDefault="001F4F17" w:rsidP="001F4F17">
      <w:pPr>
        <w:autoSpaceDE w:val="0"/>
        <w:autoSpaceDN w:val="0"/>
        <w:adjustRightInd w:val="0"/>
        <w:rPr>
          <w:rFonts w:ascii="Times New Roman" w:hAnsi="Times New Roman"/>
          <w:b/>
          <w:sz w:val="24"/>
          <w:szCs w:val="24"/>
        </w:rPr>
      </w:pPr>
      <w:r w:rsidRPr="001F4F17">
        <w:rPr>
          <w:rFonts w:ascii="Times New Roman" w:hAnsi="Times New Roman"/>
          <w:b/>
          <w:sz w:val="24"/>
          <w:szCs w:val="24"/>
        </w:rPr>
        <w:t>Section 3: Discretionary policies in relation to any scheme members who ceased active membership on or after 1 A</w:t>
      </w:r>
      <w:r>
        <w:rPr>
          <w:rFonts w:ascii="Times New Roman" w:hAnsi="Times New Roman"/>
          <w:b/>
          <w:sz w:val="24"/>
          <w:szCs w:val="24"/>
        </w:rPr>
        <w:t>p</w:t>
      </w:r>
      <w:r w:rsidRPr="001F4F17">
        <w:rPr>
          <w:rFonts w:ascii="Times New Roman" w:hAnsi="Times New Roman"/>
          <w:b/>
          <w:sz w:val="24"/>
          <w:szCs w:val="24"/>
        </w:rPr>
        <w:t>ril 1998 and before 1 April 2008, under:</w:t>
      </w:r>
    </w:p>
    <w:p w14:paraId="675701AB" w14:textId="77777777" w:rsidR="001F4F17" w:rsidRPr="001F4F17" w:rsidRDefault="001F4F17" w:rsidP="001F4F17">
      <w:pPr>
        <w:autoSpaceDE w:val="0"/>
        <w:autoSpaceDN w:val="0"/>
        <w:adjustRightInd w:val="0"/>
        <w:ind w:left="426" w:hanging="426"/>
        <w:jc w:val="both"/>
        <w:rPr>
          <w:rFonts w:ascii="Times New Roman" w:hAnsi="Times New Roman"/>
          <w:bCs/>
        </w:rPr>
      </w:pPr>
      <w:r w:rsidRPr="001F4F17">
        <w:rPr>
          <w:rFonts w:ascii="Times New Roman" w:hAnsi="Times New Roman"/>
          <w:bCs/>
        </w:rPr>
        <w:t>•</w:t>
      </w:r>
      <w:r w:rsidRPr="001F4F17">
        <w:rPr>
          <w:rFonts w:ascii="Times New Roman" w:hAnsi="Times New Roman"/>
          <w:bCs/>
        </w:rPr>
        <w:tab/>
        <w:t>The Local Government Pension Scheme Regulations 1997 (as amended) [SI 1997/1612]</w:t>
      </w:r>
    </w:p>
    <w:p w14:paraId="0FE7E400" w14:textId="77777777" w:rsidR="001F4F17" w:rsidRPr="001F4F17" w:rsidRDefault="001F4F17" w:rsidP="001F4F17">
      <w:pPr>
        <w:autoSpaceDE w:val="0"/>
        <w:autoSpaceDN w:val="0"/>
        <w:adjustRightInd w:val="0"/>
        <w:ind w:left="426" w:hanging="426"/>
        <w:jc w:val="both"/>
        <w:rPr>
          <w:rFonts w:ascii="Times New Roman" w:hAnsi="Times New Roman"/>
          <w:bCs/>
        </w:rPr>
      </w:pPr>
      <w:r w:rsidRPr="001F4F17">
        <w:rPr>
          <w:rFonts w:ascii="Times New Roman" w:hAnsi="Times New Roman"/>
          <w:bCs/>
        </w:rPr>
        <w:t>•</w:t>
      </w:r>
      <w:r w:rsidRPr="001F4F17">
        <w:rPr>
          <w:rFonts w:ascii="Times New Roman" w:hAnsi="Times New Roman"/>
          <w:bCs/>
        </w:rPr>
        <w:tab/>
        <w:t>The Local Government Pension Scheme (Transitional Provisions) Regulation 2008 [SI 2008/238] [prefix T]</w:t>
      </w:r>
    </w:p>
    <w:p w14:paraId="4E229689" w14:textId="77777777" w:rsidR="001F4F17" w:rsidRPr="001F4F17" w:rsidRDefault="001F4F17" w:rsidP="001F4F17">
      <w:pPr>
        <w:autoSpaceDE w:val="0"/>
        <w:autoSpaceDN w:val="0"/>
        <w:adjustRightInd w:val="0"/>
        <w:ind w:left="426" w:hanging="426"/>
        <w:jc w:val="both"/>
        <w:rPr>
          <w:rFonts w:ascii="Times New Roman" w:hAnsi="Times New Roman"/>
          <w:bCs/>
        </w:rPr>
      </w:pPr>
      <w:r w:rsidRPr="001F4F17">
        <w:rPr>
          <w:rFonts w:ascii="Times New Roman" w:hAnsi="Times New Roman"/>
          <w:bCs/>
        </w:rPr>
        <w:t>•</w:t>
      </w:r>
      <w:r w:rsidRPr="001F4F17">
        <w:rPr>
          <w:rFonts w:ascii="Times New Roman" w:hAnsi="Times New Roman"/>
          <w:bCs/>
        </w:rPr>
        <w:tab/>
        <w:t>The Local Government Pension Scheme (Administration) Regulations 2008 [SI 2008/239] [prefix A]</w:t>
      </w:r>
    </w:p>
    <w:p w14:paraId="1FF5EB00" w14:textId="77777777" w:rsidR="001F4F17" w:rsidRPr="001F4F17" w:rsidRDefault="001F4F17" w:rsidP="001F4F17">
      <w:pPr>
        <w:autoSpaceDE w:val="0"/>
        <w:autoSpaceDN w:val="0"/>
        <w:adjustRightInd w:val="0"/>
        <w:ind w:left="426" w:hanging="426"/>
        <w:jc w:val="both"/>
        <w:rPr>
          <w:rFonts w:ascii="Times New Roman" w:hAnsi="Times New Roman"/>
          <w:bCs/>
        </w:rPr>
      </w:pPr>
      <w:r w:rsidRPr="001F4F17">
        <w:rPr>
          <w:rFonts w:ascii="Times New Roman" w:hAnsi="Times New Roman"/>
          <w:bCs/>
        </w:rPr>
        <w:t>•</w:t>
      </w:r>
      <w:r w:rsidRPr="001F4F17">
        <w:rPr>
          <w:rFonts w:ascii="Times New Roman" w:hAnsi="Times New Roman"/>
          <w:bCs/>
        </w:rPr>
        <w:tab/>
        <w:t>The Local Government Pension Scheme Regulations 2013 [SI 2013/2356] [prefix R]</w:t>
      </w:r>
    </w:p>
    <w:p w14:paraId="55AD51F5" w14:textId="384521B0" w:rsidR="008F70C9" w:rsidRDefault="001F4F17" w:rsidP="001F4F17">
      <w:pPr>
        <w:autoSpaceDE w:val="0"/>
        <w:autoSpaceDN w:val="0"/>
        <w:adjustRightInd w:val="0"/>
        <w:ind w:left="426" w:hanging="426"/>
        <w:jc w:val="both"/>
        <w:rPr>
          <w:rFonts w:ascii="Times New Roman" w:hAnsi="Times New Roman"/>
          <w:bCs/>
        </w:rPr>
      </w:pPr>
      <w:r w:rsidRPr="001F4F17">
        <w:rPr>
          <w:rFonts w:ascii="Times New Roman" w:hAnsi="Times New Roman"/>
          <w:bCs/>
        </w:rPr>
        <w:t>•</w:t>
      </w:r>
      <w:r w:rsidRPr="001F4F17">
        <w:rPr>
          <w:rFonts w:ascii="Times New Roman" w:hAnsi="Times New Roman"/>
          <w:bCs/>
        </w:rPr>
        <w:tab/>
        <w:t>The Local Government Pension Scheme (Transitional Provisions, Savings and Amendment) Regulation 2014 [SI 2014/525] [prefix TP]</w:t>
      </w:r>
    </w:p>
    <w:p w14:paraId="1B1C085F" w14:textId="77777777" w:rsidR="001F4F17" w:rsidRDefault="001F4F17" w:rsidP="001F4F17">
      <w:pPr>
        <w:autoSpaceDE w:val="0"/>
        <w:autoSpaceDN w:val="0"/>
        <w:adjustRightInd w:val="0"/>
        <w:ind w:left="426" w:hanging="426"/>
        <w:jc w:val="both"/>
        <w:rPr>
          <w:rFonts w:ascii="Times New Roman" w:hAnsi="Times New Roman"/>
          <w:bCs/>
        </w:rPr>
      </w:pPr>
    </w:p>
    <w:tbl>
      <w:tblPr>
        <w:tblStyle w:val="JLTText2"/>
        <w:tblW w:w="97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0"/>
        <w:gridCol w:w="3534"/>
      </w:tblGrid>
      <w:tr w:rsidR="00333E83" w:rsidRPr="00333E83" w14:paraId="2D08D34D" w14:textId="77777777" w:rsidTr="00D113E8">
        <w:trPr>
          <w:cnfStyle w:val="100000000000" w:firstRow="1" w:lastRow="0" w:firstColumn="0" w:lastColumn="0" w:oddVBand="0" w:evenVBand="0" w:oddHBand="0" w:evenHBand="0" w:firstRowFirstColumn="0" w:firstRowLastColumn="0" w:lastRowFirstColumn="0" w:lastRowLastColumn="0"/>
          <w:trHeight w:val="586"/>
        </w:trPr>
        <w:tc>
          <w:tcPr>
            <w:tcW w:w="2977" w:type="dxa"/>
            <w:shd w:val="clear" w:color="auto" w:fill="D9D9D9" w:themeFill="background1" w:themeFillShade="D9"/>
          </w:tcPr>
          <w:p w14:paraId="05AECBE7" w14:textId="77777777" w:rsidR="00333E83" w:rsidRPr="00333E83" w:rsidRDefault="00333E83" w:rsidP="00D113E8">
            <w:pPr>
              <w:spacing w:before="40" w:after="40"/>
              <w:ind w:left="115" w:right="115"/>
              <w:rPr>
                <w:rFonts w:ascii="Times New Roman" w:hAnsi="Times New Roman" w:cs="Times New Roman"/>
                <w:b w:val="0"/>
                <w:color w:val="auto"/>
                <w:sz w:val="18"/>
                <w:szCs w:val="18"/>
              </w:rPr>
            </w:pPr>
            <w:r w:rsidRPr="00333E83">
              <w:rPr>
                <w:rFonts w:ascii="Times New Roman" w:hAnsi="Times New Roman" w:cs="Times New Roman"/>
                <w:color w:val="auto"/>
                <w:sz w:val="18"/>
                <w:szCs w:val="18"/>
              </w:rPr>
              <w:t>Discretion</w:t>
            </w:r>
          </w:p>
        </w:tc>
        <w:tc>
          <w:tcPr>
            <w:tcW w:w="3260" w:type="dxa"/>
            <w:shd w:val="clear" w:color="auto" w:fill="D9D9D9" w:themeFill="background1" w:themeFillShade="D9"/>
          </w:tcPr>
          <w:p w14:paraId="1DD10C33" w14:textId="77777777" w:rsidR="00333E83" w:rsidRPr="00333E83" w:rsidRDefault="00333E83" w:rsidP="00D113E8">
            <w:pPr>
              <w:spacing w:before="40" w:after="40"/>
              <w:ind w:left="115" w:right="115"/>
              <w:rPr>
                <w:rFonts w:ascii="Times New Roman" w:hAnsi="Times New Roman" w:cs="Times New Roman"/>
                <w:b w:val="0"/>
                <w:color w:val="auto"/>
                <w:sz w:val="18"/>
                <w:szCs w:val="18"/>
              </w:rPr>
            </w:pPr>
            <w:r w:rsidRPr="00333E83">
              <w:rPr>
                <w:rFonts w:ascii="Times New Roman" w:hAnsi="Times New Roman" w:cs="Times New Roman"/>
                <w:color w:val="auto"/>
                <w:sz w:val="18"/>
                <w:szCs w:val="18"/>
              </w:rPr>
              <w:t>Regulation</w:t>
            </w:r>
          </w:p>
        </w:tc>
        <w:tc>
          <w:tcPr>
            <w:tcW w:w="3534" w:type="dxa"/>
            <w:shd w:val="clear" w:color="auto" w:fill="D9D9D9" w:themeFill="background1" w:themeFillShade="D9"/>
          </w:tcPr>
          <w:p w14:paraId="77CDCB9A" w14:textId="77777777" w:rsidR="00333E83" w:rsidRPr="00333E83" w:rsidRDefault="00333E83" w:rsidP="00D113E8">
            <w:pPr>
              <w:spacing w:before="40" w:after="40"/>
              <w:ind w:left="115" w:right="115"/>
              <w:rPr>
                <w:rFonts w:ascii="Times New Roman" w:hAnsi="Times New Roman" w:cs="Times New Roman"/>
                <w:b w:val="0"/>
                <w:color w:val="auto"/>
                <w:sz w:val="18"/>
                <w:szCs w:val="18"/>
              </w:rPr>
            </w:pPr>
            <w:r w:rsidRPr="00333E83">
              <w:rPr>
                <w:rFonts w:ascii="Times New Roman" w:hAnsi="Times New Roman" w:cs="Times New Roman"/>
                <w:color w:val="auto"/>
                <w:sz w:val="18"/>
                <w:szCs w:val="18"/>
              </w:rPr>
              <w:t>Employers decision in exercise of the discretion</w:t>
            </w:r>
          </w:p>
        </w:tc>
      </w:tr>
      <w:tr w:rsidR="00333E83" w:rsidRPr="00333E83" w14:paraId="09CAF9AA" w14:textId="77777777" w:rsidTr="00D113E8">
        <w:trPr>
          <w:trHeight w:val="338"/>
        </w:trPr>
        <w:tc>
          <w:tcPr>
            <w:tcW w:w="2977" w:type="dxa"/>
            <w:shd w:val="clear" w:color="auto" w:fill="auto"/>
          </w:tcPr>
          <w:p w14:paraId="469EEA4B" w14:textId="77777777" w:rsidR="00333E83" w:rsidRPr="00333E83" w:rsidRDefault="00333E83" w:rsidP="00D113E8">
            <w:pPr>
              <w:spacing w:before="40" w:after="40"/>
              <w:ind w:left="115" w:right="115"/>
              <w:rPr>
                <w:rFonts w:ascii="Times New Roman" w:hAnsi="Times New Roman" w:cs="Times New Roman"/>
                <w:b/>
                <w:sz w:val="18"/>
                <w:szCs w:val="18"/>
              </w:rPr>
            </w:pPr>
            <w:bookmarkStart w:id="36" w:name="ADis67"/>
            <w:bookmarkEnd w:id="36"/>
            <w:r w:rsidRPr="00333E83">
              <w:rPr>
                <w:rFonts w:ascii="Times New Roman" w:hAnsi="Times New Roman" w:cs="Times New Roman"/>
                <w:b/>
                <w:sz w:val="18"/>
                <w:szCs w:val="18"/>
              </w:rPr>
              <w:t>Grant application for early payment of deferred benefits on or after age 50 and before age 55</w:t>
            </w:r>
          </w:p>
        </w:tc>
        <w:tc>
          <w:tcPr>
            <w:tcW w:w="3260" w:type="dxa"/>
            <w:shd w:val="clear" w:color="auto" w:fill="auto"/>
          </w:tcPr>
          <w:p w14:paraId="598F175C" w14:textId="77777777" w:rsidR="00333E83" w:rsidRPr="00333E83" w:rsidRDefault="00333E83" w:rsidP="00D113E8">
            <w:pPr>
              <w:spacing w:before="40" w:after="40"/>
              <w:ind w:left="115" w:right="115"/>
              <w:rPr>
                <w:rFonts w:ascii="Times New Roman" w:hAnsi="Times New Roman" w:cs="Times New Roman"/>
                <w:b/>
                <w:sz w:val="18"/>
                <w:szCs w:val="18"/>
              </w:rPr>
            </w:pPr>
            <w:bookmarkStart w:id="37" w:name="BReg67"/>
            <w:bookmarkEnd w:id="37"/>
            <w:r w:rsidRPr="00333E83">
              <w:rPr>
                <w:rFonts w:ascii="Times New Roman" w:hAnsi="Times New Roman" w:cs="Times New Roman"/>
                <w:b/>
                <w:sz w:val="18"/>
                <w:szCs w:val="18"/>
              </w:rPr>
              <w:t>31(2)</w:t>
            </w:r>
          </w:p>
        </w:tc>
        <w:tc>
          <w:tcPr>
            <w:tcW w:w="3534" w:type="dxa"/>
            <w:shd w:val="clear" w:color="auto" w:fill="auto"/>
          </w:tcPr>
          <w:p w14:paraId="618015A3" w14:textId="77777777" w:rsidR="00333E83" w:rsidRPr="00333E83" w:rsidRDefault="00333E83" w:rsidP="00D113E8">
            <w:pPr>
              <w:spacing w:before="40" w:after="40"/>
              <w:ind w:left="115" w:right="115"/>
              <w:rPr>
                <w:rFonts w:ascii="Times New Roman" w:hAnsi="Times New Roman" w:cs="Times New Roman"/>
                <w:b/>
                <w:sz w:val="18"/>
                <w:szCs w:val="18"/>
              </w:rPr>
            </w:pPr>
            <w:bookmarkStart w:id="38" w:name="EPoss67"/>
            <w:bookmarkEnd w:id="38"/>
            <w:r w:rsidRPr="00333E83">
              <w:rPr>
                <w:rFonts w:ascii="Times New Roman" w:hAnsi="Times New Roman" w:cs="Times New Roman"/>
                <w:b/>
                <w:sz w:val="18"/>
                <w:szCs w:val="18"/>
              </w:rPr>
              <w:t>The Council/Employer will not normally exercise this discretion but may consider it under exceptional circumstances</w:t>
            </w:r>
          </w:p>
        </w:tc>
      </w:tr>
      <w:tr w:rsidR="00333E83" w:rsidRPr="00333E83" w14:paraId="30BF17EB" w14:textId="77777777" w:rsidTr="00D113E8">
        <w:trPr>
          <w:cnfStyle w:val="000000010000" w:firstRow="0" w:lastRow="0" w:firstColumn="0" w:lastColumn="0" w:oddVBand="0" w:evenVBand="0" w:oddHBand="0" w:evenHBand="1" w:firstRowFirstColumn="0" w:firstRowLastColumn="0" w:lastRowFirstColumn="0" w:lastRowLastColumn="0"/>
          <w:trHeight w:val="338"/>
        </w:trPr>
        <w:tc>
          <w:tcPr>
            <w:tcW w:w="2977" w:type="dxa"/>
            <w:shd w:val="clear" w:color="auto" w:fill="auto"/>
          </w:tcPr>
          <w:p w14:paraId="4AD8B45E" w14:textId="77777777" w:rsidR="00333E83" w:rsidRPr="00333E83" w:rsidRDefault="00333E83" w:rsidP="00D113E8">
            <w:pPr>
              <w:spacing w:before="40" w:after="40"/>
              <w:ind w:left="115" w:right="115"/>
              <w:rPr>
                <w:rFonts w:ascii="Times New Roman" w:hAnsi="Times New Roman" w:cs="Times New Roman"/>
                <w:b/>
                <w:sz w:val="18"/>
                <w:szCs w:val="18"/>
              </w:rPr>
            </w:pPr>
            <w:bookmarkStart w:id="39" w:name="ADis69"/>
            <w:bookmarkEnd w:id="39"/>
            <w:r w:rsidRPr="00333E83">
              <w:rPr>
                <w:rFonts w:ascii="Times New Roman" w:hAnsi="Times New Roman" w:cs="Times New Roman"/>
                <w:b/>
                <w:sz w:val="18"/>
                <w:szCs w:val="18"/>
              </w:rPr>
              <w:t xml:space="preserve">Whether to "switch on" the 85 year rule for a member with deferred benefits voluntarily drawing benefits on or after age 55 and before age 60. </w:t>
            </w:r>
          </w:p>
        </w:tc>
        <w:tc>
          <w:tcPr>
            <w:tcW w:w="3260" w:type="dxa"/>
            <w:shd w:val="clear" w:color="auto" w:fill="auto"/>
          </w:tcPr>
          <w:p w14:paraId="768C4A2B" w14:textId="77777777" w:rsidR="00333E83" w:rsidRPr="00333E83" w:rsidRDefault="00333E83" w:rsidP="00D113E8">
            <w:pPr>
              <w:spacing w:before="40" w:after="40"/>
              <w:ind w:left="115" w:right="115"/>
              <w:rPr>
                <w:rFonts w:ascii="Times New Roman" w:hAnsi="Times New Roman" w:cs="Times New Roman"/>
                <w:b/>
                <w:sz w:val="18"/>
                <w:szCs w:val="18"/>
              </w:rPr>
            </w:pPr>
            <w:bookmarkStart w:id="40" w:name="BReg69"/>
            <w:bookmarkEnd w:id="40"/>
            <w:proofErr w:type="spellStart"/>
            <w:r w:rsidRPr="00333E83">
              <w:rPr>
                <w:rFonts w:ascii="Times New Roman" w:hAnsi="Times New Roman" w:cs="Times New Roman"/>
                <w:b/>
                <w:sz w:val="18"/>
                <w:szCs w:val="18"/>
              </w:rPr>
              <w:t>TPSch</w:t>
            </w:r>
            <w:proofErr w:type="spellEnd"/>
            <w:r w:rsidRPr="00333E83">
              <w:rPr>
                <w:rFonts w:ascii="Times New Roman" w:hAnsi="Times New Roman" w:cs="Times New Roman"/>
                <w:b/>
                <w:sz w:val="18"/>
                <w:szCs w:val="18"/>
              </w:rPr>
              <w:t xml:space="preserve"> 2, para 1(2) &amp; 1(1)(f) &amp; R60</w:t>
            </w:r>
          </w:p>
        </w:tc>
        <w:tc>
          <w:tcPr>
            <w:tcW w:w="3534" w:type="dxa"/>
            <w:shd w:val="clear" w:color="auto" w:fill="auto"/>
          </w:tcPr>
          <w:p w14:paraId="7F065385" w14:textId="77777777" w:rsidR="00333E83" w:rsidRPr="00333E83" w:rsidRDefault="00333E83" w:rsidP="00D113E8">
            <w:pPr>
              <w:spacing w:before="40" w:after="40"/>
              <w:ind w:left="115" w:right="115"/>
              <w:rPr>
                <w:rFonts w:ascii="Times New Roman" w:hAnsi="Times New Roman" w:cs="Times New Roman"/>
                <w:b/>
                <w:sz w:val="18"/>
                <w:szCs w:val="18"/>
              </w:rPr>
            </w:pPr>
            <w:bookmarkStart w:id="41" w:name="EPoss69"/>
            <w:bookmarkEnd w:id="41"/>
            <w:r w:rsidRPr="00333E83">
              <w:rPr>
                <w:rFonts w:ascii="Times New Roman" w:hAnsi="Times New Roman" w:cs="Times New Roman"/>
                <w:b/>
                <w:sz w:val="18"/>
                <w:szCs w:val="18"/>
              </w:rPr>
              <w:t>The Council/Employer will not normally exercise this discretion but may consider it under exceptional circumstances</w:t>
            </w:r>
          </w:p>
        </w:tc>
      </w:tr>
      <w:tr w:rsidR="00333E83" w:rsidRPr="00333E83" w14:paraId="10849F4B" w14:textId="77777777" w:rsidTr="00D113E8">
        <w:trPr>
          <w:trHeight w:val="338"/>
        </w:trPr>
        <w:tc>
          <w:tcPr>
            <w:tcW w:w="2977" w:type="dxa"/>
            <w:shd w:val="clear" w:color="auto" w:fill="auto"/>
          </w:tcPr>
          <w:p w14:paraId="2E055CED" w14:textId="77777777" w:rsidR="00333E83" w:rsidRPr="00333E83" w:rsidRDefault="00333E83" w:rsidP="00D113E8">
            <w:pPr>
              <w:spacing w:before="40" w:after="40"/>
              <w:ind w:left="115" w:right="115"/>
              <w:rPr>
                <w:rFonts w:ascii="Times New Roman" w:hAnsi="Times New Roman" w:cs="Times New Roman"/>
                <w:b/>
                <w:sz w:val="18"/>
                <w:szCs w:val="18"/>
              </w:rPr>
            </w:pPr>
            <w:bookmarkStart w:id="42" w:name="ADis71"/>
            <w:bookmarkEnd w:id="42"/>
            <w:r w:rsidRPr="00333E83">
              <w:rPr>
                <w:rFonts w:ascii="Times New Roman" w:hAnsi="Times New Roman" w:cs="Times New Roman"/>
                <w:b/>
                <w:sz w:val="18"/>
                <w:szCs w:val="18"/>
              </w:rPr>
              <w:t>Waive, on compassionate grounds, the actuarial reduction applied to deferred benefits paid early</w:t>
            </w:r>
          </w:p>
        </w:tc>
        <w:tc>
          <w:tcPr>
            <w:tcW w:w="3260" w:type="dxa"/>
            <w:shd w:val="clear" w:color="auto" w:fill="auto"/>
          </w:tcPr>
          <w:p w14:paraId="1ECABFAD" w14:textId="77777777" w:rsidR="00333E83" w:rsidRPr="00333E83" w:rsidRDefault="00333E83" w:rsidP="00D113E8">
            <w:pPr>
              <w:spacing w:before="40" w:after="40"/>
              <w:ind w:left="115" w:right="115"/>
              <w:rPr>
                <w:rFonts w:ascii="Times New Roman" w:hAnsi="Times New Roman" w:cs="Times New Roman"/>
                <w:b/>
                <w:sz w:val="18"/>
                <w:szCs w:val="18"/>
              </w:rPr>
            </w:pPr>
            <w:bookmarkStart w:id="43" w:name="BReg71"/>
            <w:bookmarkEnd w:id="43"/>
            <w:r w:rsidRPr="00333E83">
              <w:rPr>
                <w:rFonts w:ascii="Times New Roman" w:hAnsi="Times New Roman" w:cs="Times New Roman"/>
                <w:b/>
                <w:sz w:val="18"/>
                <w:szCs w:val="18"/>
              </w:rPr>
              <w:t xml:space="preserve">31(5) &amp; </w:t>
            </w:r>
            <w:proofErr w:type="spellStart"/>
            <w:r w:rsidRPr="00333E83">
              <w:rPr>
                <w:rFonts w:ascii="Times New Roman" w:hAnsi="Times New Roman" w:cs="Times New Roman"/>
                <w:b/>
                <w:sz w:val="18"/>
                <w:szCs w:val="18"/>
              </w:rPr>
              <w:t>TPSch</w:t>
            </w:r>
            <w:proofErr w:type="spellEnd"/>
            <w:r w:rsidRPr="00333E83">
              <w:rPr>
                <w:rFonts w:ascii="Times New Roman" w:hAnsi="Times New Roman" w:cs="Times New Roman"/>
                <w:b/>
                <w:sz w:val="18"/>
                <w:szCs w:val="18"/>
              </w:rPr>
              <w:t xml:space="preserve"> 2, para 2(1)</w:t>
            </w:r>
          </w:p>
        </w:tc>
        <w:tc>
          <w:tcPr>
            <w:tcW w:w="3534" w:type="dxa"/>
            <w:shd w:val="clear" w:color="auto" w:fill="auto"/>
          </w:tcPr>
          <w:p w14:paraId="6327FF93" w14:textId="77777777" w:rsidR="00333E83" w:rsidRPr="00333E83" w:rsidRDefault="00333E83" w:rsidP="00D113E8">
            <w:pPr>
              <w:spacing w:before="40" w:after="40"/>
              <w:ind w:left="115" w:right="115"/>
              <w:rPr>
                <w:rFonts w:ascii="Times New Roman" w:hAnsi="Times New Roman" w:cs="Times New Roman"/>
                <w:b/>
                <w:sz w:val="18"/>
                <w:szCs w:val="18"/>
              </w:rPr>
            </w:pPr>
            <w:bookmarkStart w:id="44" w:name="EPoss71"/>
            <w:bookmarkEnd w:id="44"/>
            <w:r w:rsidRPr="00333E83">
              <w:rPr>
                <w:rFonts w:ascii="Times New Roman" w:hAnsi="Times New Roman" w:cs="Times New Roman"/>
                <w:b/>
                <w:sz w:val="18"/>
                <w:szCs w:val="18"/>
              </w:rPr>
              <w:t>The Council/Employer will not normally exercise this discretion but may consider it under exceptional circumstances</w:t>
            </w:r>
          </w:p>
        </w:tc>
      </w:tr>
    </w:tbl>
    <w:p w14:paraId="6004F170" w14:textId="77777777" w:rsidR="001F4F17" w:rsidRDefault="001F4F17" w:rsidP="001F4F17">
      <w:pPr>
        <w:autoSpaceDE w:val="0"/>
        <w:autoSpaceDN w:val="0"/>
        <w:adjustRightInd w:val="0"/>
        <w:ind w:left="426" w:hanging="426"/>
        <w:jc w:val="both"/>
        <w:rPr>
          <w:rFonts w:ascii="Times New Roman" w:hAnsi="Times New Roman"/>
          <w:bCs/>
        </w:rPr>
      </w:pPr>
    </w:p>
    <w:p w14:paraId="6F31DAE4" w14:textId="77777777" w:rsidR="00333E83" w:rsidRDefault="00333E83" w:rsidP="001F4F17">
      <w:pPr>
        <w:autoSpaceDE w:val="0"/>
        <w:autoSpaceDN w:val="0"/>
        <w:adjustRightInd w:val="0"/>
        <w:ind w:left="426" w:hanging="426"/>
        <w:jc w:val="both"/>
        <w:rPr>
          <w:rFonts w:ascii="Times New Roman" w:hAnsi="Times New Roman"/>
          <w:bCs/>
        </w:rPr>
      </w:pPr>
    </w:p>
    <w:p w14:paraId="102EF323" w14:textId="77777777" w:rsidR="00333E83" w:rsidRDefault="00333E83" w:rsidP="00333E83">
      <w:pPr>
        <w:pStyle w:val="BodyText3"/>
        <w:ind w:left="720"/>
        <w:jc w:val="right"/>
        <w:rPr>
          <w:szCs w:val="24"/>
        </w:rPr>
      </w:pPr>
      <w:r w:rsidRPr="006B1D63">
        <w:rPr>
          <w:szCs w:val="24"/>
        </w:rPr>
        <w:t>APPENDIX A</w:t>
      </w:r>
    </w:p>
    <w:p w14:paraId="6A99DAA6" w14:textId="77777777" w:rsidR="000643CF" w:rsidRDefault="000643CF" w:rsidP="000643CF">
      <w:pPr>
        <w:autoSpaceDE w:val="0"/>
        <w:autoSpaceDN w:val="0"/>
        <w:adjustRightInd w:val="0"/>
        <w:ind w:left="426" w:hanging="426"/>
        <w:jc w:val="both"/>
        <w:rPr>
          <w:rFonts w:ascii="Times New Roman" w:hAnsi="Times New Roman"/>
          <w:bCs/>
        </w:rPr>
      </w:pPr>
    </w:p>
    <w:p w14:paraId="43A8A851" w14:textId="7B50ECD0" w:rsidR="000643CF" w:rsidRPr="000643CF" w:rsidRDefault="000643CF" w:rsidP="000643CF">
      <w:pPr>
        <w:autoSpaceDE w:val="0"/>
        <w:autoSpaceDN w:val="0"/>
        <w:adjustRightInd w:val="0"/>
        <w:jc w:val="both"/>
        <w:rPr>
          <w:rFonts w:ascii="Times New Roman" w:hAnsi="Times New Roman"/>
          <w:b/>
          <w:sz w:val="24"/>
          <w:szCs w:val="24"/>
        </w:rPr>
      </w:pPr>
      <w:r w:rsidRPr="000643CF">
        <w:rPr>
          <w:rFonts w:ascii="Times New Roman" w:hAnsi="Times New Roman"/>
          <w:b/>
          <w:sz w:val="24"/>
          <w:szCs w:val="24"/>
        </w:rPr>
        <w:t>Section 4: Discretionary Policies in relation to scheme members who ceased active membership before 1 April 1998, under</w:t>
      </w:r>
    </w:p>
    <w:p w14:paraId="2343FDDA" w14:textId="77777777" w:rsidR="000643CF" w:rsidRPr="000643CF" w:rsidRDefault="000643CF" w:rsidP="000643CF">
      <w:pPr>
        <w:autoSpaceDE w:val="0"/>
        <w:autoSpaceDN w:val="0"/>
        <w:adjustRightInd w:val="0"/>
        <w:ind w:left="426" w:hanging="426"/>
        <w:jc w:val="both"/>
        <w:rPr>
          <w:rFonts w:ascii="Times New Roman" w:hAnsi="Times New Roman"/>
          <w:bCs/>
        </w:rPr>
      </w:pPr>
      <w:r w:rsidRPr="000643CF">
        <w:rPr>
          <w:rFonts w:ascii="Times New Roman" w:hAnsi="Times New Roman"/>
          <w:bCs/>
        </w:rPr>
        <w:t xml:space="preserve"> </w:t>
      </w:r>
    </w:p>
    <w:p w14:paraId="026E6220" w14:textId="77777777" w:rsidR="000643CF" w:rsidRPr="000643CF" w:rsidRDefault="000643CF" w:rsidP="000643CF">
      <w:pPr>
        <w:autoSpaceDE w:val="0"/>
        <w:autoSpaceDN w:val="0"/>
        <w:adjustRightInd w:val="0"/>
        <w:ind w:left="426" w:hanging="426"/>
        <w:jc w:val="both"/>
        <w:rPr>
          <w:rFonts w:ascii="Times New Roman" w:hAnsi="Times New Roman"/>
          <w:bCs/>
        </w:rPr>
      </w:pPr>
      <w:r w:rsidRPr="000643CF">
        <w:rPr>
          <w:rFonts w:ascii="Times New Roman" w:hAnsi="Times New Roman"/>
          <w:bCs/>
        </w:rPr>
        <w:t>•</w:t>
      </w:r>
      <w:r w:rsidRPr="000643CF">
        <w:rPr>
          <w:rFonts w:ascii="Times New Roman" w:hAnsi="Times New Roman"/>
          <w:bCs/>
        </w:rPr>
        <w:tab/>
        <w:t xml:space="preserve">The Local Government Pension Scheme Regulations 1995 [SI 1995/1019] </w:t>
      </w:r>
    </w:p>
    <w:p w14:paraId="5FB71581" w14:textId="77777777" w:rsidR="000643CF" w:rsidRPr="000643CF" w:rsidRDefault="000643CF" w:rsidP="000643CF">
      <w:pPr>
        <w:autoSpaceDE w:val="0"/>
        <w:autoSpaceDN w:val="0"/>
        <w:adjustRightInd w:val="0"/>
        <w:ind w:left="426" w:hanging="426"/>
        <w:jc w:val="both"/>
        <w:rPr>
          <w:rFonts w:ascii="Times New Roman" w:hAnsi="Times New Roman"/>
          <w:bCs/>
        </w:rPr>
      </w:pPr>
      <w:r w:rsidRPr="000643CF">
        <w:rPr>
          <w:rFonts w:ascii="Times New Roman" w:hAnsi="Times New Roman"/>
          <w:bCs/>
        </w:rPr>
        <w:t>•</w:t>
      </w:r>
      <w:r w:rsidRPr="000643CF">
        <w:rPr>
          <w:rFonts w:ascii="Times New Roman" w:hAnsi="Times New Roman"/>
          <w:bCs/>
        </w:rPr>
        <w:tab/>
        <w:t>The Local Government Pension Scheme Regulations 1997 [SI 1997/1612] (as amended) [prefix L]</w:t>
      </w:r>
    </w:p>
    <w:p w14:paraId="0DC0D255" w14:textId="77777777" w:rsidR="000643CF" w:rsidRPr="000643CF" w:rsidRDefault="000643CF" w:rsidP="000643CF">
      <w:pPr>
        <w:autoSpaceDE w:val="0"/>
        <w:autoSpaceDN w:val="0"/>
        <w:adjustRightInd w:val="0"/>
        <w:ind w:left="426" w:hanging="426"/>
        <w:jc w:val="both"/>
        <w:rPr>
          <w:rFonts w:ascii="Times New Roman" w:hAnsi="Times New Roman"/>
          <w:bCs/>
        </w:rPr>
      </w:pPr>
      <w:r w:rsidRPr="000643CF">
        <w:rPr>
          <w:rFonts w:ascii="Times New Roman" w:hAnsi="Times New Roman"/>
          <w:bCs/>
        </w:rPr>
        <w:t>•</w:t>
      </w:r>
      <w:r w:rsidRPr="000643CF">
        <w:rPr>
          <w:rFonts w:ascii="Times New Roman" w:hAnsi="Times New Roman"/>
          <w:bCs/>
        </w:rPr>
        <w:tab/>
        <w:t>The Local Government Pension Scheme (Transitional Provisions) Regulations 1997 [SI 1997/1613] [prefix TL]</w:t>
      </w:r>
    </w:p>
    <w:p w14:paraId="3951B08A" w14:textId="77777777" w:rsidR="000643CF" w:rsidRPr="000643CF" w:rsidRDefault="000643CF" w:rsidP="000643CF">
      <w:pPr>
        <w:autoSpaceDE w:val="0"/>
        <w:autoSpaceDN w:val="0"/>
        <w:adjustRightInd w:val="0"/>
        <w:ind w:left="426" w:hanging="426"/>
        <w:jc w:val="both"/>
        <w:rPr>
          <w:rFonts w:ascii="Times New Roman" w:hAnsi="Times New Roman"/>
          <w:bCs/>
        </w:rPr>
      </w:pPr>
      <w:r w:rsidRPr="000643CF">
        <w:rPr>
          <w:rFonts w:ascii="Times New Roman" w:hAnsi="Times New Roman"/>
          <w:bCs/>
        </w:rPr>
        <w:t>•</w:t>
      </w:r>
      <w:r w:rsidRPr="000643CF">
        <w:rPr>
          <w:rFonts w:ascii="Times New Roman" w:hAnsi="Times New Roman"/>
          <w:bCs/>
        </w:rPr>
        <w:tab/>
        <w:t>The Local Government Pension Scheme (Administration) Regulations 2008 [SI 2008/239] [prefix A]</w:t>
      </w:r>
    </w:p>
    <w:p w14:paraId="0DEE77AD" w14:textId="77777777" w:rsidR="000643CF" w:rsidRPr="000643CF" w:rsidRDefault="000643CF" w:rsidP="000643CF">
      <w:pPr>
        <w:autoSpaceDE w:val="0"/>
        <w:autoSpaceDN w:val="0"/>
        <w:adjustRightInd w:val="0"/>
        <w:ind w:left="426" w:hanging="426"/>
        <w:jc w:val="both"/>
        <w:rPr>
          <w:rFonts w:ascii="Times New Roman" w:hAnsi="Times New Roman"/>
          <w:bCs/>
        </w:rPr>
      </w:pPr>
      <w:r w:rsidRPr="000643CF">
        <w:rPr>
          <w:rFonts w:ascii="Times New Roman" w:hAnsi="Times New Roman"/>
          <w:bCs/>
        </w:rPr>
        <w:t>•</w:t>
      </w:r>
      <w:r w:rsidRPr="000643CF">
        <w:rPr>
          <w:rFonts w:ascii="Times New Roman" w:hAnsi="Times New Roman"/>
          <w:bCs/>
        </w:rPr>
        <w:tab/>
        <w:t>The Local Government Pension Scheme Regulations 2013 [SI 2013/2356] [prefix R]</w:t>
      </w:r>
    </w:p>
    <w:p w14:paraId="5CB4690D" w14:textId="1071DDA6" w:rsidR="00333E83" w:rsidRDefault="000643CF" w:rsidP="000643CF">
      <w:pPr>
        <w:autoSpaceDE w:val="0"/>
        <w:autoSpaceDN w:val="0"/>
        <w:adjustRightInd w:val="0"/>
        <w:ind w:left="426" w:hanging="426"/>
        <w:jc w:val="both"/>
        <w:rPr>
          <w:rFonts w:ascii="Times New Roman" w:hAnsi="Times New Roman"/>
          <w:bCs/>
        </w:rPr>
      </w:pPr>
      <w:r w:rsidRPr="000643CF">
        <w:rPr>
          <w:rFonts w:ascii="Times New Roman" w:hAnsi="Times New Roman"/>
          <w:bCs/>
        </w:rPr>
        <w:t>•</w:t>
      </w:r>
      <w:r w:rsidRPr="000643CF">
        <w:rPr>
          <w:rFonts w:ascii="Times New Roman" w:hAnsi="Times New Roman"/>
          <w:bCs/>
        </w:rPr>
        <w:tab/>
        <w:t>The Local Government Pension Scheme (Transitional Provisions, Savings and Amendment) Regulations 2014 [SI 2014/525] [TP]</w:t>
      </w:r>
    </w:p>
    <w:p w14:paraId="698E87A1" w14:textId="77777777" w:rsidR="000643CF" w:rsidRDefault="000643CF" w:rsidP="000643CF">
      <w:pPr>
        <w:autoSpaceDE w:val="0"/>
        <w:autoSpaceDN w:val="0"/>
        <w:adjustRightInd w:val="0"/>
        <w:ind w:left="426" w:hanging="426"/>
        <w:jc w:val="both"/>
        <w:rPr>
          <w:rFonts w:ascii="Times New Roman" w:hAnsi="Times New Roman"/>
          <w:bCs/>
        </w:rPr>
      </w:pPr>
    </w:p>
    <w:tbl>
      <w:tblPr>
        <w:tblStyle w:val="JLTText2"/>
        <w:tblW w:w="97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0"/>
        <w:gridCol w:w="3534"/>
      </w:tblGrid>
      <w:tr w:rsidR="000643CF" w:rsidRPr="000643CF" w14:paraId="2D6E2229" w14:textId="77777777" w:rsidTr="00D113E8">
        <w:trPr>
          <w:cnfStyle w:val="100000000000" w:firstRow="1" w:lastRow="0" w:firstColumn="0" w:lastColumn="0" w:oddVBand="0" w:evenVBand="0" w:oddHBand="0" w:evenHBand="0" w:firstRowFirstColumn="0" w:firstRowLastColumn="0" w:lastRowFirstColumn="0" w:lastRowLastColumn="0"/>
          <w:trHeight w:val="586"/>
        </w:trPr>
        <w:tc>
          <w:tcPr>
            <w:tcW w:w="2977" w:type="dxa"/>
            <w:shd w:val="clear" w:color="auto" w:fill="D9D9D9" w:themeFill="background1" w:themeFillShade="D9"/>
          </w:tcPr>
          <w:p w14:paraId="15A77665" w14:textId="77777777" w:rsidR="000643CF" w:rsidRPr="000643CF" w:rsidRDefault="000643CF" w:rsidP="00D113E8">
            <w:pPr>
              <w:spacing w:before="40" w:after="40"/>
              <w:ind w:left="115" w:right="115"/>
              <w:rPr>
                <w:rFonts w:ascii="Times New Roman" w:hAnsi="Times New Roman" w:cs="Times New Roman"/>
                <w:b w:val="0"/>
                <w:color w:val="auto"/>
                <w:sz w:val="18"/>
                <w:szCs w:val="18"/>
              </w:rPr>
            </w:pPr>
            <w:r w:rsidRPr="000643CF">
              <w:rPr>
                <w:rFonts w:ascii="Times New Roman" w:hAnsi="Times New Roman" w:cs="Times New Roman"/>
                <w:color w:val="auto"/>
                <w:sz w:val="18"/>
                <w:szCs w:val="18"/>
              </w:rPr>
              <w:t>Discretion</w:t>
            </w:r>
          </w:p>
        </w:tc>
        <w:tc>
          <w:tcPr>
            <w:tcW w:w="3260" w:type="dxa"/>
            <w:shd w:val="clear" w:color="auto" w:fill="D9D9D9" w:themeFill="background1" w:themeFillShade="D9"/>
          </w:tcPr>
          <w:p w14:paraId="5475C5A0" w14:textId="77777777" w:rsidR="000643CF" w:rsidRPr="000643CF" w:rsidRDefault="000643CF" w:rsidP="00D113E8">
            <w:pPr>
              <w:spacing w:before="40" w:after="40"/>
              <w:ind w:left="115" w:right="115"/>
              <w:rPr>
                <w:rFonts w:ascii="Times New Roman" w:hAnsi="Times New Roman" w:cs="Times New Roman"/>
                <w:b w:val="0"/>
                <w:color w:val="auto"/>
                <w:sz w:val="18"/>
                <w:szCs w:val="18"/>
              </w:rPr>
            </w:pPr>
            <w:r w:rsidRPr="000643CF">
              <w:rPr>
                <w:rFonts w:ascii="Times New Roman" w:hAnsi="Times New Roman" w:cs="Times New Roman"/>
                <w:color w:val="auto"/>
                <w:sz w:val="18"/>
                <w:szCs w:val="18"/>
              </w:rPr>
              <w:t>Regulation</w:t>
            </w:r>
          </w:p>
        </w:tc>
        <w:tc>
          <w:tcPr>
            <w:tcW w:w="3534" w:type="dxa"/>
            <w:shd w:val="clear" w:color="auto" w:fill="D9D9D9" w:themeFill="background1" w:themeFillShade="D9"/>
          </w:tcPr>
          <w:p w14:paraId="452B6929" w14:textId="77777777" w:rsidR="000643CF" w:rsidRPr="000643CF" w:rsidRDefault="000643CF" w:rsidP="00D113E8">
            <w:pPr>
              <w:spacing w:before="40" w:after="40"/>
              <w:ind w:left="115" w:right="115"/>
              <w:rPr>
                <w:rFonts w:ascii="Times New Roman" w:hAnsi="Times New Roman" w:cs="Times New Roman"/>
                <w:b w:val="0"/>
                <w:color w:val="auto"/>
                <w:sz w:val="18"/>
                <w:szCs w:val="18"/>
              </w:rPr>
            </w:pPr>
            <w:r w:rsidRPr="000643CF">
              <w:rPr>
                <w:rFonts w:ascii="Times New Roman" w:hAnsi="Times New Roman" w:cs="Times New Roman"/>
                <w:color w:val="auto"/>
                <w:sz w:val="18"/>
                <w:szCs w:val="18"/>
              </w:rPr>
              <w:t>Employers’ decision in exercise of the discretion</w:t>
            </w:r>
          </w:p>
        </w:tc>
      </w:tr>
      <w:tr w:rsidR="000643CF" w:rsidRPr="000643CF" w14:paraId="71EE746E" w14:textId="77777777" w:rsidTr="00D113E8">
        <w:trPr>
          <w:trHeight w:val="338"/>
        </w:trPr>
        <w:tc>
          <w:tcPr>
            <w:tcW w:w="2977" w:type="dxa"/>
            <w:shd w:val="clear" w:color="auto" w:fill="auto"/>
          </w:tcPr>
          <w:p w14:paraId="752157AE" w14:textId="77777777" w:rsidR="000643CF" w:rsidRPr="000643CF" w:rsidRDefault="000643CF" w:rsidP="00D113E8">
            <w:pPr>
              <w:spacing w:before="40" w:after="40"/>
              <w:ind w:left="115" w:right="115"/>
              <w:rPr>
                <w:rFonts w:ascii="Times New Roman" w:hAnsi="Times New Roman" w:cs="Times New Roman"/>
                <w:b/>
                <w:sz w:val="18"/>
                <w:szCs w:val="18"/>
              </w:rPr>
            </w:pPr>
            <w:bookmarkStart w:id="45" w:name="ADis84"/>
            <w:bookmarkEnd w:id="45"/>
            <w:r w:rsidRPr="000643CF">
              <w:rPr>
                <w:rFonts w:ascii="Times New Roman" w:hAnsi="Times New Roman" w:cs="Times New Roman"/>
                <w:b/>
                <w:sz w:val="18"/>
                <w:szCs w:val="18"/>
              </w:rPr>
              <w:t xml:space="preserve">Grant application for early payment of deferred benefits on or after age 50 on compassionate grounds. </w:t>
            </w:r>
          </w:p>
        </w:tc>
        <w:tc>
          <w:tcPr>
            <w:tcW w:w="3260" w:type="dxa"/>
            <w:shd w:val="clear" w:color="auto" w:fill="auto"/>
          </w:tcPr>
          <w:p w14:paraId="1B2DB7C8" w14:textId="77777777" w:rsidR="000643CF" w:rsidRPr="000643CF" w:rsidRDefault="000643CF" w:rsidP="00D113E8">
            <w:pPr>
              <w:spacing w:before="40" w:after="40"/>
              <w:ind w:left="115" w:right="115"/>
              <w:rPr>
                <w:rFonts w:ascii="Times New Roman" w:hAnsi="Times New Roman" w:cs="Times New Roman"/>
                <w:b/>
                <w:sz w:val="18"/>
                <w:szCs w:val="18"/>
              </w:rPr>
            </w:pPr>
            <w:bookmarkStart w:id="46" w:name="BReg84"/>
            <w:bookmarkEnd w:id="46"/>
            <w:r w:rsidRPr="000643CF">
              <w:rPr>
                <w:rFonts w:ascii="Times New Roman" w:hAnsi="Times New Roman" w:cs="Times New Roman"/>
                <w:b/>
                <w:sz w:val="18"/>
                <w:szCs w:val="18"/>
              </w:rPr>
              <w:t xml:space="preserve">TP3(5A)(vi), TL4, L106(1) &amp; D11(2)(c) </w:t>
            </w:r>
          </w:p>
        </w:tc>
        <w:tc>
          <w:tcPr>
            <w:tcW w:w="3534" w:type="dxa"/>
            <w:shd w:val="clear" w:color="auto" w:fill="auto"/>
          </w:tcPr>
          <w:p w14:paraId="43F03A04" w14:textId="77777777" w:rsidR="000643CF" w:rsidRPr="000643CF" w:rsidRDefault="000643CF" w:rsidP="00D113E8">
            <w:pPr>
              <w:spacing w:before="40" w:after="40"/>
              <w:ind w:left="115" w:right="115"/>
              <w:rPr>
                <w:rFonts w:ascii="Times New Roman" w:hAnsi="Times New Roman" w:cs="Times New Roman"/>
                <w:b/>
                <w:sz w:val="18"/>
                <w:szCs w:val="18"/>
              </w:rPr>
            </w:pPr>
            <w:bookmarkStart w:id="47" w:name="EPoss84"/>
            <w:bookmarkEnd w:id="47"/>
            <w:r w:rsidRPr="000643CF">
              <w:rPr>
                <w:rFonts w:ascii="Times New Roman" w:hAnsi="Times New Roman" w:cs="Times New Roman"/>
                <w:b/>
                <w:sz w:val="18"/>
                <w:szCs w:val="18"/>
              </w:rPr>
              <w:t>N/A</w:t>
            </w:r>
          </w:p>
        </w:tc>
      </w:tr>
    </w:tbl>
    <w:p w14:paraId="4E16958D" w14:textId="77777777" w:rsidR="000643CF" w:rsidRDefault="000643CF" w:rsidP="000643CF">
      <w:pPr>
        <w:autoSpaceDE w:val="0"/>
        <w:autoSpaceDN w:val="0"/>
        <w:adjustRightInd w:val="0"/>
        <w:ind w:left="426" w:hanging="426"/>
        <w:jc w:val="both"/>
        <w:rPr>
          <w:rFonts w:ascii="Times New Roman" w:hAnsi="Times New Roman"/>
          <w:bCs/>
        </w:rPr>
      </w:pPr>
    </w:p>
    <w:p w14:paraId="41C2EE3F" w14:textId="77777777" w:rsidR="000643CF" w:rsidRPr="000643CF" w:rsidRDefault="000643CF" w:rsidP="000643CF">
      <w:pPr>
        <w:autoSpaceDE w:val="0"/>
        <w:autoSpaceDN w:val="0"/>
        <w:adjustRightInd w:val="0"/>
        <w:ind w:left="426" w:hanging="426"/>
        <w:jc w:val="both"/>
        <w:rPr>
          <w:rFonts w:ascii="Times New Roman" w:hAnsi="Times New Roman"/>
          <w:bCs/>
        </w:rPr>
      </w:pPr>
      <w:r w:rsidRPr="000643CF">
        <w:rPr>
          <w:rFonts w:ascii="Times New Roman" w:hAnsi="Times New Roman"/>
          <w:bCs/>
        </w:rPr>
        <w:t>2014 SCHEME REGULATIONS</w:t>
      </w:r>
    </w:p>
    <w:p w14:paraId="6E3AC2E5" w14:textId="77777777" w:rsidR="000643CF" w:rsidRPr="000643CF" w:rsidRDefault="000643CF" w:rsidP="000643CF">
      <w:pPr>
        <w:autoSpaceDE w:val="0"/>
        <w:autoSpaceDN w:val="0"/>
        <w:adjustRightInd w:val="0"/>
        <w:ind w:left="426" w:hanging="426"/>
        <w:jc w:val="both"/>
        <w:rPr>
          <w:rFonts w:ascii="Times New Roman" w:hAnsi="Times New Roman"/>
          <w:bCs/>
        </w:rPr>
      </w:pPr>
      <w:r w:rsidRPr="000643CF">
        <w:rPr>
          <w:rFonts w:ascii="Times New Roman" w:hAnsi="Times New Roman"/>
          <w:bCs/>
        </w:rPr>
        <w:t xml:space="preserve"> </w:t>
      </w:r>
    </w:p>
    <w:p w14:paraId="5F53CD7D" w14:textId="77777777" w:rsidR="000643CF" w:rsidRPr="000643CF" w:rsidRDefault="000643CF" w:rsidP="000643CF">
      <w:pPr>
        <w:autoSpaceDE w:val="0"/>
        <w:autoSpaceDN w:val="0"/>
        <w:adjustRightInd w:val="0"/>
        <w:ind w:left="426" w:hanging="426"/>
        <w:jc w:val="both"/>
        <w:rPr>
          <w:rFonts w:ascii="Times New Roman" w:hAnsi="Times New Roman"/>
          <w:bCs/>
        </w:rPr>
      </w:pPr>
      <w:r w:rsidRPr="000643CF">
        <w:rPr>
          <w:rFonts w:ascii="Times New Roman" w:hAnsi="Times New Roman"/>
          <w:bCs/>
        </w:rPr>
        <w:t xml:space="preserve">The employer must formulate, publish and keep under review a statement of their policy. </w:t>
      </w:r>
    </w:p>
    <w:p w14:paraId="34D1C11E" w14:textId="77777777" w:rsidR="000643CF" w:rsidRDefault="000643CF" w:rsidP="000643CF">
      <w:pPr>
        <w:autoSpaceDE w:val="0"/>
        <w:autoSpaceDN w:val="0"/>
        <w:adjustRightInd w:val="0"/>
        <w:jc w:val="both"/>
        <w:rPr>
          <w:rFonts w:ascii="Times New Roman" w:hAnsi="Times New Roman"/>
          <w:bCs/>
        </w:rPr>
      </w:pPr>
    </w:p>
    <w:p w14:paraId="2CFF2FD2" w14:textId="5D0F7393" w:rsidR="000643CF" w:rsidRPr="000643CF" w:rsidRDefault="000643CF" w:rsidP="000643CF">
      <w:pPr>
        <w:autoSpaceDE w:val="0"/>
        <w:autoSpaceDN w:val="0"/>
        <w:adjustRightInd w:val="0"/>
        <w:jc w:val="both"/>
        <w:rPr>
          <w:rFonts w:ascii="Times New Roman" w:hAnsi="Times New Roman"/>
          <w:bCs/>
        </w:rPr>
      </w:pPr>
      <w:r w:rsidRPr="000643CF">
        <w:rPr>
          <w:rFonts w:ascii="Times New Roman" w:hAnsi="Times New Roman"/>
          <w:bCs/>
        </w:rPr>
        <w:t>If an employer decides to amend the policy, they must send a copy to the Pensions team (AVON PENSION FUND) within one month of the date of the decision to amend the policy.</w:t>
      </w:r>
    </w:p>
    <w:p w14:paraId="573ABF41" w14:textId="77777777" w:rsidR="000643CF" w:rsidRDefault="000643CF" w:rsidP="000643CF">
      <w:pPr>
        <w:autoSpaceDE w:val="0"/>
        <w:autoSpaceDN w:val="0"/>
        <w:adjustRightInd w:val="0"/>
        <w:jc w:val="both"/>
        <w:rPr>
          <w:rFonts w:ascii="Times New Roman" w:hAnsi="Times New Roman"/>
          <w:bCs/>
        </w:rPr>
      </w:pPr>
    </w:p>
    <w:p w14:paraId="54DA44FC" w14:textId="6DEA7942" w:rsidR="000643CF" w:rsidRPr="000643CF" w:rsidRDefault="000643CF" w:rsidP="000643CF">
      <w:pPr>
        <w:autoSpaceDE w:val="0"/>
        <w:autoSpaceDN w:val="0"/>
        <w:adjustRightInd w:val="0"/>
        <w:jc w:val="both"/>
        <w:rPr>
          <w:rFonts w:ascii="Times New Roman" w:hAnsi="Times New Roman"/>
          <w:bCs/>
        </w:rPr>
      </w:pPr>
      <w:r w:rsidRPr="000643CF">
        <w:rPr>
          <w:rFonts w:ascii="Times New Roman" w:hAnsi="Times New Roman"/>
          <w:bCs/>
        </w:rPr>
        <w:t>In formulating and reviewing its policy an employer is required by the Regulations to have regard to the extent to which the exercise of their discretionary powers could lead to a serious loss of confidence in the public service</w:t>
      </w:r>
    </w:p>
    <w:p w14:paraId="54954C24" w14:textId="77777777" w:rsidR="000643CF" w:rsidRPr="000643CF" w:rsidRDefault="000643CF" w:rsidP="000643CF">
      <w:pPr>
        <w:autoSpaceDE w:val="0"/>
        <w:autoSpaceDN w:val="0"/>
        <w:adjustRightInd w:val="0"/>
        <w:ind w:left="426" w:hanging="426"/>
        <w:jc w:val="both"/>
        <w:rPr>
          <w:rFonts w:ascii="Times New Roman" w:hAnsi="Times New Roman"/>
          <w:bCs/>
        </w:rPr>
      </w:pPr>
    </w:p>
    <w:p w14:paraId="2989C9B2" w14:textId="77777777" w:rsidR="000643CF" w:rsidRDefault="000643CF" w:rsidP="000643CF">
      <w:pPr>
        <w:autoSpaceDE w:val="0"/>
        <w:autoSpaceDN w:val="0"/>
        <w:adjustRightInd w:val="0"/>
        <w:ind w:left="426" w:hanging="426"/>
        <w:jc w:val="both"/>
        <w:rPr>
          <w:rFonts w:ascii="Times New Roman" w:hAnsi="Times New Roman"/>
          <w:bCs/>
        </w:rPr>
      </w:pPr>
    </w:p>
    <w:p w14:paraId="7B7B55EE" w14:textId="6C482B33" w:rsidR="000643CF" w:rsidRPr="000643CF" w:rsidRDefault="000643CF" w:rsidP="000643CF">
      <w:pPr>
        <w:autoSpaceDE w:val="0"/>
        <w:autoSpaceDN w:val="0"/>
        <w:adjustRightInd w:val="0"/>
        <w:ind w:left="426" w:hanging="426"/>
        <w:jc w:val="both"/>
        <w:rPr>
          <w:rFonts w:ascii="Times New Roman" w:hAnsi="Times New Roman"/>
          <w:b/>
          <w:sz w:val="24"/>
          <w:szCs w:val="24"/>
        </w:rPr>
      </w:pPr>
      <w:r w:rsidRPr="000643CF">
        <w:rPr>
          <w:rFonts w:ascii="Times New Roman" w:hAnsi="Times New Roman"/>
          <w:b/>
          <w:sz w:val="24"/>
          <w:szCs w:val="24"/>
        </w:rPr>
        <w:t>THIS POLICY WAS APPROVED BY the Finance Committee ON THE 27TH SEPTEMBER 2023</w:t>
      </w:r>
    </w:p>
    <w:p w14:paraId="61CB414D" w14:textId="77777777" w:rsidR="000643CF" w:rsidRDefault="000643CF" w:rsidP="000643CF">
      <w:pPr>
        <w:autoSpaceDE w:val="0"/>
        <w:autoSpaceDN w:val="0"/>
        <w:adjustRightInd w:val="0"/>
        <w:ind w:left="426" w:hanging="426"/>
        <w:jc w:val="both"/>
        <w:rPr>
          <w:rFonts w:ascii="Times New Roman" w:hAnsi="Times New Roman"/>
          <w:bCs/>
        </w:rPr>
      </w:pPr>
    </w:p>
    <w:p w14:paraId="662677CE" w14:textId="77777777" w:rsidR="00E07BCB" w:rsidRPr="006062F0" w:rsidRDefault="00E07BCB" w:rsidP="00E07BCB">
      <w:pPr>
        <w:pStyle w:val="Style"/>
        <w:ind w:left="142" w:right="-143"/>
        <w:jc w:val="center"/>
        <w:rPr>
          <w:b/>
          <w:w w:val="105"/>
          <w:sz w:val="28"/>
          <w:szCs w:val="52"/>
        </w:rPr>
      </w:pPr>
      <w:r>
        <w:rPr>
          <w:b/>
          <w:w w:val="105"/>
          <w:sz w:val="28"/>
          <w:szCs w:val="52"/>
        </w:rPr>
        <w:t xml:space="preserve">NOTES TO THE </w:t>
      </w:r>
      <w:r w:rsidRPr="006062F0">
        <w:rPr>
          <w:b/>
          <w:w w:val="105"/>
          <w:sz w:val="28"/>
          <w:szCs w:val="52"/>
        </w:rPr>
        <w:t>EMPLOYERS DIS</w:t>
      </w:r>
      <w:r>
        <w:rPr>
          <w:b/>
          <w:w w:val="105"/>
          <w:sz w:val="28"/>
          <w:szCs w:val="52"/>
        </w:rPr>
        <w:t>C</w:t>
      </w:r>
      <w:r w:rsidRPr="006062F0">
        <w:rPr>
          <w:b/>
          <w:w w:val="105"/>
          <w:sz w:val="28"/>
          <w:szCs w:val="52"/>
        </w:rPr>
        <w:t>RETION UNDER THE LOCAL PENSION SCHEME FROM 1 APRIL 2014</w:t>
      </w:r>
      <w:r>
        <w:rPr>
          <w:b/>
          <w:w w:val="105"/>
          <w:sz w:val="28"/>
          <w:szCs w:val="52"/>
        </w:rPr>
        <w:t xml:space="preserve"> &amp; ADDITIONAL PENSION INFORMATION</w:t>
      </w:r>
    </w:p>
    <w:p w14:paraId="6CCF1384" w14:textId="77777777" w:rsidR="00E07BCB" w:rsidRPr="00E07BCB" w:rsidRDefault="00E07BCB" w:rsidP="00E07BCB">
      <w:pPr>
        <w:pStyle w:val="Style"/>
        <w:ind w:left="142" w:right="-143"/>
        <w:jc w:val="center"/>
        <w:rPr>
          <w:b/>
          <w:w w:val="105"/>
          <w:sz w:val="16"/>
          <w:szCs w:val="16"/>
        </w:rPr>
      </w:pPr>
    </w:p>
    <w:p w14:paraId="5F2CAE8E" w14:textId="77777777" w:rsidR="00E07BCB" w:rsidRPr="00E07BCB" w:rsidRDefault="00E07BCB" w:rsidP="00E07BCB">
      <w:pPr>
        <w:pStyle w:val="Style"/>
        <w:ind w:left="142" w:right="-143"/>
        <w:jc w:val="both"/>
        <w:rPr>
          <w:rFonts w:ascii="Times New Roman" w:hAnsi="Times New Roman" w:cs="Times New Roman"/>
          <w:w w:val="105"/>
          <w:szCs w:val="20"/>
        </w:rPr>
      </w:pPr>
      <w:r w:rsidRPr="00E07BCB">
        <w:rPr>
          <w:rFonts w:ascii="Times New Roman" w:hAnsi="Times New Roman" w:cs="Times New Roman"/>
          <w:w w:val="105"/>
          <w:szCs w:val="20"/>
        </w:rPr>
        <w:t xml:space="preserve">How Bradley Stoke Town Council exercises its discretion under the Local Government Pension Scheme (LGPS) </w:t>
      </w:r>
      <w:proofErr w:type="gramStart"/>
      <w:r w:rsidRPr="00E07BCB">
        <w:rPr>
          <w:rFonts w:ascii="Times New Roman" w:hAnsi="Times New Roman" w:cs="Times New Roman"/>
          <w:w w:val="105"/>
          <w:szCs w:val="20"/>
        </w:rPr>
        <w:t>for</w:t>
      </w:r>
      <w:proofErr w:type="gramEnd"/>
      <w:r w:rsidRPr="00E07BCB">
        <w:rPr>
          <w:rFonts w:ascii="Times New Roman" w:hAnsi="Times New Roman" w:cs="Times New Roman"/>
          <w:w w:val="105"/>
          <w:szCs w:val="20"/>
        </w:rPr>
        <w:t xml:space="preserve"> April 2014 onwards.</w:t>
      </w:r>
    </w:p>
    <w:p w14:paraId="50316450" w14:textId="77777777" w:rsidR="00E07BCB" w:rsidRPr="00E07BCB" w:rsidRDefault="00E07BCB" w:rsidP="00E07BCB">
      <w:pPr>
        <w:pStyle w:val="Style"/>
        <w:ind w:left="142" w:right="-143"/>
        <w:jc w:val="both"/>
        <w:rPr>
          <w:rFonts w:ascii="Times New Roman" w:hAnsi="Times New Roman" w:cs="Times New Roman"/>
          <w:w w:val="105"/>
          <w:sz w:val="16"/>
          <w:szCs w:val="16"/>
        </w:rPr>
      </w:pPr>
      <w:r w:rsidRPr="00E07BCB">
        <w:rPr>
          <w:rFonts w:ascii="Times New Roman" w:hAnsi="Times New Roman" w:cs="Times New Roman"/>
          <w:w w:val="105"/>
          <w:szCs w:val="20"/>
        </w:rPr>
        <w:t xml:space="preserve"> </w:t>
      </w:r>
    </w:p>
    <w:p w14:paraId="11E22C07" w14:textId="77777777" w:rsidR="00E07BCB" w:rsidRPr="00E07BCB" w:rsidRDefault="00E07BCB" w:rsidP="00E07BCB">
      <w:pPr>
        <w:pStyle w:val="Style"/>
        <w:ind w:left="142" w:right="-143"/>
        <w:jc w:val="both"/>
        <w:rPr>
          <w:rFonts w:ascii="Times New Roman" w:hAnsi="Times New Roman" w:cs="Times New Roman"/>
          <w:w w:val="105"/>
          <w:szCs w:val="20"/>
        </w:rPr>
      </w:pPr>
      <w:r w:rsidRPr="00E07BCB">
        <w:rPr>
          <w:rFonts w:ascii="Times New Roman" w:hAnsi="Times New Roman" w:cs="Times New Roman"/>
          <w:w w:val="105"/>
          <w:szCs w:val="20"/>
        </w:rPr>
        <w:t>Bradley Stoke Town Council follow South Gloucestershire Council’s pension policy although may use their own discretion under circumstances as detailed within this document.</w:t>
      </w:r>
    </w:p>
    <w:p w14:paraId="2CBFCFA7" w14:textId="77777777" w:rsidR="00E07BCB" w:rsidRPr="00E07BCB" w:rsidRDefault="00E07BCB" w:rsidP="00E07BCB">
      <w:pPr>
        <w:pStyle w:val="Style"/>
        <w:ind w:left="142" w:right="-143"/>
        <w:jc w:val="both"/>
        <w:rPr>
          <w:rFonts w:ascii="Times New Roman" w:hAnsi="Times New Roman" w:cs="Times New Roman"/>
          <w:b/>
          <w:bCs/>
          <w:sz w:val="16"/>
          <w:szCs w:val="16"/>
          <w:u w:val="single"/>
        </w:rPr>
      </w:pPr>
    </w:p>
    <w:p w14:paraId="558DFB9B" w14:textId="77777777" w:rsidR="00E07BCB" w:rsidRPr="00E07BCB" w:rsidRDefault="00E07BCB" w:rsidP="00E07BCB">
      <w:pPr>
        <w:pStyle w:val="Style"/>
        <w:ind w:left="142" w:right="-143"/>
        <w:jc w:val="both"/>
        <w:rPr>
          <w:rFonts w:ascii="Times New Roman" w:hAnsi="Times New Roman" w:cs="Times New Roman"/>
          <w:b/>
          <w:bCs/>
          <w:szCs w:val="20"/>
          <w:u w:val="single"/>
        </w:rPr>
      </w:pPr>
      <w:r w:rsidRPr="00E07BCB">
        <w:rPr>
          <w:rFonts w:ascii="Times New Roman" w:hAnsi="Times New Roman" w:cs="Times New Roman"/>
          <w:b/>
          <w:bCs/>
          <w:szCs w:val="20"/>
          <w:u w:val="single"/>
        </w:rPr>
        <w:t xml:space="preserve">Introduction </w:t>
      </w:r>
    </w:p>
    <w:p w14:paraId="42FA3D27" w14:textId="77777777" w:rsidR="00E07BCB" w:rsidRPr="00E07BCB" w:rsidRDefault="00E07BCB" w:rsidP="00E07BCB">
      <w:pPr>
        <w:pStyle w:val="Style"/>
        <w:ind w:left="142" w:right="-143"/>
        <w:jc w:val="both"/>
        <w:rPr>
          <w:rFonts w:ascii="Times New Roman" w:hAnsi="Times New Roman" w:cs="Times New Roman"/>
          <w:szCs w:val="20"/>
        </w:rPr>
      </w:pPr>
      <w:r w:rsidRPr="00E07BCB">
        <w:rPr>
          <w:rFonts w:ascii="Times New Roman" w:hAnsi="Times New Roman" w:cs="Times New Roman"/>
          <w:szCs w:val="20"/>
        </w:rPr>
        <w:t xml:space="preserve">Employees of the Council are entitled to join the Local Government Pension Scheme. The LGPS is an excellent occupational pension scheme which is administered in our area by Bath </w:t>
      </w:r>
      <w:r w:rsidRPr="00E07BCB">
        <w:rPr>
          <w:rFonts w:ascii="Times New Roman" w:hAnsi="Times New Roman" w:cs="Times New Roman"/>
          <w:w w:val="79"/>
          <w:szCs w:val="20"/>
        </w:rPr>
        <w:t xml:space="preserve">&amp; </w:t>
      </w:r>
      <w:proofErr w:type="gramStart"/>
      <w:r w:rsidRPr="00E07BCB">
        <w:rPr>
          <w:rFonts w:ascii="Times New Roman" w:hAnsi="Times New Roman" w:cs="Times New Roman"/>
          <w:szCs w:val="20"/>
        </w:rPr>
        <w:t>North East</w:t>
      </w:r>
      <w:proofErr w:type="gramEnd"/>
      <w:r w:rsidRPr="00E07BCB">
        <w:rPr>
          <w:rFonts w:ascii="Times New Roman" w:hAnsi="Times New Roman" w:cs="Times New Roman"/>
          <w:szCs w:val="20"/>
        </w:rPr>
        <w:t xml:space="preserve"> Somerset Council and is called the Avon Pension Fund.  The Council encourages employees to take advantage of the opportunity to join the LGPS. </w:t>
      </w:r>
    </w:p>
    <w:p w14:paraId="1508E4D3" w14:textId="77777777" w:rsidR="00E07BCB" w:rsidRPr="00E07BCB" w:rsidRDefault="00E07BCB" w:rsidP="00E07BCB">
      <w:pPr>
        <w:pStyle w:val="Style"/>
        <w:ind w:left="142" w:right="-143"/>
        <w:jc w:val="both"/>
        <w:rPr>
          <w:rFonts w:ascii="Times New Roman" w:hAnsi="Times New Roman" w:cs="Times New Roman"/>
          <w:sz w:val="16"/>
          <w:szCs w:val="16"/>
        </w:rPr>
      </w:pPr>
    </w:p>
    <w:p w14:paraId="113F3C76" w14:textId="77777777" w:rsidR="00E07BCB" w:rsidRPr="00E07BCB" w:rsidRDefault="00E07BCB" w:rsidP="00E07BCB">
      <w:pPr>
        <w:pStyle w:val="Style"/>
        <w:ind w:left="142" w:right="-143"/>
        <w:jc w:val="both"/>
        <w:rPr>
          <w:rFonts w:ascii="Times New Roman" w:hAnsi="Times New Roman" w:cs="Times New Roman"/>
          <w:szCs w:val="20"/>
        </w:rPr>
      </w:pPr>
      <w:r w:rsidRPr="00E07BCB">
        <w:rPr>
          <w:rFonts w:ascii="Times New Roman" w:hAnsi="Times New Roman" w:cs="Times New Roman"/>
          <w:szCs w:val="20"/>
        </w:rPr>
        <w:t xml:space="preserve">The general framework of the LGPS is determined nationally by the Department of Communities and Local Government and is set out in legislation. This covers all major aspects of the scheme such as </w:t>
      </w:r>
    </w:p>
    <w:p w14:paraId="41FF2B1F" w14:textId="77777777" w:rsidR="00E07BCB" w:rsidRPr="00E07BCB" w:rsidRDefault="00E07BCB" w:rsidP="00E07BCB">
      <w:pPr>
        <w:pStyle w:val="Style"/>
        <w:numPr>
          <w:ilvl w:val="0"/>
          <w:numId w:val="22"/>
        </w:numPr>
        <w:ind w:left="1440" w:right="-143" w:hanging="360"/>
        <w:jc w:val="both"/>
        <w:rPr>
          <w:rFonts w:ascii="Times New Roman" w:hAnsi="Times New Roman" w:cs="Times New Roman"/>
          <w:szCs w:val="20"/>
        </w:rPr>
      </w:pPr>
      <w:r w:rsidRPr="00E07BCB">
        <w:rPr>
          <w:rFonts w:ascii="Times New Roman" w:hAnsi="Times New Roman" w:cs="Times New Roman"/>
          <w:szCs w:val="20"/>
        </w:rPr>
        <w:t xml:space="preserve">Who can </w:t>
      </w:r>
      <w:proofErr w:type="gramStart"/>
      <w:r w:rsidRPr="00E07BCB">
        <w:rPr>
          <w:rFonts w:ascii="Times New Roman" w:hAnsi="Times New Roman" w:cs="Times New Roman"/>
          <w:szCs w:val="20"/>
        </w:rPr>
        <w:t>join;</w:t>
      </w:r>
      <w:proofErr w:type="gramEnd"/>
      <w:r w:rsidRPr="00E07BCB">
        <w:rPr>
          <w:rFonts w:ascii="Times New Roman" w:hAnsi="Times New Roman" w:cs="Times New Roman"/>
          <w:szCs w:val="20"/>
        </w:rPr>
        <w:t xml:space="preserve"> </w:t>
      </w:r>
    </w:p>
    <w:p w14:paraId="75261D33" w14:textId="77777777" w:rsidR="00E07BCB" w:rsidRPr="00E07BCB" w:rsidRDefault="00E07BCB" w:rsidP="00E07BCB">
      <w:pPr>
        <w:pStyle w:val="Style"/>
        <w:numPr>
          <w:ilvl w:val="0"/>
          <w:numId w:val="22"/>
        </w:numPr>
        <w:ind w:left="1440" w:right="-143" w:hanging="360"/>
        <w:jc w:val="both"/>
        <w:rPr>
          <w:rFonts w:ascii="Times New Roman" w:hAnsi="Times New Roman" w:cs="Times New Roman"/>
          <w:szCs w:val="20"/>
        </w:rPr>
      </w:pPr>
      <w:r w:rsidRPr="00E07BCB">
        <w:rPr>
          <w:rFonts w:ascii="Times New Roman" w:hAnsi="Times New Roman" w:cs="Times New Roman"/>
          <w:szCs w:val="20"/>
        </w:rPr>
        <w:t xml:space="preserve">Contribution </w:t>
      </w:r>
      <w:proofErr w:type="gramStart"/>
      <w:r w:rsidRPr="00E07BCB">
        <w:rPr>
          <w:rFonts w:ascii="Times New Roman" w:hAnsi="Times New Roman" w:cs="Times New Roman"/>
          <w:szCs w:val="20"/>
        </w:rPr>
        <w:t>rates;</w:t>
      </w:r>
      <w:proofErr w:type="gramEnd"/>
      <w:r w:rsidRPr="00E07BCB">
        <w:rPr>
          <w:rFonts w:ascii="Times New Roman" w:hAnsi="Times New Roman" w:cs="Times New Roman"/>
          <w:szCs w:val="20"/>
        </w:rPr>
        <w:t xml:space="preserve"> </w:t>
      </w:r>
    </w:p>
    <w:p w14:paraId="523B1EAB" w14:textId="77777777" w:rsidR="00E07BCB" w:rsidRPr="00E07BCB" w:rsidRDefault="00E07BCB" w:rsidP="00E07BCB">
      <w:pPr>
        <w:pStyle w:val="Style"/>
        <w:numPr>
          <w:ilvl w:val="0"/>
          <w:numId w:val="22"/>
        </w:numPr>
        <w:ind w:left="1440" w:right="-143" w:hanging="360"/>
        <w:jc w:val="both"/>
        <w:rPr>
          <w:rFonts w:ascii="Times New Roman" w:hAnsi="Times New Roman" w:cs="Times New Roman"/>
          <w:szCs w:val="20"/>
        </w:rPr>
      </w:pPr>
      <w:r w:rsidRPr="00E07BCB">
        <w:rPr>
          <w:rFonts w:ascii="Times New Roman" w:hAnsi="Times New Roman" w:cs="Times New Roman"/>
          <w:szCs w:val="20"/>
        </w:rPr>
        <w:t xml:space="preserve">Type and level of </w:t>
      </w:r>
      <w:proofErr w:type="gramStart"/>
      <w:r w:rsidRPr="00E07BCB">
        <w:rPr>
          <w:rFonts w:ascii="Times New Roman" w:hAnsi="Times New Roman" w:cs="Times New Roman"/>
          <w:szCs w:val="20"/>
        </w:rPr>
        <w:t>Benefits;</w:t>
      </w:r>
      <w:proofErr w:type="gramEnd"/>
      <w:r w:rsidRPr="00E07BCB">
        <w:rPr>
          <w:rFonts w:ascii="Times New Roman" w:hAnsi="Times New Roman" w:cs="Times New Roman"/>
          <w:szCs w:val="20"/>
        </w:rPr>
        <w:t xml:space="preserve"> </w:t>
      </w:r>
    </w:p>
    <w:p w14:paraId="41146AC0" w14:textId="77777777" w:rsidR="00E07BCB" w:rsidRPr="00E07BCB" w:rsidRDefault="00E07BCB" w:rsidP="00E07BCB">
      <w:pPr>
        <w:pStyle w:val="Style"/>
        <w:numPr>
          <w:ilvl w:val="0"/>
          <w:numId w:val="22"/>
        </w:numPr>
        <w:ind w:left="1440" w:right="-143" w:hanging="360"/>
        <w:jc w:val="both"/>
        <w:rPr>
          <w:rFonts w:ascii="Times New Roman" w:hAnsi="Times New Roman" w:cs="Times New Roman"/>
          <w:szCs w:val="20"/>
        </w:rPr>
      </w:pPr>
      <w:r w:rsidRPr="00E07BCB">
        <w:rPr>
          <w:rFonts w:ascii="Times New Roman" w:hAnsi="Times New Roman" w:cs="Times New Roman"/>
          <w:szCs w:val="20"/>
        </w:rPr>
        <w:t xml:space="preserve">When benefits are payable or can be claimed. </w:t>
      </w:r>
    </w:p>
    <w:p w14:paraId="47501F6A" w14:textId="77777777" w:rsidR="00E07BCB" w:rsidRPr="00E07BCB" w:rsidRDefault="00E07BCB" w:rsidP="00E07BCB">
      <w:pPr>
        <w:pStyle w:val="Style"/>
        <w:numPr>
          <w:ilvl w:val="0"/>
          <w:numId w:val="22"/>
        </w:numPr>
        <w:ind w:left="1440" w:right="-143" w:hanging="360"/>
        <w:jc w:val="both"/>
        <w:rPr>
          <w:rFonts w:ascii="Times New Roman" w:hAnsi="Times New Roman" w:cs="Times New Roman"/>
          <w:szCs w:val="20"/>
        </w:rPr>
      </w:pPr>
      <w:r w:rsidRPr="00E07BCB">
        <w:rPr>
          <w:rFonts w:ascii="Times New Roman" w:hAnsi="Times New Roman" w:cs="Times New Roman"/>
          <w:szCs w:val="20"/>
        </w:rPr>
        <w:t xml:space="preserve">What happens to a leaver's accrued pension benefits. </w:t>
      </w:r>
    </w:p>
    <w:p w14:paraId="67D21347" w14:textId="77777777" w:rsidR="00E07BCB" w:rsidRPr="00E07BCB" w:rsidRDefault="00E07BCB" w:rsidP="00E07BCB">
      <w:pPr>
        <w:pStyle w:val="Style"/>
        <w:ind w:right="-143"/>
        <w:jc w:val="both"/>
        <w:rPr>
          <w:rFonts w:ascii="Times New Roman" w:hAnsi="Times New Roman" w:cs="Times New Roman"/>
          <w:szCs w:val="20"/>
        </w:rPr>
      </w:pPr>
    </w:p>
    <w:p w14:paraId="013A689B" w14:textId="77777777" w:rsidR="00E07BCB" w:rsidRPr="00E07BCB" w:rsidRDefault="00E07BCB" w:rsidP="00E07BCB">
      <w:pPr>
        <w:pStyle w:val="Style"/>
        <w:ind w:left="142" w:right="-143"/>
        <w:jc w:val="both"/>
        <w:rPr>
          <w:rFonts w:ascii="Times New Roman" w:hAnsi="Times New Roman" w:cs="Times New Roman"/>
          <w:szCs w:val="20"/>
        </w:rPr>
      </w:pPr>
      <w:r w:rsidRPr="00E07BCB">
        <w:rPr>
          <w:rFonts w:ascii="Times New Roman" w:hAnsi="Times New Roman" w:cs="Times New Roman"/>
          <w:szCs w:val="20"/>
        </w:rPr>
        <w:t xml:space="preserve">Within the legislation, there is provision in specific areas for the employer to exercise discretion over the entitlements of its current or past employees.  The employer must publish a written statement of how it intends to exercise such powers. </w:t>
      </w:r>
    </w:p>
    <w:p w14:paraId="38CBC5AB" w14:textId="77777777" w:rsidR="00E07BCB" w:rsidRPr="00E07BCB" w:rsidRDefault="00E07BCB" w:rsidP="00E07BCB">
      <w:pPr>
        <w:pStyle w:val="Style"/>
        <w:ind w:left="142" w:right="-143"/>
        <w:jc w:val="both"/>
        <w:rPr>
          <w:rFonts w:ascii="Times New Roman" w:hAnsi="Times New Roman" w:cs="Times New Roman"/>
          <w:szCs w:val="20"/>
        </w:rPr>
      </w:pPr>
    </w:p>
    <w:p w14:paraId="7C6B1646" w14:textId="77777777" w:rsidR="00E07BCB" w:rsidRPr="00E07BCB" w:rsidRDefault="00E07BCB" w:rsidP="00E07BCB">
      <w:pPr>
        <w:pStyle w:val="Style"/>
        <w:ind w:left="142" w:right="-143"/>
        <w:jc w:val="both"/>
        <w:rPr>
          <w:rFonts w:ascii="Times New Roman" w:hAnsi="Times New Roman" w:cs="Times New Roman"/>
          <w:szCs w:val="20"/>
        </w:rPr>
      </w:pPr>
      <w:r w:rsidRPr="00E07BCB">
        <w:rPr>
          <w:rFonts w:ascii="Times New Roman" w:hAnsi="Times New Roman" w:cs="Times New Roman"/>
          <w:szCs w:val="20"/>
        </w:rPr>
        <w:t>This document summaries how Bradley Stoke Town Council (BSTC) has decided to exercise its discretionary powers and the Council’s policies in relation to pension matters for the period 1</w:t>
      </w:r>
      <w:r w:rsidRPr="00E07BCB">
        <w:rPr>
          <w:rFonts w:ascii="Times New Roman" w:hAnsi="Times New Roman" w:cs="Times New Roman"/>
          <w:szCs w:val="20"/>
          <w:vertAlign w:val="superscript"/>
        </w:rPr>
        <w:t>st</w:t>
      </w:r>
      <w:r w:rsidRPr="00E07BCB">
        <w:rPr>
          <w:rFonts w:ascii="Times New Roman" w:hAnsi="Times New Roman" w:cs="Times New Roman"/>
          <w:szCs w:val="20"/>
        </w:rPr>
        <w:t xml:space="preserve"> April 2014 following significant changes in the pension scheme. </w:t>
      </w:r>
    </w:p>
    <w:p w14:paraId="4C0DA0D6" w14:textId="77777777" w:rsidR="00E07BCB" w:rsidRDefault="00E07BCB" w:rsidP="00E07BCB">
      <w:pPr>
        <w:pStyle w:val="BodyText3"/>
        <w:ind w:left="720"/>
        <w:jc w:val="right"/>
        <w:rPr>
          <w:szCs w:val="24"/>
        </w:rPr>
      </w:pPr>
      <w:r w:rsidRPr="006B1D63">
        <w:rPr>
          <w:szCs w:val="24"/>
        </w:rPr>
        <w:t>APPENDIX A</w:t>
      </w:r>
    </w:p>
    <w:p w14:paraId="15C207E1" w14:textId="77777777" w:rsidR="00E07BCB" w:rsidRPr="00E07BCB" w:rsidRDefault="00E07BCB" w:rsidP="00E07BCB">
      <w:pPr>
        <w:ind w:left="142" w:right="-143"/>
        <w:jc w:val="both"/>
        <w:rPr>
          <w:rFonts w:ascii="Times New Roman" w:hAnsi="Times New Roman"/>
          <w:b/>
          <w:bCs/>
          <w:snapToGrid w:val="0"/>
          <w:u w:val="single"/>
          <w:lang w:val="en-US"/>
        </w:rPr>
      </w:pPr>
      <w:r w:rsidRPr="00E07BCB">
        <w:rPr>
          <w:rFonts w:ascii="Times New Roman" w:hAnsi="Times New Roman"/>
          <w:b/>
          <w:bCs/>
          <w:snapToGrid w:val="0"/>
          <w:u w:val="single"/>
          <w:lang w:val="en-US"/>
        </w:rPr>
        <w:t>Inward Transfers of Non-Local Government Pension Rights – Regulations 100(6) &amp; 22 (8&amp; 9):</w:t>
      </w:r>
    </w:p>
    <w:p w14:paraId="4FB4FA09" w14:textId="77777777" w:rsidR="00E07BCB" w:rsidRPr="00E07BCB" w:rsidRDefault="00E07BCB" w:rsidP="00E07BCB">
      <w:pPr>
        <w:ind w:left="142" w:right="-143"/>
        <w:jc w:val="both"/>
        <w:rPr>
          <w:rFonts w:ascii="Times New Roman" w:hAnsi="Times New Roman"/>
          <w:snapToGrid w:val="0"/>
          <w:lang w:val="en-US"/>
        </w:rPr>
      </w:pPr>
      <w:r w:rsidRPr="00E07BCB">
        <w:rPr>
          <w:rFonts w:ascii="Times New Roman" w:hAnsi="Times New Roman"/>
          <w:snapToGrid w:val="0"/>
          <w:lang w:val="en-US"/>
        </w:rPr>
        <w:t xml:space="preserve">If a scheme member wishes to transfer </w:t>
      </w:r>
      <w:proofErr w:type="gramStart"/>
      <w:r w:rsidRPr="00E07BCB">
        <w:rPr>
          <w:rFonts w:ascii="Times New Roman" w:hAnsi="Times New Roman"/>
          <w:snapToGrid w:val="0"/>
          <w:lang w:val="en-US"/>
        </w:rPr>
        <w:t>non local</w:t>
      </w:r>
      <w:proofErr w:type="gramEnd"/>
      <w:r w:rsidRPr="00E07BCB">
        <w:rPr>
          <w:rFonts w:ascii="Times New Roman" w:hAnsi="Times New Roman"/>
          <w:snapToGrid w:val="0"/>
          <w:lang w:val="en-US"/>
        </w:rPr>
        <w:t xml:space="preserve"> government pension rights (Regulation 100(6) or aggregate previous local government pensions (Regulations 22 (8 &amp; 9)) into the LGPS he/she must opt to do so within 12 months of joining the LGPS whilst employed by Bradley Stoke Town Council unless there are exceptional circumstances.</w:t>
      </w:r>
      <w:r w:rsidRPr="00E07BCB">
        <w:rPr>
          <w:rFonts w:ascii="Times New Roman" w:hAnsi="Times New Roman"/>
          <w:snapToGrid w:val="0"/>
          <w:color w:val="FF0000"/>
          <w:lang w:val="en-US"/>
        </w:rPr>
        <w:t xml:space="preserve">  </w:t>
      </w:r>
      <w:r w:rsidRPr="00E07BCB">
        <w:rPr>
          <w:rFonts w:ascii="Times New Roman" w:hAnsi="Times New Roman"/>
          <w:snapToGrid w:val="0"/>
          <w:lang w:val="en-US"/>
        </w:rPr>
        <w:t xml:space="preserve">Exceptional circumstances will only include delays due to proven administrative errors on the part of </w:t>
      </w:r>
      <w:proofErr w:type="gramStart"/>
      <w:r w:rsidRPr="00E07BCB">
        <w:rPr>
          <w:rFonts w:ascii="Times New Roman" w:hAnsi="Times New Roman"/>
          <w:snapToGrid w:val="0"/>
          <w:lang w:val="en-US"/>
        </w:rPr>
        <w:t>Council</w:t>
      </w:r>
      <w:proofErr w:type="gramEnd"/>
      <w:r w:rsidRPr="00E07BCB">
        <w:rPr>
          <w:rFonts w:ascii="Times New Roman" w:hAnsi="Times New Roman"/>
          <w:snapToGrid w:val="0"/>
          <w:lang w:val="en-US"/>
        </w:rPr>
        <w:t xml:space="preserve"> or The Avon Pension Fund. </w:t>
      </w:r>
    </w:p>
    <w:p w14:paraId="6BF8F2F1" w14:textId="77777777" w:rsidR="000643CF" w:rsidRDefault="000643CF" w:rsidP="000643CF">
      <w:pPr>
        <w:autoSpaceDE w:val="0"/>
        <w:autoSpaceDN w:val="0"/>
        <w:adjustRightInd w:val="0"/>
        <w:ind w:left="426" w:hanging="426"/>
        <w:jc w:val="both"/>
        <w:rPr>
          <w:rFonts w:ascii="Times New Roman" w:hAnsi="Times New Roman"/>
          <w:bCs/>
        </w:rPr>
      </w:pPr>
    </w:p>
    <w:p w14:paraId="22447359" w14:textId="77777777" w:rsidR="00503021" w:rsidRPr="00503021" w:rsidRDefault="00503021" w:rsidP="00503021">
      <w:pPr>
        <w:pStyle w:val="Style"/>
        <w:ind w:left="142" w:right="-143"/>
        <w:jc w:val="both"/>
        <w:rPr>
          <w:rFonts w:ascii="Times New Roman" w:hAnsi="Times New Roman" w:cs="Times New Roman"/>
          <w:b/>
          <w:bCs/>
          <w:sz w:val="24"/>
          <w:u w:val="single"/>
        </w:rPr>
      </w:pPr>
      <w:r w:rsidRPr="00503021">
        <w:rPr>
          <w:rFonts w:ascii="Times New Roman" w:hAnsi="Times New Roman" w:cs="Times New Roman"/>
          <w:b/>
          <w:bCs/>
          <w:sz w:val="24"/>
          <w:u w:val="single"/>
        </w:rPr>
        <w:t>Contribution Bands for 2023/24</w:t>
      </w:r>
    </w:p>
    <w:p w14:paraId="3709D993" w14:textId="77777777" w:rsidR="00503021" w:rsidRDefault="00503021" w:rsidP="00503021">
      <w:pPr>
        <w:pStyle w:val="BodyText"/>
        <w:ind w:left="142" w:right="-143"/>
        <w:rPr>
          <w:rFonts w:cstheme="minorHAnsi"/>
          <w:sz w:val="20"/>
        </w:rPr>
      </w:pPr>
      <w:r w:rsidRPr="002C3029">
        <w:rPr>
          <w:rFonts w:cstheme="minorHAnsi"/>
          <w:sz w:val="20"/>
        </w:rPr>
        <w:t xml:space="preserve">Employees are to pay contributions according to the following table (as at 1/4/23) based upon their actual pay which is the annual salary plus over-time and other payments </w:t>
      </w:r>
      <w:proofErr w:type="spellStart"/>
      <w:r w:rsidRPr="002C3029">
        <w:rPr>
          <w:rFonts w:cstheme="minorHAnsi"/>
          <w:sz w:val="20"/>
        </w:rPr>
        <w:t>etc</w:t>
      </w:r>
      <w:proofErr w:type="spellEnd"/>
      <w:r w:rsidRPr="002C3029">
        <w:rPr>
          <w:rFonts w:cstheme="minorHAnsi"/>
          <w:sz w:val="20"/>
        </w:rPr>
        <w:t xml:space="preserve"> but excludes certain expenses such as the mileage allowance (or 50% actual pay for the 50/50 option) as follows.</w:t>
      </w:r>
    </w:p>
    <w:tbl>
      <w:tblPr>
        <w:tblW w:w="7513" w:type="dxa"/>
        <w:tblInd w:w="694" w:type="dxa"/>
        <w:tblLook w:val="04A0" w:firstRow="1" w:lastRow="0" w:firstColumn="1" w:lastColumn="0" w:noHBand="0" w:noVBand="1"/>
      </w:tblPr>
      <w:tblGrid>
        <w:gridCol w:w="3686"/>
        <w:gridCol w:w="1984"/>
        <w:gridCol w:w="1843"/>
      </w:tblGrid>
      <w:tr w:rsidR="00503021" w:rsidRPr="00083431" w14:paraId="0751B79D" w14:textId="77777777" w:rsidTr="00503021">
        <w:trPr>
          <w:trHeight w:val="50"/>
        </w:trPr>
        <w:tc>
          <w:tcPr>
            <w:tcW w:w="7513" w:type="dxa"/>
            <w:gridSpan w:val="3"/>
            <w:tcBorders>
              <w:top w:val="single" w:sz="12" w:space="0" w:color="auto"/>
              <w:left w:val="single" w:sz="12" w:space="0" w:color="auto"/>
              <w:bottom w:val="single" w:sz="4" w:space="0" w:color="auto"/>
              <w:right w:val="single" w:sz="12" w:space="0" w:color="000000"/>
            </w:tcBorders>
            <w:shd w:val="clear" w:color="auto" w:fill="auto"/>
            <w:noWrap/>
            <w:hideMark/>
          </w:tcPr>
          <w:p w14:paraId="0FECB7BE" w14:textId="77777777" w:rsidR="00503021" w:rsidRPr="00083431" w:rsidRDefault="00503021" w:rsidP="00D113E8">
            <w:pPr>
              <w:rPr>
                <w:rFonts w:ascii="Times New Roman" w:hAnsi="Times New Roman"/>
                <w:b/>
                <w:bCs/>
                <w:sz w:val="18"/>
                <w:szCs w:val="18"/>
              </w:rPr>
            </w:pPr>
            <w:r w:rsidRPr="00083431">
              <w:rPr>
                <w:rFonts w:ascii="Times New Roman" w:hAnsi="Times New Roman"/>
                <w:b/>
                <w:bCs/>
                <w:sz w:val="18"/>
                <w:szCs w:val="18"/>
              </w:rPr>
              <w:t xml:space="preserve">2023/24  SCALES </w:t>
            </w:r>
          </w:p>
        </w:tc>
      </w:tr>
      <w:tr w:rsidR="00503021" w:rsidRPr="00083431" w14:paraId="35776E9C" w14:textId="77777777" w:rsidTr="00D113E8">
        <w:trPr>
          <w:trHeight w:val="70"/>
        </w:trPr>
        <w:tc>
          <w:tcPr>
            <w:tcW w:w="3686" w:type="dxa"/>
            <w:tcBorders>
              <w:top w:val="single" w:sz="4" w:space="0" w:color="auto"/>
              <w:left w:val="single" w:sz="12" w:space="0" w:color="auto"/>
              <w:bottom w:val="single" w:sz="4" w:space="0" w:color="auto"/>
              <w:right w:val="single" w:sz="4" w:space="0" w:color="000000"/>
            </w:tcBorders>
            <w:shd w:val="clear" w:color="auto" w:fill="auto"/>
            <w:noWrap/>
            <w:hideMark/>
          </w:tcPr>
          <w:p w14:paraId="64FDAF5D"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 xml:space="preserve">Band    Range                </w:t>
            </w:r>
          </w:p>
        </w:tc>
        <w:tc>
          <w:tcPr>
            <w:tcW w:w="1984" w:type="dxa"/>
            <w:tcBorders>
              <w:top w:val="nil"/>
              <w:left w:val="nil"/>
              <w:bottom w:val="single" w:sz="4" w:space="0" w:color="auto"/>
              <w:right w:val="single" w:sz="4" w:space="0" w:color="auto"/>
            </w:tcBorders>
            <w:shd w:val="clear" w:color="auto" w:fill="auto"/>
            <w:hideMark/>
          </w:tcPr>
          <w:p w14:paraId="733D7EDD"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Contribution rate</w:t>
            </w:r>
          </w:p>
        </w:tc>
        <w:tc>
          <w:tcPr>
            <w:tcW w:w="1843" w:type="dxa"/>
            <w:tcBorders>
              <w:top w:val="nil"/>
              <w:left w:val="nil"/>
              <w:bottom w:val="single" w:sz="4" w:space="0" w:color="auto"/>
              <w:right w:val="single" w:sz="12" w:space="0" w:color="auto"/>
            </w:tcBorders>
            <w:shd w:val="clear" w:color="auto" w:fill="auto"/>
            <w:hideMark/>
          </w:tcPr>
          <w:p w14:paraId="1938DCB3"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50/50 Section</w:t>
            </w:r>
          </w:p>
        </w:tc>
      </w:tr>
      <w:tr w:rsidR="00503021" w:rsidRPr="00083431" w14:paraId="25DEF1D4" w14:textId="77777777" w:rsidTr="00503021">
        <w:trPr>
          <w:trHeight w:val="97"/>
        </w:trPr>
        <w:tc>
          <w:tcPr>
            <w:tcW w:w="3686" w:type="dxa"/>
            <w:tcBorders>
              <w:top w:val="nil"/>
              <w:left w:val="single" w:sz="12" w:space="0" w:color="auto"/>
              <w:bottom w:val="single" w:sz="4" w:space="0" w:color="auto"/>
              <w:right w:val="single" w:sz="4" w:space="0" w:color="auto"/>
            </w:tcBorders>
            <w:shd w:val="clear" w:color="auto" w:fill="auto"/>
            <w:noWrap/>
            <w:hideMark/>
          </w:tcPr>
          <w:p w14:paraId="41DB1743" w14:textId="77777777" w:rsidR="00503021" w:rsidRPr="00083431" w:rsidRDefault="00503021" w:rsidP="00D113E8">
            <w:pPr>
              <w:ind w:right="-123"/>
              <w:rPr>
                <w:rFonts w:ascii="Times New Roman" w:hAnsi="Times New Roman"/>
                <w:sz w:val="18"/>
                <w:szCs w:val="18"/>
              </w:rPr>
            </w:pPr>
            <w:r w:rsidRPr="00083431">
              <w:rPr>
                <w:rFonts w:ascii="Times New Roman" w:hAnsi="Times New Roman"/>
                <w:sz w:val="18"/>
                <w:szCs w:val="18"/>
              </w:rPr>
              <w:t>1    £0- £16,500</w:t>
            </w:r>
          </w:p>
        </w:tc>
        <w:tc>
          <w:tcPr>
            <w:tcW w:w="1984" w:type="dxa"/>
            <w:tcBorders>
              <w:top w:val="nil"/>
              <w:left w:val="nil"/>
              <w:bottom w:val="single" w:sz="4" w:space="0" w:color="auto"/>
              <w:right w:val="single" w:sz="4" w:space="0" w:color="auto"/>
            </w:tcBorders>
            <w:shd w:val="clear" w:color="auto" w:fill="auto"/>
            <w:noWrap/>
            <w:hideMark/>
          </w:tcPr>
          <w:p w14:paraId="0D182ED9"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5.5%</w:t>
            </w:r>
          </w:p>
        </w:tc>
        <w:tc>
          <w:tcPr>
            <w:tcW w:w="1843" w:type="dxa"/>
            <w:tcBorders>
              <w:top w:val="nil"/>
              <w:left w:val="nil"/>
              <w:bottom w:val="single" w:sz="4" w:space="0" w:color="auto"/>
              <w:right w:val="single" w:sz="12" w:space="0" w:color="auto"/>
            </w:tcBorders>
            <w:shd w:val="clear" w:color="auto" w:fill="auto"/>
            <w:hideMark/>
          </w:tcPr>
          <w:p w14:paraId="73C9F593"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2.75%</w:t>
            </w:r>
          </w:p>
        </w:tc>
      </w:tr>
      <w:tr w:rsidR="00503021" w:rsidRPr="00083431" w14:paraId="55130202" w14:textId="77777777" w:rsidTr="00503021">
        <w:trPr>
          <w:trHeight w:val="70"/>
        </w:trPr>
        <w:tc>
          <w:tcPr>
            <w:tcW w:w="3686" w:type="dxa"/>
            <w:tcBorders>
              <w:top w:val="nil"/>
              <w:left w:val="single" w:sz="12" w:space="0" w:color="auto"/>
              <w:bottom w:val="single" w:sz="4" w:space="0" w:color="auto"/>
              <w:right w:val="single" w:sz="4" w:space="0" w:color="auto"/>
            </w:tcBorders>
            <w:shd w:val="clear" w:color="auto" w:fill="auto"/>
            <w:noWrap/>
            <w:hideMark/>
          </w:tcPr>
          <w:p w14:paraId="74F01B5E"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2    £16,501 - £25,900</w:t>
            </w:r>
          </w:p>
        </w:tc>
        <w:tc>
          <w:tcPr>
            <w:tcW w:w="1984" w:type="dxa"/>
            <w:tcBorders>
              <w:top w:val="nil"/>
              <w:left w:val="nil"/>
              <w:bottom w:val="single" w:sz="4" w:space="0" w:color="auto"/>
              <w:right w:val="single" w:sz="4" w:space="0" w:color="auto"/>
            </w:tcBorders>
            <w:shd w:val="clear" w:color="auto" w:fill="auto"/>
            <w:noWrap/>
            <w:hideMark/>
          </w:tcPr>
          <w:p w14:paraId="3A56DEAF"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5.8%</w:t>
            </w:r>
          </w:p>
        </w:tc>
        <w:tc>
          <w:tcPr>
            <w:tcW w:w="1843" w:type="dxa"/>
            <w:tcBorders>
              <w:top w:val="nil"/>
              <w:left w:val="nil"/>
              <w:bottom w:val="single" w:sz="4" w:space="0" w:color="auto"/>
              <w:right w:val="single" w:sz="12" w:space="0" w:color="auto"/>
            </w:tcBorders>
            <w:shd w:val="clear" w:color="auto" w:fill="auto"/>
            <w:hideMark/>
          </w:tcPr>
          <w:p w14:paraId="31A9AB07"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2.90%</w:t>
            </w:r>
          </w:p>
        </w:tc>
      </w:tr>
      <w:tr w:rsidR="00503021" w:rsidRPr="00083431" w14:paraId="1F00461A" w14:textId="77777777" w:rsidTr="00503021">
        <w:trPr>
          <w:trHeight w:val="70"/>
        </w:trPr>
        <w:tc>
          <w:tcPr>
            <w:tcW w:w="3686" w:type="dxa"/>
            <w:tcBorders>
              <w:top w:val="nil"/>
              <w:left w:val="single" w:sz="12" w:space="0" w:color="auto"/>
              <w:bottom w:val="single" w:sz="4" w:space="0" w:color="auto"/>
              <w:right w:val="single" w:sz="4" w:space="0" w:color="auto"/>
            </w:tcBorders>
            <w:shd w:val="clear" w:color="auto" w:fill="auto"/>
            <w:noWrap/>
            <w:hideMark/>
          </w:tcPr>
          <w:p w14:paraId="5540F818"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3    £25,901 - £42,100</w:t>
            </w:r>
          </w:p>
        </w:tc>
        <w:tc>
          <w:tcPr>
            <w:tcW w:w="1984" w:type="dxa"/>
            <w:tcBorders>
              <w:top w:val="nil"/>
              <w:left w:val="nil"/>
              <w:bottom w:val="single" w:sz="4" w:space="0" w:color="auto"/>
              <w:right w:val="single" w:sz="4" w:space="0" w:color="auto"/>
            </w:tcBorders>
            <w:shd w:val="clear" w:color="auto" w:fill="auto"/>
            <w:noWrap/>
            <w:hideMark/>
          </w:tcPr>
          <w:p w14:paraId="387A83BD"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6.5%</w:t>
            </w:r>
          </w:p>
        </w:tc>
        <w:tc>
          <w:tcPr>
            <w:tcW w:w="1843" w:type="dxa"/>
            <w:tcBorders>
              <w:top w:val="nil"/>
              <w:left w:val="nil"/>
              <w:bottom w:val="single" w:sz="4" w:space="0" w:color="auto"/>
              <w:right w:val="single" w:sz="12" w:space="0" w:color="auto"/>
            </w:tcBorders>
            <w:shd w:val="clear" w:color="auto" w:fill="auto"/>
            <w:hideMark/>
          </w:tcPr>
          <w:p w14:paraId="4F1CCD64"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3.25%</w:t>
            </w:r>
          </w:p>
        </w:tc>
      </w:tr>
      <w:tr w:rsidR="00503021" w:rsidRPr="00083431" w14:paraId="70497227" w14:textId="77777777" w:rsidTr="00503021">
        <w:trPr>
          <w:trHeight w:val="70"/>
        </w:trPr>
        <w:tc>
          <w:tcPr>
            <w:tcW w:w="3686" w:type="dxa"/>
            <w:tcBorders>
              <w:top w:val="nil"/>
              <w:left w:val="single" w:sz="12" w:space="0" w:color="auto"/>
              <w:bottom w:val="single" w:sz="4" w:space="0" w:color="auto"/>
              <w:right w:val="single" w:sz="4" w:space="0" w:color="auto"/>
            </w:tcBorders>
            <w:shd w:val="clear" w:color="auto" w:fill="auto"/>
            <w:noWrap/>
            <w:hideMark/>
          </w:tcPr>
          <w:p w14:paraId="688E25F0"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4    £42,101 - £53,300</w:t>
            </w:r>
          </w:p>
        </w:tc>
        <w:tc>
          <w:tcPr>
            <w:tcW w:w="1984" w:type="dxa"/>
            <w:tcBorders>
              <w:top w:val="nil"/>
              <w:left w:val="nil"/>
              <w:bottom w:val="single" w:sz="4" w:space="0" w:color="auto"/>
              <w:right w:val="single" w:sz="4" w:space="0" w:color="auto"/>
            </w:tcBorders>
            <w:shd w:val="clear" w:color="auto" w:fill="auto"/>
            <w:noWrap/>
            <w:hideMark/>
          </w:tcPr>
          <w:p w14:paraId="305267DE"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6.8%</w:t>
            </w:r>
          </w:p>
        </w:tc>
        <w:tc>
          <w:tcPr>
            <w:tcW w:w="1843" w:type="dxa"/>
            <w:tcBorders>
              <w:top w:val="nil"/>
              <w:left w:val="nil"/>
              <w:bottom w:val="single" w:sz="4" w:space="0" w:color="auto"/>
              <w:right w:val="single" w:sz="12" w:space="0" w:color="auto"/>
            </w:tcBorders>
            <w:shd w:val="clear" w:color="auto" w:fill="auto"/>
            <w:hideMark/>
          </w:tcPr>
          <w:p w14:paraId="646776E7"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3.40%</w:t>
            </w:r>
          </w:p>
        </w:tc>
      </w:tr>
      <w:tr w:rsidR="00503021" w:rsidRPr="00083431" w14:paraId="5559A2D2" w14:textId="77777777" w:rsidTr="00503021">
        <w:trPr>
          <w:trHeight w:val="70"/>
        </w:trPr>
        <w:tc>
          <w:tcPr>
            <w:tcW w:w="3686" w:type="dxa"/>
            <w:tcBorders>
              <w:top w:val="nil"/>
              <w:left w:val="single" w:sz="12" w:space="0" w:color="auto"/>
              <w:bottom w:val="single" w:sz="4" w:space="0" w:color="auto"/>
              <w:right w:val="single" w:sz="4" w:space="0" w:color="auto"/>
            </w:tcBorders>
            <w:shd w:val="clear" w:color="auto" w:fill="auto"/>
            <w:noWrap/>
            <w:hideMark/>
          </w:tcPr>
          <w:p w14:paraId="4CAD3422"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5    £53,301 - £74,700</w:t>
            </w:r>
          </w:p>
        </w:tc>
        <w:tc>
          <w:tcPr>
            <w:tcW w:w="1984" w:type="dxa"/>
            <w:tcBorders>
              <w:top w:val="nil"/>
              <w:left w:val="nil"/>
              <w:bottom w:val="single" w:sz="4" w:space="0" w:color="auto"/>
              <w:right w:val="single" w:sz="4" w:space="0" w:color="auto"/>
            </w:tcBorders>
            <w:shd w:val="clear" w:color="auto" w:fill="auto"/>
            <w:noWrap/>
            <w:hideMark/>
          </w:tcPr>
          <w:p w14:paraId="2BB5E0D5"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8.5%</w:t>
            </w:r>
          </w:p>
        </w:tc>
        <w:tc>
          <w:tcPr>
            <w:tcW w:w="1843" w:type="dxa"/>
            <w:tcBorders>
              <w:top w:val="nil"/>
              <w:left w:val="nil"/>
              <w:bottom w:val="single" w:sz="4" w:space="0" w:color="auto"/>
              <w:right w:val="single" w:sz="12" w:space="0" w:color="auto"/>
            </w:tcBorders>
            <w:shd w:val="clear" w:color="auto" w:fill="auto"/>
            <w:hideMark/>
          </w:tcPr>
          <w:p w14:paraId="7B7F151B"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4.25%</w:t>
            </w:r>
          </w:p>
        </w:tc>
      </w:tr>
      <w:tr w:rsidR="00503021" w:rsidRPr="00083431" w14:paraId="4AE668E8" w14:textId="77777777" w:rsidTr="00503021">
        <w:trPr>
          <w:trHeight w:val="70"/>
        </w:trPr>
        <w:tc>
          <w:tcPr>
            <w:tcW w:w="3686" w:type="dxa"/>
            <w:tcBorders>
              <w:top w:val="nil"/>
              <w:left w:val="single" w:sz="12" w:space="0" w:color="auto"/>
              <w:bottom w:val="single" w:sz="4" w:space="0" w:color="auto"/>
              <w:right w:val="single" w:sz="4" w:space="0" w:color="auto"/>
            </w:tcBorders>
            <w:shd w:val="clear" w:color="auto" w:fill="auto"/>
            <w:noWrap/>
            <w:hideMark/>
          </w:tcPr>
          <w:p w14:paraId="6AC82F6C"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6    £74,701 - £105,900</w:t>
            </w:r>
          </w:p>
        </w:tc>
        <w:tc>
          <w:tcPr>
            <w:tcW w:w="1984" w:type="dxa"/>
            <w:tcBorders>
              <w:top w:val="nil"/>
              <w:left w:val="nil"/>
              <w:bottom w:val="single" w:sz="4" w:space="0" w:color="auto"/>
              <w:right w:val="single" w:sz="4" w:space="0" w:color="auto"/>
            </w:tcBorders>
            <w:shd w:val="clear" w:color="auto" w:fill="auto"/>
            <w:noWrap/>
            <w:hideMark/>
          </w:tcPr>
          <w:p w14:paraId="1CD039F9"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9.9%</w:t>
            </w:r>
          </w:p>
        </w:tc>
        <w:tc>
          <w:tcPr>
            <w:tcW w:w="1843" w:type="dxa"/>
            <w:tcBorders>
              <w:top w:val="nil"/>
              <w:left w:val="nil"/>
              <w:bottom w:val="single" w:sz="4" w:space="0" w:color="auto"/>
              <w:right w:val="single" w:sz="12" w:space="0" w:color="auto"/>
            </w:tcBorders>
            <w:shd w:val="clear" w:color="auto" w:fill="auto"/>
            <w:hideMark/>
          </w:tcPr>
          <w:p w14:paraId="7B4CC31F"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4.95%</w:t>
            </w:r>
          </w:p>
        </w:tc>
      </w:tr>
      <w:tr w:rsidR="00503021" w:rsidRPr="00083431" w14:paraId="3990D9F3" w14:textId="77777777" w:rsidTr="00503021">
        <w:trPr>
          <w:trHeight w:val="70"/>
        </w:trPr>
        <w:tc>
          <w:tcPr>
            <w:tcW w:w="3686" w:type="dxa"/>
            <w:tcBorders>
              <w:top w:val="nil"/>
              <w:left w:val="single" w:sz="12" w:space="0" w:color="auto"/>
              <w:bottom w:val="single" w:sz="4" w:space="0" w:color="auto"/>
              <w:right w:val="single" w:sz="4" w:space="0" w:color="auto"/>
            </w:tcBorders>
            <w:shd w:val="clear" w:color="auto" w:fill="auto"/>
            <w:noWrap/>
            <w:hideMark/>
          </w:tcPr>
          <w:p w14:paraId="045374CF"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7    £105,901 - £124,800</w:t>
            </w:r>
          </w:p>
        </w:tc>
        <w:tc>
          <w:tcPr>
            <w:tcW w:w="1984" w:type="dxa"/>
            <w:tcBorders>
              <w:top w:val="nil"/>
              <w:left w:val="nil"/>
              <w:bottom w:val="single" w:sz="4" w:space="0" w:color="auto"/>
              <w:right w:val="single" w:sz="4" w:space="0" w:color="auto"/>
            </w:tcBorders>
            <w:shd w:val="clear" w:color="auto" w:fill="auto"/>
            <w:noWrap/>
            <w:hideMark/>
          </w:tcPr>
          <w:p w14:paraId="10B4EB97"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10.5%</w:t>
            </w:r>
          </w:p>
        </w:tc>
        <w:tc>
          <w:tcPr>
            <w:tcW w:w="1843" w:type="dxa"/>
            <w:tcBorders>
              <w:top w:val="nil"/>
              <w:left w:val="nil"/>
              <w:bottom w:val="single" w:sz="4" w:space="0" w:color="auto"/>
              <w:right w:val="single" w:sz="12" w:space="0" w:color="auto"/>
            </w:tcBorders>
            <w:shd w:val="clear" w:color="auto" w:fill="auto"/>
            <w:hideMark/>
          </w:tcPr>
          <w:p w14:paraId="07BEB0CA"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5.25%</w:t>
            </w:r>
          </w:p>
        </w:tc>
      </w:tr>
      <w:tr w:rsidR="00503021" w:rsidRPr="00083431" w14:paraId="6FCB83E0" w14:textId="77777777" w:rsidTr="00503021">
        <w:trPr>
          <w:trHeight w:val="70"/>
        </w:trPr>
        <w:tc>
          <w:tcPr>
            <w:tcW w:w="3686" w:type="dxa"/>
            <w:tcBorders>
              <w:top w:val="nil"/>
              <w:left w:val="single" w:sz="12" w:space="0" w:color="auto"/>
              <w:bottom w:val="single" w:sz="4" w:space="0" w:color="auto"/>
              <w:right w:val="single" w:sz="4" w:space="0" w:color="auto"/>
            </w:tcBorders>
            <w:shd w:val="clear" w:color="auto" w:fill="auto"/>
            <w:noWrap/>
            <w:hideMark/>
          </w:tcPr>
          <w:p w14:paraId="05060B55"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8    £124,801 - £187,200</w:t>
            </w:r>
          </w:p>
        </w:tc>
        <w:tc>
          <w:tcPr>
            <w:tcW w:w="1984" w:type="dxa"/>
            <w:tcBorders>
              <w:top w:val="nil"/>
              <w:left w:val="nil"/>
              <w:bottom w:val="single" w:sz="4" w:space="0" w:color="auto"/>
              <w:right w:val="single" w:sz="4" w:space="0" w:color="auto"/>
            </w:tcBorders>
            <w:shd w:val="clear" w:color="auto" w:fill="auto"/>
            <w:noWrap/>
            <w:hideMark/>
          </w:tcPr>
          <w:p w14:paraId="53ED7D5E"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11.4%</w:t>
            </w:r>
          </w:p>
        </w:tc>
        <w:tc>
          <w:tcPr>
            <w:tcW w:w="1843" w:type="dxa"/>
            <w:tcBorders>
              <w:top w:val="nil"/>
              <w:left w:val="nil"/>
              <w:bottom w:val="single" w:sz="4" w:space="0" w:color="auto"/>
              <w:right w:val="single" w:sz="12" w:space="0" w:color="auto"/>
            </w:tcBorders>
            <w:shd w:val="clear" w:color="auto" w:fill="auto"/>
            <w:hideMark/>
          </w:tcPr>
          <w:p w14:paraId="58EF4F8C"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5.70%</w:t>
            </w:r>
          </w:p>
        </w:tc>
      </w:tr>
      <w:tr w:rsidR="00503021" w:rsidRPr="00083431" w14:paraId="7D357EC6" w14:textId="77777777" w:rsidTr="00503021">
        <w:trPr>
          <w:trHeight w:val="70"/>
        </w:trPr>
        <w:tc>
          <w:tcPr>
            <w:tcW w:w="3686" w:type="dxa"/>
            <w:tcBorders>
              <w:top w:val="nil"/>
              <w:left w:val="single" w:sz="12" w:space="0" w:color="auto"/>
              <w:bottom w:val="single" w:sz="12" w:space="0" w:color="auto"/>
              <w:right w:val="single" w:sz="4" w:space="0" w:color="auto"/>
            </w:tcBorders>
            <w:shd w:val="clear" w:color="auto" w:fill="auto"/>
            <w:noWrap/>
            <w:hideMark/>
          </w:tcPr>
          <w:p w14:paraId="6D8F164B"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9    £187,201 or more</w:t>
            </w:r>
          </w:p>
        </w:tc>
        <w:tc>
          <w:tcPr>
            <w:tcW w:w="1984" w:type="dxa"/>
            <w:tcBorders>
              <w:top w:val="nil"/>
              <w:left w:val="nil"/>
              <w:bottom w:val="single" w:sz="12" w:space="0" w:color="auto"/>
              <w:right w:val="single" w:sz="4" w:space="0" w:color="auto"/>
            </w:tcBorders>
            <w:shd w:val="clear" w:color="auto" w:fill="auto"/>
            <w:noWrap/>
            <w:hideMark/>
          </w:tcPr>
          <w:p w14:paraId="25572712"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12.5%</w:t>
            </w:r>
          </w:p>
        </w:tc>
        <w:tc>
          <w:tcPr>
            <w:tcW w:w="1843" w:type="dxa"/>
            <w:tcBorders>
              <w:top w:val="nil"/>
              <w:left w:val="nil"/>
              <w:bottom w:val="single" w:sz="12" w:space="0" w:color="auto"/>
              <w:right w:val="single" w:sz="12" w:space="0" w:color="auto"/>
            </w:tcBorders>
            <w:shd w:val="clear" w:color="auto" w:fill="auto"/>
            <w:hideMark/>
          </w:tcPr>
          <w:p w14:paraId="1B829FB4" w14:textId="77777777" w:rsidR="00503021" w:rsidRPr="00083431" w:rsidRDefault="00503021" w:rsidP="00D113E8">
            <w:pPr>
              <w:rPr>
                <w:rFonts w:ascii="Times New Roman" w:hAnsi="Times New Roman"/>
                <w:sz w:val="18"/>
                <w:szCs w:val="18"/>
              </w:rPr>
            </w:pPr>
            <w:r w:rsidRPr="00083431">
              <w:rPr>
                <w:rFonts w:ascii="Times New Roman" w:hAnsi="Times New Roman"/>
                <w:sz w:val="18"/>
                <w:szCs w:val="18"/>
              </w:rPr>
              <w:t>6.25%</w:t>
            </w:r>
          </w:p>
        </w:tc>
      </w:tr>
    </w:tbl>
    <w:p w14:paraId="7038AF4C" w14:textId="77777777" w:rsidR="00503021" w:rsidRPr="00503021" w:rsidRDefault="00503021" w:rsidP="00503021">
      <w:pPr>
        <w:pStyle w:val="BodyText"/>
        <w:ind w:left="142" w:right="-143"/>
        <w:rPr>
          <w:sz w:val="16"/>
          <w:szCs w:val="16"/>
        </w:rPr>
      </w:pPr>
    </w:p>
    <w:p w14:paraId="084D6F97" w14:textId="2AD6098A" w:rsidR="00503021" w:rsidRPr="00503021" w:rsidRDefault="00503021" w:rsidP="00503021">
      <w:pPr>
        <w:pStyle w:val="BodyText"/>
        <w:ind w:left="142" w:right="-143"/>
        <w:rPr>
          <w:sz w:val="20"/>
        </w:rPr>
      </w:pPr>
      <w:r w:rsidRPr="00503021">
        <w:rPr>
          <w:sz w:val="20"/>
        </w:rPr>
        <w:t xml:space="preserve">Pay bands will not be increased in line with the RPI or CPI every April but will be reviewed in line with the triennial actuarial pension valuations. </w:t>
      </w:r>
    </w:p>
    <w:p w14:paraId="1DBE987F" w14:textId="77777777" w:rsidR="00503021" w:rsidRPr="00503021" w:rsidRDefault="00503021" w:rsidP="00503021">
      <w:pPr>
        <w:pStyle w:val="BodyText"/>
        <w:ind w:left="142" w:right="-143"/>
        <w:rPr>
          <w:rFonts w:asciiTheme="majorHAnsi" w:hAnsiTheme="majorHAnsi" w:cstheme="majorHAnsi"/>
          <w:b/>
          <w:bCs/>
          <w:sz w:val="16"/>
          <w:szCs w:val="16"/>
          <w:u w:val="single"/>
        </w:rPr>
      </w:pPr>
    </w:p>
    <w:p w14:paraId="33ED1329" w14:textId="77777777" w:rsidR="00503021" w:rsidRPr="00503021" w:rsidRDefault="00503021" w:rsidP="00503021">
      <w:pPr>
        <w:pStyle w:val="BodyText"/>
        <w:ind w:left="142" w:right="-143"/>
        <w:rPr>
          <w:b/>
          <w:bCs/>
          <w:sz w:val="20"/>
          <w:u w:val="single"/>
        </w:rPr>
      </w:pPr>
      <w:r w:rsidRPr="00503021">
        <w:rPr>
          <w:b/>
          <w:bCs/>
          <w:sz w:val="20"/>
          <w:u w:val="single"/>
        </w:rPr>
        <w:t>Regulation 9(3)</w:t>
      </w:r>
    </w:p>
    <w:p w14:paraId="2904C943" w14:textId="77777777" w:rsidR="00503021" w:rsidRPr="00503021" w:rsidRDefault="00503021" w:rsidP="00503021">
      <w:pPr>
        <w:pStyle w:val="BodyText"/>
        <w:ind w:left="142" w:right="-143"/>
        <w:rPr>
          <w:sz w:val="20"/>
        </w:rPr>
      </w:pPr>
      <w:r w:rsidRPr="00503021">
        <w:rPr>
          <w:sz w:val="20"/>
        </w:rPr>
        <w:t xml:space="preserve">For ease of administration and implementation and to ensure a fair and consistent transition to the new rates, BSTC has determined the following arrangements will apply for 2014/15 onwards. </w:t>
      </w:r>
    </w:p>
    <w:p w14:paraId="37A9E01D" w14:textId="77777777" w:rsidR="00503021" w:rsidRPr="00503021" w:rsidRDefault="00503021" w:rsidP="00503021">
      <w:pPr>
        <w:pStyle w:val="BodyText"/>
        <w:numPr>
          <w:ilvl w:val="1"/>
          <w:numId w:val="23"/>
        </w:numPr>
        <w:tabs>
          <w:tab w:val="clear" w:pos="2160"/>
        </w:tabs>
        <w:ind w:left="426" w:right="-143" w:hanging="284"/>
        <w:rPr>
          <w:sz w:val="20"/>
        </w:rPr>
      </w:pPr>
      <w:r w:rsidRPr="00503021">
        <w:rPr>
          <w:sz w:val="20"/>
        </w:rPr>
        <w:t xml:space="preserve">Existing Scheme members will be placed into one of the above bands on the basis of their actual pensionable pay as </w:t>
      </w:r>
      <w:proofErr w:type="gramStart"/>
      <w:r w:rsidRPr="00503021">
        <w:rPr>
          <w:sz w:val="20"/>
        </w:rPr>
        <w:t>at</w:t>
      </w:r>
      <w:proofErr w:type="gramEnd"/>
      <w:r w:rsidRPr="00503021">
        <w:rPr>
          <w:sz w:val="20"/>
        </w:rPr>
        <w:t xml:space="preserve"> 1 April 2014.</w:t>
      </w:r>
    </w:p>
    <w:p w14:paraId="0B078B09" w14:textId="77777777" w:rsidR="00503021" w:rsidRPr="00503021" w:rsidRDefault="00503021" w:rsidP="00503021">
      <w:pPr>
        <w:pStyle w:val="BodyText"/>
        <w:numPr>
          <w:ilvl w:val="1"/>
          <w:numId w:val="23"/>
        </w:numPr>
        <w:tabs>
          <w:tab w:val="clear" w:pos="2160"/>
        </w:tabs>
        <w:ind w:left="426" w:right="-143" w:hanging="284"/>
        <w:rPr>
          <w:sz w:val="20"/>
        </w:rPr>
      </w:pPr>
      <w:r w:rsidRPr="00503021">
        <w:rPr>
          <w:sz w:val="20"/>
        </w:rPr>
        <w:t>New joiners to the Scheme on or after 1 April 2014 will be placed into a band based on their known pensionable salary as at their date of joining the Scheme.</w:t>
      </w:r>
    </w:p>
    <w:p w14:paraId="3B6D8B39" w14:textId="77777777" w:rsidR="00503021" w:rsidRPr="00503021" w:rsidRDefault="00503021" w:rsidP="00503021">
      <w:pPr>
        <w:pStyle w:val="BodyText"/>
        <w:numPr>
          <w:ilvl w:val="1"/>
          <w:numId w:val="23"/>
        </w:numPr>
        <w:tabs>
          <w:tab w:val="clear" w:pos="2160"/>
        </w:tabs>
        <w:ind w:left="426" w:right="-143" w:hanging="284"/>
        <w:rPr>
          <w:sz w:val="20"/>
        </w:rPr>
      </w:pPr>
      <w:r w:rsidRPr="00503021">
        <w:rPr>
          <w:sz w:val="20"/>
        </w:rPr>
        <w:t xml:space="preserve">Scheme members, who have an increase in salary part way through the year </w:t>
      </w:r>
      <w:proofErr w:type="gramStart"/>
      <w:r w:rsidRPr="00503021">
        <w:rPr>
          <w:sz w:val="20"/>
        </w:rPr>
        <w:t>as a result of</w:t>
      </w:r>
      <w:proofErr w:type="gramEnd"/>
      <w:r w:rsidRPr="00503021">
        <w:rPr>
          <w:sz w:val="20"/>
        </w:rPr>
        <w:t xml:space="preserve"> a change in post or re-grading that takes them into a higher band, will be moved into that band with </w:t>
      </w:r>
      <w:proofErr w:type="gramStart"/>
      <w:r w:rsidRPr="00503021">
        <w:rPr>
          <w:sz w:val="20"/>
        </w:rPr>
        <w:t>affect</w:t>
      </w:r>
      <w:proofErr w:type="gramEnd"/>
      <w:r w:rsidRPr="00503021">
        <w:rPr>
          <w:sz w:val="20"/>
        </w:rPr>
        <w:t xml:space="preserve"> from the start of the next monthly available pay period.</w:t>
      </w:r>
    </w:p>
    <w:p w14:paraId="7482D0F6" w14:textId="77777777" w:rsidR="00503021" w:rsidRPr="00503021" w:rsidRDefault="00503021" w:rsidP="00503021">
      <w:pPr>
        <w:pStyle w:val="BodyText"/>
        <w:numPr>
          <w:ilvl w:val="1"/>
          <w:numId w:val="23"/>
        </w:numPr>
        <w:tabs>
          <w:tab w:val="clear" w:pos="2160"/>
        </w:tabs>
        <w:ind w:left="426" w:right="-143" w:hanging="284"/>
        <w:rPr>
          <w:sz w:val="20"/>
        </w:rPr>
      </w:pPr>
      <w:r w:rsidRPr="00503021">
        <w:rPr>
          <w:sz w:val="20"/>
        </w:rPr>
        <w:t xml:space="preserve">Scheme members, who have a decrease in salary that places them in a lower band, will be moved to the lower band with </w:t>
      </w:r>
      <w:proofErr w:type="gramStart"/>
      <w:r w:rsidRPr="00503021">
        <w:rPr>
          <w:sz w:val="20"/>
        </w:rPr>
        <w:t>affect</w:t>
      </w:r>
      <w:proofErr w:type="gramEnd"/>
      <w:r w:rsidRPr="00503021">
        <w:rPr>
          <w:sz w:val="20"/>
        </w:rPr>
        <w:t xml:space="preserve"> from the start of the next available monthly pay period.  </w:t>
      </w:r>
    </w:p>
    <w:p w14:paraId="5997639A" w14:textId="77777777" w:rsidR="00503021" w:rsidRPr="00503021" w:rsidRDefault="00503021" w:rsidP="00503021">
      <w:pPr>
        <w:pStyle w:val="BodyText"/>
        <w:numPr>
          <w:ilvl w:val="1"/>
          <w:numId w:val="23"/>
        </w:numPr>
        <w:tabs>
          <w:tab w:val="clear" w:pos="2160"/>
        </w:tabs>
        <w:ind w:left="426" w:right="-143" w:hanging="284"/>
        <w:rPr>
          <w:sz w:val="20"/>
        </w:rPr>
      </w:pPr>
      <w:r w:rsidRPr="00503021">
        <w:rPr>
          <w:sz w:val="20"/>
        </w:rPr>
        <w:t xml:space="preserve">The contribution band for a part-time employee will be assessed on their actual pay. </w:t>
      </w:r>
    </w:p>
    <w:p w14:paraId="1FD4FD10" w14:textId="77777777" w:rsidR="00503021" w:rsidRPr="00503021" w:rsidRDefault="00503021" w:rsidP="00503021">
      <w:pPr>
        <w:pStyle w:val="BodyText"/>
        <w:numPr>
          <w:ilvl w:val="1"/>
          <w:numId w:val="23"/>
        </w:numPr>
        <w:tabs>
          <w:tab w:val="clear" w:pos="2160"/>
        </w:tabs>
        <w:ind w:left="426" w:right="-143" w:hanging="284"/>
        <w:rPr>
          <w:sz w:val="20"/>
        </w:rPr>
      </w:pPr>
      <w:proofErr w:type="gramStart"/>
      <w:r w:rsidRPr="00503021">
        <w:rPr>
          <w:sz w:val="20"/>
        </w:rPr>
        <w:t>Actual</w:t>
      </w:r>
      <w:proofErr w:type="gramEnd"/>
      <w:r w:rsidRPr="00503021">
        <w:rPr>
          <w:sz w:val="20"/>
        </w:rPr>
        <w:t xml:space="preserve"> pay of all members will be reviewed quarterly to determine projected actual pay and bandings may be amended linked to this review.  </w:t>
      </w:r>
    </w:p>
    <w:p w14:paraId="48FD1ACA" w14:textId="77777777" w:rsidR="00503021" w:rsidRPr="00503021" w:rsidRDefault="00503021" w:rsidP="00503021">
      <w:pPr>
        <w:pStyle w:val="ListParagraph"/>
        <w:rPr>
          <w:sz w:val="16"/>
          <w:szCs w:val="16"/>
        </w:rPr>
      </w:pPr>
    </w:p>
    <w:p w14:paraId="30F99844" w14:textId="77777777" w:rsidR="00503021" w:rsidRPr="00503021" w:rsidRDefault="00503021" w:rsidP="00503021">
      <w:pPr>
        <w:pStyle w:val="BodyText"/>
        <w:ind w:right="-143" w:firstLine="142"/>
        <w:rPr>
          <w:b/>
          <w:sz w:val="20"/>
          <w:u w:val="single"/>
        </w:rPr>
      </w:pPr>
      <w:r w:rsidRPr="00503021">
        <w:rPr>
          <w:b/>
          <w:sz w:val="20"/>
          <w:u w:val="single"/>
        </w:rPr>
        <w:t xml:space="preserve">To Grant Widower's Pensions for Service Between 1972 and 1988 </w:t>
      </w:r>
    </w:p>
    <w:p w14:paraId="72533D38" w14:textId="77777777" w:rsidR="00503021" w:rsidRPr="00503021" w:rsidRDefault="00503021" w:rsidP="00503021">
      <w:pPr>
        <w:pStyle w:val="Style"/>
        <w:ind w:left="142" w:right="-143"/>
        <w:jc w:val="both"/>
        <w:rPr>
          <w:rFonts w:ascii="Times New Roman" w:hAnsi="Times New Roman" w:cs="Times New Roman"/>
          <w:szCs w:val="20"/>
        </w:rPr>
      </w:pPr>
      <w:r w:rsidRPr="00503021">
        <w:rPr>
          <w:rFonts w:ascii="Times New Roman" w:hAnsi="Times New Roman" w:cs="Times New Roman"/>
          <w:szCs w:val="20"/>
        </w:rPr>
        <w:t xml:space="preserve">Some previous Regulations did not allow married female employees to count their service between 1972 and 1988 for a widower's pension unless they paid for it by additional contributions or loss of lump sum.  The Council has already used its discretion under more recent Regulations to effectively grant this entitlement to female employees with such service at no cost, thus bringing their position in line with married male employees. </w:t>
      </w:r>
    </w:p>
    <w:p w14:paraId="71F5CB2D" w14:textId="77777777" w:rsidR="00503021" w:rsidRDefault="00503021" w:rsidP="00503021">
      <w:pPr>
        <w:pStyle w:val="Style"/>
        <w:ind w:left="142" w:right="-143"/>
        <w:jc w:val="both"/>
        <w:rPr>
          <w:rFonts w:ascii="Times New Roman" w:hAnsi="Times New Roman" w:cs="Times New Roman"/>
          <w:b/>
          <w:szCs w:val="20"/>
          <w:u w:val="single"/>
        </w:rPr>
      </w:pPr>
    </w:p>
    <w:p w14:paraId="7E608959" w14:textId="513B7B4B" w:rsidR="00503021" w:rsidRPr="00503021" w:rsidRDefault="00503021" w:rsidP="00503021">
      <w:pPr>
        <w:pStyle w:val="Style"/>
        <w:ind w:left="142" w:right="-143"/>
        <w:jc w:val="both"/>
        <w:rPr>
          <w:rFonts w:ascii="Times New Roman" w:hAnsi="Times New Roman" w:cs="Times New Roman"/>
          <w:b/>
          <w:szCs w:val="20"/>
          <w:u w:val="single"/>
        </w:rPr>
      </w:pPr>
      <w:r w:rsidRPr="00503021">
        <w:rPr>
          <w:rFonts w:ascii="Times New Roman" w:hAnsi="Times New Roman" w:cs="Times New Roman"/>
          <w:b/>
          <w:szCs w:val="20"/>
          <w:u w:val="single"/>
        </w:rPr>
        <w:t xml:space="preserve">Power of Employing Authority to Award Additional Pension (Regulation 31, 16(2)(e) and 16(4)(d) </w:t>
      </w:r>
    </w:p>
    <w:p w14:paraId="1033C1DE" w14:textId="77777777" w:rsidR="00503021" w:rsidRPr="00503021" w:rsidRDefault="00503021" w:rsidP="00503021">
      <w:pPr>
        <w:pStyle w:val="BodyText"/>
        <w:numPr>
          <w:ilvl w:val="0"/>
          <w:numId w:val="24"/>
        </w:numPr>
        <w:ind w:left="426" w:right="-143" w:hanging="284"/>
        <w:rPr>
          <w:sz w:val="20"/>
        </w:rPr>
      </w:pPr>
      <w:r w:rsidRPr="00503021">
        <w:rPr>
          <w:sz w:val="20"/>
        </w:rPr>
        <w:t>The Council has discretion to award a member additional pension of not more than £7,194 a year as at 1/4/20 which is inflation proofed annually (Regulation 31).</w:t>
      </w:r>
    </w:p>
    <w:p w14:paraId="2CA11DBE" w14:textId="77777777" w:rsidR="00503021" w:rsidRPr="00503021" w:rsidRDefault="00503021" w:rsidP="00503021">
      <w:pPr>
        <w:pStyle w:val="BodyText"/>
        <w:ind w:left="142" w:right="-143"/>
        <w:rPr>
          <w:sz w:val="16"/>
          <w:szCs w:val="16"/>
        </w:rPr>
      </w:pPr>
    </w:p>
    <w:p w14:paraId="3BFECF6D" w14:textId="77777777" w:rsidR="00503021" w:rsidRDefault="00503021" w:rsidP="00503021">
      <w:pPr>
        <w:pStyle w:val="BodyText"/>
        <w:ind w:left="142" w:right="-143"/>
        <w:rPr>
          <w:sz w:val="20"/>
        </w:rPr>
      </w:pPr>
      <w:proofErr w:type="gramStart"/>
      <w:r w:rsidRPr="00503021">
        <w:rPr>
          <w:sz w:val="20"/>
        </w:rPr>
        <w:t>Council</w:t>
      </w:r>
      <w:proofErr w:type="gramEnd"/>
      <w:r w:rsidRPr="00503021">
        <w:rPr>
          <w:sz w:val="20"/>
        </w:rPr>
        <w:t xml:space="preserve"> will not normally use this power </w:t>
      </w:r>
      <w:proofErr w:type="gramStart"/>
      <w:r w:rsidRPr="00503021">
        <w:rPr>
          <w:sz w:val="20"/>
        </w:rPr>
        <w:t>with the possible exception of</w:t>
      </w:r>
      <w:proofErr w:type="gramEnd"/>
      <w:r w:rsidRPr="00503021">
        <w:rPr>
          <w:sz w:val="20"/>
        </w:rPr>
        <w:t xml:space="preserve"> early retirements, redundancy or retirement in the interests of efficiency which are also dealt with at a later stage in this document. The Staffing Committee to consider each case as and when they arise.</w:t>
      </w:r>
    </w:p>
    <w:p w14:paraId="51904B63" w14:textId="77777777" w:rsidR="00503021" w:rsidRPr="00503021" w:rsidRDefault="00503021" w:rsidP="00503021">
      <w:pPr>
        <w:pStyle w:val="BodyText"/>
        <w:ind w:left="142" w:right="-143"/>
        <w:rPr>
          <w:sz w:val="16"/>
          <w:szCs w:val="16"/>
        </w:rPr>
      </w:pPr>
    </w:p>
    <w:p w14:paraId="3968546D" w14:textId="77777777" w:rsidR="00503021" w:rsidRPr="00503021" w:rsidRDefault="00503021" w:rsidP="00503021">
      <w:pPr>
        <w:pStyle w:val="Style"/>
        <w:numPr>
          <w:ilvl w:val="0"/>
          <w:numId w:val="24"/>
        </w:numPr>
        <w:ind w:left="426" w:right="-143" w:hanging="284"/>
        <w:jc w:val="both"/>
        <w:rPr>
          <w:rFonts w:ascii="Times New Roman" w:hAnsi="Times New Roman" w:cs="Times New Roman"/>
          <w:szCs w:val="20"/>
        </w:rPr>
      </w:pPr>
      <w:r w:rsidRPr="00503021">
        <w:rPr>
          <w:rFonts w:ascii="Times New Roman" w:hAnsi="Times New Roman" w:cs="Times New Roman"/>
          <w:szCs w:val="20"/>
        </w:rPr>
        <w:t xml:space="preserve">Members of the Avon Pension Fund may choose to enhance their pension benefits by purchasing additional pension up to a maximum of £7,194 a year as at 1/4/20 which is inflation proofed annually by paying Additional Pension Contributions (APCs) (Regulation 16(2) (e)) and council has the discretion of contributing to this cost. </w:t>
      </w:r>
    </w:p>
    <w:p w14:paraId="727BAC8A" w14:textId="77777777" w:rsidR="00503021" w:rsidRPr="00503021" w:rsidRDefault="00503021" w:rsidP="00503021">
      <w:pPr>
        <w:pStyle w:val="Style"/>
        <w:ind w:left="66" w:right="-143"/>
        <w:jc w:val="both"/>
        <w:rPr>
          <w:rFonts w:ascii="Times New Roman" w:hAnsi="Times New Roman" w:cs="Times New Roman"/>
          <w:sz w:val="16"/>
          <w:szCs w:val="16"/>
        </w:rPr>
      </w:pPr>
    </w:p>
    <w:p w14:paraId="0D972D43" w14:textId="77777777" w:rsidR="00503021" w:rsidRDefault="00503021" w:rsidP="00503021">
      <w:pPr>
        <w:pStyle w:val="Style"/>
        <w:ind w:left="142" w:right="-143"/>
        <w:jc w:val="both"/>
        <w:rPr>
          <w:rFonts w:ascii="Times New Roman" w:hAnsi="Times New Roman" w:cs="Times New Roman"/>
          <w:szCs w:val="20"/>
        </w:rPr>
      </w:pPr>
      <w:r w:rsidRPr="00503021">
        <w:rPr>
          <w:rFonts w:ascii="Times New Roman" w:hAnsi="Times New Roman" w:cs="Times New Roman"/>
          <w:szCs w:val="20"/>
        </w:rPr>
        <w:t>As Council already makes a significant contribution to the Avon Pension Fund for its employees, it will not normally use this power but may in exceptional circumstances. The Staffing Committee will consider each case (where applicable) as and when they arise to determine an exceptional circumstance which will then be defined.</w:t>
      </w:r>
    </w:p>
    <w:p w14:paraId="6AA77087" w14:textId="77777777" w:rsidR="00083431" w:rsidRDefault="00083431" w:rsidP="00503021">
      <w:pPr>
        <w:pStyle w:val="Style"/>
        <w:ind w:left="142" w:right="-143"/>
        <w:jc w:val="both"/>
        <w:rPr>
          <w:rFonts w:ascii="Times New Roman" w:hAnsi="Times New Roman" w:cs="Times New Roman"/>
          <w:szCs w:val="20"/>
        </w:rPr>
      </w:pPr>
    </w:p>
    <w:p w14:paraId="59CC0468" w14:textId="77777777" w:rsidR="00083431" w:rsidRDefault="00083431" w:rsidP="00083431">
      <w:pPr>
        <w:pStyle w:val="BodyText3"/>
        <w:ind w:left="720"/>
        <w:jc w:val="right"/>
        <w:rPr>
          <w:szCs w:val="24"/>
        </w:rPr>
      </w:pPr>
      <w:r w:rsidRPr="006B1D63">
        <w:rPr>
          <w:szCs w:val="24"/>
        </w:rPr>
        <w:t>APPENDIX A</w:t>
      </w:r>
    </w:p>
    <w:p w14:paraId="2CB029E0" w14:textId="77777777" w:rsidR="00503021" w:rsidRPr="00503021" w:rsidRDefault="00503021" w:rsidP="00503021">
      <w:pPr>
        <w:pStyle w:val="Style"/>
        <w:numPr>
          <w:ilvl w:val="0"/>
          <w:numId w:val="24"/>
        </w:numPr>
        <w:ind w:left="426" w:right="-143" w:hanging="284"/>
        <w:jc w:val="both"/>
        <w:rPr>
          <w:rFonts w:ascii="Times New Roman" w:hAnsi="Times New Roman" w:cs="Times New Roman"/>
          <w:szCs w:val="20"/>
        </w:rPr>
      </w:pPr>
      <w:r w:rsidRPr="00503021">
        <w:rPr>
          <w:rFonts w:ascii="Times New Roman" w:hAnsi="Times New Roman" w:cs="Times New Roman"/>
          <w:szCs w:val="20"/>
        </w:rPr>
        <w:t xml:space="preserve">Members of the Avon Pension Fund may choose to enhance their pension benefits by purchasing additional pension up to a maximum of £7,194 a year as at 1/4/20 which is inflation proofed annually by paying lump sums (Regulation 16(2) (d)) and council has the discretion of contributing to this cost. </w:t>
      </w:r>
    </w:p>
    <w:p w14:paraId="7D434B1E" w14:textId="77777777" w:rsidR="00503021" w:rsidRPr="00503021" w:rsidRDefault="00503021" w:rsidP="00503021">
      <w:pPr>
        <w:pStyle w:val="Style"/>
        <w:ind w:right="-143"/>
        <w:jc w:val="both"/>
        <w:rPr>
          <w:rFonts w:ascii="Times New Roman" w:hAnsi="Times New Roman" w:cs="Times New Roman"/>
          <w:sz w:val="16"/>
          <w:szCs w:val="16"/>
        </w:rPr>
      </w:pPr>
    </w:p>
    <w:p w14:paraId="19A5A873" w14:textId="77777777" w:rsidR="00503021" w:rsidRPr="00503021" w:rsidRDefault="00503021" w:rsidP="00503021">
      <w:pPr>
        <w:pStyle w:val="Style"/>
        <w:ind w:left="142" w:right="-143"/>
        <w:jc w:val="both"/>
        <w:rPr>
          <w:rFonts w:ascii="Times New Roman" w:hAnsi="Times New Roman" w:cs="Times New Roman"/>
          <w:szCs w:val="20"/>
        </w:rPr>
      </w:pPr>
      <w:r w:rsidRPr="00503021">
        <w:rPr>
          <w:rFonts w:ascii="Times New Roman" w:hAnsi="Times New Roman" w:cs="Times New Roman"/>
          <w:szCs w:val="20"/>
        </w:rPr>
        <w:t>As Council already makes a significant contribution to the Avon Pension Fund for its employees, it will not normally use this power but may in exceptional circumstances. The Staffing Committee will consider each case (where applicable) as and when they arise to determine an exceptional circumstance which will then be defined.</w:t>
      </w:r>
    </w:p>
    <w:p w14:paraId="3B630546" w14:textId="77777777" w:rsidR="00E07BCB" w:rsidRDefault="00E07BCB" w:rsidP="000643CF">
      <w:pPr>
        <w:autoSpaceDE w:val="0"/>
        <w:autoSpaceDN w:val="0"/>
        <w:adjustRightInd w:val="0"/>
        <w:ind w:left="426" w:hanging="426"/>
        <w:jc w:val="both"/>
        <w:rPr>
          <w:rFonts w:ascii="Times New Roman" w:hAnsi="Times New Roman"/>
          <w:bCs/>
        </w:rPr>
      </w:pPr>
    </w:p>
    <w:p w14:paraId="4EF27C81" w14:textId="77777777" w:rsidR="00737CFE" w:rsidRPr="00737CFE" w:rsidRDefault="00737CFE" w:rsidP="00737CFE">
      <w:pPr>
        <w:pStyle w:val="Style"/>
        <w:ind w:left="142" w:right="-143"/>
        <w:jc w:val="both"/>
        <w:rPr>
          <w:rFonts w:ascii="Times New Roman" w:hAnsi="Times New Roman" w:cs="Times New Roman"/>
          <w:b/>
          <w:bCs/>
          <w:w w:val="108"/>
          <w:szCs w:val="20"/>
          <w:u w:val="single"/>
        </w:rPr>
      </w:pPr>
      <w:r w:rsidRPr="00737CFE">
        <w:rPr>
          <w:rFonts w:ascii="Times New Roman" w:hAnsi="Times New Roman" w:cs="Times New Roman"/>
          <w:b/>
          <w:bCs/>
          <w:w w:val="108"/>
          <w:szCs w:val="20"/>
          <w:u w:val="single"/>
        </w:rPr>
        <w:t xml:space="preserve">Permanent ill-health </w:t>
      </w:r>
    </w:p>
    <w:p w14:paraId="4211E345" w14:textId="77777777" w:rsidR="00737CFE" w:rsidRPr="00737CFE" w:rsidRDefault="00737CFE" w:rsidP="00737CFE">
      <w:pPr>
        <w:ind w:left="142" w:right="-143"/>
        <w:jc w:val="both"/>
        <w:rPr>
          <w:rFonts w:ascii="Times New Roman" w:hAnsi="Times New Roman"/>
        </w:rPr>
      </w:pPr>
      <w:r w:rsidRPr="00737CFE">
        <w:rPr>
          <w:rFonts w:ascii="Times New Roman" w:hAnsi="Times New Roman"/>
        </w:rPr>
        <w:t xml:space="preserve">Bradley Stoke Town Council will generally follow South Gloucestershire Council’s procedure who has </w:t>
      </w:r>
      <w:proofErr w:type="gramStart"/>
      <w:r w:rsidRPr="00737CFE">
        <w:rPr>
          <w:rFonts w:ascii="Times New Roman" w:hAnsi="Times New Roman"/>
        </w:rPr>
        <w:t>made arrangements</w:t>
      </w:r>
      <w:proofErr w:type="gramEnd"/>
      <w:r w:rsidRPr="00737CFE">
        <w:rPr>
          <w:rFonts w:ascii="Times New Roman" w:hAnsi="Times New Roman"/>
        </w:rPr>
        <w:t xml:space="preserve"> for professional and independent occupational health advice from IMASS. Bradley Stoke Town Council may also choose to appoint an Occupational Health Doctor from the approved list as issued by the Avon Pension Fund. If the Occupational Health Doctor certifies that an employee is </w:t>
      </w:r>
      <w:r w:rsidRPr="00737CFE">
        <w:rPr>
          <w:rFonts w:ascii="Times New Roman" w:hAnsi="Times New Roman"/>
          <w:b/>
          <w:bCs/>
        </w:rPr>
        <w:t>“</w:t>
      </w:r>
      <w:r w:rsidRPr="00737CFE">
        <w:rPr>
          <w:rFonts w:ascii="Times New Roman" w:hAnsi="Times New Roman"/>
          <w:b/>
        </w:rPr>
        <w:t>permanently incapable of discharging efficiently the duties of their relevant town council employment because of ill-health or infirmity of mind or body and, if so, whether that condition is likely to prevent the employee from carrying out other gainful employment within a reasonable time of leaving local government employment or, as the case may be, before reaching normal retirement age”</w:t>
      </w:r>
      <w:r w:rsidRPr="00737CFE">
        <w:rPr>
          <w:rFonts w:ascii="Times New Roman" w:hAnsi="Times New Roman"/>
        </w:rPr>
        <w:t>, the employee will be entitled to the immediate payment of their accrued pension benefits, without abatement, together with additional benefits as laid down within the LGPS regulations. The ill health tiers which will apply, as specified by the LGPS Regulations, will be determined by the Occupational Health Doctor’s report and the Council Staffing Committee and the LGPS Regulations.</w:t>
      </w:r>
    </w:p>
    <w:p w14:paraId="4348AD73" w14:textId="77777777" w:rsidR="00737CFE" w:rsidRPr="00737CFE" w:rsidRDefault="00737CFE" w:rsidP="00737CFE">
      <w:pPr>
        <w:ind w:left="142" w:right="-143"/>
        <w:jc w:val="both"/>
        <w:rPr>
          <w:rFonts w:ascii="Times New Roman" w:hAnsi="Times New Roman"/>
          <w:sz w:val="16"/>
          <w:szCs w:val="16"/>
        </w:rPr>
      </w:pPr>
    </w:p>
    <w:p w14:paraId="5632F762" w14:textId="77777777" w:rsidR="00737CFE" w:rsidRPr="00737CFE" w:rsidRDefault="00737CFE" w:rsidP="00737CFE">
      <w:pPr>
        <w:ind w:left="142" w:right="-143"/>
        <w:jc w:val="both"/>
        <w:rPr>
          <w:rFonts w:ascii="Times New Roman" w:hAnsi="Times New Roman"/>
        </w:rPr>
      </w:pPr>
      <w:r w:rsidRPr="00737CFE">
        <w:rPr>
          <w:rFonts w:ascii="Times New Roman" w:hAnsi="Times New Roman"/>
        </w:rPr>
        <w:t>There are no specific age restrictions on an ill-health retirement, however members must have retired from The Avon Pension Fund by the day before their 75</w:t>
      </w:r>
      <w:r w:rsidRPr="00737CFE">
        <w:rPr>
          <w:rFonts w:ascii="Times New Roman" w:hAnsi="Times New Roman"/>
          <w:vertAlign w:val="superscript"/>
        </w:rPr>
        <w:t>th</w:t>
      </w:r>
      <w:r w:rsidRPr="00737CFE">
        <w:rPr>
          <w:rFonts w:ascii="Times New Roman" w:hAnsi="Times New Roman"/>
        </w:rPr>
        <w:t xml:space="preserve"> birthday. </w:t>
      </w:r>
    </w:p>
    <w:p w14:paraId="7C4945F0" w14:textId="77777777" w:rsidR="00737CFE" w:rsidRPr="00737CFE" w:rsidRDefault="00737CFE" w:rsidP="00737CFE">
      <w:pPr>
        <w:ind w:left="142" w:right="-143"/>
        <w:jc w:val="both"/>
        <w:rPr>
          <w:rFonts w:ascii="Times New Roman" w:hAnsi="Times New Roman"/>
          <w:sz w:val="16"/>
          <w:szCs w:val="16"/>
        </w:rPr>
      </w:pPr>
    </w:p>
    <w:p w14:paraId="220CF223" w14:textId="77777777" w:rsidR="00737CFE" w:rsidRPr="00737CFE" w:rsidRDefault="00737CFE" w:rsidP="00737CFE">
      <w:pPr>
        <w:pStyle w:val="Style"/>
        <w:ind w:left="142" w:right="-143"/>
        <w:jc w:val="both"/>
        <w:rPr>
          <w:rFonts w:ascii="Times New Roman" w:hAnsi="Times New Roman" w:cs="Times New Roman"/>
          <w:szCs w:val="20"/>
        </w:rPr>
      </w:pPr>
      <w:r w:rsidRPr="00737CFE">
        <w:rPr>
          <w:rFonts w:ascii="Times New Roman" w:hAnsi="Times New Roman" w:cs="Times New Roman"/>
          <w:szCs w:val="20"/>
        </w:rPr>
        <w:t xml:space="preserve">If the ill-health retirement is </w:t>
      </w:r>
      <w:proofErr w:type="gramStart"/>
      <w:r w:rsidRPr="00737CFE">
        <w:rPr>
          <w:rFonts w:ascii="Times New Roman" w:hAnsi="Times New Roman" w:cs="Times New Roman"/>
          <w:szCs w:val="20"/>
        </w:rPr>
        <w:t>as a result of</w:t>
      </w:r>
      <w:proofErr w:type="gramEnd"/>
      <w:r w:rsidRPr="00737CFE">
        <w:rPr>
          <w:rFonts w:ascii="Times New Roman" w:hAnsi="Times New Roman" w:cs="Times New Roman"/>
          <w:szCs w:val="20"/>
        </w:rPr>
        <w:t xml:space="preserve"> an injury or disease contracted in the course of the person's employment, he/she is entitled to be considered for an Injury Allowance.  Council will adopt South Gloucestershire Council’s Injury Allowance Scheme in such circumstances which provides for benefits to be paid having regard to the person's service and degree of incapacity.  The Council may also take account of any contributory negligence on the part of the employee and any other benefits which may be paid including ill-health pension and State benefits. </w:t>
      </w:r>
    </w:p>
    <w:p w14:paraId="65B1FC8F" w14:textId="77777777" w:rsidR="00737CFE" w:rsidRPr="00737CFE" w:rsidRDefault="00737CFE" w:rsidP="00737CFE">
      <w:pPr>
        <w:pStyle w:val="Style"/>
        <w:ind w:left="142" w:right="-143"/>
        <w:jc w:val="both"/>
        <w:rPr>
          <w:rFonts w:ascii="Times New Roman" w:hAnsi="Times New Roman" w:cs="Times New Roman"/>
          <w:sz w:val="16"/>
          <w:szCs w:val="16"/>
        </w:rPr>
      </w:pPr>
    </w:p>
    <w:p w14:paraId="7832DD9A" w14:textId="77777777" w:rsidR="00737CFE" w:rsidRPr="00737CFE" w:rsidRDefault="00737CFE" w:rsidP="00737CFE">
      <w:pPr>
        <w:pStyle w:val="Style"/>
        <w:ind w:left="142" w:right="-143"/>
        <w:jc w:val="both"/>
        <w:rPr>
          <w:rFonts w:ascii="Times New Roman" w:hAnsi="Times New Roman" w:cs="Times New Roman"/>
          <w:b/>
          <w:szCs w:val="20"/>
          <w:u w:val="single"/>
        </w:rPr>
      </w:pPr>
      <w:r w:rsidRPr="00737CFE">
        <w:rPr>
          <w:rFonts w:ascii="Times New Roman" w:hAnsi="Times New Roman" w:cs="Times New Roman"/>
          <w:b/>
          <w:szCs w:val="20"/>
          <w:u w:val="single"/>
        </w:rPr>
        <w:t xml:space="preserve">Early Retirement </w:t>
      </w:r>
    </w:p>
    <w:p w14:paraId="1FD7283B" w14:textId="77777777" w:rsidR="00737CFE" w:rsidRPr="00737CFE" w:rsidRDefault="00737CFE" w:rsidP="00737CFE">
      <w:pPr>
        <w:pStyle w:val="Style"/>
        <w:ind w:left="142" w:right="-143"/>
        <w:jc w:val="both"/>
        <w:rPr>
          <w:rFonts w:ascii="Times New Roman" w:hAnsi="Times New Roman" w:cs="Times New Roman"/>
          <w:szCs w:val="20"/>
        </w:rPr>
      </w:pPr>
      <w:r w:rsidRPr="00737CFE">
        <w:rPr>
          <w:rFonts w:ascii="Times New Roman" w:hAnsi="Times New Roman" w:cs="Times New Roman"/>
          <w:szCs w:val="20"/>
        </w:rPr>
        <w:t>Normal current retirement age under the LGPS is the same as the members state pension age (but will be subject to any future adjustments within the pension fund as advised by the Avon Pension Fund) and benefits may normally be paid from this age.  Individuals who choose to retire at any time from age 55 may elect to receive their accrued pension benefits early, however, their pension benefits will be actuarially reduced unless an employer’s discretion applies.</w:t>
      </w:r>
    </w:p>
    <w:p w14:paraId="1C2F18FB" w14:textId="77777777" w:rsidR="00737CFE" w:rsidRPr="00737CFE" w:rsidRDefault="00737CFE" w:rsidP="00737CFE">
      <w:pPr>
        <w:pStyle w:val="Style"/>
        <w:ind w:left="142" w:right="-143"/>
        <w:jc w:val="both"/>
        <w:rPr>
          <w:rFonts w:ascii="Times New Roman" w:hAnsi="Times New Roman" w:cs="Times New Roman"/>
          <w:sz w:val="16"/>
          <w:szCs w:val="16"/>
        </w:rPr>
      </w:pPr>
    </w:p>
    <w:p w14:paraId="55DE1BD7" w14:textId="77777777" w:rsidR="00737CFE" w:rsidRPr="00737CFE" w:rsidRDefault="00737CFE" w:rsidP="00737CFE">
      <w:pPr>
        <w:pStyle w:val="Style"/>
        <w:ind w:left="142" w:right="-143"/>
        <w:jc w:val="both"/>
        <w:rPr>
          <w:rFonts w:ascii="Times New Roman" w:hAnsi="Times New Roman" w:cs="Times New Roman"/>
          <w:szCs w:val="20"/>
        </w:rPr>
      </w:pPr>
      <w:r w:rsidRPr="00737CFE">
        <w:rPr>
          <w:rFonts w:ascii="Times New Roman" w:hAnsi="Times New Roman" w:cs="Times New Roman"/>
          <w:szCs w:val="20"/>
        </w:rPr>
        <w:t>Under the regulations, the rule of 85 will not apply (in cases where the rule would have been satisfied – see basic definition on page 12) for any employee aged 55 or over but not yet 60 who chooses to retire, unless an employer’s discretion applies.</w:t>
      </w:r>
    </w:p>
    <w:p w14:paraId="44DEEBF5" w14:textId="77777777" w:rsidR="00737CFE" w:rsidRPr="00737CFE" w:rsidRDefault="00737CFE" w:rsidP="00737CFE">
      <w:pPr>
        <w:pStyle w:val="Style"/>
        <w:ind w:left="142" w:right="-143"/>
        <w:jc w:val="both"/>
        <w:rPr>
          <w:rFonts w:ascii="Times New Roman" w:hAnsi="Times New Roman" w:cs="Times New Roman"/>
          <w:bCs/>
          <w:sz w:val="16"/>
          <w:szCs w:val="16"/>
          <w:u w:val="single"/>
        </w:rPr>
      </w:pPr>
    </w:p>
    <w:p w14:paraId="370F0293" w14:textId="77777777" w:rsidR="00737CFE" w:rsidRPr="00737CFE" w:rsidRDefault="00737CFE" w:rsidP="00737CFE">
      <w:pPr>
        <w:pStyle w:val="Style"/>
        <w:ind w:left="142" w:right="-143"/>
        <w:jc w:val="both"/>
        <w:rPr>
          <w:rFonts w:ascii="Times New Roman" w:hAnsi="Times New Roman" w:cs="Times New Roman"/>
          <w:b/>
          <w:szCs w:val="20"/>
          <w:u w:val="single"/>
        </w:rPr>
      </w:pPr>
      <w:r w:rsidRPr="00737CFE">
        <w:rPr>
          <w:rFonts w:ascii="Times New Roman" w:hAnsi="Times New Roman" w:cs="Times New Roman"/>
          <w:b/>
          <w:szCs w:val="20"/>
          <w:u w:val="single"/>
        </w:rPr>
        <w:t xml:space="preserve">Employers Discretions </w:t>
      </w:r>
    </w:p>
    <w:p w14:paraId="728CBE21" w14:textId="77777777" w:rsidR="00737CFE" w:rsidRPr="00737CFE" w:rsidRDefault="00737CFE" w:rsidP="00737CFE">
      <w:pPr>
        <w:pStyle w:val="Style"/>
        <w:ind w:left="142" w:right="-143"/>
        <w:jc w:val="both"/>
        <w:rPr>
          <w:rFonts w:ascii="Times New Roman" w:hAnsi="Times New Roman" w:cs="Times New Roman"/>
          <w:szCs w:val="20"/>
        </w:rPr>
      </w:pPr>
      <w:r w:rsidRPr="00737CFE">
        <w:rPr>
          <w:rFonts w:ascii="Times New Roman" w:hAnsi="Times New Roman" w:cs="Times New Roman"/>
          <w:szCs w:val="20"/>
        </w:rPr>
        <w:t>Employers have discretions to decide policy within the following areas:</w:t>
      </w:r>
    </w:p>
    <w:p w14:paraId="36185871" w14:textId="77777777" w:rsidR="00737CFE" w:rsidRPr="00737CFE" w:rsidRDefault="00737CFE" w:rsidP="00737CFE">
      <w:pPr>
        <w:pStyle w:val="Style"/>
        <w:numPr>
          <w:ilvl w:val="0"/>
          <w:numId w:val="22"/>
        </w:numPr>
        <w:ind w:left="1440" w:right="-143" w:hanging="360"/>
        <w:jc w:val="both"/>
        <w:rPr>
          <w:rFonts w:ascii="Times New Roman" w:hAnsi="Times New Roman" w:cs="Times New Roman"/>
          <w:szCs w:val="20"/>
        </w:rPr>
      </w:pPr>
      <w:r w:rsidRPr="00737CFE">
        <w:rPr>
          <w:rFonts w:ascii="Times New Roman" w:hAnsi="Times New Roman" w:cs="Times New Roman"/>
          <w:szCs w:val="20"/>
        </w:rPr>
        <w:t xml:space="preserve">Early Retirement (age 55+) </w:t>
      </w:r>
    </w:p>
    <w:p w14:paraId="5F05B653" w14:textId="77777777" w:rsidR="00737CFE" w:rsidRPr="00737CFE" w:rsidRDefault="00737CFE" w:rsidP="00737CFE">
      <w:pPr>
        <w:pStyle w:val="Style"/>
        <w:numPr>
          <w:ilvl w:val="0"/>
          <w:numId w:val="22"/>
        </w:numPr>
        <w:ind w:left="1440" w:right="-143" w:hanging="360"/>
        <w:jc w:val="both"/>
        <w:rPr>
          <w:rFonts w:ascii="Times New Roman" w:hAnsi="Times New Roman" w:cs="Times New Roman"/>
          <w:szCs w:val="20"/>
        </w:rPr>
      </w:pPr>
      <w:r w:rsidRPr="00737CFE">
        <w:rPr>
          <w:rFonts w:ascii="Times New Roman" w:hAnsi="Times New Roman" w:cs="Times New Roman"/>
          <w:szCs w:val="20"/>
        </w:rPr>
        <w:t>The Rule of 85 Protections (age 55 to 59) and (55 to 65</w:t>
      </w:r>
      <w:proofErr w:type="gramStart"/>
      <w:r w:rsidRPr="00737CFE">
        <w:rPr>
          <w:rFonts w:ascii="Times New Roman" w:hAnsi="Times New Roman" w:cs="Times New Roman"/>
          <w:szCs w:val="20"/>
        </w:rPr>
        <w:t>);</w:t>
      </w:r>
      <w:proofErr w:type="gramEnd"/>
    </w:p>
    <w:p w14:paraId="79306EBB" w14:textId="77777777" w:rsidR="00737CFE" w:rsidRPr="00737CFE" w:rsidRDefault="00737CFE" w:rsidP="00737CFE">
      <w:pPr>
        <w:pStyle w:val="Style"/>
        <w:numPr>
          <w:ilvl w:val="0"/>
          <w:numId w:val="22"/>
        </w:numPr>
        <w:ind w:left="1440" w:right="-143" w:hanging="360"/>
        <w:jc w:val="both"/>
        <w:rPr>
          <w:rFonts w:ascii="Times New Roman" w:hAnsi="Times New Roman" w:cs="Times New Roman"/>
          <w:szCs w:val="20"/>
        </w:rPr>
      </w:pPr>
      <w:r w:rsidRPr="00737CFE">
        <w:rPr>
          <w:rFonts w:ascii="Times New Roman" w:hAnsi="Times New Roman" w:cs="Times New Roman"/>
          <w:szCs w:val="20"/>
        </w:rPr>
        <w:t>Flexible Retirement (Age 55+</w:t>
      </w:r>
      <w:proofErr w:type="gramStart"/>
      <w:r w:rsidRPr="00737CFE">
        <w:rPr>
          <w:rFonts w:ascii="Times New Roman" w:hAnsi="Times New Roman" w:cs="Times New Roman"/>
          <w:szCs w:val="20"/>
        </w:rPr>
        <w:t>);</w:t>
      </w:r>
      <w:proofErr w:type="gramEnd"/>
    </w:p>
    <w:p w14:paraId="5215014E" w14:textId="77777777" w:rsidR="00737CFE" w:rsidRPr="00737CFE" w:rsidRDefault="00737CFE" w:rsidP="00737CFE">
      <w:pPr>
        <w:pStyle w:val="Style"/>
        <w:numPr>
          <w:ilvl w:val="0"/>
          <w:numId w:val="22"/>
        </w:numPr>
        <w:ind w:left="1440" w:right="-143" w:hanging="360"/>
        <w:jc w:val="both"/>
        <w:rPr>
          <w:rFonts w:ascii="Times New Roman" w:hAnsi="Times New Roman" w:cs="Times New Roman"/>
          <w:szCs w:val="20"/>
        </w:rPr>
      </w:pPr>
      <w:r w:rsidRPr="00737CFE">
        <w:rPr>
          <w:rFonts w:ascii="Times New Roman" w:hAnsi="Times New Roman" w:cs="Times New Roman"/>
          <w:szCs w:val="20"/>
        </w:rPr>
        <w:t>Redundancy (age 55 or over</w:t>
      </w:r>
      <w:proofErr w:type="gramStart"/>
      <w:r w:rsidRPr="00737CFE">
        <w:rPr>
          <w:rFonts w:ascii="Times New Roman" w:hAnsi="Times New Roman" w:cs="Times New Roman"/>
          <w:szCs w:val="20"/>
        </w:rPr>
        <w:t>);</w:t>
      </w:r>
      <w:proofErr w:type="gramEnd"/>
      <w:r w:rsidRPr="00737CFE">
        <w:rPr>
          <w:rFonts w:ascii="Times New Roman" w:hAnsi="Times New Roman" w:cs="Times New Roman"/>
          <w:szCs w:val="20"/>
        </w:rPr>
        <w:t xml:space="preserve"> </w:t>
      </w:r>
    </w:p>
    <w:p w14:paraId="0ADFF377" w14:textId="77777777" w:rsidR="00737CFE" w:rsidRPr="00737CFE" w:rsidRDefault="00737CFE" w:rsidP="00737CFE">
      <w:pPr>
        <w:pStyle w:val="Style"/>
        <w:numPr>
          <w:ilvl w:val="0"/>
          <w:numId w:val="22"/>
        </w:numPr>
        <w:ind w:left="1440" w:right="-143" w:hanging="360"/>
        <w:jc w:val="both"/>
        <w:rPr>
          <w:rFonts w:ascii="Times New Roman" w:hAnsi="Times New Roman" w:cs="Times New Roman"/>
          <w:szCs w:val="20"/>
        </w:rPr>
      </w:pPr>
      <w:r w:rsidRPr="00737CFE">
        <w:rPr>
          <w:rFonts w:ascii="Times New Roman" w:hAnsi="Times New Roman" w:cs="Times New Roman"/>
          <w:szCs w:val="20"/>
        </w:rPr>
        <w:t xml:space="preserve">Retirement in the interests of efficiency (age 55 or over). </w:t>
      </w:r>
    </w:p>
    <w:p w14:paraId="4C8BE5CF" w14:textId="77777777" w:rsidR="00737CFE" w:rsidRPr="00737CFE" w:rsidRDefault="00737CFE" w:rsidP="00737CFE">
      <w:pPr>
        <w:pStyle w:val="Style"/>
        <w:ind w:left="142" w:right="-143"/>
        <w:jc w:val="both"/>
        <w:rPr>
          <w:rFonts w:ascii="Times New Roman" w:hAnsi="Times New Roman" w:cs="Times New Roman"/>
          <w:sz w:val="16"/>
          <w:szCs w:val="16"/>
        </w:rPr>
      </w:pPr>
    </w:p>
    <w:p w14:paraId="2DFC1E47" w14:textId="77777777" w:rsidR="00737CFE" w:rsidRPr="00737CFE" w:rsidRDefault="00737CFE" w:rsidP="00737CFE">
      <w:pPr>
        <w:pStyle w:val="Style"/>
        <w:ind w:left="142" w:right="-143"/>
        <w:jc w:val="both"/>
        <w:rPr>
          <w:rFonts w:ascii="Times New Roman" w:hAnsi="Times New Roman" w:cs="Times New Roman"/>
          <w:b/>
          <w:szCs w:val="20"/>
        </w:rPr>
      </w:pPr>
      <w:r w:rsidRPr="00737CFE">
        <w:rPr>
          <w:rFonts w:ascii="Times New Roman" w:hAnsi="Times New Roman" w:cs="Times New Roman"/>
          <w:b/>
          <w:szCs w:val="20"/>
        </w:rPr>
        <w:t xml:space="preserve">The Staffing Committee </w:t>
      </w:r>
      <w:proofErr w:type="gramStart"/>
      <w:r w:rsidRPr="00737CFE">
        <w:rPr>
          <w:rFonts w:ascii="Times New Roman" w:hAnsi="Times New Roman" w:cs="Times New Roman"/>
          <w:b/>
          <w:szCs w:val="20"/>
        </w:rPr>
        <w:t>to consider</w:t>
      </w:r>
      <w:proofErr w:type="gramEnd"/>
      <w:r w:rsidRPr="00737CFE">
        <w:rPr>
          <w:rFonts w:ascii="Times New Roman" w:hAnsi="Times New Roman" w:cs="Times New Roman"/>
          <w:b/>
          <w:szCs w:val="20"/>
        </w:rPr>
        <w:t xml:space="preserve"> each case (where applicable) as and when they arise.</w:t>
      </w:r>
    </w:p>
    <w:p w14:paraId="3C2248BC" w14:textId="77777777" w:rsidR="00737CFE" w:rsidRPr="00737CFE" w:rsidRDefault="00737CFE" w:rsidP="00737CFE">
      <w:pPr>
        <w:pStyle w:val="Style"/>
        <w:ind w:left="142" w:right="-143"/>
        <w:jc w:val="both"/>
        <w:rPr>
          <w:rFonts w:ascii="Times New Roman" w:hAnsi="Times New Roman" w:cs="Times New Roman"/>
          <w:sz w:val="16"/>
          <w:szCs w:val="16"/>
        </w:rPr>
      </w:pPr>
    </w:p>
    <w:p w14:paraId="0A4D1DF4" w14:textId="77777777" w:rsidR="00737CFE" w:rsidRPr="00737CFE" w:rsidRDefault="00737CFE" w:rsidP="00737CFE">
      <w:pPr>
        <w:pStyle w:val="Style"/>
        <w:ind w:left="142" w:right="-143"/>
        <w:jc w:val="both"/>
        <w:rPr>
          <w:rFonts w:ascii="Times New Roman" w:hAnsi="Times New Roman" w:cs="Times New Roman"/>
          <w:b/>
          <w:bCs/>
          <w:w w:val="108"/>
          <w:szCs w:val="20"/>
          <w:u w:val="single"/>
        </w:rPr>
      </w:pPr>
      <w:r w:rsidRPr="00737CFE">
        <w:rPr>
          <w:rFonts w:ascii="Times New Roman" w:hAnsi="Times New Roman" w:cs="Times New Roman"/>
          <w:b/>
          <w:bCs/>
          <w:w w:val="108"/>
          <w:szCs w:val="20"/>
          <w:u w:val="single"/>
        </w:rPr>
        <w:t xml:space="preserve">Early Retirement for Ages of 55+ </w:t>
      </w:r>
      <w:r w:rsidRPr="00737CFE">
        <w:rPr>
          <w:rFonts w:ascii="Times New Roman" w:hAnsi="Times New Roman" w:cs="Times New Roman"/>
          <w:b/>
          <w:bCs/>
          <w:szCs w:val="20"/>
          <w:u w:val="single"/>
        </w:rPr>
        <w:t>(Regulation 30(8))</w:t>
      </w:r>
      <w:r w:rsidRPr="00737CFE">
        <w:rPr>
          <w:rFonts w:ascii="Times New Roman" w:hAnsi="Times New Roman" w:cs="Times New Roman"/>
          <w:b/>
          <w:bCs/>
          <w:w w:val="108"/>
          <w:szCs w:val="20"/>
          <w:u w:val="single"/>
        </w:rPr>
        <w:t xml:space="preserve"> </w:t>
      </w:r>
    </w:p>
    <w:p w14:paraId="773144F8" w14:textId="77777777" w:rsidR="00737CFE" w:rsidRPr="00737CFE" w:rsidRDefault="00737CFE" w:rsidP="00737CFE">
      <w:pPr>
        <w:pStyle w:val="Style"/>
        <w:ind w:left="142" w:right="-143"/>
        <w:jc w:val="both"/>
        <w:rPr>
          <w:rFonts w:ascii="Times New Roman" w:hAnsi="Times New Roman" w:cs="Times New Roman"/>
          <w:szCs w:val="20"/>
        </w:rPr>
      </w:pPr>
      <w:r w:rsidRPr="00737CFE">
        <w:rPr>
          <w:rFonts w:ascii="Times New Roman" w:hAnsi="Times New Roman" w:cs="Times New Roman"/>
          <w:szCs w:val="20"/>
        </w:rPr>
        <w:t xml:space="preserve">Under normal circumstances an employee aged 55 or over, who wishes to voluntarily retire, is entitled to the early payment of pension benefits with an actuarial reduction.  </w:t>
      </w:r>
    </w:p>
    <w:p w14:paraId="382FCE7D" w14:textId="77777777" w:rsidR="00737CFE" w:rsidRPr="00737CFE" w:rsidRDefault="00737CFE" w:rsidP="00737CFE">
      <w:pPr>
        <w:pStyle w:val="Style"/>
        <w:ind w:left="142" w:right="-143"/>
        <w:jc w:val="both"/>
        <w:rPr>
          <w:rFonts w:ascii="Times New Roman" w:hAnsi="Times New Roman" w:cs="Times New Roman"/>
          <w:sz w:val="16"/>
          <w:szCs w:val="16"/>
        </w:rPr>
      </w:pPr>
    </w:p>
    <w:p w14:paraId="1D115692" w14:textId="77777777" w:rsidR="00737CFE" w:rsidRPr="00737CFE" w:rsidRDefault="00737CFE" w:rsidP="00737CFE">
      <w:pPr>
        <w:pStyle w:val="Style"/>
        <w:ind w:left="142" w:right="-143"/>
        <w:jc w:val="both"/>
        <w:rPr>
          <w:rFonts w:ascii="Times New Roman" w:hAnsi="Times New Roman" w:cs="Times New Roman"/>
          <w:szCs w:val="20"/>
        </w:rPr>
      </w:pPr>
      <w:r w:rsidRPr="00737CFE">
        <w:rPr>
          <w:rFonts w:ascii="Times New Roman" w:hAnsi="Times New Roman" w:cs="Times New Roman"/>
          <w:szCs w:val="20"/>
        </w:rPr>
        <w:t>Employers have discretion whether to waive all or part of the actuarial reductions applied to a members post 31/3/14 benefits and council will only consider such cases on compassionate grounds or if it is in the interests of council.</w:t>
      </w:r>
    </w:p>
    <w:p w14:paraId="3D32EB9E" w14:textId="77777777" w:rsidR="00737CFE" w:rsidRPr="00737CFE" w:rsidRDefault="00737CFE" w:rsidP="00737CFE">
      <w:pPr>
        <w:pStyle w:val="Style"/>
        <w:ind w:left="142" w:right="-143"/>
        <w:jc w:val="both"/>
        <w:rPr>
          <w:rFonts w:ascii="Times New Roman" w:hAnsi="Times New Roman" w:cs="Times New Roman"/>
          <w:sz w:val="16"/>
          <w:szCs w:val="16"/>
        </w:rPr>
      </w:pPr>
    </w:p>
    <w:p w14:paraId="6585D84D" w14:textId="77777777" w:rsidR="00737CFE" w:rsidRPr="00737CFE" w:rsidRDefault="00737CFE" w:rsidP="00737CFE">
      <w:pPr>
        <w:pStyle w:val="Style"/>
        <w:ind w:left="142" w:right="-143"/>
        <w:jc w:val="both"/>
        <w:rPr>
          <w:rFonts w:ascii="Times New Roman" w:hAnsi="Times New Roman" w:cs="Times New Roman"/>
          <w:i/>
          <w:szCs w:val="20"/>
        </w:rPr>
      </w:pPr>
      <w:r w:rsidRPr="00737CFE">
        <w:rPr>
          <w:rFonts w:ascii="Times New Roman" w:hAnsi="Times New Roman" w:cs="Times New Roman"/>
          <w:szCs w:val="20"/>
        </w:rPr>
        <w:t xml:space="preserve">If the Council agrees, the accrued pension entitlement will be paid either without an actuarial reduction or with a reduced actuarial reduction for early payment, but normally with no augmentation or enhancement. </w:t>
      </w:r>
      <w:r w:rsidRPr="00737CFE">
        <w:rPr>
          <w:rFonts w:ascii="Times New Roman" w:hAnsi="Times New Roman" w:cs="Times New Roman"/>
          <w:i/>
          <w:szCs w:val="20"/>
        </w:rPr>
        <w:t>Also refer to Regulation 1(1) C concerning Rule of 85 Protections on page 5.</w:t>
      </w:r>
    </w:p>
    <w:p w14:paraId="404B6C1B" w14:textId="77777777" w:rsidR="00737CFE" w:rsidRPr="00737CFE" w:rsidRDefault="00737CFE" w:rsidP="00737CFE">
      <w:pPr>
        <w:pStyle w:val="Style"/>
        <w:ind w:left="142" w:right="-143"/>
        <w:jc w:val="both"/>
        <w:rPr>
          <w:rFonts w:ascii="Times New Roman" w:hAnsi="Times New Roman" w:cs="Times New Roman"/>
          <w:szCs w:val="20"/>
        </w:rPr>
      </w:pPr>
    </w:p>
    <w:p w14:paraId="287F1D14" w14:textId="77777777" w:rsidR="00737CFE" w:rsidRPr="00737CFE" w:rsidRDefault="00737CFE" w:rsidP="00737CFE">
      <w:pPr>
        <w:pStyle w:val="Style"/>
        <w:numPr>
          <w:ilvl w:val="0"/>
          <w:numId w:val="25"/>
        </w:numPr>
        <w:ind w:left="426" w:right="-143" w:hanging="284"/>
        <w:jc w:val="both"/>
        <w:rPr>
          <w:rFonts w:ascii="Times New Roman" w:hAnsi="Times New Roman" w:cs="Times New Roman"/>
          <w:szCs w:val="20"/>
        </w:rPr>
      </w:pPr>
      <w:r w:rsidRPr="00737CFE">
        <w:rPr>
          <w:rFonts w:ascii="Times New Roman" w:hAnsi="Times New Roman" w:cs="Times New Roman"/>
          <w:szCs w:val="20"/>
        </w:rPr>
        <w:t xml:space="preserve">The Staffing Committee will have discretion to determine whether it is beneficial for council in which case they will also have discretion </w:t>
      </w:r>
      <w:proofErr w:type="gramStart"/>
      <w:r w:rsidRPr="00737CFE">
        <w:rPr>
          <w:rFonts w:ascii="Times New Roman" w:hAnsi="Times New Roman" w:cs="Times New Roman"/>
          <w:szCs w:val="20"/>
        </w:rPr>
        <w:t>whether or not</w:t>
      </w:r>
      <w:proofErr w:type="gramEnd"/>
      <w:r w:rsidRPr="00737CFE">
        <w:rPr>
          <w:rFonts w:ascii="Times New Roman" w:hAnsi="Times New Roman" w:cs="Times New Roman"/>
          <w:szCs w:val="20"/>
        </w:rPr>
        <w:t xml:space="preserve"> to pay the accrued pension without an actuarial reduction or with a reduced actuarial reduction.</w:t>
      </w:r>
    </w:p>
    <w:p w14:paraId="19109183" w14:textId="77777777" w:rsidR="001D7C09" w:rsidRDefault="00737CFE" w:rsidP="00737CFE">
      <w:pPr>
        <w:pStyle w:val="Style"/>
        <w:numPr>
          <w:ilvl w:val="0"/>
          <w:numId w:val="29"/>
        </w:numPr>
        <w:ind w:left="426" w:right="-143" w:hanging="284"/>
        <w:jc w:val="both"/>
        <w:rPr>
          <w:rFonts w:ascii="Times New Roman" w:hAnsi="Times New Roman" w:cs="Times New Roman"/>
          <w:szCs w:val="20"/>
        </w:rPr>
      </w:pPr>
      <w:r w:rsidRPr="00737CFE">
        <w:rPr>
          <w:rFonts w:ascii="Times New Roman" w:hAnsi="Times New Roman" w:cs="Times New Roman"/>
          <w:szCs w:val="20"/>
        </w:rPr>
        <w:t>The Staffing Committee will also have discretion in cases of early retirement on compassionate grounds which will be defined as cases where it can be demonstrated that the person is unable to continue working or resume employment due to circumstances outside of their control. Examples of compassionate grounds will include the need to look after and care for a</w:t>
      </w:r>
    </w:p>
    <w:p w14:paraId="5CCEFF09" w14:textId="77777777" w:rsidR="001D7C09" w:rsidRDefault="001D7C09" w:rsidP="001D7C09">
      <w:pPr>
        <w:pStyle w:val="BodyText3"/>
        <w:ind w:left="360"/>
        <w:jc w:val="right"/>
        <w:rPr>
          <w:szCs w:val="24"/>
        </w:rPr>
      </w:pPr>
      <w:r w:rsidRPr="006B1D63">
        <w:rPr>
          <w:szCs w:val="24"/>
        </w:rPr>
        <w:t>APPENDIX A</w:t>
      </w:r>
    </w:p>
    <w:p w14:paraId="2F8B56DE" w14:textId="5B585D81" w:rsidR="00737CFE" w:rsidRPr="00737CFE" w:rsidRDefault="00737CFE" w:rsidP="001D7C09">
      <w:pPr>
        <w:pStyle w:val="Style"/>
        <w:ind w:left="426" w:right="-143"/>
        <w:jc w:val="both"/>
        <w:rPr>
          <w:rFonts w:ascii="Times New Roman" w:hAnsi="Times New Roman" w:cs="Times New Roman"/>
          <w:szCs w:val="20"/>
        </w:rPr>
      </w:pPr>
      <w:r w:rsidRPr="00737CFE">
        <w:rPr>
          <w:rFonts w:ascii="Times New Roman" w:hAnsi="Times New Roman" w:cs="Times New Roman"/>
          <w:szCs w:val="20"/>
        </w:rPr>
        <w:t>dependent spouse. Financial reasons alone will not be considered sufficient grounds for compassionate approval. In such cases, The Staffing Committee will have discretion whether to pay the accrued pension without an actuarial reduction or with a reduced actuarial reduction.</w:t>
      </w:r>
    </w:p>
    <w:p w14:paraId="0F904AE2" w14:textId="77777777" w:rsidR="00737CFE" w:rsidRPr="001D7C09" w:rsidRDefault="00737CFE" w:rsidP="00737CFE">
      <w:pPr>
        <w:ind w:left="142" w:right="-143"/>
        <w:jc w:val="both"/>
        <w:rPr>
          <w:rFonts w:ascii="Times New Roman" w:hAnsi="Times New Roman"/>
          <w:sz w:val="16"/>
          <w:szCs w:val="16"/>
          <w:u w:val="single"/>
        </w:rPr>
      </w:pPr>
    </w:p>
    <w:p w14:paraId="5A153FB6" w14:textId="77777777" w:rsidR="00737CFE" w:rsidRPr="00737CFE" w:rsidRDefault="00737CFE" w:rsidP="00737CFE">
      <w:pPr>
        <w:ind w:left="142" w:right="-143"/>
        <w:jc w:val="both"/>
        <w:rPr>
          <w:rFonts w:ascii="Times New Roman" w:hAnsi="Times New Roman"/>
          <w:b/>
          <w:bCs/>
          <w:u w:val="single"/>
        </w:rPr>
      </w:pPr>
      <w:r w:rsidRPr="00737CFE">
        <w:rPr>
          <w:rFonts w:ascii="Times New Roman" w:hAnsi="Times New Roman"/>
          <w:b/>
          <w:bCs/>
          <w:u w:val="single"/>
        </w:rPr>
        <w:t>Rule of 85 Protections For Ages 55+</w:t>
      </w:r>
    </w:p>
    <w:p w14:paraId="5AE06809" w14:textId="2062B353" w:rsidR="00737CFE" w:rsidRPr="00737CFE" w:rsidRDefault="00737CFE" w:rsidP="00737CFE">
      <w:pPr>
        <w:ind w:left="142" w:right="-143"/>
        <w:jc w:val="both"/>
        <w:rPr>
          <w:rFonts w:ascii="Times New Roman" w:hAnsi="Times New Roman"/>
        </w:rPr>
      </w:pPr>
      <w:r w:rsidRPr="00737CFE">
        <w:rPr>
          <w:rFonts w:ascii="Times New Roman" w:hAnsi="Times New Roman"/>
        </w:rPr>
        <w:t xml:space="preserve">This relates to the allowing of ‘rule 85 protections’ when pension benefits are paid early. </w:t>
      </w:r>
    </w:p>
    <w:p w14:paraId="6E03F5B6" w14:textId="77777777" w:rsidR="00737CFE" w:rsidRPr="001D7C09" w:rsidRDefault="00737CFE" w:rsidP="00737CFE">
      <w:pPr>
        <w:ind w:left="142" w:right="-143"/>
        <w:jc w:val="both"/>
        <w:rPr>
          <w:rFonts w:ascii="Times New Roman" w:hAnsi="Times New Roman"/>
          <w:sz w:val="16"/>
          <w:szCs w:val="16"/>
        </w:rPr>
      </w:pPr>
    </w:p>
    <w:p w14:paraId="28F63C28" w14:textId="77777777" w:rsidR="00737CFE" w:rsidRPr="00737CFE" w:rsidRDefault="00737CFE" w:rsidP="00737CFE">
      <w:pPr>
        <w:ind w:left="142" w:right="-143"/>
        <w:jc w:val="both"/>
        <w:rPr>
          <w:rFonts w:ascii="Times New Roman" w:hAnsi="Times New Roman"/>
          <w:i/>
        </w:rPr>
      </w:pPr>
      <w:r w:rsidRPr="00737CFE">
        <w:rPr>
          <w:rFonts w:ascii="Times New Roman" w:hAnsi="Times New Roman"/>
          <w:i/>
        </w:rPr>
        <w:t xml:space="preserve">In simplistic terms the rule of 85 is achieved when an employee’s length of pensioned service and age at retirement added together achieve 85+. An example would be a scheme member </w:t>
      </w:r>
      <w:proofErr w:type="gramStart"/>
      <w:r w:rsidRPr="00737CFE">
        <w:rPr>
          <w:rFonts w:ascii="Times New Roman" w:hAnsi="Times New Roman"/>
          <w:i/>
        </w:rPr>
        <w:t>age</w:t>
      </w:r>
      <w:proofErr w:type="gramEnd"/>
      <w:r w:rsidRPr="00737CFE">
        <w:rPr>
          <w:rFonts w:ascii="Times New Roman" w:hAnsi="Times New Roman"/>
          <w:i/>
        </w:rPr>
        <w:t xml:space="preserve"> 60 with 25 years pension membership. They will meet the required criteria and will be protected from an actuarial reduction </w:t>
      </w:r>
      <w:r w:rsidRPr="00737CFE">
        <w:rPr>
          <w:rFonts w:ascii="Times New Roman" w:hAnsi="Times New Roman"/>
          <w:i/>
          <w:u w:val="single"/>
        </w:rPr>
        <w:t>if rule 85 protections are applied</w:t>
      </w:r>
      <w:r w:rsidRPr="00737CFE">
        <w:rPr>
          <w:rFonts w:ascii="Times New Roman" w:hAnsi="Times New Roman"/>
          <w:i/>
        </w:rPr>
        <w:t xml:space="preserve">. The level of actuarial reduction protection will vary from part to full depending on a number of factors at the time of retirement.  </w:t>
      </w:r>
    </w:p>
    <w:p w14:paraId="096E99E2" w14:textId="77777777" w:rsidR="00737CFE" w:rsidRPr="001D7C09" w:rsidRDefault="00737CFE" w:rsidP="00737CFE">
      <w:pPr>
        <w:ind w:left="90" w:right="-143"/>
        <w:jc w:val="both"/>
        <w:rPr>
          <w:rFonts w:ascii="Times New Roman" w:hAnsi="Times New Roman"/>
          <w:i/>
          <w:sz w:val="16"/>
          <w:szCs w:val="16"/>
        </w:rPr>
      </w:pPr>
    </w:p>
    <w:p w14:paraId="73123449" w14:textId="77777777" w:rsidR="00737CFE" w:rsidRPr="00737CFE" w:rsidRDefault="00737CFE" w:rsidP="00737CFE">
      <w:pPr>
        <w:numPr>
          <w:ilvl w:val="0"/>
          <w:numId w:val="26"/>
        </w:numPr>
        <w:ind w:left="426" w:right="-143" w:hanging="284"/>
        <w:jc w:val="both"/>
        <w:rPr>
          <w:rFonts w:ascii="Times New Roman" w:hAnsi="Times New Roman"/>
          <w:b/>
          <w:bCs/>
          <w:u w:val="single"/>
        </w:rPr>
      </w:pPr>
      <w:r w:rsidRPr="00737CFE">
        <w:rPr>
          <w:rFonts w:ascii="Times New Roman" w:hAnsi="Times New Roman"/>
          <w:b/>
          <w:bCs/>
          <w:u w:val="single"/>
        </w:rPr>
        <w:t>Rule of 85 Protections for benefits taken before the age of 60 (between the ages of 55 to 59) (TP Regs 1(1)c of Sch. 2</w:t>
      </w:r>
    </w:p>
    <w:p w14:paraId="1651CD25" w14:textId="77777777" w:rsidR="00737CFE" w:rsidRPr="00737CFE" w:rsidRDefault="00737CFE" w:rsidP="00737CFE">
      <w:pPr>
        <w:ind w:left="426" w:right="-143"/>
        <w:jc w:val="both"/>
        <w:rPr>
          <w:rFonts w:ascii="Times New Roman" w:hAnsi="Times New Roman"/>
        </w:rPr>
      </w:pPr>
      <w:r w:rsidRPr="00737CFE">
        <w:rPr>
          <w:rFonts w:ascii="Times New Roman" w:hAnsi="Times New Roman"/>
        </w:rPr>
        <w:t xml:space="preserve">Under the new regulations, employers now have discretion to allow the rule of 85 to apply </w:t>
      </w:r>
      <w:r w:rsidRPr="00737CFE">
        <w:rPr>
          <w:rFonts w:ascii="Times New Roman" w:hAnsi="Times New Roman"/>
          <w:u w:val="single"/>
        </w:rPr>
        <w:t>in full</w:t>
      </w:r>
      <w:r w:rsidRPr="00737CFE">
        <w:rPr>
          <w:rFonts w:ascii="Times New Roman" w:hAnsi="Times New Roman"/>
        </w:rPr>
        <w:t xml:space="preserve"> for qualifying employees choosing to retire early between the ages of 55 and before the age of 60. </w:t>
      </w:r>
    </w:p>
    <w:p w14:paraId="5B37D177" w14:textId="77777777" w:rsidR="00737CFE" w:rsidRPr="001D7C09" w:rsidRDefault="00737CFE" w:rsidP="00737CFE">
      <w:pPr>
        <w:ind w:left="426" w:right="-143"/>
        <w:jc w:val="both"/>
        <w:rPr>
          <w:rFonts w:ascii="Times New Roman" w:hAnsi="Times New Roman"/>
          <w:sz w:val="16"/>
          <w:szCs w:val="16"/>
        </w:rPr>
      </w:pPr>
    </w:p>
    <w:p w14:paraId="076BB7F2" w14:textId="77777777" w:rsidR="00737CFE" w:rsidRPr="00737CFE" w:rsidRDefault="00737CFE" w:rsidP="00737CFE">
      <w:pPr>
        <w:ind w:left="426" w:right="-143"/>
        <w:jc w:val="both"/>
        <w:rPr>
          <w:rFonts w:ascii="Times New Roman" w:hAnsi="Times New Roman"/>
        </w:rPr>
      </w:pPr>
      <w:r w:rsidRPr="00737CFE">
        <w:rPr>
          <w:rFonts w:ascii="Times New Roman" w:hAnsi="Times New Roman"/>
        </w:rPr>
        <w:t>Such applications will not be approved by Council as from 1</w:t>
      </w:r>
      <w:r w:rsidRPr="00737CFE">
        <w:rPr>
          <w:rFonts w:ascii="Times New Roman" w:hAnsi="Times New Roman"/>
          <w:vertAlign w:val="superscript"/>
        </w:rPr>
        <w:t>st</w:t>
      </w:r>
      <w:r w:rsidRPr="00737CFE">
        <w:rPr>
          <w:rFonts w:ascii="Times New Roman" w:hAnsi="Times New Roman"/>
        </w:rPr>
        <w:t xml:space="preserve"> April 2014 unless there are clear compassionate grounds to do so or it is in the interests of council. </w:t>
      </w:r>
    </w:p>
    <w:p w14:paraId="4A7C801A" w14:textId="77777777" w:rsidR="00737CFE" w:rsidRPr="00083431" w:rsidRDefault="00737CFE" w:rsidP="00737CFE">
      <w:pPr>
        <w:ind w:left="426" w:right="-143"/>
        <w:jc w:val="both"/>
        <w:rPr>
          <w:rFonts w:ascii="Times New Roman" w:hAnsi="Times New Roman"/>
          <w:sz w:val="16"/>
          <w:szCs w:val="16"/>
        </w:rPr>
      </w:pPr>
    </w:p>
    <w:p w14:paraId="254B4056" w14:textId="77777777" w:rsidR="00737CFE" w:rsidRPr="00737CFE" w:rsidRDefault="00737CFE" w:rsidP="00737CFE">
      <w:pPr>
        <w:pStyle w:val="Style"/>
        <w:ind w:left="426" w:right="-143"/>
        <w:jc w:val="both"/>
        <w:rPr>
          <w:rFonts w:ascii="Times New Roman" w:hAnsi="Times New Roman" w:cs="Times New Roman"/>
          <w:szCs w:val="20"/>
        </w:rPr>
      </w:pPr>
      <w:r w:rsidRPr="00737CFE">
        <w:rPr>
          <w:rFonts w:ascii="Times New Roman" w:hAnsi="Times New Roman" w:cs="Times New Roman"/>
          <w:szCs w:val="20"/>
        </w:rPr>
        <w:t xml:space="preserve">In such cases, The Staffing Committee will have discretion to determine whether it is beneficial for council on a </w:t>
      </w:r>
      <w:proofErr w:type="gramStart"/>
      <w:r w:rsidRPr="00737CFE">
        <w:rPr>
          <w:rFonts w:ascii="Times New Roman" w:hAnsi="Times New Roman" w:cs="Times New Roman"/>
          <w:szCs w:val="20"/>
        </w:rPr>
        <w:t>case by case</w:t>
      </w:r>
      <w:proofErr w:type="gramEnd"/>
      <w:r w:rsidRPr="00737CFE">
        <w:rPr>
          <w:rFonts w:ascii="Times New Roman" w:hAnsi="Times New Roman" w:cs="Times New Roman"/>
          <w:szCs w:val="20"/>
        </w:rPr>
        <w:t xml:space="preserve"> basis and they will accept compassionate grounds to be defined as cases where it can be demonstrated that the person is unable to continue working or resume employment due to circumstances outside of their control, for example to look after and care for a dependent spouse. Financial reasons alone will not be considered sufficient grounds for approval.</w:t>
      </w:r>
    </w:p>
    <w:p w14:paraId="52EFE361" w14:textId="77777777" w:rsidR="00737CFE" w:rsidRPr="001D7C09" w:rsidRDefault="00737CFE" w:rsidP="00737CFE">
      <w:pPr>
        <w:pStyle w:val="Style"/>
        <w:ind w:left="426" w:right="-143"/>
        <w:jc w:val="both"/>
        <w:rPr>
          <w:rFonts w:ascii="Times New Roman" w:hAnsi="Times New Roman" w:cs="Times New Roman"/>
          <w:sz w:val="16"/>
          <w:szCs w:val="16"/>
        </w:rPr>
      </w:pPr>
    </w:p>
    <w:p w14:paraId="57F2ECA9" w14:textId="77777777" w:rsidR="00737CFE" w:rsidRPr="00737CFE" w:rsidRDefault="00737CFE" w:rsidP="00737CFE">
      <w:pPr>
        <w:numPr>
          <w:ilvl w:val="0"/>
          <w:numId w:val="26"/>
        </w:numPr>
        <w:ind w:left="426" w:right="-143" w:hanging="284"/>
        <w:jc w:val="both"/>
        <w:rPr>
          <w:rFonts w:ascii="Times New Roman" w:hAnsi="Times New Roman"/>
          <w:b/>
          <w:bCs/>
          <w:u w:val="single"/>
        </w:rPr>
      </w:pPr>
      <w:r w:rsidRPr="00737CFE">
        <w:rPr>
          <w:rFonts w:ascii="Times New Roman" w:hAnsi="Times New Roman"/>
          <w:b/>
          <w:bCs/>
          <w:u w:val="single"/>
        </w:rPr>
        <w:t>Rule of 85 Protections for benefits taken between the ages of 55 to 65 (on compassionate grounds only) (Regs 2(1) of Sch. 2</w:t>
      </w:r>
    </w:p>
    <w:p w14:paraId="1BA51F77" w14:textId="77777777" w:rsidR="00737CFE" w:rsidRPr="00737CFE" w:rsidRDefault="00737CFE" w:rsidP="00737CFE">
      <w:pPr>
        <w:ind w:left="426" w:right="-143"/>
        <w:jc w:val="both"/>
        <w:rPr>
          <w:rFonts w:ascii="Times New Roman" w:hAnsi="Times New Roman"/>
        </w:rPr>
      </w:pPr>
      <w:r w:rsidRPr="00737CFE">
        <w:rPr>
          <w:rFonts w:ascii="Times New Roman" w:hAnsi="Times New Roman"/>
        </w:rPr>
        <w:t xml:space="preserve">Under the new regulations, employers now also have discretion to waive the actuarial reduction to benefits payable under the ‘rule of 85 protections’ </w:t>
      </w:r>
      <w:r w:rsidRPr="00737CFE">
        <w:rPr>
          <w:rFonts w:ascii="Times New Roman" w:hAnsi="Times New Roman"/>
          <w:u w:val="single"/>
        </w:rPr>
        <w:t>on compassionate grounds only</w:t>
      </w:r>
      <w:r w:rsidRPr="00737CFE">
        <w:rPr>
          <w:rFonts w:ascii="Times New Roman" w:hAnsi="Times New Roman"/>
        </w:rPr>
        <w:t xml:space="preserve"> for members retiring between the ages of 55 to 65.</w:t>
      </w:r>
    </w:p>
    <w:p w14:paraId="28B4D047" w14:textId="77777777" w:rsidR="00737CFE" w:rsidRPr="00083431" w:rsidRDefault="00737CFE" w:rsidP="00737CFE">
      <w:pPr>
        <w:ind w:left="426" w:right="-143" w:hanging="284"/>
        <w:jc w:val="both"/>
        <w:rPr>
          <w:rFonts w:ascii="Times New Roman" w:hAnsi="Times New Roman"/>
          <w:sz w:val="16"/>
          <w:szCs w:val="16"/>
        </w:rPr>
      </w:pPr>
    </w:p>
    <w:p w14:paraId="3BA7088A" w14:textId="77777777" w:rsidR="00737CFE" w:rsidRPr="00737CFE" w:rsidRDefault="00737CFE" w:rsidP="00737CFE">
      <w:pPr>
        <w:ind w:left="426" w:right="-143"/>
        <w:jc w:val="both"/>
        <w:rPr>
          <w:rFonts w:ascii="Times New Roman" w:hAnsi="Times New Roman"/>
        </w:rPr>
      </w:pPr>
      <w:r w:rsidRPr="00737CFE">
        <w:rPr>
          <w:rFonts w:ascii="Times New Roman" w:hAnsi="Times New Roman"/>
        </w:rPr>
        <w:t xml:space="preserve">Council will consider each application individually and if approved will waive the actuarial reduction to benefits payable under the ‘rule of 85 protections’. </w:t>
      </w:r>
    </w:p>
    <w:p w14:paraId="11FF5A52" w14:textId="77777777" w:rsidR="00737CFE" w:rsidRPr="00083431" w:rsidRDefault="00737CFE" w:rsidP="00737CFE">
      <w:pPr>
        <w:ind w:left="426" w:right="-143"/>
        <w:jc w:val="both"/>
        <w:rPr>
          <w:rFonts w:ascii="Times New Roman" w:hAnsi="Times New Roman"/>
          <w:color w:val="FF0000"/>
          <w:sz w:val="16"/>
          <w:szCs w:val="16"/>
        </w:rPr>
      </w:pPr>
    </w:p>
    <w:p w14:paraId="0C38BA82" w14:textId="77777777" w:rsidR="00737CFE" w:rsidRPr="00737CFE" w:rsidRDefault="00737CFE" w:rsidP="00737CFE">
      <w:pPr>
        <w:pStyle w:val="Style"/>
        <w:ind w:left="426" w:right="-143"/>
        <w:jc w:val="both"/>
        <w:rPr>
          <w:rFonts w:ascii="Times New Roman" w:hAnsi="Times New Roman" w:cs="Times New Roman"/>
          <w:szCs w:val="20"/>
        </w:rPr>
      </w:pPr>
      <w:r w:rsidRPr="00737CFE">
        <w:rPr>
          <w:rFonts w:ascii="Times New Roman" w:hAnsi="Times New Roman" w:cs="Times New Roman"/>
          <w:szCs w:val="20"/>
        </w:rPr>
        <w:t>In such cases, The Staffing Committee will consider each case individually and will accept compassionate grounds to be defined as cases where it can be demonstrated that the person is unable to continue working or resume employment due to circumstances outside of their control, for example to look after and care for a dependent spouse. Financial reasons alone will not be considered sufficient grounds for approval.</w:t>
      </w:r>
    </w:p>
    <w:p w14:paraId="7757C1F9" w14:textId="77777777" w:rsidR="00737CFE" w:rsidRPr="001D7C09" w:rsidRDefault="00737CFE" w:rsidP="00737CFE">
      <w:pPr>
        <w:pStyle w:val="Style"/>
        <w:ind w:left="142" w:right="-143"/>
        <w:jc w:val="both"/>
        <w:rPr>
          <w:rFonts w:ascii="Times New Roman" w:hAnsi="Times New Roman" w:cs="Times New Roman"/>
          <w:b/>
          <w:bCs/>
          <w:sz w:val="16"/>
          <w:szCs w:val="16"/>
          <w:u w:val="single"/>
        </w:rPr>
      </w:pPr>
    </w:p>
    <w:p w14:paraId="7CB968DC" w14:textId="77777777" w:rsidR="00737CFE" w:rsidRPr="00737CFE" w:rsidRDefault="00737CFE" w:rsidP="00737CFE">
      <w:pPr>
        <w:pStyle w:val="Style"/>
        <w:ind w:left="142" w:right="-143"/>
        <w:jc w:val="both"/>
        <w:rPr>
          <w:rFonts w:ascii="Times New Roman" w:hAnsi="Times New Roman" w:cs="Times New Roman"/>
          <w:b/>
          <w:bCs/>
          <w:szCs w:val="20"/>
          <w:u w:val="single"/>
        </w:rPr>
      </w:pPr>
      <w:r w:rsidRPr="00737CFE">
        <w:rPr>
          <w:rFonts w:ascii="Times New Roman" w:hAnsi="Times New Roman" w:cs="Times New Roman"/>
          <w:b/>
          <w:bCs/>
          <w:szCs w:val="20"/>
          <w:u w:val="single"/>
        </w:rPr>
        <w:t>Flexible Retirement (Benefits Regulation 30(6))</w:t>
      </w:r>
    </w:p>
    <w:p w14:paraId="35E0D282" w14:textId="77777777" w:rsidR="00737CFE" w:rsidRPr="00737CFE" w:rsidRDefault="00737CFE" w:rsidP="00737CFE">
      <w:pPr>
        <w:ind w:left="142" w:right="-143"/>
        <w:jc w:val="both"/>
        <w:rPr>
          <w:rFonts w:ascii="Times New Roman" w:hAnsi="Times New Roman"/>
        </w:rPr>
      </w:pPr>
      <w:r w:rsidRPr="00737CFE">
        <w:rPr>
          <w:rFonts w:ascii="Times New Roman" w:hAnsi="Times New Roman"/>
        </w:rPr>
        <w:t>An employee who is aged 55 or over can request the Council to allow him/her to access pension benefits whilst still remaining employed by the Council. Flexible Retirement is aiming to assist a more gradual move into retirement over a period of years, by allowing an employee to work fewer hours and/or in a less demanding job, whilst at the same time drawing their pension. This may be of benefit to the employee, and also the Council in terms of retaining the services of the employee.</w:t>
      </w:r>
    </w:p>
    <w:p w14:paraId="0CF8A4C3" w14:textId="77777777" w:rsidR="00737CFE" w:rsidRPr="00083431" w:rsidRDefault="00737CFE" w:rsidP="00737CFE">
      <w:pPr>
        <w:ind w:left="90" w:right="-143"/>
        <w:jc w:val="both"/>
        <w:rPr>
          <w:rFonts w:ascii="Times New Roman" w:hAnsi="Times New Roman"/>
          <w:sz w:val="16"/>
          <w:szCs w:val="16"/>
        </w:rPr>
      </w:pPr>
    </w:p>
    <w:p w14:paraId="39D59705" w14:textId="77777777" w:rsidR="00737CFE" w:rsidRPr="00737CFE" w:rsidRDefault="00737CFE" w:rsidP="00737CFE">
      <w:pPr>
        <w:ind w:left="90" w:right="-143"/>
        <w:jc w:val="both"/>
        <w:rPr>
          <w:rFonts w:ascii="Times New Roman" w:hAnsi="Times New Roman"/>
        </w:rPr>
      </w:pPr>
      <w:r w:rsidRPr="00737CFE">
        <w:rPr>
          <w:rFonts w:ascii="Times New Roman" w:hAnsi="Times New Roman"/>
        </w:rPr>
        <w:t>The key factors in this scheme are:-</w:t>
      </w:r>
    </w:p>
    <w:p w14:paraId="520F6DE9" w14:textId="77777777" w:rsidR="00737CFE" w:rsidRPr="00737CFE" w:rsidRDefault="00737CFE" w:rsidP="00737CFE">
      <w:pPr>
        <w:numPr>
          <w:ilvl w:val="0"/>
          <w:numId w:val="27"/>
        </w:numPr>
        <w:ind w:left="426" w:right="-143" w:hanging="336"/>
        <w:jc w:val="both"/>
        <w:rPr>
          <w:rFonts w:ascii="Times New Roman" w:hAnsi="Times New Roman"/>
        </w:rPr>
      </w:pPr>
      <w:r w:rsidRPr="00737CFE">
        <w:rPr>
          <w:rFonts w:ascii="Times New Roman" w:hAnsi="Times New Roman"/>
        </w:rPr>
        <w:t>The acceptability to the employee of the level of pension he/she would receive.</w:t>
      </w:r>
    </w:p>
    <w:p w14:paraId="34F86E58" w14:textId="77777777" w:rsidR="00737CFE" w:rsidRPr="00737CFE" w:rsidRDefault="00737CFE" w:rsidP="00737CFE">
      <w:pPr>
        <w:numPr>
          <w:ilvl w:val="0"/>
          <w:numId w:val="27"/>
        </w:numPr>
        <w:ind w:left="426" w:right="-143" w:hanging="336"/>
        <w:jc w:val="both"/>
        <w:rPr>
          <w:rFonts w:ascii="Times New Roman" w:hAnsi="Times New Roman"/>
        </w:rPr>
      </w:pPr>
      <w:r w:rsidRPr="00737CFE">
        <w:rPr>
          <w:rFonts w:ascii="Times New Roman" w:hAnsi="Times New Roman"/>
        </w:rPr>
        <w:t>The willingness of the Council to agree to the specific flexible retirement requested.</w:t>
      </w:r>
    </w:p>
    <w:p w14:paraId="39ADF29F" w14:textId="77777777" w:rsidR="00737CFE" w:rsidRPr="00083431" w:rsidRDefault="00737CFE" w:rsidP="00737CFE">
      <w:pPr>
        <w:ind w:left="720" w:right="-143"/>
        <w:jc w:val="both"/>
        <w:rPr>
          <w:rFonts w:ascii="Times New Roman" w:hAnsi="Times New Roman"/>
          <w:sz w:val="16"/>
          <w:szCs w:val="16"/>
        </w:rPr>
      </w:pPr>
    </w:p>
    <w:p w14:paraId="2B566CA5" w14:textId="77777777" w:rsidR="00737CFE" w:rsidRPr="00737CFE" w:rsidRDefault="00737CFE" w:rsidP="00737CFE">
      <w:pPr>
        <w:ind w:left="142" w:right="-143"/>
        <w:jc w:val="both"/>
        <w:rPr>
          <w:rFonts w:ascii="Times New Roman" w:hAnsi="Times New Roman"/>
        </w:rPr>
      </w:pPr>
      <w:r w:rsidRPr="00737CFE">
        <w:rPr>
          <w:rFonts w:ascii="Times New Roman" w:hAnsi="Times New Roman"/>
        </w:rPr>
        <w:t>The employer’s discretions in such cases are:</w:t>
      </w:r>
    </w:p>
    <w:p w14:paraId="741A5EBF" w14:textId="77777777" w:rsidR="00737CFE" w:rsidRPr="00737CFE" w:rsidRDefault="00737CFE" w:rsidP="00737CFE">
      <w:pPr>
        <w:numPr>
          <w:ilvl w:val="0"/>
          <w:numId w:val="26"/>
        </w:numPr>
        <w:ind w:left="426" w:right="-143" w:hanging="284"/>
        <w:jc w:val="both"/>
        <w:rPr>
          <w:rFonts w:ascii="Times New Roman" w:hAnsi="Times New Roman"/>
        </w:rPr>
      </w:pPr>
      <w:r w:rsidRPr="00737CFE">
        <w:rPr>
          <w:rFonts w:ascii="Times New Roman" w:hAnsi="Times New Roman"/>
        </w:rPr>
        <w:t>Whether to allow the flexible retirement</w:t>
      </w:r>
    </w:p>
    <w:p w14:paraId="32B1CC1C" w14:textId="77777777" w:rsidR="00737CFE" w:rsidRPr="00737CFE" w:rsidRDefault="00737CFE" w:rsidP="00737CFE">
      <w:pPr>
        <w:numPr>
          <w:ilvl w:val="0"/>
          <w:numId w:val="26"/>
        </w:numPr>
        <w:ind w:left="426" w:right="-143" w:hanging="284"/>
        <w:jc w:val="both"/>
        <w:rPr>
          <w:rFonts w:ascii="Times New Roman" w:hAnsi="Times New Roman"/>
        </w:rPr>
      </w:pPr>
      <w:r w:rsidRPr="00737CFE">
        <w:rPr>
          <w:rFonts w:ascii="Times New Roman" w:hAnsi="Times New Roman"/>
        </w:rPr>
        <w:t>Whether to waive any actuarial reduction to benefits</w:t>
      </w:r>
    </w:p>
    <w:p w14:paraId="69F0186C" w14:textId="77777777" w:rsidR="00737CFE" w:rsidRPr="00737CFE" w:rsidRDefault="00737CFE" w:rsidP="00737CFE">
      <w:pPr>
        <w:ind w:right="-143"/>
        <w:jc w:val="both"/>
        <w:rPr>
          <w:rFonts w:ascii="Times New Roman" w:hAnsi="Times New Roman"/>
        </w:rPr>
      </w:pPr>
    </w:p>
    <w:p w14:paraId="3AE5E7A9" w14:textId="77777777" w:rsidR="00737CFE" w:rsidRPr="00737CFE" w:rsidRDefault="00737CFE" w:rsidP="00737CFE">
      <w:pPr>
        <w:ind w:left="142" w:right="-143"/>
        <w:jc w:val="both"/>
        <w:rPr>
          <w:rFonts w:ascii="Times New Roman" w:hAnsi="Times New Roman"/>
        </w:rPr>
      </w:pPr>
      <w:r w:rsidRPr="00737CFE">
        <w:rPr>
          <w:rFonts w:ascii="Times New Roman" w:hAnsi="Times New Roman"/>
        </w:rPr>
        <w:t>The Council's policy on Flexible Retirement is that an application will only be approved where:-</w:t>
      </w:r>
    </w:p>
    <w:p w14:paraId="7798317B" w14:textId="77777777" w:rsidR="00737CFE" w:rsidRPr="00737CFE" w:rsidRDefault="00737CFE" w:rsidP="001D7C09">
      <w:pPr>
        <w:numPr>
          <w:ilvl w:val="0"/>
          <w:numId w:val="28"/>
        </w:numPr>
        <w:ind w:left="426" w:right="-142" w:hanging="284"/>
        <w:jc w:val="both"/>
        <w:rPr>
          <w:rFonts w:ascii="Times New Roman" w:hAnsi="Times New Roman"/>
        </w:rPr>
      </w:pPr>
      <w:r w:rsidRPr="00737CFE">
        <w:rPr>
          <w:rFonts w:ascii="Times New Roman" w:hAnsi="Times New Roman"/>
        </w:rPr>
        <w:t>The Flexible Retirement will provide benefits to the Council, for example financial savings or the facilitation of organisational or staffing changes and will not result in any detriment to the level of service.</w:t>
      </w:r>
    </w:p>
    <w:p w14:paraId="24AF3166" w14:textId="77777777" w:rsidR="00737CFE" w:rsidRPr="00083431" w:rsidRDefault="00737CFE" w:rsidP="001D7C09">
      <w:pPr>
        <w:ind w:left="426" w:right="-142" w:hanging="284"/>
        <w:jc w:val="both"/>
        <w:rPr>
          <w:rFonts w:ascii="Times New Roman" w:hAnsi="Times New Roman"/>
          <w:sz w:val="16"/>
          <w:szCs w:val="16"/>
        </w:rPr>
      </w:pPr>
    </w:p>
    <w:p w14:paraId="7006D751" w14:textId="77777777" w:rsidR="00737CFE" w:rsidRPr="00737CFE" w:rsidRDefault="00737CFE" w:rsidP="001D7C09">
      <w:pPr>
        <w:numPr>
          <w:ilvl w:val="0"/>
          <w:numId w:val="28"/>
        </w:numPr>
        <w:ind w:left="426" w:right="-142" w:hanging="284"/>
        <w:jc w:val="both"/>
        <w:rPr>
          <w:rFonts w:ascii="Times New Roman" w:hAnsi="Times New Roman"/>
        </w:rPr>
      </w:pPr>
      <w:r w:rsidRPr="00737CFE">
        <w:rPr>
          <w:rFonts w:ascii="Times New Roman" w:hAnsi="Times New Roman"/>
        </w:rPr>
        <w:t>If the request is to work reduced hours, the Council's assessment must be that there would be no operational problems caused, or recruitment difficulty anticipated, in making up the reduced hours.</w:t>
      </w:r>
    </w:p>
    <w:p w14:paraId="517F2048" w14:textId="77777777" w:rsidR="00737CFE" w:rsidRPr="00083431" w:rsidRDefault="00737CFE" w:rsidP="001D7C09">
      <w:pPr>
        <w:ind w:left="426" w:right="-142" w:hanging="284"/>
        <w:jc w:val="both"/>
        <w:rPr>
          <w:rFonts w:ascii="Times New Roman" w:hAnsi="Times New Roman"/>
          <w:sz w:val="16"/>
          <w:szCs w:val="16"/>
        </w:rPr>
      </w:pPr>
    </w:p>
    <w:p w14:paraId="15064CB1" w14:textId="77777777" w:rsidR="00737CFE" w:rsidRPr="00737CFE" w:rsidRDefault="00737CFE" w:rsidP="001D7C09">
      <w:pPr>
        <w:numPr>
          <w:ilvl w:val="0"/>
          <w:numId w:val="28"/>
        </w:numPr>
        <w:ind w:left="426" w:right="-142" w:hanging="284"/>
        <w:jc w:val="both"/>
        <w:rPr>
          <w:rFonts w:ascii="Times New Roman" w:hAnsi="Times New Roman"/>
        </w:rPr>
      </w:pPr>
      <w:r w:rsidRPr="00737CFE">
        <w:rPr>
          <w:rFonts w:ascii="Times New Roman" w:hAnsi="Times New Roman"/>
        </w:rPr>
        <w:t>If the request is for a move to a lower graded post, this would be subject to an appropriate vacancy arising and the operation of the Council's normal recruitment procedures in filling the post.</w:t>
      </w:r>
    </w:p>
    <w:p w14:paraId="2DB8D04F" w14:textId="77777777" w:rsidR="00737CFE" w:rsidRPr="00083431" w:rsidRDefault="00737CFE" w:rsidP="001D7C09">
      <w:pPr>
        <w:ind w:left="426" w:right="-142" w:hanging="284"/>
        <w:jc w:val="both"/>
        <w:rPr>
          <w:rFonts w:ascii="Times New Roman" w:hAnsi="Times New Roman"/>
          <w:sz w:val="16"/>
          <w:szCs w:val="16"/>
        </w:rPr>
      </w:pPr>
    </w:p>
    <w:p w14:paraId="261C2E68" w14:textId="77777777" w:rsidR="00737CFE" w:rsidRPr="00737CFE" w:rsidRDefault="00737CFE" w:rsidP="001D7C09">
      <w:pPr>
        <w:numPr>
          <w:ilvl w:val="0"/>
          <w:numId w:val="28"/>
        </w:numPr>
        <w:ind w:left="426" w:right="-142" w:hanging="284"/>
        <w:jc w:val="both"/>
        <w:rPr>
          <w:rFonts w:ascii="Times New Roman" w:hAnsi="Times New Roman"/>
        </w:rPr>
      </w:pPr>
      <w:r w:rsidRPr="00737CFE">
        <w:rPr>
          <w:rFonts w:ascii="Times New Roman" w:hAnsi="Times New Roman"/>
          <w:b/>
          <w:bCs/>
          <w:color w:val="000000"/>
          <w:u w:val="single"/>
        </w:rPr>
        <w:t>There are no pension costs to the Council arising from the employee's flexible retirement</w:t>
      </w:r>
      <w:r w:rsidRPr="00737CFE">
        <w:rPr>
          <w:rFonts w:ascii="Times New Roman" w:hAnsi="Times New Roman"/>
          <w:color w:val="000000"/>
        </w:rPr>
        <w:t xml:space="preserve">. Council </w:t>
      </w:r>
      <w:r w:rsidRPr="00737CFE">
        <w:rPr>
          <w:rFonts w:ascii="Times New Roman" w:hAnsi="Times New Roman"/>
        </w:rPr>
        <w:t>will not normally use the power to waive an actuarial reduction but council may, in exceptional circumstances. The Staffing Committee will consider each case (where applicable) as and when they arise to determine an exceptional circumstance which will then be defined.</w:t>
      </w:r>
    </w:p>
    <w:p w14:paraId="605F939C" w14:textId="77777777" w:rsidR="00083431" w:rsidRDefault="00083431" w:rsidP="00083431">
      <w:pPr>
        <w:pStyle w:val="BodyText3"/>
        <w:ind w:left="1080"/>
        <w:jc w:val="right"/>
        <w:rPr>
          <w:szCs w:val="24"/>
        </w:rPr>
      </w:pPr>
      <w:r w:rsidRPr="006B1D63">
        <w:rPr>
          <w:szCs w:val="24"/>
        </w:rPr>
        <w:t>APPENDIX A</w:t>
      </w:r>
    </w:p>
    <w:p w14:paraId="222D1F1B" w14:textId="77777777" w:rsidR="00737CFE" w:rsidRPr="00737CFE" w:rsidRDefault="00737CFE" w:rsidP="00737CFE">
      <w:pPr>
        <w:pStyle w:val="ListParagraph"/>
        <w:rPr>
          <w:sz w:val="20"/>
          <w:szCs w:val="20"/>
        </w:rPr>
      </w:pPr>
    </w:p>
    <w:p w14:paraId="380F01B0" w14:textId="77777777" w:rsidR="00737CFE" w:rsidRPr="00737CFE" w:rsidRDefault="00737CFE" w:rsidP="00737CFE">
      <w:pPr>
        <w:ind w:left="142" w:right="-143"/>
        <w:jc w:val="both"/>
        <w:rPr>
          <w:rFonts w:ascii="Times New Roman" w:hAnsi="Times New Roman"/>
          <w:u w:val="single"/>
        </w:rPr>
      </w:pPr>
      <w:r w:rsidRPr="00737CFE">
        <w:rPr>
          <w:rFonts w:ascii="Times New Roman" w:hAnsi="Times New Roman"/>
        </w:rPr>
        <w:t xml:space="preserve">Given the above policy, it is anticipated that in practice, Flexible Retirement is likely to be more applicable to those employees aged 60+ and where there is </w:t>
      </w:r>
      <w:r w:rsidRPr="00737CFE">
        <w:rPr>
          <w:rFonts w:ascii="Times New Roman" w:hAnsi="Times New Roman"/>
          <w:u w:val="single"/>
        </w:rPr>
        <w:t xml:space="preserve">no "strain on the fund" - pension costs to the Council. </w:t>
      </w:r>
    </w:p>
    <w:p w14:paraId="32C07D3A" w14:textId="77777777" w:rsidR="00737CFE" w:rsidRPr="00737CFE" w:rsidRDefault="00737CFE" w:rsidP="00737CFE">
      <w:pPr>
        <w:pStyle w:val="Style"/>
        <w:ind w:left="142" w:right="-143"/>
        <w:jc w:val="both"/>
        <w:rPr>
          <w:rFonts w:ascii="Times New Roman" w:hAnsi="Times New Roman" w:cs="Times New Roman"/>
          <w:w w:val="108"/>
          <w:szCs w:val="20"/>
          <w:u w:val="single"/>
        </w:rPr>
      </w:pPr>
    </w:p>
    <w:p w14:paraId="1D90EE11" w14:textId="77777777" w:rsidR="00737CFE" w:rsidRPr="00737CFE" w:rsidRDefault="00737CFE" w:rsidP="00737CFE">
      <w:pPr>
        <w:pStyle w:val="Style"/>
        <w:ind w:left="142" w:right="-143"/>
        <w:jc w:val="both"/>
        <w:rPr>
          <w:rFonts w:ascii="Times New Roman" w:hAnsi="Times New Roman" w:cs="Times New Roman"/>
          <w:b/>
          <w:bCs/>
          <w:w w:val="108"/>
          <w:szCs w:val="20"/>
          <w:u w:val="single"/>
        </w:rPr>
      </w:pPr>
      <w:r w:rsidRPr="00737CFE">
        <w:rPr>
          <w:rFonts w:ascii="Times New Roman" w:hAnsi="Times New Roman" w:cs="Times New Roman"/>
          <w:b/>
          <w:bCs/>
          <w:w w:val="108"/>
          <w:szCs w:val="20"/>
          <w:u w:val="single"/>
        </w:rPr>
        <w:t xml:space="preserve">Redundancy </w:t>
      </w:r>
    </w:p>
    <w:p w14:paraId="5C09CD67" w14:textId="77777777" w:rsidR="00737CFE" w:rsidRPr="00737CFE" w:rsidRDefault="00737CFE" w:rsidP="00737CFE">
      <w:pPr>
        <w:pStyle w:val="Style"/>
        <w:ind w:left="142" w:right="-143"/>
        <w:jc w:val="both"/>
        <w:rPr>
          <w:rFonts w:ascii="Times New Roman" w:hAnsi="Times New Roman" w:cs="Times New Roman"/>
          <w:w w:val="108"/>
          <w:szCs w:val="20"/>
          <w:u w:val="single"/>
        </w:rPr>
      </w:pPr>
    </w:p>
    <w:p w14:paraId="7F19D057" w14:textId="77777777" w:rsidR="00737CFE" w:rsidRPr="00737CFE" w:rsidRDefault="00737CFE" w:rsidP="00737CFE">
      <w:pPr>
        <w:pStyle w:val="Style"/>
        <w:ind w:left="142" w:right="-143"/>
        <w:jc w:val="both"/>
        <w:rPr>
          <w:rFonts w:ascii="Times New Roman" w:hAnsi="Times New Roman" w:cs="Times New Roman"/>
          <w:szCs w:val="20"/>
        </w:rPr>
      </w:pPr>
      <w:r w:rsidRPr="00737CFE">
        <w:rPr>
          <w:rFonts w:ascii="Times New Roman" w:hAnsi="Times New Roman" w:cs="Times New Roman"/>
          <w:szCs w:val="20"/>
        </w:rPr>
        <w:t xml:space="preserve">If the Council terminates an employee by reason of redundancy, the employee, if aged 55 or over, becomes automatically entitled to the immediate payment of accrued pension benefits without any actuarial reduction for early payment. </w:t>
      </w:r>
    </w:p>
    <w:p w14:paraId="1C5A9756" w14:textId="77777777" w:rsidR="00737CFE" w:rsidRPr="00737CFE" w:rsidRDefault="00737CFE" w:rsidP="00737CFE">
      <w:pPr>
        <w:pStyle w:val="Style"/>
        <w:ind w:left="142" w:right="-143"/>
        <w:jc w:val="both"/>
        <w:rPr>
          <w:rFonts w:ascii="Times New Roman" w:hAnsi="Times New Roman" w:cs="Times New Roman"/>
          <w:szCs w:val="20"/>
        </w:rPr>
      </w:pPr>
    </w:p>
    <w:p w14:paraId="5A6C904A" w14:textId="77777777" w:rsidR="00737CFE" w:rsidRPr="00737CFE" w:rsidRDefault="00737CFE" w:rsidP="00737CFE">
      <w:pPr>
        <w:pStyle w:val="Style"/>
        <w:ind w:left="142" w:right="-143"/>
        <w:jc w:val="both"/>
        <w:rPr>
          <w:rFonts w:ascii="Times New Roman" w:hAnsi="Times New Roman" w:cs="Times New Roman"/>
          <w:b/>
          <w:szCs w:val="20"/>
          <w:u w:val="single"/>
        </w:rPr>
      </w:pPr>
      <w:r w:rsidRPr="00737CFE">
        <w:rPr>
          <w:rFonts w:ascii="Times New Roman" w:hAnsi="Times New Roman" w:cs="Times New Roman"/>
          <w:b/>
          <w:szCs w:val="20"/>
          <w:u w:val="single"/>
        </w:rPr>
        <w:t xml:space="preserve">Retirement in the Interests of Efficient Exercise of Local Authority Function (RIEELAF) </w:t>
      </w:r>
    </w:p>
    <w:p w14:paraId="11E83CC1" w14:textId="77777777" w:rsidR="00737CFE" w:rsidRPr="00737CFE" w:rsidRDefault="00737CFE" w:rsidP="00737CFE">
      <w:pPr>
        <w:pStyle w:val="Style"/>
        <w:ind w:left="142" w:right="-143"/>
        <w:jc w:val="both"/>
        <w:rPr>
          <w:rFonts w:ascii="Times New Roman" w:hAnsi="Times New Roman" w:cs="Times New Roman"/>
          <w:bCs/>
          <w:szCs w:val="20"/>
          <w:u w:val="single"/>
        </w:rPr>
      </w:pPr>
    </w:p>
    <w:p w14:paraId="156F71BC" w14:textId="77777777" w:rsidR="00737CFE" w:rsidRPr="00737CFE" w:rsidRDefault="00737CFE" w:rsidP="00737CFE">
      <w:pPr>
        <w:pStyle w:val="Style"/>
        <w:ind w:left="142" w:right="-143"/>
        <w:jc w:val="both"/>
        <w:rPr>
          <w:rFonts w:ascii="Times New Roman" w:hAnsi="Times New Roman" w:cs="Times New Roman"/>
          <w:szCs w:val="20"/>
        </w:rPr>
      </w:pPr>
      <w:r w:rsidRPr="00737CFE">
        <w:rPr>
          <w:rFonts w:ascii="Times New Roman" w:hAnsi="Times New Roman" w:cs="Times New Roman"/>
          <w:szCs w:val="20"/>
        </w:rPr>
        <w:t xml:space="preserve">If the Council terminates an employee by reason of RIEELAF, the employee, if aged 55 or over, becomes automatically entitled to the immediate payment of accrued pension benefits without any actuarial reduction for early payment. </w:t>
      </w:r>
    </w:p>
    <w:p w14:paraId="6F6B06EC" w14:textId="77777777" w:rsidR="00737CFE" w:rsidRPr="00737CFE" w:rsidRDefault="00737CFE" w:rsidP="00737CFE">
      <w:pPr>
        <w:pStyle w:val="Style"/>
        <w:ind w:left="142" w:right="-143"/>
        <w:jc w:val="both"/>
        <w:rPr>
          <w:rFonts w:ascii="Times New Roman" w:hAnsi="Times New Roman" w:cs="Times New Roman"/>
          <w:szCs w:val="20"/>
        </w:rPr>
      </w:pPr>
    </w:p>
    <w:p w14:paraId="77F56C77" w14:textId="77777777" w:rsidR="00737CFE" w:rsidRPr="00737CFE" w:rsidRDefault="00737CFE" w:rsidP="00737CFE">
      <w:pPr>
        <w:pStyle w:val="Style"/>
        <w:ind w:left="142" w:right="-143"/>
        <w:jc w:val="both"/>
        <w:rPr>
          <w:rFonts w:ascii="Times New Roman" w:hAnsi="Times New Roman" w:cs="Times New Roman"/>
          <w:b/>
          <w:bCs/>
          <w:snapToGrid w:val="0"/>
          <w:szCs w:val="20"/>
          <w:u w:val="single"/>
        </w:rPr>
      </w:pPr>
      <w:r w:rsidRPr="00737CFE">
        <w:rPr>
          <w:rFonts w:ascii="Times New Roman" w:hAnsi="Times New Roman" w:cs="Times New Roman"/>
          <w:b/>
          <w:bCs/>
          <w:snapToGrid w:val="0"/>
          <w:szCs w:val="20"/>
          <w:u w:val="single"/>
        </w:rPr>
        <w:t>Forfeiture of Pension Rights after Conviction of Employment-Related Offences - Regulation 91</w:t>
      </w:r>
    </w:p>
    <w:p w14:paraId="1D4EFE41" w14:textId="77777777" w:rsidR="00737CFE" w:rsidRPr="00737CFE" w:rsidRDefault="00737CFE" w:rsidP="00737CFE">
      <w:pPr>
        <w:pStyle w:val="Style"/>
        <w:ind w:left="142" w:right="-143"/>
        <w:jc w:val="both"/>
        <w:rPr>
          <w:rFonts w:ascii="Times New Roman" w:hAnsi="Times New Roman" w:cs="Times New Roman"/>
          <w:bCs/>
          <w:szCs w:val="20"/>
          <w:u w:val="single"/>
        </w:rPr>
      </w:pPr>
    </w:p>
    <w:p w14:paraId="7A7CC22D" w14:textId="77777777" w:rsidR="00737CFE" w:rsidRPr="00737CFE" w:rsidRDefault="00737CFE" w:rsidP="00737CFE">
      <w:pPr>
        <w:pStyle w:val="Style"/>
        <w:ind w:left="142" w:right="-143"/>
        <w:jc w:val="both"/>
        <w:rPr>
          <w:rFonts w:ascii="Times New Roman" w:hAnsi="Times New Roman" w:cs="Times New Roman"/>
          <w:snapToGrid w:val="0"/>
          <w:szCs w:val="20"/>
        </w:rPr>
      </w:pPr>
      <w:r w:rsidRPr="00737CFE">
        <w:rPr>
          <w:rFonts w:ascii="Times New Roman" w:hAnsi="Times New Roman" w:cs="Times New Roman"/>
          <w:snapToGrid w:val="0"/>
          <w:szCs w:val="20"/>
        </w:rPr>
        <w:t>There are provisions whereby If</w:t>
      </w:r>
      <w:r w:rsidRPr="00737CFE">
        <w:rPr>
          <w:rFonts w:ascii="Times New Roman" w:hAnsi="Times New Roman" w:cs="Times New Roman"/>
          <w:b/>
          <w:snapToGrid w:val="0"/>
          <w:szCs w:val="20"/>
        </w:rPr>
        <w:t xml:space="preserve"> </w:t>
      </w:r>
      <w:r w:rsidRPr="00737CFE">
        <w:rPr>
          <w:rFonts w:ascii="Times New Roman" w:hAnsi="Times New Roman" w:cs="Times New Roman"/>
          <w:snapToGrid w:val="0"/>
          <w:szCs w:val="20"/>
        </w:rPr>
        <w:t xml:space="preserve">a scheme member is convicted of, and ceases employment </w:t>
      </w:r>
      <w:proofErr w:type="gramStart"/>
      <w:r w:rsidRPr="00737CFE">
        <w:rPr>
          <w:rFonts w:ascii="Times New Roman" w:hAnsi="Times New Roman" w:cs="Times New Roman"/>
          <w:snapToGrid w:val="0"/>
          <w:szCs w:val="20"/>
        </w:rPr>
        <w:t>as a result of</w:t>
      </w:r>
      <w:proofErr w:type="gramEnd"/>
      <w:r w:rsidRPr="00737CFE">
        <w:rPr>
          <w:rFonts w:ascii="Times New Roman" w:hAnsi="Times New Roman" w:cs="Times New Roman"/>
          <w:snapToGrid w:val="0"/>
          <w:szCs w:val="20"/>
        </w:rPr>
        <w:t>, an offence in connection with his/her employment which was gravely injurious to the State or liable to lead to a serious loss of confidence in the public service, the employer can apply to the Secretary of State for the issue of a forfeiture certificate.  If a certificate is issued the employer may direct that any of the person’s rights be forfeited.  The council reserves the right to exercise this discretion in wholly exceptional circumstances.</w:t>
      </w:r>
    </w:p>
    <w:p w14:paraId="550B14C4" w14:textId="77777777" w:rsidR="00503021" w:rsidRDefault="00503021" w:rsidP="000643CF">
      <w:pPr>
        <w:autoSpaceDE w:val="0"/>
        <w:autoSpaceDN w:val="0"/>
        <w:adjustRightInd w:val="0"/>
        <w:ind w:left="426" w:hanging="426"/>
        <w:jc w:val="both"/>
        <w:rPr>
          <w:rFonts w:ascii="Times New Roman" w:hAnsi="Times New Roman"/>
          <w:bCs/>
        </w:rPr>
      </w:pPr>
    </w:p>
    <w:p w14:paraId="02303353" w14:textId="77777777" w:rsidR="001D7C09" w:rsidRPr="001F4F17" w:rsidRDefault="001D7C09" w:rsidP="000643CF">
      <w:pPr>
        <w:autoSpaceDE w:val="0"/>
        <w:autoSpaceDN w:val="0"/>
        <w:adjustRightInd w:val="0"/>
        <w:ind w:left="426" w:hanging="426"/>
        <w:jc w:val="both"/>
        <w:rPr>
          <w:rFonts w:ascii="Times New Roman" w:hAnsi="Times New Roman"/>
          <w:bCs/>
        </w:rPr>
      </w:pPr>
    </w:p>
    <w:sectPr w:rsidR="001D7C09" w:rsidRPr="001F4F17" w:rsidSect="00033FA5">
      <w:headerReference w:type="even" r:id="rId11"/>
      <w:headerReference w:type="default" r:id="rId12"/>
      <w:footerReference w:type="default" r:id="rId13"/>
      <w:headerReference w:type="first" r:id="rId14"/>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149A" w14:textId="77777777" w:rsidR="00B46645" w:rsidRDefault="00B46645">
      <w:r>
        <w:separator/>
      </w:r>
    </w:p>
  </w:endnote>
  <w:endnote w:type="continuationSeparator" w:id="0">
    <w:p w14:paraId="0CC60956" w14:textId="77777777" w:rsidR="00B46645" w:rsidRDefault="00B46645">
      <w:r>
        <w:continuationSeparator/>
      </w:r>
    </w:p>
  </w:endnote>
  <w:endnote w:type="continuationNotice" w:id="1">
    <w:p w14:paraId="30E00A47" w14:textId="77777777" w:rsidR="00B46645" w:rsidRDefault="00B46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Omega">
    <w:panose1 w:val="020B05020505080203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360672"/>
      <w:docPartObj>
        <w:docPartGallery w:val="Page Numbers (Bottom of Page)"/>
        <w:docPartUnique/>
      </w:docPartObj>
    </w:sdtPr>
    <w:sdtEndPr/>
    <w:sdtContent>
      <w:p w14:paraId="064F14D3" w14:textId="521DD70B" w:rsidR="00113318" w:rsidRDefault="0011331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7DE4CD6" w14:textId="00C7A69A" w:rsidR="002B759F" w:rsidRDefault="002B759F">
    <w:pPr>
      <w:jc w:val="center"/>
      <w:rPr>
        <w:rFonts w:ascii="Times New Roman" w:hAnsi="Times New Roman"/>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F5E9" w14:textId="77777777" w:rsidR="00B46645" w:rsidRDefault="00B46645">
      <w:r>
        <w:separator/>
      </w:r>
    </w:p>
  </w:footnote>
  <w:footnote w:type="continuationSeparator" w:id="0">
    <w:p w14:paraId="26CB15C8" w14:textId="77777777" w:rsidR="00B46645" w:rsidRDefault="00B46645">
      <w:r>
        <w:continuationSeparator/>
      </w:r>
    </w:p>
  </w:footnote>
  <w:footnote w:type="continuationNotice" w:id="1">
    <w:p w14:paraId="603C89EF" w14:textId="77777777" w:rsidR="00B46645" w:rsidRDefault="00B466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4547" w14:textId="716748BB" w:rsidR="003E7EBC" w:rsidRDefault="003E7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DF09" w14:textId="225E3269" w:rsidR="002B759F" w:rsidRDefault="002B759F">
    <w:pPr>
      <w:pStyle w:val="Header"/>
      <w:jc w:val="center"/>
      <w:rPr>
        <w:rFonts w:ascii="Times New Roman" w:hAnsi="Times New Roman"/>
        <w:i/>
        <w:lang w:val="en-US"/>
      </w:rPr>
    </w:pPr>
    <w:r>
      <w:rPr>
        <w:rFonts w:ascii="Times New Roman" w:hAnsi="Times New Roman"/>
        <w:i/>
        <w:lang w:val="en-US"/>
      </w:rPr>
      <w:t xml:space="preserve">BSTC – Finance Committee – </w:t>
    </w:r>
    <w:r w:rsidR="003E7EBC">
      <w:rPr>
        <w:rFonts w:ascii="Times New Roman" w:hAnsi="Times New Roman"/>
        <w:i/>
        <w:lang w:val="en-US"/>
      </w:rPr>
      <w:t>2</w:t>
    </w:r>
    <w:r w:rsidR="00D264EC">
      <w:rPr>
        <w:rFonts w:ascii="Times New Roman" w:hAnsi="Times New Roman"/>
        <w:i/>
        <w:lang w:val="en-US"/>
      </w:rPr>
      <w:t xml:space="preserve">7 September </w:t>
    </w:r>
    <w:r>
      <w:rPr>
        <w:rFonts w:ascii="Times New Roman" w:hAnsi="Times New Roman"/>
        <w:i/>
        <w:lang w:val="en-US"/>
      </w:rPr>
      <w:t>202</w:t>
    </w:r>
    <w:r w:rsidR="003E7EBC">
      <w:rPr>
        <w:rFonts w:ascii="Times New Roman" w:hAnsi="Times New Roman"/>
        <w:i/>
        <w:lang w:val="en-U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BA1D" w14:textId="39BF0D20" w:rsidR="003E7EBC" w:rsidRDefault="003E7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F74DC1C"/>
    <w:lvl w:ilvl="0">
      <w:numFmt w:val="decimal"/>
      <w:lvlText w:val="*"/>
      <w:lvlJc w:val="left"/>
    </w:lvl>
  </w:abstractNum>
  <w:abstractNum w:abstractNumId="1" w15:restartNumberingAfterBreak="0">
    <w:nsid w:val="00625DCD"/>
    <w:multiLevelType w:val="hybridMultilevel"/>
    <w:tmpl w:val="9350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A1A9D"/>
    <w:multiLevelType w:val="hybridMultilevel"/>
    <w:tmpl w:val="23802894"/>
    <w:lvl w:ilvl="0" w:tplc="A29A86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8A2DFF"/>
    <w:multiLevelType w:val="hybridMultilevel"/>
    <w:tmpl w:val="AAA030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15D65FFB"/>
    <w:multiLevelType w:val="hybridMultilevel"/>
    <w:tmpl w:val="B4C6B54C"/>
    <w:lvl w:ilvl="0" w:tplc="8CC0447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46742"/>
    <w:multiLevelType w:val="hybridMultilevel"/>
    <w:tmpl w:val="173C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744CB"/>
    <w:multiLevelType w:val="multilevel"/>
    <w:tmpl w:val="C754665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4179A4"/>
    <w:multiLevelType w:val="hybridMultilevel"/>
    <w:tmpl w:val="DEB214D4"/>
    <w:lvl w:ilvl="0" w:tplc="71B0CC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9E5613"/>
    <w:multiLevelType w:val="hybridMultilevel"/>
    <w:tmpl w:val="B1047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E15BC1"/>
    <w:multiLevelType w:val="hybridMultilevel"/>
    <w:tmpl w:val="ABAEB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3F3839"/>
    <w:multiLevelType w:val="hybridMultilevel"/>
    <w:tmpl w:val="41EA0B9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33E22939"/>
    <w:multiLevelType w:val="hybridMultilevel"/>
    <w:tmpl w:val="3ECEF5C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365D452D"/>
    <w:multiLevelType w:val="hybridMultilevel"/>
    <w:tmpl w:val="16923E2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3B667168"/>
    <w:multiLevelType w:val="hybridMultilevel"/>
    <w:tmpl w:val="E9AAC5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1022F93"/>
    <w:multiLevelType w:val="hybridMultilevel"/>
    <w:tmpl w:val="997A818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4EE273C9"/>
    <w:multiLevelType w:val="hybridMultilevel"/>
    <w:tmpl w:val="800A94C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15:restartNumberingAfterBreak="0">
    <w:nsid w:val="55903AB3"/>
    <w:multiLevelType w:val="hybridMultilevel"/>
    <w:tmpl w:val="57F6D8B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55AB3618"/>
    <w:multiLevelType w:val="hybridMultilevel"/>
    <w:tmpl w:val="0988EEC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8" w15:restartNumberingAfterBreak="0">
    <w:nsid w:val="567C2471"/>
    <w:multiLevelType w:val="hybridMultilevel"/>
    <w:tmpl w:val="06D46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F61FE"/>
    <w:multiLevelType w:val="hybridMultilevel"/>
    <w:tmpl w:val="24F068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6C86C79"/>
    <w:multiLevelType w:val="hybridMultilevel"/>
    <w:tmpl w:val="6218A7DA"/>
    <w:lvl w:ilvl="0" w:tplc="19982754">
      <w:start w:val="1"/>
      <w:numFmt w:val="bullet"/>
      <w:pStyle w:val="Vickysbullets"/>
      <w:lvlText w:val=""/>
      <w:lvlJc w:val="left"/>
      <w:pPr>
        <w:tabs>
          <w:tab w:val="num" w:pos="720"/>
        </w:tabs>
        <w:ind w:left="720" w:hanging="360"/>
      </w:pPr>
      <w:rPr>
        <w:rFonts w:ascii="Symbol" w:hAnsi="Symbol" w:hint="default"/>
      </w:rPr>
    </w:lvl>
    <w:lvl w:ilvl="1" w:tplc="4D4A9B12" w:tentative="1">
      <w:start w:val="1"/>
      <w:numFmt w:val="bullet"/>
      <w:lvlText w:val="o"/>
      <w:lvlJc w:val="left"/>
      <w:pPr>
        <w:tabs>
          <w:tab w:val="num" w:pos="1440"/>
        </w:tabs>
        <w:ind w:left="1440" w:hanging="360"/>
      </w:pPr>
      <w:rPr>
        <w:rFonts w:ascii="Courier New" w:hAnsi="Courier New" w:cs="Courier New" w:hint="default"/>
      </w:rPr>
    </w:lvl>
    <w:lvl w:ilvl="2" w:tplc="927ADF10" w:tentative="1">
      <w:start w:val="1"/>
      <w:numFmt w:val="bullet"/>
      <w:lvlText w:val=""/>
      <w:lvlJc w:val="left"/>
      <w:pPr>
        <w:tabs>
          <w:tab w:val="num" w:pos="2160"/>
        </w:tabs>
        <w:ind w:left="2160" w:hanging="360"/>
      </w:pPr>
      <w:rPr>
        <w:rFonts w:ascii="Wingdings" w:hAnsi="Wingdings" w:hint="default"/>
      </w:rPr>
    </w:lvl>
    <w:lvl w:ilvl="3" w:tplc="ECDEB8DE" w:tentative="1">
      <w:start w:val="1"/>
      <w:numFmt w:val="bullet"/>
      <w:lvlText w:val=""/>
      <w:lvlJc w:val="left"/>
      <w:pPr>
        <w:tabs>
          <w:tab w:val="num" w:pos="2880"/>
        </w:tabs>
        <w:ind w:left="2880" w:hanging="360"/>
      </w:pPr>
      <w:rPr>
        <w:rFonts w:ascii="Symbol" w:hAnsi="Symbol" w:hint="default"/>
      </w:rPr>
    </w:lvl>
    <w:lvl w:ilvl="4" w:tplc="9BFEF64C" w:tentative="1">
      <w:start w:val="1"/>
      <w:numFmt w:val="bullet"/>
      <w:lvlText w:val="o"/>
      <w:lvlJc w:val="left"/>
      <w:pPr>
        <w:tabs>
          <w:tab w:val="num" w:pos="3600"/>
        </w:tabs>
        <w:ind w:left="3600" w:hanging="360"/>
      </w:pPr>
      <w:rPr>
        <w:rFonts w:ascii="Courier New" w:hAnsi="Courier New" w:cs="Courier New" w:hint="default"/>
      </w:rPr>
    </w:lvl>
    <w:lvl w:ilvl="5" w:tplc="68F8877C" w:tentative="1">
      <w:start w:val="1"/>
      <w:numFmt w:val="bullet"/>
      <w:lvlText w:val=""/>
      <w:lvlJc w:val="left"/>
      <w:pPr>
        <w:tabs>
          <w:tab w:val="num" w:pos="4320"/>
        </w:tabs>
        <w:ind w:left="4320" w:hanging="360"/>
      </w:pPr>
      <w:rPr>
        <w:rFonts w:ascii="Wingdings" w:hAnsi="Wingdings" w:hint="default"/>
      </w:rPr>
    </w:lvl>
    <w:lvl w:ilvl="6" w:tplc="0D086812" w:tentative="1">
      <w:start w:val="1"/>
      <w:numFmt w:val="bullet"/>
      <w:lvlText w:val=""/>
      <w:lvlJc w:val="left"/>
      <w:pPr>
        <w:tabs>
          <w:tab w:val="num" w:pos="5040"/>
        </w:tabs>
        <w:ind w:left="5040" w:hanging="360"/>
      </w:pPr>
      <w:rPr>
        <w:rFonts w:ascii="Symbol" w:hAnsi="Symbol" w:hint="default"/>
      </w:rPr>
    </w:lvl>
    <w:lvl w:ilvl="7" w:tplc="00C84862" w:tentative="1">
      <w:start w:val="1"/>
      <w:numFmt w:val="bullet"/>
      <w:lvlText w:val="o"/>
      <w:lvlJc w:val="left"/>
      <w:pPr>
        <w:tabs>
          <w:tab w:val="num" w:pos="5760"/>
        </w:tabs>
        <w:ind w:left="5760" w:hanging="360"/>
      </w:pPr>
      <w:rPr>
        <w:rFonts w:ascii="Courier New" w:hAnsi="Courier New" w:cs="Courier New" w:hint="default"/>
      </w:rPr>
    </w:lvl>
    <w:lvl w:ilvl="8" w:tplc="3FAC3D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130634"/>
    <w:multiLevelType w:val="hybridMultilevel"/>
    <w:tmpl w:val="482C3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DF71960"/>
    <w:multiLevelType w:val="hybridMultilevel"/>
    <w:tmpl w:val="1D06DEAC"/>
    <w:lvl w:ilvl="0" w:tplc="0809000F">
      <w:start w:val="1"/>
      <w:numFmt w:val="decimal"/>
      <w:lvlText w:val="%1."/>
      <w:lvlJc w:val="left"/>
      <w:pPr>
        <w:ind w:left="720" w:hanging="360"/>
      </w:pPr>
      <w:rPr>
        <w:rFonts w:hint="default"/>
      </w:rPr>
    </w:lvl>
    <w:lvl w:ilvl="1" w:tplc="03900948">
      <w:start w:val="1"/>
      <w:numFmt w:val="lowerLetter"/>
      <w:lvlText w:val="%2."/>
      <w:lvlJc w:val="left"/>
      <w:pPr>
        <w:ind w:left="1512" w:hanging="432"/>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FC484F"/>
    <w:multiLevelType w:val="hybridMultilevel"/>
    <w:tmpl w:val="6CB86238"/>
    <w:lvl w:ilvl="0" w:tplc="0809000F">
      <w:start w:val="1"/>
      <w:numFmt w:val="decimal"/>
      <w:lvlText w:val="%1."/>
      <w:lvlJc w:val="left"/>
      <w:pPr>
        <w:tabs>
          <w:tab w:val="num" w:pos="2160"/>
        </w:tabs>
        <w:ind w:left="2160" w:hanging="360"/>
      </w:pPr>
      <w:rPr>
        <w:rFonts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4420A3A"/>
    <w:multiLevelType w:val="hybridMultilevel"/>
    <w:tmpl w:val="3AECF3CA"/>
    <w:lvl w:ilvl="0" w:tplc="FFFFFFFF">
      <w:start w:val="1"/>
      <w:numFmt w:val="decimal"/>
      <w:lvlText w:val="%1."/>
      <w:lvlJc w:val="left"/>
      <w:pPr>
        <w:ind w:left="753" w:hanging="360"/>
      </w:pPr>
      <w:rPr>
        <w:rFonts w:hint="default"/>
        <w:b/>
      </w:rPr>
    </w:lvl>
    <w:lvl w:ilvl="1" w:tplc="FFFFFFFF" w:tentative="1">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25" w15:restartNumberingAfterBreak="0">
    <w:nsid w:val="659375BD"/>
    <w:multiLevelType w:val="hybridMultilevel"/>
    <w:tmpl w:val="98B84B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A296AF6"/>
    <w:multiLevelType w:val="hybridMultilevel"/>
    <w:tmpl w:val="C504CB96"/>
    <w:lvl w:ilvl="0" w:tplc="08090001">
      <w:start w:val="1"/>
      <w:numFmt w:val="bullet"/>
      <w:lvlText w:val=""/>
      <w:lvlJc w:val="left"/>
      <w:pPr>
        <w:ind w:left="2596" w:hanging="360"/>
      </w:pPr>
      <w:rPr>
        <w:rFonts w:ascii="Symbol" w:hAnsi="Symbol" w:hint="default"/>
      </w:rPr>
    </w:lvl>
    <w:lvl w:ilvl="1" w:tplc="08090003" w:tentative="1">
      <w:start w:val="1"/>
      <w:numFmt w:val="bullet"/>
      <w:lvlText w:val="o"/>
      <w:lvlJc w:val="left"/>
      <w:pPr>
        <w:ind w:left="3316" w:hanging="360"/>
      </w:pPr>
      <w:rPr>
        <w:rFonts w:ascii="Courier New" w:hAnsi="Courier New" w:cs="Courier New" w:hint="default"/>
      </w:rPr>
    </w:lvl>
    <w:lvl w:ilvl="2" w:tplc="08090005" w:tentative="1">
      <w:start w:val="1"/>
      <w:numFmt w:val="bullet"/>
      <w:lvlText w:val=""/>
      <w:lvlJc w:val="left"/>
      <w:pPr>
        <w:ind w:left="4036" w:hanging="360"/>
      </w:pPr>
      <w:rPr>
        <w:rFonts w:ascii="Wingdings" w:hAnsi="Wingdings" w:hint="default"/>
      </w:rPr>
    </w:lvl>
    <w:lvl w:ilvl="3" w:tplc="08090001" w:tentative="1">
      <w:start w:val="1"/>
      <w:numFmt w:val="bullet"/>
      <w:lvlText w:val=""/>
      <w:lvlJc w:val="left"/>
      <w:pPr>
        <w:ind w:left="4756" w:hanging="360"/>
      </w:pPr>
      <w:rPr>
        <w:rFonts w:ascii="Symbol" w:hAnsi="Symbol" w:hint="default"/>
      </w:rPr>
    </w:lvl>
    <w:lvl w:ilvl="4" w:tplc="08090003" w:tentative="1">
      <w:start w:val="1"/>
      <w:numFmt w:val="bullet"/>
      <w:lvlText w:val="o"/>
      <w:lvlJc w:val="left"/>
      <w:pPr>
        <w:ind w:left="5476" w:hanging="360"/>
      </w:pPr>
      <w:rPr>
        <w:rFonts w:ascii="Courier New" w:hAnsi="Courier New" w:cs="Courier New" w:hint="default"/>
      </w:rPr>
    </w:lvl>
    <w:lvl w:ilvl="5" w:tplc="08090005" w:tentative="1">
      <w:start w:val="1"/>
      <w:numFmt w:val="bullet"/>
      <w:lvlText w:val=""/>
      <w:lvlJc w:val="left"/>
      <w:pPr>
        <w:ind w:left="6196" w:hanging="360"/>
      </w:pPr>
      <w:rPr>
        <w:rFonts w:ascii="Wingdings" w:hAnsi="Wingdings" w:hint="default"/>
      </w:rPr>
    </w:lvl>
    <w:lvl w:ilvl="6" w:tplc="08090001" w:tentative="1">
      <w:start w:val="1"/>
      <w:numFmt w:val="bullet"/>
      <w:lvlText w:val=""/>
      <w:lvlJc w:val="left"/>
      <w:pPr>
        <w:ind w:left="6916" w:hanging="360"/>
      </w:pPr>
      <w:rPr>
        <w:rFonts w:ascii="Symbol" w:hAnsi="Symbol" w:hint="default"/>
      </w:rPr>
    </w:lvl>
    <w:lvl w:ilvl="7" w:tplc="08090003" w:tentative="1">
      <w:start w:val="1"/>
      <w:numFmt w:val="bullet"/>
      <w:lvlText w:val="o"/>
      <w:lvlJc w:val="left"/>
      <w:pPr>
        <w:ind w:left="7636" w:hanging="360"/>
      </w:pPr>
      <w:rPr>
        <w:rFonts w:ascii="Courier New" w:hAnsi="Courier New" w:cs="Courier New" w:hint="default"/>
      </w:rPr>
    </w:lvl>
    <w:lvl w:ilvl="8" w:tplc="08090005" w:tentative="1">
      <w:start w:val="1"/>
      <w:numFmt w:val="bullet"/>
      <w:lvlText w:val=""/>
      <w:lvlJc w:val="left"/>
      <w:pPr>
        <w:ind w:left="8356" w:hanging="360"/>
      </w:pPr>
      <w:rPr>
        <w:rFonts w:ascii="Wingdings" w:hAnsi="Wingdings" w:hint="default"/>
      </w:rPr>
    </w:lvl>
  </w:abstractNum>
  <w:abstractNum w:abstractNumId="27" w15:restartNumberingAfterBreak="0">
    <w:nsid w:val="6A8135E8"/>
    <w:multiLevelType w:val="hybridMultilevel"/>
    <w:tmpl w:val="884C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F21589"/>
    <w:multiLevelType w:val="hybridMultilevel"/>
    <w:tmpl w:val="DDB86C52"/>
    <w:lvl w:ilvl="0" w:tplc="E69EFB3C">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94640">
    <w:abstractNumId w:val="20"/>
  </w:num>
  <w:num w:numId="2" w16cid:durableId="423454092">
    <w:abstractNumId w:val="18"/>
  </w:num>
  <w:num w:numId="3" w16cid:durableId="1144467258">
    <w:abstractNumId w:val="6"/>
  </w:num>
  <w:num w:numId="4" w16cid:durableId="92895083">
    <w:abstractNumId w:val="22"/>
  </w:num>
  <w:num w:numId="5" w16cid:durableId="1503742264">
    <w:abstractNumId w:val="2"/>
  </w:num>
  <w:num w:numId="6" w16cid:durableId="1488668703">
    <w:abstractNumId w:val="5"/>
  </w:num>
  <w:num w:numId="7" w16cid:durableId="377802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8110597">
    <w:abstractNumId w:val="14"/>
  </w:num>
  <w:num w:numId="9" w16cid:durableId="2095466745">
    <w:abstractNumId w:val="7"/>
  </w:num>
  <w:num w:numId="10" w16cid:durableId="1692143017">
    <w:abstractNumId w:val="28"/>
  </w:num>
  <w:num w:numId="11" w16cid:durableId="790708419">
    <w:abstractNumId w:val="19"/>
  </w:num>
  <w:num w:numId="12" w16cid:durableId="1692946950">
    <w:abstractNumId w:val="8"/>
  </w:num>
  <w:num w:numId="13" w16cid:durableId="14306650">
    <w:abstractNumId w:val="12"/>
  </w:num>
  <w:num w:numId="14" w16cid:durableId="1078985661">
    <w:abstractNumId w:val="10"/>
  </w:num>
  <w:num w:numId="15" w16cid:durableId="598758038">
    <w:abstractNumId w:val="4"/>
  </w:num>
  <w:num w:numId="16" w16cid:durableId="469054354">
    <w:abstractNumId w:val="24"/>
  </w:num>
  <w:num w:numId="17" w16cid:durableId="639189706">
    <w:abstractNumId w:val="13"/>
  </w:num>
  <w:num w:numId="18" w16cid:durableId="41291088">
    <w:abstractNumId w:val="27"/>
  </w:num>
  <w:num w:numId="19" w16cid:durableId="1789474366">
    <w:abstractNumId w:val="11"/>
  </w:num>
  <w:num w:numId="20" w16cid:durableId="737634314">
    <w:abstractNumId w:val="3"/>
  </w:num>
  <w:num w:numId="21" w16cid:durableId="663316629">
    <w:abstractNumId w:val="16"/>
  </w:num>
  <w:num w:numId="22" w16cid:durableId="644167768">
    <w:abstractNumId w:val="0"/>
    <w:lvlOverride w:ilvl="0">
      <w:lvl w:ilvl="0">
        <w:start w:val="65535"/>
        <w:numFmt w:val="bullet"/>
        <w:lvlText w:val=""/>
        <w:legacy w:legacy="1" w:legacySpace="0" w:legacyIndent="0"/>
        <w:lvlJc w:val="left"/>
        <w:rPr>
          <w:rFonts w:ascii="Symbol" w:hAnsi="Symbol" w:hint="default"/>
        </w:rPr>
      </w:lvl>
    </w:lvlOverride>
  </w:num>
  <w:num w:numId="23" w16cid:durableId="1782843825">
    <w:abstractNumId w:val="23"/>
  </w:num>
  <w:num w:numId="24" w16cid:durableId="2033920337">
    <w:abstractNumId w:val="26"/>
  </w:num>
  <w:num w:numId="25" w16cid:durableId="382101159">
    <w:abstractNumId w:val="17"/>
  </w:num>
  <w:num w:numId="26" w16cid:durableId="1856117046">
    <w:abstractNumId w:val="15"/>
  </w:num>
  <w:num w:numId="27" w16cid:durableId="1472013439">
    <w:abstractNumId w:val="25"/>
  </w:num>
  <w:num w:numId="28" w16cid:durableId="1484466054">
    <w:abstractNumId w:val="9"/>
  </w:num>
  <w:num w:numId="29" w16cid:durableId="18206072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09"/>
    <w:rsid w:val="00002E4E"/>
    <w:rsid w:val="00004F90"/>
    <w:rsid w:val="00005552"/>
    <w:rsid w:val="00005EBD"/>
    <w:rsid w:val="000067DB"/>
    <w:rsid w:val="000112AD"/>
    <w:rsid w:val="00011A8F"/>
    <w:rsid w:val="00011E2D"/>
    <w:rsid w:val="00012A6B"/>
    <w:rsid w:val="000138F5"/>
    <w:rsid w:val="00013BF1"/>
    <w:rsid w:val="00014943"/>
    <w:rsid w:val="0001586E"/>
    <w:rsid w:val="00016688"/>
    <w:rsid w:val="00016B9A"/>
    <w:rsid w:val="00017CDC"/>
    <w:rsid w:val="00017E0D"/>
    <w:rsid w:val="00020306"/>
    <w:rsid w:val="0002049F"/>
    <w:rsid w:val="00020640"/>
    <w:rsid w:val="00021607"/>
    <w:rsid w:val="00022B6B"/>
    <w:rsid w:val="00022B88"/>
    <w:rsid w:val="00022FD9"/>
    <w:rsid w:val="0002367F"/>
    <w:rsid w:val="000239E6"/>
    <w:rsid w:val="000248E7"/>
    <w:rsid w:val="00025A8D"/>
    <w:rsid w:val="00025EF4"/>
    <w:rsid w:val="00026232"/>
    <w:rsid w:val="00026D09"/>
    <w:rsid w:val="0002773F"/>
    <w:rsid w:val="000327CD"/>
    <w:rsid w:val="00032A81"/>
    <w:rsid w:val="00033246"/>
    <w:rsid w:val="00033FA5"/>
    <w:rsid w:val="000344E2"/>
    <w:rsid w:val="00034B3D"/>
    <w:rsid w:val="00034CD5"/>
    <w:rsid w:val="00034EC4"/>
    <w:rsid w:val="000357FD"/>
    <w:rsid w:val="00035D5D"/>
    <w:rsid w:val="00036336"/>
    <w:rsid w:val="00036E49"/>
    <w:rsid w:val="0004216B"/>
    <w:rsid w:val="00042888"/>
    <w:rsid w:val="00043B94"/>
    <w:rsid w:val="00043DC5"/>
    <w:rsid w:val="00045686"/>
    <w:rsid w:val="00045904"/>
    <w:rsid w:val="00046356"/>
    <w:rsid w:val="0004703F"/>
    <w:rsid w:val="0004720D"/>
    <w:rsid w:val="00047B4F"/>
    <w:rsid w:val="000502EE"/>
    <w:rsid w:val="00050AE5"/>
    <w:rsid w:val="00050C00"/>
    <w:rsid w:val="00051A2D"/>
    <w:rsid w:val="00053948"/>
    <w:rsid w:val="00055500"/>
    <w:rsid w:val="00056055"/>
    <w:rsid w:val="00057555"/>
    <w:rsid w:val="00057B9B"/>
    <w:rsid w:val="00060D76"/>
    <w:rsid w:val="0006136D"/>
    <w:rsid w:val="0006196A"/>
    <w:rsid w:val="00062643"/>
    <w:rsid w:val="00062CB5"/>
    <w:rsid w:val="00062FF9"/>
    <w:rsid w:val="000643CF"/>
    <w:rsid w:val="0006487E"/>
    <w:rsid w:val="00064B01"/>
    <w:rsid w:val="00064F4B"/>
    <w:rsid w:val="0006501B"/>
    <w:rsid w:val="000656E4"/>
    <w:rsid w:val="00065B30"/>
    <w:rsid w:val="00065CC1"/>
    <w:rsid w:val="00065CCA"/>
    <w:rsid w:val="00066560"/>
    <w:rsid w:val="00066836"/>
    <w:rsid w:val="0006693F"/>
    <w:rsid w:val="00066B63"/>
    <w:rsid w:val="00066F7A"/>
    <w:rsid w:val="00067DF9"/>
    <w:rsid w:val="00071AEC"/>
    <w:rsid w:val="00073911"/>
    <w:rsid w:val="000741DA"/>
    <w:rsid w:val="00075274"/>
    <w:rsid w:val="000752F4"/>
    <w:rsid w:val="00075521"/>
    <w:rsid w:val="00075914"/>
    <w:rsid w:val="00075C78"/>
    <w:rsid w:val="00077514"/>
    <w:rsid w:val="00080A3D"/>
    <w:rsid w:val="00081785"/>
    <w:rsid w:val="00082797"/>
    <w:rsid w:val="00082EBE"/>
    <w:rsid w:val="00083431"/>
    <w:rsid w:val="00083A24"/>
    <w:rsid w:val="00083F76"/>
    <w:rsid w:val="00084214"/>
    <w:rsid w:val="00084529"/>
    <w:rsid w:val="00086520"/>
    <w:rsid w:val="0008658F"/>
    <w:rsid w:val="00086B72"/>
    <w:rsid w:val="00086D94"/>
    <w:rsid w:val="000870B7"/>
    <w:rsid w:val="00087F77"/>
    <w:rsid w:val="000920EA"/>
    <w:rsid w:val="00092733"/>
    <w:rsid w:val="0009281C"/>
    <w:rsid w:val="00092D1E"/>
    <w:rsid w:val="00093355"/>
    <w:rsid w:val="000950A6"/>
    <w:rsid w:val="00096979"/>
    <w:rsid w:val="00096AD8"/>
    <w:rsid w:val="00096B41"/>
    <w:rsid w:val="00096BC2"/>
    <w:rsid w:val="000A07AA"/>
    <w:rsid w:val="000A0B28"/>
    <w:rsid w:val="000A0BB2"/>
    <w:rsid w:val="000A0CFB"/>
    <w:rsid w:val="000A12B3"/>
    <w:rsid w:val="000A12ED"/>
    <w:rsid w:val="000A336B"/>
    <w:rsid w:val="000A48A6"/>
    <w:rsid w:val="000A559E"/>
    <w:rsid w:val="000A56F5"/>
    <w:rsid w:val="000A5A79"/>
    <w:rsid w:val="000A6008"/>
    <w:rsid w:val="000A6C74"/>
    <w:rsid w:val="000A737A"/>
    <w:rsid w:val="000A73AF"/>
    <w:rsid w:val="000A7CD2"/>
    <w:rsid w:val="000B0601"/>
    <w:rsid w:val="000B0F9E"/>
    <w:rsid w:val="000B10CE"/>
    <w:rsid w:val="000B1541"/>
    <w:rsid w:val="000B15EA"/>
    <w:rsid w:val="000B2CF8"/>
    <w:rsid w:val="000B2F9E"/>
    <w:rsid w:val="000B3441"/>
    <w:rsid w:val="000B5DF1"/>
    <w:rsid w:val="000B657D"/>
    <w:rsid w:val="000B7421"/>
    <w:rsid w:val="000B74DD"/>
    <w:rsid w:val="000B75BA"/>
    <w:rsid w:val="000B7C64"/>
    <w:rsid w:val="000C03FA"/>
    <w:rsid w:val="000C2259"/>
    <w:rsid w:val="000C2D1D"/>
    <w:rsid w:val="000C2E68"/>
    <w:rsid w:val="000C3581"/>
    <w:rsid w:val="000C3E46"/>
    <w:rsid w:val="000C4285"/>
    <w:rsid w:val="000C43BA"/>
    <w:rsid w:val="000C4899"/>
    <w:rsid w:val="000C55DD"/>
    <w:rsid w:val="000C5983"/>
    <w:rsid w:val="000C65CF"/>
    <w:rsid w:val="000C6872"/>
    <w:rsid w:val="000C730C"/>
    <w:rsid w:val="000C7403"/>
    <w:rsid w:val="000D0F17"/>
    <w:rsid w:val="000D1E47"/>
    <w:rsid w:val="000D20B9"/>
    <w:rsid w:val="000D2567"/>
    <w:rsid w:val="000D25F9"/>
    <w:rsid w:val="000D3E03"/>
    <w:rsid w:val="000D40FA"/>
    <w:rsid w:val="000D4112"/>
    <w:rsid w:val="000D4650"/>
    <w:rsid w:val="000D7493"/>
    <w:rsid w:val="000D7ACA"/>
    <w:rsid w:val="000E1C13"/>
    <w:rsid w:val="000E2418"/>
    <w:rsid w:val="000E2D75"/>
    <w:rsid w:val="000E3C3F"/>
    <w:rsid w:val="000E42F7"/>
    <w:rsid w:val="000E50EC"/>
    <w:rsid w:val="000E64C6"/>
    <w:rsid w:val="000E73A9"/>
    <w:rsid w:val="000F063C"/>
    <w:rsid w:val="000F06CB"/>
    <w:rsid w:val="000F0A88"/>
    <w:rsid w:val="000F3931"/>
    <w:rsid w:val="000F4478"/>
    <w:rsid w:val="000F50EA"/>
    <w:rsid w:val="000F5ED0"/>
    <w:rsid w:val="000F6346"/>
    <w:rsid w:val="000F7032"/>
    <w:rsid w:val="000F7969"/>
    <w:rsid w:val="001015F0"/>
    <w:rsid w:val="00102A2C"/>
    <w:rsid w:val="00102D73"/>
    <w:rsid w:val="00103C43"/>
    <w:rsid w:val="001054B9"/>
    <w:rsid w:val="001062A1"/>
    <w:rsid w:val="00106FFE"/>
    <w:rsid w:val="00110A27"/>
    <w:rsid w:val="00110E9F"/>
    <w:rsid w:val="00111117"/>
    <w:rsid w:val="001114DC"/>
    <w:rsid w:val="001117AE"/>
    <w:rsid w:val="00111C29"/>
    <w:rsid w:val="00113318"/>
    <w:rsid w:val="00113D76"/>
    <w:rsid w:val="00113FBF"/>
    <w:rsid w:val="00114BB3"/>
    <w:rsid w:val="00115410"/>
    <w:rsid w:val="001155CE"/>
    <w:rsid w:val="00115CF5"/>
    <w:rsid w:val="00115DE1"/>
    <w:rsid w:val="00116385"/>
    <w:rsid w:val="001166A8"/>
    <w:rsid w:val="001169D8"/>
    <w:rsid w:val="00116A24"/>
    <w:rsid w:val="00120780"/>
    <w:rsid w:val="00120CDB"/>
    <w:rsid w:val="00120FBF"/>
    <w:rsid w:val="001214DB"/>
    <w:rsid w:val="0012204D"/>
    <w:rsid w:val="00123022"/>
    <w:rsid w:val="001233A8"/>
    <w:rsid w:val="001249BE"/>
    <w:rsid w:val="00124C02"/>
    <w:rsid w:val="00124D7A"/>
    <w:rsid w:val="00125291"/>
    <w:rsid w:val="001256D8"/>
    <w:rsid w:val="00125E2A"/>
    <w:rsid w:val="0012604C"/>
    <w:rsid w:val="00126E90"/>
    <w:rsid w:val="001271E6"/>
    <w:rsid w:val="00127B17"/>
    <w:rsid w:val="001306AF"/>
    <w:rsid w:val="001315E3"/>
    <w:rsid w:val="00131656"/>
    <w:rsid w:val="00131A50"/>
    <w:rsid w:val="0013266E"/>
    <w:rsid w:val="00133788"/>
    <w:rsid w:val="00133A24"/>
    <w:rsid w:val="00134305"/>
    <w:rsid w:val="001353F3"/>
    <w:rsid w:val="00136576"/>
    <w:rsid w:val="00136FCD"/>
    <w:rsid w:val="00137104"/>
    <w:rsid w:val="00141496"/>
    <w:rsid w:val="00141863"/>
    <w:rsid w:val="00141930"/>
    <w:rsid w:val="00143175"/>
    <w:rsid w:val="001434A3"/>
    <w:rsid w:val="0014359E"/>
    <w:rsid w:val="00143C60"/>
    <w:rsid w:val="001455FF"/>
    <w:rsid w:val="0014574B"/>
    <w:rsid w:val="00146050"/>
    <w:rsid w:val="001465D8"/>
    <w:rsid w:val="001467A7"/>
    <w:rsid w:val="00146912"/>
    <w:rsid w:val="001502E7"/>
    <w:rsid w:val="0015033C"/>
    <w:rsid w:val="00150C7C"/>
    <w:rsid w:val="00151BCA"/>
    <w:rsid w:val="001527E5"/>
    <w:rsid w:val="00153CBC"/>
    <w:rsid w:val="00153F7C"/>
    <w:rsid w:val="001551C0"/>
    <w:rsid w:val="00155EAF"/>
    <w:rsid w:val="0015651B"/>
    <w:rsid w:val="001569CC"/>
    <w:rsid w:val="00156A1C"/>
    <w:rsid w:val="00156A2D"/>
    <w:rsid w:val="00156CB0"/>
    <w:rsid w:val="00157A35"/>
    <w:rsid w:val="00157A6E"/>
    <w:rsid w:val="0016119F"/>
    <w:rsid w:val="001619DF"/>
    <w:rsid w:val="0016237C"/>
    <w:rsid w:val="0016325A"/>
    <w:rsid w:val="00163408"/>
    <w:rsid w:val="00163979"/>
    <w:rsid w:val="0016413C"/>
    <w:rsid w:val="00164269"/>
    <w:rsid w:val="00164CF3"/>
    <w:rsid w:val="00165936"/>
    <w:rsid w:val="00165C16"/>
    <w:rsid w:val="00167BB7"/>
    <w:rsid w:val="0017039C"/>
    <w:rsid w:val="001706AA"/>
    <w:rsid w:val="00170AC5"/>
    <w:rsid w:val="00170FD7"/>
    <w:rsid w:val="00172C89"/>
    <w:rsid w:val="00173EBA"/>
    <w:rsid w:val="00174614"/>
    <w:rsid w:val="00174A25"/>
    <w:rsid w:val="00175D29"/>
    <w:rsid w:val="00175E49"/>
    <w:rsid w:val="00177AB0"/>
    <w:rsid w:val="001803CB"/>
    <w:rsid w:val="00180A30"/>
    <w:rsid w:val="00180B29"/>
    <w:rsid w:val="00180F94"/>
    <w:rsid w:val="001820BC"/>
    <w:rsid w:val="001827FE"/>
    <w:rsid w:val="00182CC8"/>
    <w:rsid w:val="00184DC1"/>
    <w:rsid w:val="00185DFB"/>
    <w:rsid w:val="00187166"/>
    <w:rsid w:val="00187EC2"/>
    <w:rsid w:val="00190B5E"/>
    <w:rsid w:val="00190C53"/>
    <w:rsid w:val="00191C08"/>
    <w:rsid w:val="001927ED"/>
    <w:rsid w:val="00192D20"/>
    <w:rsid w:val="0019305C"/>
    <w:rsid w:val="00193A92"/>
    <w:rsid w:val="00193DEB"/>
    <w:rsid w:val="00193F22"/>
    <w:rsid w:val="001952CB"/>
    <w:rsid w:val="00195787"/>
    <w:rsid w:val="00196B6E"/>
    <w:rsid w:val="00196D0C"/>
    <w:rsid w:val="001A0BDF"/>
    <w:rsid w:val="001A1298"/>
    <w:rsid w:val="001A2234"/>
    <w:rsid w:val="001A2B68"/>
    <w:rsid w:val="001A4126"/>
    <w:rsid w:val="001A46F2"/>
    <w:rsid w:val="001A518E"/>
    <w:rsid w:val="001A5193"/>
    <w:rsid w:val="001A51CE"/>
    <w:rsid w:val="001A55FA"/>
    <w:rsid w:val="001A6B8F"/>
    <w:rsid w:val="001A7F23"/>
    <w:rsid w:val="001B1AD5"/>
    <w:rsid w:val="001B1ADA"/>
    <w:rsid w:val="001B1B22"/>
    <w:rsid w:val="001B262B"/>
    <w:rsid w:val="001B41DE"/>
    <w:rsid w:val="001B4BA0"/>
    <w:rsid w:val="001B7545"/>
    <w:rsid w:val="001B7952"/>
    <w:rsid w:val="001B7C6D"/>
    <w:rsid w:val="001C0FE0"/>
    <w:rsid w:val="001C1A1F"/>
    <w:rsid w:val="001C1FBC"/>
    <w:rsid w:val="001C2432"/>
    <w:rsid w:val="001C2583"/>
    <w:rsid w:val="001C3DFC"/>
    <w:rsid w:val="001C54DF"/>
    <w:rsid w:val="001C55ED"/>
    <w:rsid w:val="001C5C64"/>
    <w:rsid w:val="001C6ED8"/>
    <w:rsid w:val="001C754C"/>
    <w:rsid w:val="001C781C"/>
    <w:rsid w:val="001C7A09"/>
    <w:rsid w:val="001D083F"/>
    <w:rsid w:val="001D1613"/>
    <w:rsid w:val="001D18C7"/>
    <w:rsid w:val="001D2AE5"/>
    <w:rsid w:val="001D2EBE"/>
    <w:rsid w:val="001D36A5"/>
    <w:rsid w:val="001D4727"/>
    <w:rsid w:val="001D4786"/>
    <w:rsid w:val="001D4AEC"/>
    <w:rsid w:val="001D4FEE"/>
    <w:rsid w:val="001D55A6"/>
    <w:rsid w:val="001D5BF5"/>
    <w:rsid w:val="001D613A"/>
    <w:rsid w:val="001D623E"/>
    <w:rsid w:val="001D6DFE"/>
    <w:rsid w:val="001D7509"/>
    <w:rsid w:val="001D7C09"/>
    <w:rsid w:val="001D7D29"/>
    <w:rsid w:val="001D7DA1"/>
    <w:rsid w:val="001E01E0"/>
    <w:rsid w:val="001E0F24"/>
    <w:rsid w:val="001E165B"/>
    <w:rsid w:val="001E197A"/>
    <w:rsid w:val="001E1D05"/>
    <w:rsid w:val="001E2CD2"/>
    <w:rsid w:val="001E2F88"/>
    <w:rsid w:val="001E3437"/>
    <w:rsid w:val="001E392E"/>
    <w:rsid w:val="001E3DFF"/>
    <w:rsid w:val="001E4FED"/>
    <w:rsid w:val="001E521E"/>
    <w:rsid w:val="001E52E9"/>
    <w:rsid w:val="001E61ED"/>
    <w:rsid w:val="001E6A9A"/>
    <w:rsid w:val="001E7D0D"/>
    <w:rsid w:val="001E7D90"/>
    <w:rsid w:val="001F00B0"/>
    <w:rsid w:val="001F3A7A"/>
    <w:rsid w:val="001F3BE7"/>
    <w:rsid w:val="001F404A"/>
    <w:rsid w:val="001F4E3E"/>
    <w:rsid w:val="001F4F17"/>
    <w:rsid w:val="001F5106"/>
    <w:rsid w:val="001F58C6"/>
    <w:rsid w:val="001F5A9A"/>
    <w:rsid w:val="00200DD5"/>
    <w:rsid w:val="00200E21"/>
    <w:rsid w:val="00201BE7"/>
    <w:rsid w:val="0020250F"/>
    <w:rsid w:val="0020281B"/>
    <w:rsid w:val="00202FCF"/>
    <w:rsid w:val="00203219"/>
    <w:rsid w:val="00203805"/>
    <w:rsid w:val="00204199"/>
    <w:rsid w:val="00204307"/>
    <w:rsid w:val="00204F2F"/>
    <w:rsid w:val="00205486"/>
    <w:rsid w:val="002055D1"/>
    <w:rsid w:val="00205743"/>
    <w:rsid w:val="002062B1"/>
    <w:rsid w:val="00207549"/>
    <w:rsid w:val="00210648"/>
    <w:rsid w:val="00210CEF"/>
    <w:rsid w:val="002126C6"/>
    <w:rsid w:val="00213368"/>
    <w:rsid w:val="002142DE"/>
    <w:rsid w:val="002155D5"/>
    <w:rsid w:val="002158FE"/>
    <w:rsid w:val="002168BB"/>
    <w:rsid w:val="00217133"/>
    <w:rsid w:val="002171A5"/>
    <w:rsid w:val="00217FD7"/>
    <w:rsid w:val="00220DE6"/>
    <w:rsid w:val="00221734"/>
    <w:rsid w:val="002225F0"/>
    <w:rsid w:val="00222610"/>
    <w:rsid w:val="00222BB2"/>
    <w:rsid w:val="002242DC"/>
    <w:rsid w:val="00225F45"/>
    <w:rsid w:val="0022637D"/>
    <w:rsid w:val="00226EBC"/>
    <w:rsid w:val="00230BAD"/>
    <w:rsid w:val="00231CF8"/>
    <w:rsid w:val="00233F4C"/>
    <w:rsid w:val="00234102"/>
    <w:rsid w:val="00234BCD"/>
    <w:rsid w:val="00234FAF"/>
    <w:rsid w:val="002355D0"/>
    <w:rsid w:val="0023570D"/>
    <w:rsid w:val="0023591F"/>
    <w:rsid w:val="00236493"/>
    <w:rsid w:val="002365BD"/>
    <w:rsid w:val="00237703"/>
    <w:rsid w:val="00237857"/>
    <w:rsid w:val="00241024"/>
    <w:rsid w:val="00241F2C"/>
    <w:rsid w:val="00241F43"/>
    <w:rsid w:val="002431A7"/>
    <w:rsid w:val="00244094"/>
    <w:rsid w:val="002442ED"/>
    <w:rsid w:val="002454B9"/>
    <w:rsid w:val="00246BA7"/>
    <w:rsid w:val="0024781B"/>
    <w:rsid w:val="00247955"/>
    <w:rsid w:val="00247F11"/>
    <w:rsid w:val="00250060"/>
    <w:rsid w:val="002505E2"/>
    <w:rsid w:val="0025091F"/>
    <w:rsid w:val="00250D2B"/>
    <w:rsid w:val="0025122D"/>
    <w:rsid w:val="002523B3"/>
    <w:rsid w:val="002527C7"/>
    <w:rsid w:val="00253A73"/>
    <w:rsid w:val="00253D36"/>
    <w:rsid w:val="00253F76"/>
    <w:rsid w:val="00254702"/>
    <w:rsid w:val="0025476D"/>
    <w:rsid w:val="002551C4"/>
    <w:rsid w:val="0025564B"/>
    <w:rsid w:val="00255FD1"/>
    <w:rsid w:val="00256B07"/>
    <w:rsid w:val="00256CD1"/>
    <w:rsid w:val="0025753E"/>
    <w:rsid w:val="00257CC4"/>
    <w:rsid w:val="002602A7"/>
    <w:rsid w:val="002608CF"/>
    <w:rsid w:val="002620BD"/>
    <w:rsid w:val="00262303"/>
    <w:rsid w:val="00262C88"/>
    <w:rsid w:val="00263B2F"/>
    <w:rsid w:val="00263E64"/>
    <w:rsid w:val="00264690"/>
    <w:rsid w:val="00265B51"/>
    <w:rsid w:val="002664F2"/>
    <w:rsid w:val="00267438"/>
    <w:rsid w:val="0026752A"/>
    <w:rsid w:val="002676BD"/>
    <w:rsid w:val="00270675"/>
    <w:rsid w:val="00270852"/>
    <w:rsid w:val="00272BAD"/>
    <w:rsid w:val="002732E1"/>
    <w:rsid w:val="00273916"/>
    <w:rsid w:val="00273BC2"/>
    <w:rsid w:val="00274015"/>
    <w:rsid w:val="002747C9"/>
    <w:rsid w:val="0027494D"/>
    <w:rsid w:val="00276051"/>
    <w:rsid w:val="00276B01"/>
    <w:rsid w:val="00277394"/>
    <w:rsid w:val="00277CCC"/>
    <w:rsid w:val="00277EB4"/>
    <w:rsid w:val="00280096"/>
    <w:rsid w:val="002808AB"/>
    <w:rsid w:val="00281067"/>
    <w:rsid w:val="00282BA0"/>
    <w:rsid w:val="00282E9C"/>
    <w:rsid w:val="00283836"/>
    <w:rsid w:val="00284F68"/>
    <w:rsid w:val="002860F9"/>
    <w:rsid w:val="002863B6"/>
    <w:rsid w:val="00286FFE"/>
    <w:rsid w:val="0028730E"/>
    <w:rsid w:val="0029175A"/>
    <w:rsid w:val="002917AE"/>
    <w:rsid w:val="00292602"/>
    <w:rsid w:val="00292945"/>
    <w:rsid w:val="00293500"/>
    <w:rsid w:val="00293B84"/>
    <w:rsid w:val="002942B3"/>
    <w:rsid w:val="002947BB"/>
    <w:rsid w:val="00295812"/>
    <w:rsid w:val="0029646D"/>
    <w:rsid w:val="002973FB"/>
    <w:rsid w:val="002A0F08"/>
    <w:rsid w:val="002A2298"/>
    <w:rsid w:val="002A3AF5"/>
    <w:rsid w:val="002A3E3B"/>
    <w:rsid w:val="002A4A2E"/>
    <w:rsid w:val="002A5487"/>
    <w:rsid w:val="002A6EA0"/>
    <w:rsid w:val="002A7FBF"/>
    <w:rsid w:val="002B093D"/>
    <w:rsid w:val="002B0A0A"/>
    <w:rsid w:val="002B0D9A"/>
    <w:rsid w:val="002B0FEA"/>
    <w:rsid w:val="002B1776"/>
    <w:rsid w:val="002B1BB4"/>
    <w:rsid w:val="002B211D"/>
    <w:rsid w:val="002B49B5"/>
    <w:rsid w:val="002B5664"/>
    <w:rsid w:val="002B56C0"/>
    <w:rsid w:val="002B5C94"/>
    <w:rsid w:val="002B6478"/>
    <w:rsid w:val="002B759F"/>
    <w:rsid w:val="002C004D"/>
    <w:rsid w:val="002C03BE"/>
    <w:rsid w:val="002C0423"/>
    <w:rsid w:val="002C1F12"/>
    <w:rsid w:val="002C3529"/>
    <w:rsid w:val="002C5926"/>
    <w:rsid w:val="002C628E"/>
    <w:rsid w:val="002C6709"/>
    <w:rsid w:val="002C70A7"/>
    <w:rsid w:val="002D07BE"/>
    <w:rsid w:val="002D200F"/>
    <w:rsid w:val="002D2DDE"/>
    <w:rsid w:val="002D3347"/>
    <w:rsid w:val="002D3ED1"/>
    <w:rsid w:val="002D4374"/>
    <w:rsid w:val="002D591A"/>
    <w:rsid w:val="002D5A38"/>
    <w:rsid w:val="002D7700"/>
    <w:rsid w:val="002D7830"/>
    <w:rsid w:val="002D7A3C"/>
    <w:rsid w:val="002D7E35"/>
    <w:rsid w:val="002E0459"/>
    <w:rsid w:val="002E1467"/>
    <w:rsid w:val="002E1B89"/>
    <w:rsid w:val="002E1C64"/>
    <w:rsid w:val="002E2442"/>
    <w:rsid w:val="002E4251"/>
    <w:rsid w:val="002E42BD"/>
    <w:rsid w:val="002E44A4"/>
    <w:rsid w:val="002E4A95"/>
    <w:rsid w:val="002E4FAA"/>
    <w:rsid w:val="002E5103"/>
    <w:rsid w:val="002E53A9"/>
    <w:rsid w:val="002E5FF5"/>
    <w:rsid w:val="002E6756"/>
    <w:rsid w:val="002E72F6"/>
    <w:rsid w:val="002E74B4"/>
    <w:rsid w:val="002F0036"/>
    <w:rsid w:val="002F10C8"/>
    <w:rsid w:val="002F1505"/>
    <w:rsid w:val="002F26A2"/>
    <w:rsid w:val="002F2B51"/>
    <w:rsid w:val="002F3633"/>
    <w:rsid w:val="002F5269"/>
    <w:rsid w:val="002F5A37"/>
    <w:rsid w:val="002F6D89"/>
    <w:rsid w:val="002F7EF7"/>
    <w:rsid w:val="00300189"/>
    <w:rsid w:val="00300459"/>
    <w:rsid w:val="00300AA3"/>
    <w:rsid w:val="00300FE0"/>
    <w:rsid w:val="00301315"/>
    <w:rsid w:val="00301517"/>
    <w:rsid w:val="0030177A"/>
    <w:rsid w:val="00301B6C"/>
    <w:rsid w:val="0030212F"/>
    <w:rsid w:val="0030214C"/>
    <w:rsid w:val="00304D29"/>
    <w:rsid w:val="00304D4D"/>
    <w:rsid w:val="00304EC6"/>
    <w:rsid w:val="00305C71"/>
    <w:rsid w:val="00306868"/>
    <w:rsid w:val="00306F81"/>
    <w:rsid w:val="00307A5C"/>
    <w:rsid w:val="00307B9B"/>
    <w:rsid w:val="00307ECA"/>
    <w:rsid w:val="00310741"/>
    <w:rsid w:val="00310816"/>
    <w:rsid w:val="00310D8F"/>
    <w:rsid w:val="0031179F"/>
    <w:rsid w:val="00311BAE"/>
    <w:rsid w:val="00312192"/>
    <w:rsid w:val="003122E1"/>
    <w:rsid w:val="003135C0"/>
    <w:rsid w:val="00313D6B"/>
    <w:rsid w:val="00314DFB"/>
    <w:rsid w:val="003155F8"/>
    <w:rsid w:val="00316785"/>
    <w:rsid w:val="00317704"/>
    <w:rsid w:val="00320160"/>
    <w:rsid w:val="003231CD"/>
    <w:rsid w:val="00323853"/>
    <w:rsid w:val="0032447F"/>
    <w:rsid w:val="003247E1"/>
    <w:rsid w:val="00324FA6"/>
    <w:rsid w:val="003253A2"/>
    <w:rsid w:val="00325643"/>
    <w:rsid w:val="00325AD6"/>
    <w:rsid w:val="00326090"/>
    <w:rsid w:val="00326771"/>
    <w:rsid w:val="00326B84"/>
    <w:rsid w:val="00326CCB"/>
    <w:rsid w:val="00327B63"/>
    <w:rsid w:val="003301E7"/>
    <w:rsid w:val="00330A52"/>
    <w:rsid w:val="0033179D"/>
    <w:rsid w:val="00332BD1"/>
    <w:rsid w:val="00333037"/>
    <w:rsid w:val="003334A4"/>
    <w:rsid w:val="00333E83"/>
    <w:rsid w:val="00335A89"/>
    <w:rsid w:val="00335ADB"/>
    <w:rsid w:val="00335E32"/>
    <w:rsid w:val="00335EA3"/>
    <w:rsid w:val="00336A2F"/>
    <w:rsid w:val="00337735"/>
    <w:rsid w:val="00337EA3"/>
    <w:rsid w:val="003403EC"/>
    <w:rsid w:val="00341391"/>
    <w:rsid w:val="00341A71"/>
    <w:rsid w:val="003428FD"/>
    <w:rsid w:val="00342BDE"/>
    <w:rsid w:val="00342D89"/>
    <w:rsid w:val="00342E3E"/>
    <w:rsid w:val="00343145"/>
    <w:rsid w:val="003431B4"/>
    <w:rsid w:val="003439D7"/>
    <w:rsid w:val="00343D6F"/>
    <w:rsid w:val="00343E97"/>
    <w:rsid w:val="00344525"/>
    <w:rsid w:val="00345E2B"/>
    <w:rsid w:val="00346E60"/>
    <w:rsid w:val="00350600"/>
    <w:rsid w:val="00350E5D"/>
    <w:rsid w:val="00351689"/>
    <w:rsid w:val="0035242A"/>
    <w:rsid w:val="0035242E"/>
    <w:rsid w:val="00352A3B"/>
    <w:rsid w:val="00352FCC"/>
    <w:rsid w:val="003531F0"/>
    <w:rsid w:val="003540DD"/>
    <w:rsid w:val="0035441A"/>
    <w:rsid w:val="00354788"/>
    <w:rsid w:val="0035495F"/>
    <w:rsid w:val="00354A10"/>
    <w:rsid w:val="00355292"/>
    <w:rsid w:val="0035578D"/>
    <w:rsid w:val="00356B0B"/>
    <w:rsid w:val="00356E78"/>
    <w:rsid w:val="00360BE9"/>
    <w:rsid w:val="00361860"/>
    <w:rsid w:val="003619FB"/>
    <w:rsid w:val="00364A7C"/>
    <w:rsid w:val="00367F92"/>
    <w:rsid w:val="00370C47"/>
    <w:rsid w:val="00371F2D"/>
    <w:rsid w:val="00373173"/>
    <w:rsid w:val="0037379B"/>
    <w:rsid w:val="00373C04"/>
    <w:rsid w:val="00374BFC"/>
    <w:rsid w:val="00374FF6"/>
    <w:rsid w:val="00375079"/>
    <w:rsid w:val="00375633"/>
    <w:rsid w:val="003758B0"/>
    <w:rsid w:val="0037609B"/>
    <w:rsid w:val="003770B1"/>
    <w:rsid w:val="00380535"/>
    <w:rsid w:val="003809C6"/>
    <w:rsid w:val="00381E24"/>
    <w:rsid w:val="00383111"/>
    <w:rsid w:val="0038358F"/>
    <w:rsid w:val="00383A42"/>
    <w:rsid w:val="00383ECC"/>
    <w:rsid w:val="00385F16"/>
    <w:rsid w:val="00387C07"/>
    <w:rsid w:val="00390425"/>
    <w:rsid w:val="0039054E"/>
    <w:rsid w:val="00390601"/>
    <w:rsid w:val="0039084A"/>
    <w:rsid w:val="0039096A"/>
    <w:rsid w:val="00390B97"/>
    <w:rsid w:val="003915B6"/>
    <w:rsid w:val="003927CD"/>
    <w:rsid w:val="00392D28"/>
    <w:rsid w:val="00393037"/>
    <w:rsid w:val="00395079"/>
    <w:rsid w:val="00395F2D"/>
    <w:rsid w:val="003A1082"/>
    <w:rsid w:val="003A2AB6"/>
    <w:rsid w:val="003A3F2C"/>
    <w:rsid w:val="003A3F6C"/>
    <w:rsid w:val="003A48D3"/>
    <w:rsid w:val="003A4DC6"/>
    <w:rsid w:val="003A4E1D"/>
    <w:rsid w:val="003A506C"/>
    <w:rsid w:val="003A50C5"/>
    <w:rsid w:val="003A5F43"/>
    <w:rsid w:val="003A649E"/>
    <w:rsid w:val="003A6FF9"/>
    <w:rsid w:val="003A70F6"/>
    <w:rsid w:val="003A7273"/>
    <w:rsid w:val="003A72D0"/>
    <w:rsid w:val="003A751D"/>
    <w:rsid w:val="003A78CF"/>
    <w:rsid w:val="003A7EDF"/>
    <w:rsid w:val="003B0302"/>
    <w:rsid w:val="003B0F16"/>
    <w:rsid w:val="003B1129"/>
    <w:rsid w:val="003B12B3"/>
    <w:rsid w:val="003B14BA"/>
    <w:rsid w:val="003B181E"/>
    <w:rsid w:val="003B2FFD"/>
    <w:rsid w:val="003B33D5"/>
    <w:rsid w:val="003B3846"/>
    <w:rsid w:val="003B3852"/>
    <w:rsid w:val="003B3E41"/>
    <w:rsid w:val="003B444B"/>
    <w:rsid w:val="003B6872"/>
    <w:rsid w:val="003B6A63"/>
    <w:rsid w:val="003B7740"/>
    <w:rsid w:val="003B7A14"/>
    <w:rsid w:val="003C08A6"/>
    <w:rsid w:val="003C1331"/>
    <w:rsid w:val="003C14AF"/>
    <w:rsid w:val="003C19A9"/>
    <w:rsid w:val="003C27AD"/>
    <w:rsid w:val="003C2BAC"/>
    <w:rsid w:val="003C3347"/>
    <w:rsid w:val="003C3C55"/>
    <w:rsid w:val="003C43FC"/>
    <w:rsid w:val="003C4749"/>
    <w:rsid w:val="003C4C1C"/>
    <w:rsid w:val="003C501A"/>
    <w:rsid w:val="003C54E1"/>
    <w:rsid w:val="003C54ED"/>
    <w:rsid w:val="003C6917"/>
    <w:rsid w:val="003C7800"/>
    <w:rsid w:val="003D0288"/>
    <w:rsid w:val="003D1525"/>
    <w:rsid w:val="003D17C5"/>
    <w:rsid w:val="003D1A97"/>
    <w:rsid w:val="003D1E95"/>
    <w:rsid w:val="003D210E"/>
    <w:rsid w:val="003D2455"/>
    <w:rsid w:val="003D2599"/>
    <w:rsid w:val="003D25BE"/>
    <w:rsid w:val="003D294E"/>
    <w:rsid w:val="003D2E42"/>
    <w:rsid w:val="003D3582"/>
    <w:rsid w:val="003D3E25"/>
    <w:rsid w:val="003D3E7A"/>
    <w:rsid w:val="003D5488"/>
    <w:rsid w:val="003D57AB"/>
    <w:rsid w:val="003D59C0"/>
    <w:rsid w:val="003D6494"/>
    <w:rsid w:val="003D6A45"/>
    <w:rsid w:val="003D7EBA"/>
    <w:rsid w:val="003E05D1"/>
    <w:rsid w:val="003E0AD4"/>
    <w:rsid w:val="003E2009"/>
    <w:rsid w:val="003E2D1A"/>
    <w:rsid w:val="003E394E"/>
    <w:rsid w:val="003E49D8"/>
    <w:rsid w:val="003E4FB8"/>
    <w:rsid w:val="003E5761"/>
    <w:rsid w:val="003E58BD"/>
    <w:rsid w:val="003E6B3A"/>
    <w:rsid w:val="003E7EBC"/>
    <w:rsid w:val="003F01F3"/>
    <w:rsid w:val="003F10E1"/>
    <w:rsid w:val="003F12D1"/>
    <w:rsid w:val="003F15D9"/>
    <w:rsid w:val="003F292A"/>
    <w:rsid w:val="003F377E"/>
    <w:rsid w:val="003F55BD"/>
    <w:rsid w:val="003F55F7"/>
    <w:rsid w:val="003F6AAC"/>
    <w:rsid w:val="003F6D8F"/>
    <w:rsid w:val="0040080E"/>
    <w:rsid w:val="00400C7D"/>
    <w:rsid w:val="0040110E"/>
    <w:rsid w:val="004016D0"/>
    <w:rsid w:val="0040218B"/>
    <w:rsid w:val="00402A25"/>
    <w:rsid w:val="00402F15"/>
    <w:rsid w:val="00403B19"/>
    <w:rsid w:val="00403D01"/>
    <w:rsid w:val="0040445A"/>
    <w:rsid w:val="004060A1"/>
    <w:rsid w:val="00410DE2"/>
    <w:rsid w:val="004110EB"/>
    <w:rsid w:val="004112AC"/>
    <w:rsid w:val="0041231D"/>
    <w:rsid w:val="0041301C"/>
    <w:rsid w:val="004132F8"/>
    <w:rsid w:val="00413564"/>
    <w:rsid w:val="004147C1"/>
    <w:rsid w:val="00415935"/>
    <w:rsid w:val="00417DD3"/>
    <w:rsid w:val="004203A5"/>
    <w:rsid w:val="0042054D"/>
    <w:rsid w:val="00420609"/>
    <w:rsid w:val="00422016"/>
    <w:rsid w:val="004229D7"/>
    <w:rsid w:val="00424190"/>
    <w:rsid w:val="00424245"/>
    <w:rsid w:val="004243B0"/>
    <w:rsid w:val="00424EAE"/>
    <w:rsid w:val="00425CB4"/>
    <w:rsid w:val="004269AE"/>
    <w:rsid w:val="004273E9"/>
    <w:rsid w:val="004274EB"/>
    <w:rsid w:val="00427770"/>
    <w:rsid w:val="004278B1"/>
    <w:rsid w:val="00427B54"/>
    <w:rsid w:val="0043129C"/>
    <w:rsid w:val="004317D8"/>
    <w:rsid w:val="00431EA9"/>
    <w:rsid w:val="00432459"/>
    <w:rsid w:val="00432BC2"/>
    <w:rsid w:val="00434113"/>
    <w:rsid w:val="00434191"/>
    <w:rsid w:val="00435B19"/>
    <w:rsid w:val="00436E04"/>
    <w:rsid w:val="00436FDF"/>
    <w:rsid w:val="00440BB6"/>
    <w:rsid w:val="004414A9"/>
    <w:rsid w:val="00441703"/>
    <w:rsid w:val="0044177A"/>
    <w:rsid w:val="004418DE"/>
    <w:rsid w:val="0044199E"/>
    <w:rsid w:val="00442149"/>
    <w:rsid w:val="00442267"/>
    <w:rsid w:val="00442786"/>
    <w:rsid w:val="004429CB"/>
    <w:rsid w:val="0044498F"/>
    <w:rsid w:val="00444C39"/>
    <w:rsid w:val="0044619F"/>
    <w:rsid w:val="00446524"/>
    <w:rsid w:val="004475CF"/>
    <w:rsid w:val="00450AB9"/>
    <w:rsid w:val="00450D7F"/>
    <w:rsid w:val="00451204"/>
    <w:rsid w:val="00451358"/>
    <w:rsid w:val="0045218E"/>
    <w:rsid w:val="004524BE"/>
    <w:rsid w:val="00452F62"/>
    <w:rsid w:val="00453CF4"/>
    <w:rsid w:val="00454392"/>
    <w:rsid w:val="00454434"/>
    <w:rsid w:val="004546C5"/>
    <w:rsid w:val="00454A7D"/>
    <w:rsid w:val="0045510C"/>
    <w:rsid w:val="00455211"/>
    <w:rsid w:val="00456199"/>
    <w:rsid w:val="0045628C"/>
    <w:rsid w:val="00456F12"/>
    <w:rsid w:val="00461B2D"/>
    <w:rsid w:val="00461D18"/>
    <w:rsid w:val="00461EF7"/>
    <w:rsid w:val="00461EFF"/>
    <w:rsid w:val="00462569"/>
    <w:rsid w:val="00462A91"/>
    <w:rsid w:val="004630F0"/>
    <w:rsid w:val="00463312"/>
    <w:rsid w:val="00463A0A"/>
    <w:rsid w:val="0046422C"/>
    <w:rsid w:val="0046452D"/>
    <w:rsid w:val="0046478E"/>
    <w:rsid w:val="00464C53"/>
    <w:rsid w:val="00465055"/>
    <w:rsid w:val="0046567D"/>
    <w:rsid w:val="004658EA"/>
    <w:rsid w:val="004701C5"/>
    <w:rsid w:val="0047092B"/>
    <w:rsid w:val="00472072"/>
    <w:rsid w:val="00472DAE"/>
    <w:rsid w:val="00472E30"/>
    <w:rsid w:val="00473B26"/>
    <w:rsid w:val="00473C73"/>
    <w:rsid w:val="00473E64"/>
    <w:rsid w:val="00474AF4"/>
    <w:rsid w:val="00474B13"/>
    <w:rsid w:val="004750FB"/>
    <w:rsid w:val="004755F3"/>
    <w:rsid w:val="00475712"/>
    <w:rsid w:val="00476008"/>
    <w:rsid w:val="00476342"/>
    <w:rsid w:val="0047638B"/>
    <w:rsid w:val="004765A6"/>
    <w:rsid w:val="004768BA"/>
    <w:rsid w:val="00476B5C"/>
    <w:rsid w:val="00476D24"/>
    <w:rsid w:val="0047731C"/>
    <w:rsid w:val="0047784D"/>
    <w:rsid w:val="004779F0"/>
    <w:rsid w:val="004806C9"/>
    <w:rsid w:val="004816B3"/>
    <w:rsid w:val="0048290A"/>
    <w:rsid w:val="00483086"/>
    <w:rsid w:val="0048383D"/>
    <w:rsid w:val="00483B68"/>
    <w:rsid w:val="0048458E"/>
    <w:rsid w:val="004847FD"/>
    <w:rsid w:val="0048511C"/>
    <w:rsid w:val="0048585B"/>
    <w:rsid w:val="00485CF4"/>
    <w:rsid w:val="004862AD"/>
    <w:rsid w:val="00486751"/>
    <w:rsid w:val="00487180"/>
    <w:rsid w:val="0049065B"/>
    <w:rsid w:val="00490FFC"/>
    <w:rsid w:val="00492A58"/>
    <w:rsid w:val="00492C9D"/>
    <w:rsid w:val="0049341E"/>
    <w:rsid w:val="00494FFB"/>
    <w:rsid w:val="004976A5"/>
    <w:rsid w:val="00497EFD"/>
    <w:rsid w:val="004A16D5"/>
    <w:rsid w:val="004A189E"/>
    <w:rsid w:val="004A1E0A"/>
    <w:rsid w:val="004A1E28"/>
    <w:rsid w:val="004A3FF8"/>
    <w:rsid w:val="004A6B6A"/>
    <w:rsid w:val="004A6CE5"/>
    <w:rsid w:val="004A7E94"/>
    <w:rsid w:val="004B0346"/>
    <w:rsid w:val="004B0B89"/>
    <w:rsid w:val="004B0FED"/>
    <w:rsid w:val="004B1773"/>
    <w:rsid w:val="004B2864"/>
    <w:rsid w:val="004B2A52"/>
    <w:rsid w:val="004B3001"/>
    <w:rsid w:val="004B4154"/>
    <w:rsid w:val="004B4D49"/>
    <w:rsid w:val="004B57E0"/>
    <w:rsid w:val="004B6044"/>
    <w:rsid w:val="004B6EA9"/>
    <w:rsid w:val="004B768D"/>
    <w:rsid w:val="004B77E5"/>
    <w:rsid w:val="004C01E5"/>
    <w:rsid w:val="004C09A9"/>
    <w:rsid w:val="004C1A9E"/>
    <w:rsid w:val="004C206E"/>
    <w:rsid w:val="004C20A2"/>
    <w:rsid w:val="004C2C7D"/>
    <w:rsid w:val="004C2D4B"/>
    <w:rsid w:val="004C30BA"/>
    <w:rsid w:val="004C3ACE"/>
    <w:rsid w:val="004C492A"/>
    <w:rsid w:val="004C507F"/>
    <w:rsid w:val="004C67F7"/>
    <w:rsid w:val="004C6E44"/>
    <w:rsid w:val="004C7339"/>
    <w:rsid w:val="004C7C46"/>
    <w:rsid w:val="004C7C5A"/>
    <w:rsid w:val="004C7C9A"/>
    <w:rsid w:val="004D005F"/>
    <w:rsid w:val="004D0436"/>
    <w:rsid w:val="004D19F4"/>
    <w:rsid w:val="004D1E9B"/>
    <w:rsid w:val="004D27AC"/>
    <w:rsid w:val="004D3872"/>
    <w:rsid w:val="004D3D49"/>
    <w:rsid w:val="004D7C88"/>
    <w:rsid w:val="004D7EDA"/>
    <w:rsid w:val="004E0A0C"/>
    <w:rsid w:val="004E0E3E"/>
    <w:rsid w:val="004E17A7"/>
    <w:rsid w:val="004E2116"/>
    <w:rsid w:val="004E278C"/>
    <w:rsid w:val="004E3CCF"/>
    <w:rsid w:val="004E449D"/>
    <w:rsid w:val="004E593C"/>
    <w:rsid w:val="004E5A1A"/>
    <w:rsid w:val="004E5A46"/>
    <w:rsid w:val="004E68F8"/>
    <w:rsid w:val="004E7910"/>
    <w:rsid w:val="004E7DCC"/>
    <w:rsid w:val="004E7DDC"/>
    <w:rsid w:val="004F01F2"/>
    <w:rsid w:val="004F0377"/>
    <w:rsid w:val="004F058F"/>
    <w:rsid w:val="004F0650"/>
    <w:rsid w:val="004F20FE"/>
    <w:rsid w:val="004F2301"/>
    <w:rsid w:val="004F27AF"/>
    <w:rsid w:val="004F4073"/>
    <w:rsid w:val="004F4ADF"/>
    <w:rsid w:val="004F54DB"/>
    <w:rsid w:val="004F6388"/>
    <w:rsid w:val="004F65EA"/>
    <w:rsid w:val="004F6621"/>
    <w:rsid w:val="004F72DF"/>
    <w:rsid w:val="004F7379"/>
    <w:rsid w:val="0050001E"/>
    <w:rsid w:val="005005AF"/>
    <w:rsid w:val="00501723"/>
    <w:rsid w:val="00501864"/>
    <w:rsid w:val="005023B9"/>
    <w:rsid w:val="00502CBD"/>
    <w:rsid w:val="00503021"/>
    <w:rsid w:val="00504951"/>
    <w:rsid w:val="005049FC"/>
    <w:rsid w:val="00505E67"/>
    <w:rsid w:val="00507710"/>
    <w:rsid w:val="00510307"/>
    <w:rsid w:val="00510848"/>
    <w:rsid w:val="00511699"/>
    <w:rsid w:val="00512373"/>
    <w:rsid w:val="00512C31"/>
    <w:rsid w:val="00514859"/>
    <w:rsid w:val="00514B7E"/>
    <w:rsid w:val="00517133"/>
    <w:rsid w:val="0051723F"/>
    <w:rsid w:val="00520EA1"/>
    <w:rsid w:val="00521633"/>
    <w:rsid w:val="0052250D"/>
    <w:rsid w:val="00522882"/>
    <w:rsid w:val="00522A89"/>
    <w:rsid w:val="00522D57"/>
    <w:rsid w:val="00523489"/>
    <w:rsid w:val="00523E61"/>
    <w:rsid w:val="00523F44"/>
    <w:rsid w:val="0052515A"/>
    <w:rsid w:val="005253D3"/>
    <w:rsid w:val="00525589"/>
    <w:rsid w:val="005266A2"/>
    <w:rsid w:val="00526CBA"/>
    <w:rsid w:val="00530003"/>
    <w:rsid w:val="0053036E"/>
    <w:rsid w:val="005309A2"/>
    <w:rsid w:val="00530A2B"/>
    <w:rsid w:val="00532C5D"/>
    <w:rsid w:val="00533847"/>
    <w:rsid w:val="00535018"/>
    <w:rsid w:val="00535BE0"/>
    <w:rsid w:val="00536E50"/>
    <w:rsid w:val="00536F10"/>
    <w:rsid w:val="00537608"/>
    <w:rsid w:val="005411CD"/>
    <w:rsid w:val="0054172C"/>
    <w:rsid w:val="00541CB5"/>
    <w:rsid w:val="00542FDE"/>
    <w:rsid w:val="005431B1"/>
    <w:rsid w:val="0054477E"/>
    <w:rsid w:val="00544AE7"/>
    <w:rsid w:val="0054582D"/>
    <w:rsid w:val="00545898"/>
    <w:rsid w:val="00550E8F"/>
    <w:rsid w:val="00550F53"/>
    <w:rsid w:val="0055305A"/>
    <w:rsid w:val="00553AB8"/>
    <w:rsid w:val="00553F48"/>
    <w:rsid w:val="005541B1"/>
    <w:rsid w:val="00555073"/>
    <w:rsid w:val="00555336"/>
    <w:rsid w:val="00555A91"/>
    <w:rsid w:val="00556BDA"/>
    <w:rsid w:val="005573F7"/>
    <w:rsid w:val="0055769A"/>
    <w:rsid w:val="00557751"/>
    <w:rsid w:val="00557CBE"/>
    <w:rsid w:val="0056116B"/>
    <w:rsid w:val="00562FAA"/>
    <w:rsid w:val="00564C8C"/>
    <w:rsid w:val="00565437"/>
    <w:rsid w:val="005662A3"/>
    <w:rsid w:val="00570078"/>
    <w:rsid w:val="00570187"/>
    <w:rsid w:val="00570FD3"/>
    <w:rsid w:val="005716E0"/>
    <w:rsid w:val="00571C93"/>
    <w:rsid w:val="00571E98"/>
    <w:rsid w:val="00571F8D"/>
    <w:rsid w:val="0057220A"/>
    <w:rsid w:val="00572C29"/>
    <w:rsid w:val="00573778"/>
    <w:rsid w:val="0057382C"/>
    <w:rsid w:val="0057588A"/>
    <w:rsid w:val="005767C1"/>
    <w:rsid w:val="00576885"/>
    <w:rsid w:val="00576B3C"/>
    <w:rsid w:val="00576B66"/>
    <w:rsid w:val="00576BC1"/>
    <w:rsid w:val="00577B2E"/>
    <w:rsid w:val="00577D55"/>
    <w:rsid w:val="00580386"/>
    <w:rsid w:val="00581990"/>
    <w:rsid w:val="00582930"/>
    <w:rsid w:val="00583B11"/>
    <w:rsid w:val="00583C9D"/>
    <w:rsid w:val="005843EE"/>
    <w:rsid w:val="00584947"/>
    <w:rsid w:val="0058558A"/>
    <w:rsid w:val="00586DCD"/>
    <w:rsid w:val="005873B4"/>
    <w:rsid w:val="00587518"/>
    <w:rsid w:val="00587AB1"/>
    <w:rsid w:val="00587CF1"/>
    <w:rsid w:val="00590174"/>
    <w:rsid w:val="0059081B"/>
    <w:rsid w:val="00590CD1"/>
    <w:rsid w:val="005910B9"/>
    <w:rsid w:val="005910C4"/>
    <w:rsid w:val="00591113"/>
    <w:rsid w:val="005920B4"/>
    <w:rsid w:val="005940C7"/>
    <w:rsid w:val="0059476C"/>
    <w:rsid w:val="00594D10"/>
    <w:rsid w:val="00595EDC"/>
    <w:rsid w:val="00597442"/>
    <w:rsid w:val="00597EFC"/>
    <w:rsid w:val="005A18F0"/>
    <w:rsid w:val="005A2951"/>
    <w:rsid w:val="005A2A5F"/>
    <w:rsid w:val="005A4C76"/>
    <w:rsid w:val="005A544B"/>
    <w:rsid w:val="005A6F38"/>
    <w:rsid w:val="005A72B0"/>
    <w:rsid w:val="005B00AD"/>
    <w:rsid w:val="005B05AF"/>
    <w:rsid w:val="005B05E8"/>
    <w:rsid w:val="005B11FC"/>
    <w:rsid w:val="005B2932"/>
    <w:rsid w:val="005B32BC"/>
    <w:rsid w:val="005B45C9"/>
    <w:rsid w:val="005B4749"/>
    <w:rsid w:val="005B4ADF"/>
    <w:rsid w:val="005B59BC"/>
    <w:rsid w:val="005B6224"/>
    <w:rsid w:val="005B63C5"/>
    <w:rsid w:val="005B6EC2"/>
    <w:rsid w:val="005B73ED"/>
    <w:rsid w:val="005B7CAC"/>
    <w:rsid w:val="005C0254"/>
    <w:rsid w:val="005C0965"/>
    <w:rsid w:val="005C0D44"/>
    <w:rsid w:val="005C0E57"/>
    <w:rsid w:val="005C22FE"/>
    <w:rsid w:val="005C2DB3"/>
    <w:rsid w:val="005C2E9F"/>
    <w:rsid w:val="005C34AA"/>
    <w:rsid w:val="005C3F29"/>
    <w:rsid w:val="005C4C10"/>
    <w:rsid w:val="005C4CE2"/>
    <w:rsid w:val="005C6145"/>
    <w:rsid w:val="005C6AEC"/>
    <w:rsid w:val="005C78A7"/>
    <w:rsid w:val="005C7D7B"/>
    <w:rsid w:val="005C7EB6"/>
    <w:rsid w:val="005D0034"/>
    <w:rsid w:val="005D0189"/>
    <w:rsid w:val="005D0232"/>
    <w:rsid w:val="005D1497"/>
    <w:rsid w:val="005D150B"/>
    <w:rsid w:val="005D2BD5"/>
    <w:rsid w:val="005D2EE7"/>
    <w:rsid w:val="005D3797"/>
    <w:rsid w:val="005D4086"/>
    <w:rsid w:val="005D4366"/>
    <w:rsid w:val="005D4B23"/>
    <w:rsid w:val="005D4EE6"/>
    <w:rsid w:val="005D6BBB"/>
    <w:rsid w:val="005D6C9C"/>
    <w:rsid w:val="005D70F7"/>
    <w:rsid w:val="005D777D"/>
    <w:rsid w:val="005D77DF"/>
    <w:rsid w:val="005E0223"/>
    <w:rsid w:val="005E0EE2"/>
    <w:rsid w:val="005E115C"/>
    <w:rsid w:val="005E22A3"/>
    <w:rsid w:val="005E2DDE"/>
    <w:rsid w:val="005E2E39"/>
    <w:rsid w:val="005E30FF"/>
    <w:rsid w:val="005E3F0D"/>
    <w:rsid w:val="005E5D8F"/>
    <w:rsid w:val="005E60E1"/>
    <w:rsid w:val="005E7005"/>
    <w:rsid w:val="005E7022"/>
    <w:rsid w:val="005E7281"/>
    <w:rsid w:val="005E7982"/>
    <w:rsid w:val="005F19E1"/>
    <w:rsid w:val="005F1A71"/>
    <w:rsid w:val="005F226E"/>
    <w:rsid w:val="005F4416"/>
    <w:rsid w:val="005F47DD"/>
    <w:rsid w:val="005F4BE3"/>
    <w:rsid w:val="005F5825"/>
    <w:rsid w:val="005F5855"/>
    <w:rsid w:val="005F6B3A"/>
    <w:rsid w:val="005F6BF3"/>
    <w:rsid w:val="005F6CA9"/>
    <w:rsid w:val="005F788B"/>
    <w:rsid w:val="00600C57"/>
    <w:rsid w:val="006014E2"/>
    <w:rsid w:val="00601570"/>
    <w:rsid w:val="00601905"/>
    <w:rsid w:val="00601AC9"/>
    <w:rsid w:val="00601E6F"/>
    <w:rsid w:val="0060269C"/>
    <w:rsid w:val="006026D8"/>
    <w:rsid w:val="006030B1"/>
    <w:rsid w:val="006033AD"/>
    <w:rsid w:val="0060415E"/>
    <w:rsid w:val="006048CC"/>
    <w:rsid w:val="006059D8"/>
    <w:rsid w:val="00605CDA"/>
    <w:rsid w:val="00607CF0"/>
    <w:rsid w:val="00611264"/>
    <w:rsid w:val="0061154E"/>
    <w:rsid w:val="00611D55"/>
    <w:rsid w:val="00611DE8"/>
    <w:rsid w:val="00611FF3"/>
    <w:rsid w:val="00614358"/>
    <w:rsid w:val="00615560"/>
    <w:rsid w:val="00615BFD"/>
    <w:rsid w:val="00616BC7"/>
    <w:rsid w:val="00617217"/>
    <w:rsid w:val="00617FB5"/>
    <w:rsid w:val="00620B1D"/>
    <w:rsid w:val="00620C5B"/>
    <w:rsid w:val="006211AA"/>
    <w:rsid w:val="006211D3"/>
    <w:rsid w:val="006226D1"/>
    <w:rsid w:val="00622B7B"/>
    <w:rsid w:val="006241A5"/>
    <w:rsid w:val="00624210"/>
    <w:rsid w:val="00624754"/>
    <w:rsid w:val="00624B2E"/>
    <w:rsid w:val="00625514"/>
    <w:rsid w:val="00625C55"/>
    <w:rsid w:val="006270A2"/>
    <w:rsid w:val="00627413"/>
    <w:rsid w:val="00627850"/>
    <w:rsid w:val="00627AC2"/>
    <w:rsid w:val="006309F7"/>
    <w:rsid w:val="00632BCD"/>
    <w:rsid w:val="00632E94"/>
    <w:rsid w:val="00634E2E"/>
    <w:rsid w:val="00635621"/>
    <w:rsid w:val="00635953"/>
    <w:rsid w:val="00636B04"/>
    <w:rsid w:val="00637BE0"/>
    <w:rsid w:val="00637C4E"/>
    <w:rsid w:val="006402A2"/>
    <w:rsid w:val="006406DB"/>
    <w:rsid w:val="00641750"/>
    <w:rsid w:val="0064255D"/>
    <w:rsid w:val="0064273D"/>
    <w:rsid w:val="006431F1"/>
    <w:rsid w:val="00643E77"/>
    <w:rsid w:val="00644617"/>
    <w:rsid w:val="00644A8B"/>
    <w:rsid w:val="00644B42"/>
    <w:rsid w:val="00644B5C"/>
    <w:rsid w:val="006475BF"/>
    <w:rsid w:val="00651D10"/>
    <w:rsid w:val="00653656"/>
    <w:rsid w:val="00653B3B"/>
    <w:rsid w:val="00653C11"/>
    <w:rsid w:val="00654A71"/>
    <w:rsid w:val="0065564B"/>
    <w:rsid w:val="006556D9"/>
    <w:rsid w:val="006569C7"/>
    <w:rsid w:val="00656A89"/>
    <w:rsid w:val="00657774"/>
    <w:rsid w:val="006609CA"/>
    <w:rsid w:val="00661556"/>
    <w:rsid w:val="00661E08"/>
    <w:rsid w:val="006625BA"/>
    <w:rsid w:val="0066309F"/>
    <w:rsid w:val="006632C1"/>
    <w:rsid w:val="0066531C"/>
    <w:rsid w:val="006663AC"/>
    <w:rsid w:val="00666949"/>
    <w:rsid w:val="00667005"/>
    <w:rsid w:val="00667179"/>
    <w:rsid w:val="006676A2"/>
    <w:rsid w:val="00667E1A"/>
    <w:rsid w:val="00667EA0"/>
    <w:rsid w:val="00667EE6"/>
    <w:rsid w:val="00671840"/>
    <w:rsid w:val="00671F80"/>
    <w:rsid w:val="00673459"/>
    <w:rsid w:val="0067352B"/>
    <w:rsid w:val="00673E4E"/>
    <w:rsid w:val="00674DD5"/>
    <w:rsid w:val="00675C44"/>
    <w:rsid w:val="0067605A"/>
    <w:rsid w:val="00676671"/>
    <w:rsid w:val="006766A3"/>
    <w:rsid w:val="00676E5A"/>
    <w:rsid w:val="00677424"/>
    <w:rsid w:val="006778C6"/>
    <w:rsid w:val="00680898"/>
    <w:rsid w:val="00681D66"/>
    <w:rsid w:val="00683564"/>
    <w:rsid w:val="00683D0E"/>
    <w:rsid w:val="00684B24"/>
    <w:rsid w:val="00685582"/>
    <w:rsid w:val="0068606A"/>
    <w:rsid w:val="006864F9"/>
    <w:rsid w:val="00690273"/>
    <w:rsid w:val="00690806"/>
    <w:rsid w:val="00691239"/>
    <w:rsid w:val="00691BF9"/>
    <w:rsid w:val="00692A9A"/>
    <w:rsid w:val="00692F7D"/>
    <w:rsid w:val="0069401D"/>
    <w:rsid w:val="006942E4"/>
    <w:rsid w:val="00695185"/>
    <w:rsid w:val="006952E2"/>
    <w:rsid w:val="00695606"/>
    <w:rsid w:val="00695682"/>
    <w:rsid w:val="006959B6"/>
    <w:rsid w:val="00695BE5"/>
    <w:rsid w:val="006964A8"/>
    <w:rsid w:val="0069679F"/>
    <w:rsid w:val="00697163"/>
    <w:rsid w:val="00697D7A"/>
    <w:rsid w:val="006A01F4"/>
    <w:rsid w:val="006A0A31"/>
    <w:rsid w:val="006A0D9E"/>
    <w:rsid w:val="006A102D"/>
    <w:rsid w:val="006A171B"/>
    <w:rsid w:val="006A18D2"/>
    <w:rsid w:val="006A2CED"/>
    <w:rsid w:val="006A2EC3"/>
    <w:rsid w:val="006A3031"/>
    <w:rsid w:val="006A372C"/>
    <w:rsid w:val="006A4153"/>
    <w:rsid w:val="006A5157"/>
    <w:rsid w:val="006A74AC"/>
    <w:rsid w:val="006A7980"/>
    <w:rsid w:val="006B03A1"/>
    <w:rsid w:val="006B0E32"/>
    <w:rsid w:val="006B1034"/>
    <w:rsid w:val="006B16F4"/>
    <w:rsid w:val="006B1D63"/>
    <w:rsid w:val="006B2483"/>
    <w:rsid w:val="006B2B1E"/>
    <w:rsid w:val="006B34C7"/>
    <w:rsid w:val="006B3FC3"/>
    <w:rsid w:val="006B4D01"/>
    <w:rsid w:val="006B61BD"/>
    <w:rsid w:val="006B6BEA"/>
    <w:rsid w:val="006B7275"/>
    <w:rsid w:val="006B762D"/>
    <w:rsid w:val="006B786B"/>
    <w:rsid w:val="006B7C4D"/>
    <w:rsid w:val="006C098E"/>
    <w:rsid w:val="006C0D5E"/>
    <w:rsid w:val="006C14BB"/>
    <w:rsid w:val="006C178E"/>
    <w:rsid w:val="006C203D"/>
    <w:rsid w:val="006C24B8"/>
    <w:rsid w:val="006C2B44"/>
    <w:rsid w:val="006C3A5F"/>
    <w:rsid w:val="006C3CEB"/>
    <w:rsid w:val="006C3FDF"/>
    <w:rsid w:val="006C405A"/>
    <w:rsid w:val="006C42D4"/>
    <w:rsid w:val="006C4846"/>
    <w:rsid w:val="006C6FC9"/>
    <w:rsid w:val="006D021A"/>
    <w:rsid w:val="006D06D6"/>
    <w:rsid w:val="006D0E45"/>
    <w:rsid w:val="006D1DCA"/>
    <w:rsid w:val="006D24EC"/>
    <w:rsid w:val="006D26BF"/>
    <w:rsid w:val="006D3832"/>
    <w:rsid w:val="006D4627"/>
    <w:rsid w:val="006D466E"/>
    <w:rsid w:val="006D6041"/>
    <w:rsid w:val="006D6A63"/>
    <w:rsid w:val="006D6E5F"/>
    <w:rsid w:val="006D7057"/>
    <w:rsid w:val="006D70A6"/>
    <w:rsid w:val="006D73CD"/>
    <w:rsid w:val="006E0F73"/>
    <w:rsid w:val="006E2A76"/>
    <w:rsid w:val="006E3272"/>
    <w:rsid w:val="006E35D7"/>
    <w:rsid w:val="006E39CE"/>
    <w:rsid w:val="006E4298"/>
    <w:rsid w:val="006E4B84"/>
    <w:rsid w:val="006E5342"/>
    <w:rsid w:val="006E5CCA"/>
    <w:rsid w:val="006E5CD3"/>
    <w:rsid w:val="006E5F51"/>
    <w:rsid w:val="006F01DD"/>
    <w:rsid w:val="006F0CBB"/>
    <w:rsid w:val="006F0F4C"/>
    <w:rsid w:val="006F15AC"/>
    <w:rsid w:val="006F1A17"/>
    <w:rsid w:val="006F1AEB"/>
    <w:rsid w:val="006F285D"/>
    <w:rsid w:val="006F2C78"/>
    <w:rsid w:val="006F2D08"/>
    <w:rsid w:val="006F3CDC"/>
    <w:rsid w:val="006F3ED9"/>
    <w:rsid w:val="006F6256"/>
    <w:rsid w:val="006F6B43"/>
    <w:rsid w:val="006F6BC2"/>
    <w:rsid w:val="006F738A"/>
    <w:rsid w:val="006F771D"/>
    <w:rsid w:val="006F7CFB"/>
    <w:rsid w:val="0070037A"/>
    <w:rsid w:val="00700DE4"/>
    <w:rsid w:val="0070157C"/>
    <w:rsid w:val="0070222A"/>
    <w:rsid w:val="00702A57"/>
    <w:rsid w:val="00702BE4"/>
    <w:rsid w:val="00702C2E"/>
    <w:rsid w:val="0070308B"/>
    <w:rsid w:val="00704832"/>
    <w:rsid w:val="00705AEA"/>
    <w:rsid w:val="00706ACC"/>
    <w:rsid w:val="00710360"/>
    <w:rsid w:val="00710D07"/>
    <w:rsid w:val="0071159D"/>
    <w:rsid w:val="007119D6"/>
    <w:rsid w:val="00711D12"/>
    <w:rsid w:val="00712800"/>
    <w:rsid w:val="00712806"/>
    <w:rsid w:val="00712A5F"/>
    <w:rsid w:val="00712AC7"/>
    <w:rsid w:val="00712C80"/>
    <w:rsid w:val="00713185"/>
    <w:rsid w:val="00713FFF"/>
    <w:rsid w:val="00714F82"/>
    <w:rsid w:val="00715099"/>
    <w:rsid w:val="00715647"/>
    <w:rsid w:val="00715CE1"/>
    <w:rsid w:val="0071694D"/>
    <w:rsid w:val="00716ACE"/>
    <w:rsid w:val="00720BDD"/>
    <w:rsid w:val="00720DFF"/>
    <w:rsid w:val="00720F1E"/>
    <w:rsid w:val="00721AF7"/>
    <w:rsid w:val="00721BDC"/>
    <w:rsid w:val="00722B41"/>
    <w:rsid w:val="00722D40"/>
    <w:rsid w:val="00724691"/>
    <w:rsid w:val="00724D94"/>
    <w:rsid w:val="007251BA"/>
    <w:rsid w:val="00726300"/>
    <w:rsid w:val="007265FE"/>
    <w:rsid w:val="00726926"/>
    <w:rsid w:val="00726D63"/>
    <w:rsid w:val="0072720D"/>
    <w:rsid w:val="0072727D"/>
    <w:rsid w:val="00727ACD"/>
    <w:rsid w:val="00730174"/>
    <w:rsid w:val="007309C4"/>
    <w:rsid w:val="00730C31"/>
    <w:rsid w:val="00730D5C"/>
    <w:rsid w:val="00730FD2"/>
    <w:rsid w:val="00732DD0"/>
    <w:rsid w:val="0073347B"/>
    <w:rsid w:val="007345F8"/>
    <w:rsid w:val="00735629"/>
    <w:rsid w:val="007362B5"/>
    <w:rsid w:val="00736C9F"/>
    <w:rsid w:val="0073734B"/>
    <w:rsid w:val="007374B1"/>
    <w:rsid w:val="00737B55"/>
    <w:rsid w:val="00737CFE"/>
    <w:rsid w:val="00737EC8"/>
    <w:rsid w:val="00740509"/>
    <w:rsid w:val="00741564"/>
    <w:rsid w:val="007419EA"/>
    <w:rsid w:val="00741D1D"/>
    <w:rsid w:val="00742079"/>
    <w:rsid w:val="007426D3"/>
    <w:rsid w:val="007430C5"/>
    <w:rsid w:val="00743D64"/>
    <w:rsid w:val="0074449E"/>
    <w:rsid w:val="007444F6"/>
    <w:rsid w:val="00744580"/>
    <w:rsid w:val="0074483C"/>
    <w:rsid w:val="00744CCB"/>
    <w:rsid w:val="0074591C"/>
    <w:rsid w:val="00746A11"/>
    <w:rsid w:val="00746AA7"/>
    <w:rsid w:val="00747AB2"/>
    <w:rsid w:val="00750ACA"/>
    <w:rsid w:val="00750B7E"/>
    <w:rsid w:val="00750C4D"/>
    <w:rsid w:val="00751F50"/>
    <w:rsid w:val="00752141"/>
    <w:rsid w:val="0075214F"/>
    <w:rsid w:val="007521C6"/>
    <w:rsid w:val="00752807"/>
    <w:rsid w:val="00752A37"/>
    <w:rsid w:val="0075432E"/>
    <w:rsid w:val="0075528A"/>
    <w:rsid w:val="007556AA"/>
    <w:rsid w:val="007559CE"/>
    <w:rsid w:val="00756620"/>
    <w:rsid w:val="00757EC0"/>
    <w:rsid w:val="00760272"/>
    <w:rsid w:val="007610BD"/>
    <w:rsid w:val="007615CF"/>
    <w:rsid w:val="00762675"/>
    <w:rsid w:val="00762A53"/>
    <w:rsid w:val="00763AF1"/>
    <w:rsid w:val="00763C50"/>
    <w:rsid w:val="007648C2"/>
    <w:rsid w:val="00764B83"/>
    <w:rsid w:val="00764F0C"/>
    <w:rsid w:val="0076570A"/>
    <w:rsid w:val="00765FF4"/>
    <w:rsid w:val="00766133"/>
    <w:rsid w:val="00767AAB"/>
    <w:rsid w:val="00770888"/>
    <w:rsid w:val="007728ED"/>
    <w:rsid w:val="00772C2A"/>
    <w:rsid w:val="00773A8C"/>
    <w:rsid w:val="00774857"/>
    <w:rsid w:val="00775341"/>
    <w:rsid w:val="007763DF"/>
    <w:rsid w:val="00776A52"/>
    <w:rsid w:val="00780378"/>
    <w:rsid w:val="00780F79"/>
    <w:rsid w:val="007824C4"/>
    <w:rsid w:val="00782676"/>
    <w:rsid w:val="0078329D"/>
    <w:rsid w:val="0078359A"/>
    <w:rsid w:val="00783B69"/>
    <w:rsid w:val="00784000"/>
    <w:rsid w:val="0078550D"/>
    <w:rsid w:val="00785F33"/>
    <w:rsid w:val="00786243"/>
    <w:rsid w:val="00786366"/>
    <w:rsid w:val="00786661"/>
    <w:rsid w:val="00786978"/>
    <w:rsid w:val="00787ABE"/>
    <w:rsid w:val="00787C6E"/>
    <w:rsid w:val="007901FC"/>
    <w:rsid w:val="007905E2"/>
    <w:rsid w:val="00790F1E"/>
    <w:rsid w:val="0079113A"/>
    <w:rsid w:val="00791249"/>
    <w:rsid w:val="00792461"/>
    <w:rsid w:val="00793886"/>
    <w:rsid w:val="00794980"/>
    <w:rsid w:val="007949CE"/>
    <w:rsid w:val="00796718"/>
    <w:rsid w:val="007968B0"/>
    <w:rsid w:val="007968C3"/>
    <w:rsid w:val="007A090F"/>
    <w:rsid w:val="007A0AE5"/>
    <w:rsid w:val="007A0E87"/>
    <w:rsid w:val="007A1B3B"/>
    <w:rsid w:val="007A24FE"/>
    <w:rsid w:val="007A26BE"/>
    <w:rsid w:val="007A2FEB"/>
    <w:rsid w:val="007A3C71"/>
    <w:rsid w:val="007A4270"/>
    <w:rsid w:val="007A4920"/>
    <w:rsid w:val="007A4DDB"/>
    <w:rsid w:val="007A4F75"/>
    <w:rsid w:val="007A504C"/>
    <w:rsid w:val="007A54C3"/>
    <w:rsid w:val="007A5907"/>
    <w:rsid w:val="007A6EC4"/>
    <w:rsid w:val="007A748D"/>
    <w:rsid w:val="007A787F"/>
    <w:rsid w:val="007A7CA1"/>
    <w:rsid w:val="007B017C"/>
    <w:rsid w:val="007B0746"/>
    <w:rsid w:val="007B0A69"/>
    <w:rsid w:val="007B0D48"/>
    <w:rsid w:val="007B196F"/>
    <w:rsid w:val="007B1F64"/>
    <w:rsid w:val="007B24D0"/>
    <w:rsid w:val="007B2A76"/>
    <w:rsid w:val="007B2CB8"/>
    <w:rsid w:val="007B4B09"/>
    <w:rsid w:val="007B569D"/>
    <w:rsid w:val="007B6C41"/>
    <w:rsid w:val="007B70D5"/>
    <w:rsid w:val="007B731A"/>
    <w:rsid w:val="007B7DAA"/>
    <w:rsid w:val="007B7FFA"/>
    <w:rsid w:val="007C0740"/>
    <w:rsid w:val="007C0D24"/>
    <w:rsid w:val="007C1EC8"/>
    <w:rsid w:val="007C37ED"/>
    <w:rsid w:val="007C46C8"/>
    <w:rsid w:val="007C4860"/>
    <w:rsid w:val="007C52E4"/>
    <w:rsid w:val="007C558F"/>
    <w:rsid w:val="007C5838"/>
    <w:rsid w:val="007C5CB0"/>
    <w:rsid w:val="007C5D46"/>
    <w:rsid w:val="007C6347"/>
    <w:rsid w:val="007C70B7"/>
    <w:rsid w:val="007C7BB5"/>
    <w:rsid w:val="007D0103"/>
    <w:rsid w:val="007D14FA"/>
    <w:rsid w:val="007D2556"/>
    <w:rsid w:val="007D28C7"/>
    <w:rsid w:val="007D2C01"/>
    <w:rsid w:val="007D3076"/>
    <w:rsid w:val="007D360D"/>
    <w:rsid w:val="007D4554"/>
    <w:rsid w:val="007D545B"/>
    <w:rsid w:val="007D58E0"/>
    <w:rsid w:val="007D60CB"/>
    <w:rsid w:val="007D6954"/>
    <w:rsid w:val="007D6966"/>
    <w:rsid w:val="007D749E"/>
    <w:rsid w:val="007D79D2"/>
    <w:rsid w:val="007E061D"/>
    <w:rsid w:val="007E0BD0"/>
    <w:rsid w:val="007E1817"/>
    <w:rsid w:val="007E1E19"/>
    <w:rsid w:val="007E2AAB"/>
    <w:rsid w:val="007E3D94"/>
    <w:rsid w:val="007E4AE0"/>
    <w:rsid w:val="007E5033"/>
    <w:rsid w:val="007E5BEA"/>
    <w:rsid w:val="007E7FFC"/>
    <w:rsid w:val="007F0B60"/>
    <w:rsid w:val="007F114C"/>
    <w:rsid w:val="007F1798"/>
    <w:rsid w:val="007F187B"/>
    <w:rsid w:val="007F23B6"/>
    <w:rsid w:val="007F2F00"/>
    <w:rsid w:val="007F31B5"/>
    <w:rsid w:val="007F34CF"/>
    <w:rsid w:val="007F4402"/>
    <w:rsid w:val="007F4684"/>
    <w:rsid w:val="007F5D2F"/>
    <w:rsid w:val="007F6395"/>
    <w:rsid w:val="007F6423"/>
    <w:rsid w:val="007F6879"/>
    <w:rsid w:val="007F7E1F"/>
    <w:rsid w:val="00800DC6"/>
    <w:rsid w:val="00802377"/>
    <w:rsid w:val="0080372F"/>
    <w:rsid w:val="00803A43"/>
    <w:rsid w:val="00803C30"/>
    <w:rsid w:val="008040DC"/>
    <w:rsid w:val="00804D7A"/>
    <w:rsid w:val="008055AC"/>
    <w:rsid w:val="00805A65"/>
    <w:rsid w:val="00805D77"/>
    <w:rsid w:val="00805E00"/>
    <w:rsid w:val="0080748C"/>
    <w:rsid w:val="00807A5B"/>
    <w:rsid w:val="00807B98"/>
    <w:rsid w:val="008108B5"/>
    <w:rsid w:val="00811D8C"/>
    <w:rsid w:val="008126DC"/>
    <w:rsid w:val="0081358C"/>
    <w:rsid w:val="00813A34"/>
    <w:rsid w:val="00813A60"/>
    <w:rsid w:val="0081511A"/>
    <w:rsid w:val="00815705"/>
    <w:rsid w:val="00815C04"/>
    <w:rsid w:val="00815E5F"/>
    <w:rsid w:val="008167F9"/>
    <w:rsid w:val="008170E6"/>
    <w:rsid w:val="008224FD"/>
    <w:rsid w:val="00822B7D"/>
    <w:rsid w:val="0082608C"/>
    <w:rsid w:val="00826320"/>
    <w:rsid w:val="0082656E"/>
    <w:rsid w:val="00826C86"/>
    <w:rsid w:val="008276B0"/>
    <w:rsid w:val="00827913"/>
    <w:rsid w:val="00830047"/>
    <w:rsid w:val="00831757"/>
    <w:rsid w:val="00832827"/>
    <w:rsid w:val="00832899"/>
    <w:rsid w:val="008350F6"/>
    <w:rsid w:val="00835569"/>
    <w:rsid w:val="00835AB8"/>
    <w:rsid w:val="00835C44"/>
    <w:rsid w:val="008364E3"/>
    <w:rsid w:val="00836F6E"/>
    <w:rsid w:val="0083789F"/>
    <w:rsid w:val="0084081B"/>
    <w:rsid w:val="0084147A"/>
    <w:rsid w:val="00841BA5"/>
    <w:rsid w:val="00842141"/>
    <w:rsid w:val="00843B43"/>
    <w:rsid w:val="00843D3D"/>
    <w:rsid w:val="0084417A"/>
    <w:rsid w:val="008441CC"/>
    <w:rsid w:val="00845213"/>
    <w:rsid w:val="00845A79"/>
    <w:rsid w:val="008469F0"/>
    <w:rsid w:val="00847032"/>
    <w:rsid w:val="00847172"/>
    <w:rsid w:val="0084746C"/>
    <w:rsid w:val="00850564"/>
    <w:rsid w:val="00850715"/>
    <w:rsid w:val="00850BCE"/>
    <w:rsid w:val="008516DD"/>
    <w:rsid w:val="00851B30"/>
    <w:rsid w:val="00851BED"/>
    <w:rsid w:val="00851CCD"/>
    <w:rsid w:val="0085231C"/>
    <w:rsid w:val="00852898"/>
    <w:rsid w:val="008532BB"/>
    <w:rsid w:val="00854292"/>
    <w:rsid w:val="00854DBD"/>
    <w:rsid w:val="00854E59"/>
    <w:rsid w:val="0085577E"/>
    <w:rsid w:val="00855D51"/>
    <w:rsid w:val="00856067"/>
    <w:rsid w:val="0086004F"/>
    <w:rsid w:val="00861CB8"/>
    <w:rsid w:val="00861F14"/>
    <w:rsid w:val="00862305"/>
    <w:rsid w:val="008623E2"/>
    <w:rsid w:val="00864449"/>
    <w:rsid w:val="008648C4"/>
    <w:rsid w:val="00865370"/>
    <w:rsid w:val="00865651"/>
    <w:rsid w:val="0086603E"/>
    <w:rsid w:val="00866311"/>
    <w:rsid w:val="00866324"/>
    <w:rsid w:val="008668B9"/>
    <w:rsid w:val="008669EE"/>
    <w:rsid w:val="00872908"/>
    <w:rsid w:val="008733E4"/>
    <w:rsid w:val="00873440"/>
    <w:rsid w:val="0087397F"/>
    <w:rsid w:val="008747EA"/>
    <w:rsid w:val="00874979"/>
    <w:rsid w:val="00874FEC"/>
    <w:rsid w:val="00875CB1"/>
    <w:rsid w:val="00877086"/>
    <w:rsid w:val="00877ADC"/>
    <w:rsid w:val="0088081D"/>
    <w:rsid w:val="00880C05"/>
    <w:rsid w:val="00881767"/>
    <w:rsid w:val="00881DDE"/>
    <w:rsid w:val="00882EC3"/>
    <w:rsid w:val="008845CF"/>
    <w:rsid w:val="00884BC9"/>
    <w:rsid w:val="00884C0F"/>
    <w:rsid w:val="00884E19"/>
    <w:rsid w:val="00886080"/>
    <w:rsid w:val="00886B51"/>
    <w:rsid w:val="00886FC2"/>
    <w:rsid w:val="008873EE"/>
    <w:rsid w:val="008900AD"/>
    <w:rsid w:val="00890633"/>
    <w:rsid w:val="0089111A"/>
    <w:rsid w:val="00891362"/>
    <w:rsid w:val="00891786"/>
    <w:rsid w:val="00891CF3"/>
    <w:rsid w:val="00892B40"/>
    <w:rsid w:val="0089309C"/>
    <w:rsid w:val="0089310D"/>
    <w:rsid w:val="008935A1"/>
    <w:rsid w:val="008940FF"/>
    <w:rsid w:val="008958B8"/>
    <w:rsid w:val="00896CC3"/>
    <w:rsid w:val="00896DCE"/>
    <w:rsid w:val="0089715D"/>
    <w:rsid w:val="008979F9"/>
    <w:rsid w:val="00897B13"/>
    <w:rsid w:val="00897C7B"/>
    <w:rsid w:val="00897CF3"/>
    <w:rsid w:val="008A0110"/>
    <w:rsid w:val="008A0600"/>
    <w:rsid w:val="008A06C1"/>
    <w:rsid w:val="008A090F"/>
    <w:rsid w:val="008A0BBC"/>
    <w:rsid w:val="008A0C46"/>
    <w:rsid w:val="008A0F3A"/>
    <w:rsid w:val="008A1184"/>
    <w:rsid w:val="008A19E2"/>
    <w:rsid w:val="008A1DD6"/>
    <w:rsid w:val="008A23F1"/>
    <w:rsid w:val="008A27E4"/>
    <w:rsid w:val="008A2A66"/>
    <w:rsid w:val="008A2C1F"/>
    <w:rsid w:val="008A2DE4"/>
    <w:rsid w:val="008A3524"/>
    <w:rsid w:val="008A36AF"/>
    <w:rsid w:val="008A3C81"/>
    <w:rsid w:val="008A55F6"/>
    <w:rsid w:val="008A6044"/>
    <w:rsid w:val="008A632E"/>
    <w:rsid w:val="008A6A22"/>
    <w:rsid w:val="008A716C"/>
    <w:rsid w:val="008A7305"/>
    <w:rsid w:val="008A7D66"/>
    <w:rsid w:val="008B01C6"/>
    <w:rsid w:val="008B1F6F"/>
    <w:rsid w:val="008B3E3A"/>
    <w:rsid w:val="008B55D1"/>
    <w:rsid w:val="008B5882"/>
    <w:rsid w:val="008B5AFA"/>
    <w:rsid w:val="008B6165"/>
    <w:rsid w:val="008B702C"/>
    <w:rsid w:val="008B77A7"/>
    <w:rsid w:val="008B7DF2"/>
    <w:rsid w:val="008C0213"/>
    <w:rsid w:val="008C1128"/>
    <w:rsid w:val="008C1586"/>
    <w:rsid w:val="008C1A03"/>
    <w:rsid w:val="008C24BF"/>
    <w:rsid w:val="008C25AD"/>
    <w:rsid w:val="008C2C84"/>
    <w:rsid w:val="008C30D4"/>
    <w:rsid w:val="008C3AB0"/>
    <w:rsid w:val="008C4D26"/>
    <w:rsid w:val="008C53A0"/>
    <w:rsid w:val="008C5A17"/>
    <w:rsid w:val="008C657B"/>
    <w:rsid w:val="008C71E6"/>
    <w:rsid w:val="008D012E"/>
    <w:rsid w:val="008D01FA"/>
    <w:rsid w:val="008D0967"/>
    <w:rsid w:val="008D10E7"/>
    <w:rsid w:val="008D19E6"/>
    <w:rsid w:val="008D1B2D"/>
    <w:rsid w:val="008D1C63"/>
    <w:rsid w:val="008D307B"/>
    <w:rsid w:val="008D347E"/>
    <w:rsid w:val="008D39EC"/>
    <w:rsid w:val="008D4A0D"/>
    <w:rsid w:val="008D51EA"/>
    <w:rsid w:val="008D5D8E"/>
    <w:rsid w:val="008D6234"/>
    <w:rsid w:val="008D65C9"/>
    <w:rsid w:val="008D6E29"/>
    <w:rsid w:val="008D7231"/>
    <w:rsid w:val="008D7AD0"/>
    <w:rsid w:val="008E1669"/>
    <w:rsid w:val="008E1BF6"/>
    <w:rsid w:val="008E1E31"/>
    <w:rsid w:val="008E5C0E"/>
    <w:rsid w:val="008E60A2"/>
    <w:rsid w:val="008E6483"/>
    <w:rsid w:val="008E6B55"/>
    <w:rsid w:val="008E7100"/>
    <w:rsid w:val="008E775A"/>
    <w:rsid w:val="008E7F51"/>
    <w:rsid w:val="008F03EE"/>
    <w:rsid w:val="008F13E3"/>
    <w:rsid w:val="008F1A34"/>
    <w:rsid w:val="008F1C84"/>
    <w:rsid w:val="008F2937"/>
    <w:rsid w:val="008F29DE"/>
    <w:rsid w:val="008F2B41"/>
    <w:rsid w:val="008F464F"/>
    <w:rsid w:val="008F4EFB"/>
    <w:rsid w:val="008F52DE"/>
    <w:rsid w:val="008F640F"/>
    <w:rsid w:val="008F696F"/>
    <w:rsid w:val="008F70C9"/>
    <w:rsid w:val="0090000C"/>
    <w:rsid w:val="009001D5"/>
    <w:rsid w:val="00900350"/>
    <w:rsid w:val="00901D93"/>
    <w:rsid w:val="009021EB"/>
    <w:rsid w:val="00902618"/>
    <w:rsid w:val="009027E5"/>
    <w:rsid w:val="00902F00"/>
    <w:rsid w:val="0090360A"/>
    <w:rsid w:val="009048A9"/>
    <w:rsid w:val="00904A7A"/>
    <w:rsid w:val="009057A2"/>
    <w:rsid w:val="00905F05"/>
    <w:rsid w:val="009063AC"/>
    <w:rsid w:val="009066DB"/>
    <w:rsid w:val="009067E5"/>
    <w:rsid w:val="00907681"/>
    <w:rsid w:val="00907788"/>
    <w:rsid w:val="0090785A"/>
    <w:rsid w:val="00910666"/>
    <w:rsid w:val="0091098F"/>
    <w:rsid w:val="00910D48"/>
    <w:rsid w:val="00910D8F"/>
    <w:rsid w:val="00911DF9"/>
    <w:rsid w:val="00911FB7"/>
    <w:rsid w:val="00912F4E"/>
    <w:rsid w:val="009133CA"/>
    <w:rsid w:val="00913FBB"/>
    <w:rsid w:val="00913FBD"/>
    <w:rsid w:val="0091448F"/>
    <w:rsid w:val="00914C6C"/>
    <w:rsid w:val="00914D79"/>
    <w:rsid w:val="00916782"/>
    <w:rsid w:val="009178E4"/>
    <w:rsid w:val="00920431"/>
    <w:rsid w:val="009210A5"/>
    <w:rsid w:val="0092323A"/>
    <w:rsid w:val="00923626"/>
    <w:rsid w:val="00923A49"/>
    <w:rsid w:val="00923EBB"/>
    <w:rsid w:val="00924AF8"/>
    <w:rsid w:val="00925630"/>
    <w:rsid w:val="009257A1"/>
    <w:rsid w:val="009257EE"/>
    <w:rsid w:val="00925AEA"/>
    <w:rsid w:val="00930327"/>
    <w:rsid w:val="00930A56"/>
    <w:rsid w:val="0093118B"/>
    <w:rsid w:val="00932181"/>
    <w:rsid w:val="00932DBB"/>
    <w:rsid w:val="00933534"/>
    <w:rsid w:val="00935219"/>
    <w:rsid w:val="0093644A"/>
    <w:rsid w:val="00937D26"/>
    <w:rsid w:val="00940539"/>
    <w:rsid w:val="00940BCD"/>
    <w:rsid w:val="00941366"/>
    <w:rsid w:val="009414B2"/>
    <w:rsid w:val="0094167C"/>
    <w:rsid w:val="009417AB"/>
    <w:rsid w:val="00942C26"/>
    <w:rsid w:val="009435F9"/>
    <w:rsid w:val="009438ED"/>
    <w:rsid w:val="0094453B"/>
    <w:rsid w:val="00944A02"/>
    <w:rsid w:val="0094559B"/>
    <w:rsid w:val="0094643C"/>
    <w:rsid w:val="00946D14"/>
    <w:rsid w:val="0094797A"/>
    <w:rsid w:val="00950056"/>
    <w:rsid w:val="00952550"/>
    <w:rsid w:val="00952DE2"/>
    <w:rsid w:val="0095314D"/>
    <w:rsid w:val="00953B4F"/>
    <w:rsid w:val="009544F7"/>
    <w:rsid w:val="00954973"/>
    <w:rsid w:val="00955DA3"/>
    <w:rsid w:val="00956219"/>
    <w:rsid w:val="009563FE"/>
    <w:rsid w:val="00956ACC"/>
    <w:rsid w:val="009573F0"/>
    <w:rsid w:val="009575AC"/>
    <w:rsid w:val="00960271"/>
    <w:rsid w:val="009602C1"/>
    <w:rsid w:val="009604D6"/>
    <w:rsid w:val="009607CA"/>
    <w:rsid w:val="00960FA8"/>
    <w:rsid w:val="0096147E"/>
    <w:rsid w:val="009623DE"/>
    <w:rsid w:val="00964933"/>
    <w:rsid w:val="00964C34"/>
    <w:rsid w:val="00965D6D"/>
    <w:rsid w:val="00966547"/>
    <w:rsid w:val="009668B3"/>
    <w:rsid w:val="00967D5A"/>
    <w:rsid w:val="00967ED3"/>
    <w:rsid w:val="0097007B"/>
    <w:rsid w:val="009714F5"/>
    <w:rsid w:val="00973EE5"/>
    <w:rsid w:val="009745FF"/>
    <w:rsid w:val="00975025"/>
    <w:rsid w:val="009751AC"/>
    <w:rsid w:val="009759AC"/>
    <w:rsid w:val="00975B55"/>
    <w:rsid w:val="00975DE4"/>
    <w:rsid w:val="0097628C"/>
    <w:rsid w:val="009774B4"/>
    <w:rsid w:val="0098074A"/>
    <w:rsid w:val="00982017"/>
    <w:rsid w:val="00982DD3"/>
    <w:rsid w:val="00983DBE"/>
    <w:rsid w:val="0098599E"/>
    <w:rsid w:val="009869C4"/>
    <w:rsid w:val="009871AA"/>
    <w:rsid w:val="00987E62"/>
    <w:rsid w:val="00990438"/>
    <w:rsid w:val="0099093C"/>
    <w:rsid w:val="00990E8D"/>
    <w:rsid w:val="00991C14"/>
    <w:rsid w:val="00991F27"/>
    <w:rsid w:val="009924AE"/>
    <w:rsid w:val="009925C2"/>
    <w:rsid w:val="009934D6"/>
    <w:rsid w:val="009949E2"/>
    <w:rsid w:val="009952AF"/>
    <w:rsid w:val="0099608D"/>
    <w:rsid w:val="00996512"/>
    <w:rsid w:val="00996A00"/>
    <w:rsid w:val="009A10FE"/>
    <w:rsid w:val="009A11EA"/>
    <w:rsid w:val="009A147E"/>
    <w:rsid w:val="009A177E"/>
    <w:rsid w:val="009A18EC"/>
    <w:rsid w:val="009A1F2A"/>
    <w:rsid w:val="009A2566"/>
    <w:rsid w:val="009A2705"/>
    <w:rsid w:val="009A2D56"/>
    <w:rsid w:val="009A30D0"/>
    <w:rsid w:val="009A37EF"/>
    <w:rsid w:val="009A3DB1"/>
    <w:rsid w:val="009A3DEF"/>
    <w:rsid w:val="009A4149"/>
    <w:rsid w:val="009A4258"/>
    <w:rsid w:val="009A498E"/>
    <w:rsid w:val="009A5105"/>
    <w:rsid w:val="009A5CA7"/>
    <w:rsid w:val="009A6B14"/>
    <w:rsid w:val="009A725F"/>
    <w:rsid w:val="009A7CA8"/>
    <w:rsid w:val="009B0104"/>
    <w:rsid w:val="009B03AE"/>
    <w:rsid w:val="009B04BC"/>
    <w:rsid w:val="009B0535"/>
    <w:rsid w:val="009B0D74"/>
    <w:rsid w:val="009B0F6C"/>
    <w:rsid w:val="009B123C"/>
    <w:rsid w:val="009B15FE"/>
    <w:rsid w:val="009B201A"/>
    <w:rsid w:val="009B2444"/>
    <w:rsid w:val="009B36CA"/>
    <w:rsid w:val="009B37FE"/>
    <w:rsid w:val="009B3B49"/>
    <w:rsid w:val="009B4044"/>
    <w:rsid w:val="009B4FAA"/>
    <w:rsid w:val="009B5C6D"/>
    <w:rsid w:val="009B5D3E"/>
    <w:rsid w:val="009B5E4C"/>
    <w:rsid w:val="009B60F8"/>
    <w:rsid w:val="009B6AC1"/>
    <w:rsid w:val="009C0E3F"/>
    <w:rsid w:val="009C1E04"/>
    <w:rsid w:val="009C2E03"/>
    <w:rsid w:val="009C3E5F"/>
    <w:rsid w:val="009C3ED0"/>
    <w:rsid w:val="009C43CB"/>
    <w:rsid w:val="009C443A"/>
    <w:rsid w:val="009C5328"/>
    <w:rsid w:val="009C5833"/>
    <w:rsid w:val="009C714C"/>
    <w:rsid w:val="009C78ED"/>
    <w:rsid w:val="009D09E0"/>
    <w:rsid w:val="009D0BD9"/>
    <w:rsid w:val="009D2068"/>
    <w:rsid w:val="009D2680"/>
    <w:rsid w:val="009D26C5"/>
    <w:rsid w:val="009D27A5"/>
    <w:rsid w:val="009D3D35"/>
    <w:rsid w:val="009D4163"/>
    <w:rsid w:val="009D4545"/>
    <w:rsid w:val="009D4F68"/>
    <w:rsid w:val="009D60A3"/>
    <w:rsid w:val="009D7746"/>
    <w:rsid w:val="009E018D"/>
    <w:rsid w:val="009E0D46"/>
    <w:rsid w:val="009E0E70"/>
    <w:rsid w:val="009E1671"/>
    <w:rsid w:val="009E1E4E"/>
    <w:rsid w:val="009E251E"/>
    <w:rsid w:val="009E2A98"/>
    <w:rsid w:val="009E486F"/>
    <w:rsid w:val="009E5A9C"/>
    <w:rsid w:val="009E600B"/>
    <w:rsid w:val="009E68EF"/>
    <w:rsid w:val="009E6EBB"/>
    <w:rsid w:val="009F068B"/>
    <w:rsid w:val="009F0A33"/>
    <w:rsid w:val="009F1BD0"/>
    <w:rsid w:val="009F2065"/>
    <w:rsid w:val="009F2C9A"/>
    <w:rsid w:val="009F3911"/>
    <w:rsid w:val="009F4834"/>
    <w:rsid w:val="009F48C0"/>
    <w:rsid w:val="009F5EE1"/>
    <w:rsid w:val="009F5FB7"/>
    <w:rsid w:val="009F6BF8"/>
    <w:rsid w:val="009F6FA1"/>
    <w:rsid w:val="009F786A"/>
    <w:rsid w:val="009F7AE2"/>
    <w:rsid w:val="00A00158"/>
    <w:rsid w:val="00A0024C"/>
    <w:rsid w:val="00A00CE2"/>
    <w:rsid w:val="00A00D6E"/>
    <w:rsid w:val="00A022E7"/>
    <w:rsid w:val="00A02C2B"/>
    <w:rsid w:val="00A03506"/>
    <w:rsid w:val="00A03603"/>
    <w:rsid w:val="00A03976"/>
    <w:rsid w:val="00A05B72"/>
    <w:rsid w:val="00A0695A"/>
    <w:rsid w:val="00A0753E"/>
    <w:rsid w:val="00A102AB"/>
    <w:rsid w:val="00A112B3"/>
    <w:rsid w:val="00A11592"/>
    <w:rsid w:val="00A11A0C"/>
    <w:rsid w:val="00A11B22"/>
    <w:rsid w:val="00A120E9"/>
    <w:rsid w:val="00A12B00"/>
    <w:rsid w:val="00A13848"/>
    <w:rsid w:val="00A13939"/>
    <w:rsid w:val="00A13940"/>
    <w:rsid w:val="00A14BBD"/>
    <w:rsid w:val="00A14D46"/>
    <w:rsid w:val="00A15B4E"/>
    <w:rsid w:val="00A16CA1"/>
    <w:rsid w:val="00A173F6"/>
    <w:rsid w:val="00A178C3"/>
    <w:rsid w:val="00A2013B"/>
    <w:rsid w:val="00A23437"/>
    <w:rsid w:val="00A23B82"/>
    <w:rsid w:val="00A2491B"/>
    <w:rsid w:val="00A24EE4"/>
    <w:rsid w:val="00A25E8E"/>
    <w:rsid w:val="00A25ED2"/>
    <w:rsid w:val="00A26603"/>
    <w:rsid w:val="00A267E4"/>
    <w:rsid w:val="00A26BD0"/>
    <w:rsid w:val="00A26F4A"/>
    <w:rsid w:val="00A30D42"/>
    <w:rsid w:val="00A312DC"/>
    <w:rsid w:val="00A321CD"/>
    <w:rsid w:val="00A324C8"/>
    <w:rsid w:val="00A32A25"/>
    <w:rsid w:val="00A32A97"/>
    <w:rsid w:val="00A3349B"/>
    <w:rsid w:val="00A3385A"/>
    <w:rsid w:val="00A33A67"/>
    <w:rsid w:val="00A34D07"/>
    <w:rsid w:val="00A34E60"/>
    <w:rsid w:val="00A34F14"/>
    <w:rsid w:val="00A3609F"/>
    <w:rsid w:val="00A36495"/>
    <w:rsid w:val="00A36B10"/>
    <w:rsid w:val="00A3731F"/>
    <w:rsid w:val="00A3746A"/>
    <w:rsid w:val="00A377CB"/>
    <w:rsid w:val="00A378FE"/>
    <w:rsid w:val="00A37AD4"/>
    <w:rsid w:val="00A37C85"/>
    <w:rsid w:val="00A400A2"/>
    <w:rsid w:val="00A4062B"/>
    <w:rsid w:val="00A40699"/>
    <w:rsid w:val="00A4094E"/>
    <w:rsid w:val="00A40DC9"/>
    <w:rsid w:val="00A40DF5"/>
    <w:rsid w:val="00A41398"/>
    <w:rsid w:val="00A4173C"/>
    <w:rsid w:val="00A42768"/>
    <w:rsid w:val="00A429D7"/>
    <w:rsid w:val="00A42F20"/>
    <w:rsid w:val="00A43982"/>
    <w:rsid w:val="00A44816"/>
    <w:rsid w:val="00A45C5C"/>
    <w:rsid w:val="00A45E93"/>
    <w:rsid w:val="00A45FB0"/>
    <w:rsid w:val="00A4728E"/>
    <w:rsid w:val="00A4793B"/>
    <w:rsid w:val="00A50521"/>
    <w:rsid w:val="00A50B0C"/>
    <w:rsid w:val="00A50C29"/>
    <w:rsid w:val="00A51541"/>
    <w:rsid w:val="00A51B2B"/>
    <w:rsid w:val="00A52216"/>
    <w:rsid w:val="00A5367F"/>
    <w:rsid w:val="00A53876"/>
    <w:rsid w:val="00A539D1"/>
    <w:rsid w:val="00A54598"/>
    <w:rsid w:val="00A54C28"/>
    <w:rsid w:val="00A55ABC"/>
    <w:rsid w:val="00A55CF8"/>
    <w:rsid w:val="00A563DC"/>
    <w:rsid w:val="00A56B5E"/>
    <w:rsid w:val="00A56D8C"/>
    <w:rsid w:val="00A57E7D"/>
    <w:rsid w:val="00A60857"/>
    <w:rsid w:val="00A60DD6"/>
    <w:rsid w:val="00A61B3A"/>
    <w:rsid w:val="00A628ED"/>
    <w:rsid w:val="00A63762"/>
    <w:rsid w:val="00A654A8"/>
    <w:rsid w:val="00A6571E"/>
    <w:rsid w:val="00A6588D"/>
    <w:rsid w:val="00A65E56"/>
    <w:rsid w:val="00A66089"/>
    <w:rsid w:val="00A66B41"/>
    <w:rsid w:val="00A67250"/>
    <w:rsid w:val="00A67A96"/>
    <w:rsid w:val="00A7102D"/>
    <w:rsid w:val="00A72DCD"/>
    <w:rsid w:val="00A74709"/>
    <w:rsid w:val="00A749C2"/>
    <w:rsid w:val="00A74EA9"/>
    <w:rsid w:val="00A74FAA"/>
    <w:rsid w:val="00A753A1"/>
    <w:rsid w:val="00A754D8"/>
    <w:rsid w:val="00A75531"/>
    <w:rsid w:val="00A75C31"/>
    <w:rsid w:val="00A7752C"/>
    <w:rsid w:val="00A779C3"/>
    <w:rsid w:val="00A77E7E"/>
    <w:rsid w:val="00A800C4"/>
    <w:rsid w:val="00A80477"/>
    <w:rsid w:val="00A8187A"/>
    <w:rsid w:val="00A81CBD"/>
    <w:rsid w:val="00A822E7"/>
    <w:rsid w:val="00A82EFE"/>
    <w:rsid w:val="00A83704"/>
    <w:rsid w:val="00A8395F"/>
    <w:rsid w:val="00A84CEC"/>
    <w:rsid w:val="00A84EBD"/>
    <w:rsid w:val="00A84F0E"/>
    <w:rsid w:val="00A86CDD"/>
    <w:rsid w:val="00A870AE"/>
    <w:rsid w:val="00A873F9"/>
    <w:rsid w:val="00A87471"/>
    <w:rsid w:val="00A8752B"/>
    <w:rsid w:val="00A875AF"/>
    <w:rsid w:val="00A9039B"/>
    <w:rsid w:val="00A91057"/>
    <w:rsid w:val="00A91C31"/>
    <w:rsid w:val="00A9335E"/>
    <w:rsid w:val="00A93CE6"/>
    <w:rsid w:val="00A94854"/>
    <w:rsid w:val="00A966E9"/>
    <w:rsid w:val="00A9670E"/>
    <w:rsid w:val="00A968DB"/>
    <w:rsid w:val="00A96A6F"/>
    <w:rsid w:val="00AA0527"/>
    <w:rsid w:val="00AA05AE"/>
    <w:rsid w:val="00AA09AE"/>
    <w:rsid w:val="00AA0FE2"/>
    <w:rsid w:val="00AA16CF"/>
    <w:rsid w:val="00AA1CB7"/>
    <w:rsid w:val="00AA1D34"/>
    <w:rsid w:val="00AA1DCC"/>
    <w:rsid w:val="00AA2182"/>
    <w:rsid w:val="00AA260A"/>
    <w:rsid w:val="00AA2874"/>
    <w:rsid w:val="00AA28D1"/>
    <w:rsid w:val="00AA2E6A"/>
    <w:rsid w:val="00AA333D"/>
    <w:rsid w:val="00AA3B41"/>
    <w:rsid w:val="00AA3B7D"/>
    <w:rsid w:val="00AA3CDE"/>
    <w:rsid w:val="00AA4B8D"/>
    <w:rsid w:val="00AA4C9E"/>
    <w:rsid w:val="00AA525F"/>
    <w:rsid w:val="00AA548A"/>
    <w:rsid w:val="00AA5652"/>
    <w:rsid w:val="00AA63FB"/>
    <w:rsid w:val="00AA7757"/>
    <w:rsid w:val="00AB015B"/>
    <w:rsid w:val="00AB145C"/>
    <w:rsid w:val="00AB1DEA"/>
    <w:rsid w:val="00AB2B44"/>
    <w:rsid w:val="00AB2C85"/>
    <w:rsid w:val="00AB36B9"/>
    <w:rsid w:val="00AB3767"/>
    <w:rsid w:val="00AB49FB"/>
    <w:rsid w:val="00AB5477"/>
    <w:rsid w:val="00AB5C93"/>
    <w:rsid w:val="00AB6056"/>
    <w:rsid w:val="00AC090E"/>
    <w:rsid w:val="00AC2E6B"/>
    <w:rsid w:val="00AC4281"/>
    <w:rsid w:val="00AC4E4E"/>
    <w:rsid w:val="00AC5245"/>
    <w:rsid w:val="00AC5783"/>
    <w:rsid w:val="00AC6486"/>
    <w:rsid w:val="00AC740F"/>
    <w:rsid w:val="00AD1910"/>
    <w:rsid w:val="00AD1AF5"/>
    <w:rsid w:val="00AD2192"/>
    <w:rsid w:val="00AD297B"/>
    <w:rsid w:val="00AD370F"/>
    <w:rsid w:val="00AD37F2"/>
    <w:rsid w:val="00AD384D"/>
    <w:rsid w:val="00AD5D6C"/>
    <w:rsid w:val="00AD607F"/>
    <w:rsid w:val="00AD7A18"/>
    <w:rsid w:val="00AD7A2B"/>
    <w:rsid w:val="00AE0929"/>
    <w:rsid w:val="00AE1B82"/>
    <w:rsid w:val="00AE1C57"/>
    <w:rsid w:val="00AE2043"/>
    <w:rsid w:val="00AE317D"/>
    <w:rsid w:val="00AE35B3"/>
    <w:rsid w:val="00AE467A"/>
    <w:rsid w:val="00AE53E6"/>
    <w:rsid w:val="00AF0B60"/>
    <w:rsid w:val="00AF2700"/>
    <w:rsid w:val="00AF2965"/>
    <w:rsid w:val="00AF31CD"/>
    <w:rsid w:val="00AF3658"/>
    <w:rsid w:val="00AF404E"/>
    <w:rsid w:val="00AF4F82"/>
    <w:rsid w:val="00AF5F6D"/>
    <w:rsid w:val="00AF6D84"/>
    <w:rsid w:val="00AF7AA1"/>
    <w:rsid w:val="00B003F5"/>
    <w:rsid w:val="00B03682"/>
    <w:rsid w:val="00B040E4"/>
    <w:rsid w:val="00B0440F"/>
    <w:rsid w:val="00B0450A"/>
    <w:rsid w:val="00B04794"/>
    <w:rsid w:val="00B0511C"/>
    <w:rsid w:val="00B05795"/>
    <w:rsid w:val="00B059EA"/>
    <w:rsid w:val="00B06DB4"/>
    <w:rsid w:val="00B07381"/>
    <w:rsid w:val="00B07543"/>
    <w:rsid w:val="00B07D4E"/>
    <w:rsid w:val="00B102A3"/>
    <w:rsid w:val="00B10BD0"/>
    <w:rsid w:val="00B11B77"/>
    <w:rsid w:val="00B11E60"/>
    <w:rsid w:val="00B122DB"/>
    <w:rsid w:val="00B12539"/>
    <w:rsid w:val="00B12883"/>
    <w:rsid w:val="00B12AB5"/>
    <w:rsid w:val="00B139C5"/>
    <w:rsid w:val="00B13B5E"/>
    <w:rsid w:val="00B1421A"/>
    <w:rsid w:val="00B145A6"/>
    <w:rsid w:val="00B14C93"/>
    <w:rsid w:val="00B15BBF"/>
    <w:rsid w:val="00B1707F"/>
    <w:rsid w:val="00B17625"/>
    <w:rsid w:val="00B177E2"/>
    <w:rsid w:val="00B200B6"/>
    <w:rsid w:val="00B21060"/>
    <w:rsid w:val="00B21706"/>
    <w:rsid w:val="00B22209"/>
    <w:rsid w:val="00B22938"/>
    <w:rsid w:val="00B22A66"/>
    <w:rsid w:val="00B244F8"/>
    <w:rsid w:val="00B2492E"/>
    <w:rsid w:val="00B25E02"/>
    <w:rsid w:val="00B264A9"/>
    <w:rsid w:val="00B26565"/>
    <w:rsid w:val="00B273C2"/>
    <w:rsid w:val="00B27B10"/>
    <w:rsid w:val="00B27F5C"/>
    <w:rsid w:val="00B31EB5"/>
    <w:rsid w:val="00B3239A"/>
    <w:rsid w:val="00B3445C"/>
    <w:rsid w:val="00B34723"/>
    <w:rsid w:val="00B34B2E"/>
    <w:rsid w:val="00B34CCF"/>
    <w:rsid w:val="00B3512B"/>
    <w:rsid w:val="00B3516D"/>
    <w:rsid w:val="00B36830"/>
    <w:rsid w:val="00B37C2E"/>
    <w:rsid w:val="00B40E95"/>
    <w:rsid w:val="00B42681"/>
    <w:rsid w:val="00B42989"/>
    <w:rsid w:val="00B439EB"/>
    <w:rsid w:val="00B43ACC"/>
    <w:rsid w:val="00B45288"/>
    <w:rsid w:val="00B453A2"/>
    <w:rsid w:val="00B4549E"/>
    <w:rsid w:val="00B45ABB"/>
    <w:rsid w:val="00B4640E"/>
    <w:rsid w:val="00B46645"/>
    <w:rsid w:val="00B46C11"/>
    <w:rsid w:val="00B46D24"/>
    <w:rsid w:val="00B46E85"/>
    <w:rsid w:val="00B4775C"/>
    <w:rsid w:val="00B51305"/>
    <w:rsid w:val="00B51541"/>
    <w:rsid w:val="00B51F8D"/>
    <w:rsid w:val="00B520BE"/>
    <w:rsid w:val="00B52A79"/>
    <w:rsid w:val="00B5370E"/>
    <w:rsid w:val="00B544E6"/>
    <w:rsid w:val="00B545F7"/>
    <w:rsid w:val="00B5546F"/>
    <w:rsid w:val="00B56ADD"/>
    <w:rsid w:val="00B56C86"/>
    <w:rsid w:val="00B57D90"/>
    <w:rsid w:val="00B61633"/>
    <w:rsid w:val="00B62451"/>
    <w:rsid w:val="00B64034"/>
    <w:rsid w:val="00B643D6"/>
    <w:rsid w:val="00B65462"/>
    <w:rsid w:val="00B65877"/>
    <w:rsid w:val="00B6679B"/>
    <w:rsid w:val="00B66D2D"/>
    <w:rsid w:val="00B67935"/>
    <w:rsid w:val="00B67CDD"/>
    <w:rsid w:val="00B72904"/>
    <w:rsid w:val="00B75900"/>
    <w:rsid w:val="00B76896"/>
    <w:rsid w:val="00B777F7"/>
    <w:rsid w:val="00B77880"/>
    <w:rsid w:val="00B80F83"/>
    <w:rsid w:val="00B81F1D"/>
    <w:rsid w:val="00B82142"/>
    <w:rsid w:val="00B828AD"/>
    <w:rsid w:val="00B83332"/>
    <w:rsid w:val="00B83A05"/>
    <w:rsid w:val="00B84776"/>
    <w:rsid w:val="00B84B80"/>
    <w:rsid w:val="00B852A7"/>
    <w:rsid w:val="00B85596"/>
    <w:rsid w:val="00B856E4"/>
    <w:rsid w:val="00B85C2E"/>
    <w:rsid w:val="00B8649F"/>
    <w:rsid w:val="00B86A61"/>
    <w:rsid w:val="00B87AFA"/>
    <w:rsid w:val="00B87C09"/>
    <w:rsid w:val="00B900CD"/>
    <w:rsid w:val="00B90221"/>
    <w:rsid w:val="00B91161"/>
    <w:rsid w:val="00B912BD"/>
    <w:rsid w:val="00B9154B"/>
    <w:rsid w:val="00B91C3E"/>
    <w:rsid w:val="00B91E08"/>
    <w:rsid w:val="00B93178"/>
    <w:rsid w:val="00B939A6"/>
    <w:rsid w:val="00B94CBC"/>
    <w:rsid w:val="00B9630B"/>
    <w:rsid w:val="00B964A1"/>
    <w:rsid w:val="00B964EB"/>
    <w:rsid w:val="00B97310"/>
    <w:rsid w:val="00B976FA"/>
    <w:rsid w:val="00BA014C"/>
    <w:rsid w:val="00BA04E5"/>
    <w:rsid w:val="00BA1726"/>
    <w:rsid w:val="00BA2BEE"/>
    <w:rsid w:val="00BA2E74"/>
    <w:rsid w:val="00BA3E60"/>
    <w:rsid w:val="00BA461C"/>
    <w:rsid w:val="00BA5107"/>
    <w:rsid w:val="00BA547A"/>
    <w:rsid w:val="00BA5CAC"/>
    <w:rsid w:val="00BA64CE"/>
    <w:rsid w:val="00BA73B1"/>
    <w:rsid w:val="00BB1A96"/>
    <w:rsid w:val="00BB223E"/>
    <w:rsid w:val="00BB24D8"/>
    <w:rsid w:val="00BB2947"/>
    <w:rsid w:val="00BB2D70"/>
    <w:rsid w:val="00BB3961"/>
    <w:rsid w:val="00BB4CB1"/>
    <w:rsid w:val="00BB5148"/>
    <w:rsid w:val="00BB6CA4"/>
    <w:rsid w:val="00BB704F"/>
    <w:rsid w:val="00BB7F4D"/>
    <w:rsid w:val="00BC06C7"/>
    <w:rsid w:val="00BC08E9"/>
    <w:rsid w:val="00BC0AB5"/>
    <w:rsid w:val="00BC0BFB"/>
    <w:rsid w:val="00BC1074"/>
    <w:rsid w:val="00BC276E"/>
    <w:rsid w:val="00BC3929"/>
    <w:rsid w:val="00BC462F"/>
    <w:rsid w:val="00BC4A42"/>
    <w:rsid w:val="00BC5784"/>
    <w:rsid w:val="00BC598D"/>
    <w:rsid w:val="00BC640D"/>
    <w:rsid w:val="00BC6EF8"/>
    <w:rsid w:val="00BC7CB5"/>
    <w:rsid w:val="00BC7D89"/>
    <w:rsid w:val="00BC7E58"/>
    <w:rsid w:val="00BD0EE2"/>
    <w:rsid w:val="00BD11F9"/>
    <w:rsid w:val="00BD146D"/>
    <w:rsid w:val="00BD2A87"/>
    <w:rsid w:val="00BD2E9D"/>
    <w:rsid w:val="00BD3277"/>
    <w:rsid w:val="00BD39EB"/>
    <w:rsid w:val="00BD3DF4"/>
    <w:rsid w:val="00BD418B"/>
    <w:rsid w:val="00BD4B4E"/>
    <w:rsid w:val="00BD512A"/>
    <w:rsid w:val="00BD5392"/>
    <w:rsid w:val="00BD5FBE"/>
    <w:rsid w:val="00BD6C72"/>
    <w:rsid w:val="00BD6E59"/>
    <w:rsid w:val="00BE0FE1"/>
    <w:rsid w:val="00BE103C"/>
    <w:rsid w:val="00BE15ED"/>
    <w:rsid w:val="00BE1689"/>
    <w:rsid w:val="00BE2784"/>
    <w:rsid w:val="00BE2857"/>
    <w:rsid w:val="00BE2D1B"/>
    <w:rsid w:val="00BE3A58"/>
    <w:rsid w:val="00BE3AAE"/>
    <w:rsid w:val="00BE3C15"/>
    <w:rsid w:val="00BE4197"/>
    <w:rsid w:val="00BE41EB"/>
    <w:rsid w:val="00BE420B"/>
    <w:rsid w:val="00BE523D"/>
    <w:rsid w:val="00BE5410"/>
    <w:rsid w:val="00BE57D6"/>
    <w:rsid w:val="00BE5DCF"/>
    <w:rsid w:val="00BE6AEE"/>
    <w:rsid w:val="00BE752F"/>
    <w:rsid w:val="00BE7F7E"/>
    <w:rsid w:val="00BF0087"/>
    <w:rsid w:val="00BF1902"/>
    <w:rsid w:val="00BF2647"/>
    <w:rsid w:val="00BF2C09"/>
    <w:rsid w:val="00BF2FDF"/>
    <w:rsid w:val="00BF342C"/>
    <w:rsid w:val="00BF3E25"/>
    <w:rsid w:val="00BF3F7F"/>
    <w:rsid w:val="00BF4234"/>
    <w:rsid w:val="00BF4352"/>
    <w:rsid w:val="00BF4E5C"/>
    <w:rsid w:val="00BF5C28"/>
    <w:rsid w:val="00BF61BD"/>
    <w:rsid w:val="00C0034B"/>
    <w:rsid w:val="00C01445"/>
    <w:rsid w:val="00C01BE7"/>
    <w:rsid w:val="00C01DCE"/>
    <w:rsid w:val="00C04E4D"/>
    <w:rsid w:val="00C059CD"/>
    <w:rsid w:val="00C06572"/>
    <w:rsid w:val="00C10B50"/>
    <w:rsid w:val="00C10D4F"/>
    <w:rsid w:val="00C1125D"/>
    <w:rsid w:val="00C1134E"/>
    <w:rsid w:val="00C11C78"/>
    <w:rsid w:val="00C12AD6"/>
    <w:rsid w:val="00C133BA"/>
    <w:rsid w:val="00C1356F"/>
    <w:rsid w:val="00C13B72"/>
    <w:rsid w:val="00C14DC9"/>
    <w:rsid w:val="00C15863"/>
    <w:rsid w:val="00C15A0D"/>
    <w:rsid w:val="00C15A1A"/>
    <w:rsid w:val="00C171D5"/>
    <w:rsid w:val="00C172FE"/>
    <w:rsid w:val="00C1748D"/>
    <w:rsid w:val="00C20474"/>
    <w:rsid w:val="00C2098B"/>
    <w:rsid w:val="00C20C20"/>
    <w:rsid w:val="00C21342"/>
    <w:rsid w:val="00C228AD"/>
    <w:rsid w:val="00C229BE"/>
    <w:rsid w:val="00C2357C"/>
    <w:rsid w:val="00C23774"/>
    <w:rsid w:val="00C23F0F"/>
    <w:rsid w:val="00C24187"/>
    <w:rsid w:val="00C245AF"/>
    <w:rsid w:val="00C24AB6"/>
    <w:rsid w:val="00C24FFF"/>
    <w:rsid w:val="00C25C65"/>
    <w:rsid w:val="00C26973"/>
    <w:rsid w:val="00C2783E"/>
    <w:rsid w:val="00C27F3A"/>
    <w:rsid w:val="00C3010F"/>
    <w:rsid w:val="00C30484"/>
    <w:rsid w:val="00C30A98"/>
    <w:rsid w:val="00C313ED"/>
    <w:rsid w:val="00C317E3"/>
    <w:rsid w:val="00C31BF3"/>
    <w:rsid w:val="00C320A4"/>
    <w:rsid w:val="00C328CA"/>
    <w:rsid w:val="00C32C09"/>
    <w:rsid w:val="00C3360F"/>
    <w:rsid w:val="00C35593"/>
    <w:rsid w:val="00C35980"/>
    <w:rsid w:val="00C36EB0"/>
    <w:rsid w:val="00C4005C"/>
    <w:rsid w:val="00C40BCB"/>
    <w:rsid w:val="00C40C76"/>
    <w:rsid w:val="00C415B3"/>
    <w:rsid w:val="00C419A8"/>
    <w:rsid w:val="00C429DF"/>
    <w:rsid w:val="00C439FE"/>
    <w:rsid w:val="00C45F8A"/>
    <w:rsid w:val="00C45F9F"/>
    <w:rsid w:val="00C471E0"/>
    <w:rsid w:val="00C47BA1"/>
    <w:rsid w:val="00C47F2E"/>
    <w:rsid w:val="00C505C6"/>
    <w:rsid w:val="00C509B4"/>
    <w:rsid w:val="00C514B6"/>
    <w:rsid w:val="00C540C1"/>
    <w:rsid w:val="00C54F47"/>
    <w:rsid w:val="00C55D35"/>
    <w:rsid w:val="00C56BDC"/>
    <w:rsid w:val="00C56D90"/>
    <w:rsid w:val="00C57795"/>
    <w:rsid w:val="00C6047C"/>
    <w:rsid w:val="00C60941"/>
    <w:rsid w:val="00C60D3E"/>
    <w:rsid w:val="00C61EE5"/>
    <w:rsid w:val="00C62DA4"/>
    <w:rsid w:val="00C636C7"/>
    <w:rsid w:val="00C638F1"/>
    <w:rsid w:val="00C63A6F"/>
    <w:rsid w:val="00C63B79"/>
    <w:rsid w:val="00C63EBA"/>
    <w:rsid w:val="00C64B2F"/>
    <w:rsid w:val="00C66950"/>
    <w:rsid w:val="00C66A5B"/>
    <w:rsid w:val="00C66C2F"/>
    <w:rsid w:val="00C66CB4"/>
    <w:rsid w:val="00C707AE"/>
    <w:rsid w:val="00C715EC"/>
    <w:rsid w:val="00C7239B"/>
    <w:rsid w:val="00C740ED"/>
    <w:rsid w:val="00C7486A"/>
    <w:rsid w:val="00C75757"/>
    <w:rsid w:val="00C75BA1"/>
    <w:rsid w:val="00C75CC2"/>
    <w:rsid w:val="00C75E5C"/>
    <w:rsid w:val="00C76657"/>
    <w:rsid w:val="00C77817"/>
    <w:rsid w:val="00C77C2F"/>
    <w:rsid w:val="00C80AEF"/>
    <w:rsid w:val="00C817F8"/>
    <w:rsid w:val="00C819F5"/>
    <w:rsid w:val="00C83F2F"/>
    <w:rsid w:val="00C863C6"/>
    <w:rsid w:val="00C86D99"/>
    <w:rsid w:val="00C86DE0"/>
    <w:rsid w:val="00C87088"/>
    <w:rsid w:val="00C870EB"/>
    <w:rsid w:val="00C87257"/>
    <w:rsid w:val="00C87CE7"/>
    <w:rsid w:val="00C90E39"/>
    <w:rsid w:val="00C927CA"/>
    <w:rsid w:val="00C92DD2"/>
    <w:rsid w:val="00C93629"/>
    <w:rsid w:val="00C938B2"/>
    <w:rsid w:val="00C93BC9"/>
    <w:rsid w:val="00C940A8"/>
    <w:rsid w:val="00C94184"/>
    <w:rsid w:val="00C94DD6"/>
    <w:rsid w:val="00C9796C"/>
    <w:rsid w:val="00CA03B7"/>
    <w:rsid w:val="00CA0B74"/>
    <w:rsid w:val="00CA0D01"/>
    <w:rsid w:val="00CA13E2"/>
    <w:rsid w:val="00CA19DF"/>
    <w:rsid w:val="00CA20E4"/>
    <w:rsid w:val="00CA3617"/>
    <w:rsid w:val="00CA3996"/>
    <w:rsid w:val="00CA3A36"/>
    <w:rsid w:val="00CA420C"/>
    <w:rsid w:val="00CA4620"/>
    <w:rsid w:val="00CA4EA2"/>
    <w:rsid w:val="00CA765E"/>
    <w:rsid w:val="00CA77AC"/>
    <w:rsid w:val="00CB07B5"/>
    <w:rsid w:val="00CB18BA"/>
    <w:rsid w:val="00CB2428"/>
    <w:rsid w:val="00CB25FE"/>
    <w:rsid w:val="00CB30CD"/>
    <w:rsid w:val="00CB36FA"/>
    <w:rsid w:val="00CB57FB"/>
    <w:rsid w:val="00CB598B"/>
    <w:rsid w:val="00CB5DFE"/>
    <w:rsid w:val="00CB656A"/>
    <w:rsid w:val="00CB75F1"/>
    <w:rsid w:val="00CC0139"/>
    <w:rsid w:val="00CC09D4"/>
    <w:rsid w:val="00CC0B5F"/>
    <w:rsid w:val="00CC0F97"/>
    <w:rsid w:val="00CC1C54"/>
    <w:rsid w:val="00CC24F3"/>
    <w:rsid w:val="00CC3CD4"/>
    <w:rsid w:val="00CC4E63"/>
    <w:rsid w:val="00CC4FF2"/>
    <w:rsid w:val="00CC70DD"/>
    <w:rsid w:val="00CD03DE"/>
    <w:rsid w:val="00CD070E"/>
    <w:rsid w:val="00CD0EC0"/>
    <w:rsid w:val="00CD14BC"/>
    <w:rsid w:val="00CD21EF"/>
    <w:rsid w:val="00CD37BE"/>
    <w:rsid w:val="00CD3B17"/>
    <w:rsid w:val="00CD636A"/>
    <w:rsid w:val="00CD6B17"/>
    <w:rsid w:val="00CD7082"/>
    <w:rsid w:val="00CD7A32"/>
    <w:rsid w:val="00CE1DE0"/>
    <w:rsid w:val="00CE2D54"/>
    <w:rsid w:val="00CE419F"/>
    <w:rsid w:val="00CE505B"/>
    <w:rsid w:val="00CE525D"/>
    <w:rsid w:val="00CE52A4"/>
    <w:rsid w:val="00CE79E1"/>
    <w:rsid w:val="00CF10FD"/>
    <w:rsid w:val="00CF187A"/>
    <w:rsid w:val="00CF18BD"/>
    <w:rsid w:val="00CF28AE"/>
    <w:rsid w:val="00CF3638"/>
    <w:rsid w:val="00CF3A4B"/>
    <w:rsid w:val="00CF4298"/>
    <w:rsid w:val="00CF59D0"/>
    <w:rsid w:val="00CF5BAF"/>
    <w:rsid w:val="00CF6E00"/>
    <w:rsid w:val="00CF6FE8"/>
    <w:rsid w:val="00CF751D"/>
    <w:rsid w:val="00CF7917"/>
    <w:rsid w:val="00D00302"/>
    <w:rsid w:val="00D014F2"/>
    <w:rsid w:val="00D01CEC"/>
    <w:rsid w:val="00D02368"/>
    <w:rsid w:val="00D02453"/>
    <w:rsid w:val="00D02B51"/>
    <w:rsid w:val="00D033EB"/>
    <w:rsid w:val="00D05A37"/>
    <w:rsid w:val="00D06257"/>
    <w:rsid w:val="00D07332"/>
    <w:rsid w:val="00D07B67"/>
    <w:rsid w:val="00D1183D"/>
    <w:rsid w:val="00D11E23"/>
    <w:rsid w:val="00D12442"/>
    <w:rsid w:val="00D12FF8"/>
    <w:rsid w:val="00D13007"/>
    <w:rsid w:val="00D1318D"/>
    <w:rsid w:val="00D1350A"/>
    <w:rsid w:val="00D1396E"/>
    <w:rsid w:val="00D140D9"/>
    <w:rsid w:val="00D14521"/>
    <w:rsid w:val="00D149B2"/>
    <w:rsid w:val="00D14D21"/>
    <w:rsid w:val="00D153A9"/>
    <w:rsid w:val="00D155DD"/>
    <w:rsid w:val="00D168AB"/>
    <w:rsid w:val="00D16BD0"/>
    <w:rsid w:val="00D17338"/>
    <w:rsid w:val="00D203CD"/>
    <w:rsid w:val="00D203FC"/>
    <w:rsid w:val="00D20532"/>
    <w:rsid w:val="00D21262"/>
    <w:rsid w:val="00D21D82"/>
    <w:rsid w:val="00D2276E"/>
    <w:rsid w:val="00D22B43"/>
    <w:rsid w:val="00D22D3C"/>
    <w:rsid w:val="00D23736"/>
    <w:rsid w:val="00D237C6"/>
    <w:rsid w:val="00D23C32"/>
    <w:rsid w:val="00D23CDD"/>
    <w:rsid w:val="00D23E17"/>
    <w:rsid w:val="00D259F0"/>
    <w:rsid w:val="00D26163"/>
    <w:rsid w:val="00D264EC"/>
    <w:rsid w:val="00D271B6"/>
    <w:rsid w:val="00D272CC"/>
    <w:rsid w:val="00D27523"/>
    <w:rsid w:val="00D30CEF"/>
    <w:rsid w:val="00D31192"/>
    <w:rsid w:val="00D31230"/>
    <w:rsid w:val="00D3193C"/>
    <w:rsid w:val="00D31AB0"/>
    <w:rsid w:val="00D32308"/>
    <w:rsid w:val="00D32312"/>
    <w:rsid w:val="00D34D00"/>
    <w:rsid w:val="00D351A2"/>
    <w:rsid w:val="00D351DB"/>
    <w:rsid w:val="00D35D23"/>
    <w:rsid w:val="00D36150"/>
    <w:rsid w:val="00D37755"/>
    <w:rsid w:val="00D37FC1"/>
    <w:rsid w:val="00D4088B"/>
    <w:rsid w:val="00D40A6E"/>
    <w:rsid w:val="00D41EFA"/>
    <w:rsid w:val="00D43614"/>
    <w:rsid w:val="00D4403E"/>
    <w:rsid w:val="00D4622B"/>
    <w:rsid w:val="00D463F9"/>
    <w:rsid w:val="00D465A9"/>
    <w:rsid w:val="00D46837"/>
    <w:rsid w:val="00D50990"/>
    <w:rsid w:val="00D50A7E"/>
    <w:rsid w:val="00D51866"/>
    <w:rsid w:val="00D522F1"/>
    <w:rsid w:val="00D530D0"/>
    <w:rsid w:val="00D53854"/>
    <w:rsid w:val="00D544F3"/>
    <w:rsid w:val="00D5479F"/>
    <w:rsid w:val="00D553CF"/>
    <w:rsid w:val="00D5546D"/>
    <w:rsid w:val="00D55D99"/>
    <w:rsid w:val="00D56FBA"/>
    <w:rsid w:val="00D608A3"/>
    <w:rsid w:val="00D60D51"/>
    <w:rsid w:val="00D613A0"/>
    <w:rsid w:val="00D61D7D"/>
    <w:rsid w:val="00D62028"/>
    <w:rsid w:val="00D6286B"/>
    <w:rsid w:val="00D62DA2"/>
    <w:rsid w:val="00D63964"/>
    <w:rsid w:val="00D63E46"/>
    <w:rsid w:val="00D64A13"/>
    <w:rsid w:val="00D65E6F"/>
    <w:rsid w:val="00D67FAB"/>
    <w:rsid w:val="00D7028F"/>
    <w:rsid w:val="00D70AA0"/>
    <w:rsid w:val="00D716D3"/>
    <w:rsid w:val="00D71806"/>
    <w:rsid w:val="00D7359C"/>
    <w:rsid w:val="00D7386D"/>
    <w:rsid w:val="00D73F70"/>
    <w:rsid w:val="00D74253"/>
    <w:rsid w:val="00D75566"/>
    <w:rsid w:val="00D7577D"/>
    <w:rsid w:val="00D75B8F"/>
    <w:rsid w:val="00D75BBD"/>
    <w:rsid w:val="00D765A6"/>
    <w:rsid w:val="00D765B1"/>
    <w:rsid w:val="00D7792D"/>
    <w:rsid w:val="00D77977"/>
    <w:rsid w:val="00D803B5"/>
    <w:rsid w:val="00D810AB"/>
    <w:rsid w:val="00D81386"/>
    <w:rsid w:val="00D8199A"/>
    <w:rsid w:val="00D81D0D"/>
    <w:rsid w:val="00D8323E"/>
    <w:rsid w:val="00D83D5F"/>
    <w:rsid w:val="00D846C2"/>
    <w:rsid w:val="00D84973"/>
    <w:rsid w:val="00D84AE1"/>
    <w:rsid w:val="00D850B7"/>
    <w:rsid w:val="00D8569B"/>
    <w:rsid w:val="00D86B28"/>
    <w:rsid w:val="00D87FE4"/>
    <w:rsid w:val="00D908BF"/>
    <w:rsid w:val="00D90C60"/>
    <w:rsid w:val="00D923AE"/>
    <w:rsid w:val="00D94585"/>
    <w:rsid w:val="00D957FE"/>
    <w:rsid w:val="00D9582C"/>
    <w:rsid w:val="00D963D8"/>
    <w:rsid w:val="00D97393"/>
    <w:rsid w:val="00D97FC6"/>
    <w:rsid w:val="00DA01C6"/>
    <w:rsid w:val="00DA0892"/>
    <w:rsid w:val="00DA11BE"/>
    <w:rsid w:val="00DA1701"/>
    <w:rsid w:val="00DA1B42"/>
    <w:rsid w:val="00DA2A18"/>
    <w:rsid w:val="00DA2D8F"/>
    <w:rsid w:val="00DA2FE3"/>
    <w:rsid w:val="00DA3279"/>
    <w:rsid w:val="00DA32AF"/>
    <w:rsid w:val="00DA4B44"/>
    <w:rsid w:val="00DA5712"/>
    <w:rsid w:val="00DA5DB7"/>
    <w:rsid w:val="00DA61E4"/>
    <w:rsid w:val="00DA67A1"/>
    <w:rsid w:val="00DA77EA"/>
    <w:rsid w:val="00DB04A7"/>
    <w:rsid w:val="00DB0DC6"/>
    <w:rsid w:val="00DB1C5F"/>
    <w:rsid w:val="00DB1CCC"/>
    <w:rsid w:val="00DB2509"/>
    <w:rsid w:val="00DB3028"/>
    <w:rsid w:val="00DB3486"/>
    <w:rsid w:val="00DB4035"/>
    <w:rsid w:val="00DB4BE1"/>
    <w:rsid w:val="00DB77CD"/>
    <w:rsid w:val="00DB7DF2"/>
    <w:rsid w:val="00DC0862"/>
    <w:rsid w:val="00DC0D45"/>
    <w:rsid w:val="00DC10F6"/>
    <w:rsid w:val="00DC1D51"/>
    <w:rsid w:val="00DC212B"/>
    <w:rsid w:val="00DC2E26"/>
    <w:rsid w:val="00DC2F97"/>
    <w:rsid w:val="00DC3455"/>
    <w:rsid w:val="00DC3473"/>
    <w:rsid w:val="00DC3554"/>
    <w:rsid w:val="00DC390D"/>
    <w:rsid w:val="00DC3C00"/>
    <w:rsid w:val="00DC3FF0"/>
    <w:rsid w:val="00DC48BC"/>
    <w:rsid w:val="00DC54AE"/>
    <w:rsid w:val="00DC760E"/>
    <w:rsid w:val="00DC7E0C"/>
    <w:rsid w:val="00DD0E63"/>
    <w:rsid w:val="00DD1207"/>
    <w:rsid w:val="00DD2DEF"/>
    <w:rsid w:val="00DD30CE"/>
    <w:rsid w:val="00DD388C"/>
    <w:rsid w:val="00DD3E88"/>
    <w:rsid w:val="00DD406B"/>
    <w:rsid w:val="00DD4911"/>
    <w:rsid w:val="00DD4C25"/>
    <w:rsid w:val="00DD57DE"/>
    <w:rsid w:val="00DD6255"/>
    <w:rsid w:val="00DE0651"/>
    <w:rsid w:val="00DE2FCB"/>
    <w:rsid w:val="00DE3107"/>
    <w:rsid w:val="00DE3331"/>
    <w:rsid w:val="00DE471B"/>
    <w:rsid w:val="00DE4F92"/>
    <w:rsid w:val="00DE4FAB"/>
    <w:rsid w:val="00DE64B5"/>
    <w:rsid w:val="00DE65D2"/>
    <w:rsid w:val="00DE6CDF"/>
    <w:rsid w:val="00DE7FDE"/>
    <w:rsid w:val="00DF001F"/>
    <w:rsid w:val="00DF0F57"/>
    <w:rsid w:val="00DF11AE"/>
    <w:rsid w:val="00DF133B"/>
    <w:rsid w:val="00DF20DD"/>
    <w:rsid w:val="00DF272C"/>
    <w:rsid w:val="00DF37D9"/>
    <w:rsid w:val="00DF3FDC"/>
    <w:rsid w:val="00DF4D45"/>
    <w:rsid w:val="00DF5468"/>
    <w:rsid w:val="00DF561F"/>
    <w:rsid w:val="00DF62E0"/>
    <w:rsid w:val="00DF67FF"/>
    <w:rsid w:val="00DF6D7D"/>
    <w:rsid w:val="00E000A2"/>
    <w:rsid w:val="00E000E4"/>
    <w:rsid w:val="00E00D5F"/>
    <w:rsid w:val="00E01183"/>
    <w:rsid w:val="00E0132D"/>
    <w:rsid w:val="00E025C9"/>
    <w:rsid w:val="00E02752"/>
    <w:rsid w:val="00E02A9B"/>
    <w:rsid w:val="00E0423F"/>
    <w:rsid w:val="00E044BF"/>
    <w:rsid w:val="00E05606"/>
    <w:rsid w:val="00E05994"/>
    <w:rsid w:val="00E05B9A"/>
    <w:rsid w:val="00E06888"/>
    <w:rsid w:val="00E069AF"/>
    <w:rsid w:val="00E07540"/>
    <w:rsid w:val="00E07610"/>
    <w:rsid w:val="00E07BCB"/>
    <w:rsid w:val="00E104CC"/>
    <w:rsid w:val="00E105E8"/>
    <w:rsid w:val="00E11A90"/>
    <w:rsid w:val="00E11E0F"/>
    <w:rsid w:val="00E12858"/>
    <w:rsid w:val="00E128D1"/>
    <w:rsid w:val="00E12B9E"/>
    <w:rsid w:val="00E142D0"/>
    <w:rsid w:val="00E14473"/>
    <w:rsid w:val="00E156CD"/>
    <w:rsid w:val="00E15843"/>
    <w:rsid w:val="00E16C63"/>
    <w:rsid w:val="00E16E71"/>
    <w:rsid w:val="00E17039"/>
    <w:rsid w:val="00E1735F"/>
    <w:rsid w:val="00E17484"/>
    <w:rsid w:val="00E177A9"/>
    <w:rsid w:val="00E20241"/>
    <w:rsid w:val="00E213B8"/>
    <w:rsid w:val="00E21743"/>
    <w:rsid w:val="00E21FC3"/>
    <w:rsid w:val="00E22EAA"/>
    <w:rsid w:val="00E23343"/>
    <w:rsid w:val="00E23EBB"/>
    <w:rsid w:val="00E23F46"/>
    <w:rsid w:val="00E24083"/>
    <w:rsid w:val="00E2422F"/>
    <w:rsid w:val="00E248FA"/>
    <w:rsid w:val="00E253DB"/>
    <w:rsid w:val="00E25E35"/>
    <w:rsid w:val="00E25E91"/>
    <w:rsid w:val="00E2607D"/>
    <w:rsid w:val="00E279D8"/>
    <w:rsid w:val="00E30019"/>
    <w:rsid w:val="00E30589"/>
    <w:rsid w:val="00E30A65"/>
    <w:rsid w:val="00E31110"/>
    <w:rsid w:val="00E312B8"/>
    <w:rsid w:val="00E31D3E"/>
    <w:rsid w:val="00E32725"/>
    <w:rsid w:val="00E3334D"/>
    <w:rsid w:val="00E33F5E"/>
    <w:rsid w:val="00E34EEC"/>
    <w:rsid w:val="00E35B3B"/>
    <w:rsid w:val="00E36099"/>
    <w:rsid w:val="00E36145"/>
    <w:rsid w:val="00E36864"/>
    <w:rsid w:val="00E36D39"/>
    <w:rsid w:val="00E36F28"/>
    <w:rsid w:val="00E41CDE"/>
    <w:rsid w:val="00E422BE"/>
    <w:rsid w:val="00E42BE9"/>
    <w:rsid w:val="00E42F78"/>
    <w:rsid w:val="00E43303"/>
    <w:rsid w:val="00E435B2"/>
    <w:rsid w:val="00E435E8"/>
    <w:rsid w:val="00E4370F"/>
    <w:rsid w:val="00E44694"/>
    <w:rsid w:val="00E44E6E"/>
    <w:rsid w:val="00E454A2"/>
    <w:rsid w:val="00E4585F"/>
    <w:rsid w:val="00E45B9F"/>
    <w:rsid w:val="00E45BB5"/>
    <w:rsid w:val="00E474CB"/>
    <w:rsid w:val="00E474FE"/>
    <w:rsid w:val="00E475F8"/>
    <w:rsid w:val="00E51A34"/>
    <w:rsid w:val="00E51A60"/>
    <w:rsid w:val="00E51B96"/>
    <w:rsid w:val="00E54269"/>
    <w:rsid w:val="00E54974"/>
    <w:rsid w:val="00E55567"/>
    <w:rsid w:val="00E55708"/>
    <w:rsid w:val="00E56448"/>
    <w:rsid w:val="00E567CE"/>
    <w:rsid w:val="00E56816"/>
    <w:rsid w:val="00E56859"/>
    <w:rsid w:val="00E572C0"/>
    <w:rsid w:val="00E573DB"/>
    <w:rsid w:val="00E57410"/>
    <w:rsid w:val="00E577BD"/>
    <w:rsid w:val="00E57F7F"/>
    <w:rsid w:val="00E60D04"/>
    <w:rsid w:val="00E611DC"/>
    <w:rsid w:val="00E621B8"/>
    <w:rsid w:val="00E62449"/>
    <w:rsid w:val="00E63010"/>
    <w:rsid w:val="00E63645"/>
    <w:rsid w:val="00E63816"/>
    <w:rsid w:val="00E655E1"/>
    <w:rsid w:val="00E65D95"/>
    <w:rsid w:val="00E66358"/>
    <w:rsid w:val="00E66B7E"/>
    <w:rsid w:val="00E66E0F"/>
    <w:rsid w:val="00E70DF8"/>
    <w:rsid w:val="00E72E94"/>
    <w:rsid w:val="00E74723"/>
    <w:rsid w:val="00E74848"/>
    <w:rsid w:val="00E74B4E"/>
    <w:rsid w:val="00E74B57"/>
    <w:rsid w:val="00E756C3"/>
    <w:rsid w:val="00E805D9"/>
    <w:rsid w:val="00E81025"/>
    <w:rsid w:val="00E8144D"/>
    <w:rsid w:val="00E82053"/>
    <w:rsid w:val="00E82148"/>
    <w:rsid w:val="00E82C89"/>
    <w:rsid w:val="00E8343A"/>
    <w:rsid w:val="00E83BA0"/>
    <w:rsid w:val="00E83FA5"/>
    <w:rsid w:val="00E84123"/>
    <w:rsid w:val="00E849B2"/>
    <w:rsid w:val="00E84D21"/>
    <w:rsid w:val="00E85CCD"/>
    <w:rsid w:val="00E8681F"/>
    <w:rsid w:val="00E86B36"/>
    <w:rsid w:val="00E86F1C"/>
    <w:rsid w:val="00E90CEA"/>
    <w:rsid w:val="00E91ABF"/>
    <w:rsid w:val="00E91B35"/>
    <w:rsid w:val="00E92359"/>
    <w:rsid w:val="00E92E9A"/>
    <w:rsid w:val="00E93660"/>
    <w:rsid w:val="00E9440A"/>
    <w:rsid w:val="00E94426"/>
    <w:rsid w:val="00E94C1E"/>
    <w:rsid w:val="00E94DF8"/>
    <w:rsid w:val="00E95E7E"/>
    <w:rsid w:val="00E9601C"/>
    <w:rsid w:val="00E968A8"/>
    <w:rsid w:val="00E96A0C"/>
    <w:rsid w:val="00EA0BCA"/>
    <w:rsid w:val="00EA1A9A"/>
    <w:rsid w:val="00EA1C11"/>
    <w:rsid w:val="00EA325A"/>
    <w:rsid w:val="00EA38CC"/>
    <w:rsid w:val="00EA407A"/>
    <w:rsid w:val="00EA4ADC"/>
    <w:rsid w:val="00EA4D39"/>
    <w:rsid w:val="00EA5BF8"/>
    <w:rsid w:val="00EA76AC"/>
    <w:rsid w:val="00EA7731"/>
    <w:rsid w:val="00EA77D8"/>
    <w:rsid w:val="00EA7F16"/>
    <w:rsid w:val="00EB0B00"/>
    <w:rsid w:val="00EB3394"/>
    <w:rsid w:val="00EB3589"/>
    <w:rsid w:val="00EB44F6"/>
    <w:rsid w:val="00EB62B7"/>
    <w:rsid w:val="00EB66B1"/>
    <w:rsid w:val="00EB696A"/>
    <w:rsid w:val="00EB6D2F"/>
    <w:rsid w:val="00EB7527"/>
    <w:rsid w:val="00EB77B0"/>
    <w:rsid w:val="00EB7802"/>
    <w:rsid w:val="00EB7987"/>
    <w:rsid w:val="00EC15B8"/>
    <w:rsid w:val="00EC1C61"/>
    <w:rsid w:val="00EC1F03"/>
    <w:rsid w:val="00EC2394"/>
    <w:rsid w:val="00EC44D1"/>
    <w:rsid w:val="00EC4BF1"/>
    <w:rsid w:val="00EC5BAD"/>
    <w:rsid w:val="00EC62D9"/>
    <w:rsid w:val="00EC6F6B"/>
    <w:rsid w:val="00EC7C2C"/>
    <w:rsid w:val="00EC7DCB"/>
    <w:rsid w:val="00ED043B"/>
    <w:rsid w:val="00ED149D"/>
    <w:rsid w:val="00ED231B"/>
    <w:rsid w:val="00ED2379"/>
    <w:rsid w:val="00ED33DE"/>
    <w:rsid w:val="00ED3547"/>
    <w:rsid w:val="00ED3C7D"/>
    <w:rsid w:val="00ED42F3"/>
    <w:rsid w:val="00ED4ACC"/>
    <w:rsid w:val="00ED55F2"/>
    <w:rsid w:val="00ED5DE2"/>
    <w:rsid w:val="00ED710F"/>
    <w:rsid w:val="00ED7233"/>
    <w:rsid w:val="00EE01AA"/>
    <w:rsid w:val="00EE034B"/>
    <w:rsid w:val="00EE041E"/>
    <w:rsid w:val="00EE0D0D"/>
    <w:rsid w:val="00EE171F"/>
    <w:rsid w:val="00EE1D75"/>
    <w:rsid w:val="00EE2F00"/>
    <w:rsid w:val="00EE2F8D"/>
    <w:rsid w:val="00EE38E8"/>
    <w:rsid w:val="00EE3D50"/>
    <w:rsid w:val="00EE3DA4"/>
    <w:rsid w:val="00EE53C1"/>
    <w:rsid w:val="00EE59C7"/>
    <w:rsid w:val="00EE6067"/>
    <w:rsid w:val="00EE739F"/>
    <w:rsid w:val="00EE7CBB"/>
    <w:rsid w:val="00EF0312"/>
    <w:rsid w:val="00EF0831"/>
    <w:rsid w:val="00EF0C35"/>
    <w:rsid w:val="00EF12AE"/>
    <w:rsid w:val="00EF38B0"/>
    <w:rsid w:val="00EF4712"/>
    <w:rsid w:val="00EF4E7E"/>
    <w:rsid w:val="00EF568D"/>
    <w:rsid w:val="00EF5911"/>
    <w:rsid w:val="00EF6755"/>
    <w:rsid w:val="00EF676E"/>
    <w:rsid w:val="00EF6CE4"/>
    <w:rsid w:val="00EF6ECF"/>
    <w:rsid w:val="00EF75C7"/>
    <w:rsid w:val="00F00208"/>
    <w:rsid w:val="00F00643"/>
    <w:rsid w:val="00F0083D"/>
    <w:rsid w:val="00F00ED2"/>
    <w:rsid w:val="00F0154E"/>
    <w:rsid w:val="00F0268D"/>
    <w:rsid w:val="00F02926"/>
    <w:rsid w:val="00F02EBA"/>
    <w:rsid w:val="00F0576A"/>
    <w:rsid w:val="00F06B0A"/>
    <w:rsid w:val="00F070D0"/>
    <w:rsid w:val="00F078DB"/>
    <w:rsid w:val="00F100D2"/>
    <w:rsid w:val="00F101A1"/>
    <w:rsid w:val="00F10B47"/>
    <w:rsid w:val="00F10EC8"/>
    <w:rsid w:val="00F115C4"/>
    <w:rsid w:val="00F11DAF"/>
    <w:rsid w:val="00F1234F"/>
    <w:rsid w:val="00F12D32"/>
    <w:rsid w:val="00F1426E"/>
    <w:rsid w:val="00F146C4"/>
    <w:rsid w:val="00F155CB"/>
    <w:rsid w:val="00F1565B"/>
    <w:rsid w:val="00F1614D"/>
    <w:rsid w:val="00F2040C"/>
    <w:rsid w:val="00F204D9"/>
    <w:rsid w:val="00F20D17"/>
    <w:rsid w:val="00F20E29"/>
    <w:rsid w:val="00F2116B"/>
    <w:rsid w:val="00F21E34"/>
    <w:rsid w:val="00F22DE0"/>
    <w:rsid w:val="00F232D7"/>
    <w:rsid w:val="00F237DF"/>
    <w:rsid w:val="00F24DCF"/>
    <w:rsid w:val="00F250AB"/>
    <w:rsid w:val="00F25D0E"/>
    <w:rsid w:val="00F26841"/>
    <w:rsid w:val="00F2723B"/>
    <w:rsid w:val="00F272F8"/>
    <w:rsid w:val="00F2770F"/>
    <w:rsid w:val="00F30787"/>
    <w:rsid w:val="00F30B6B"/>
    <w:rsid w:val="00F32B08"/>
    <w:rsid w:val="00F32D4E"/>
    <w:rsid w:val="00F32F78"/>
    <w:rsid w:val="00F336AA"/>
    <w:rsid w:val="00F3418A"/>
    <w:rsid w:val="00F3476D"/>
    <w:rsid w:val="00F34B41"/>
    <w:rsid w:val="00F35DA8"/>
    <w:rsid w:val="00F35EF2"/>
    <w:rsid w:val="00F362A3"/>
    <w:rsid w:val="00F406C9"/>
    <w:rsid w:val="00F412E8"/>
    <w:rsid w:val="00F426BE"/>
    <w:rsid w:val="00F429FF"/>
    <w:rsid w:val="00F42A60"/>
    <w:rsid w:val="00F42C7D"/>
    <w:rsid w:val="00F43961"/>
    <w:rsid w:val="00F43C99"/>
    <w:rsid w:val="00F44F16"/>
    <w:rsid w:val="00F4548F"/>
    <w:rsid w:val="00F45A79"/>
    <w:rsid w:val="00F467F0"/>
    <w:rsid w:val="00F46A49"/>
    <w:rsid w:val="00F46E76"/>
    <w:rsid w:val="00F46ED6"/>
    <w:rsid w:val="00F500CD"/>
    <w:rsid w:val="00F5045F"/>
    <w:rsid w:val="00F51BBA"/>
    <w:rsid w:val="00F51C00"/>
    <w:rsid w:val="00F525F4"/>
    <w:rsid w:val="00F5273C"/>
    <w:rsid w:val="00F528B8"/>
    <w:rsid w:val="00F52A23"/>
    <w:rsid w:val="00F52D94"/>
    <w:rsid w:val="00F53AFE"/>
    <w:rsid w:val="00F54023"/>
    <w:rsid w:val="00F55158"/>
    <w:rsid w:val="00F55CA2"/>
    <w:rsid w:val="00F5684A"/>
    <w:rsid w:val="00F569CC"/>
    <w:rsid w:val="00F56C99"/>
    <w:rsid w:val="00F57291"/>
    <w:rsid w:val="00F60617"/>
    <w:rsid w:val="00F6080C"/>
    <w:rsid w:val="00F617D3"/>
    <w:rsid w:val="00F61B23"/>
    <w:rsid w:val="00F633D0"/>
    <w:rsid w:val="00F639C3"/>
    <w:rsid w:val="00F6409E"/>
    <w:rsid w:val="00F64473"/>
    <w:rsid w:val="00F65EA2"/>
    <w:rsid w:val="00F667D1"/>
    <w:rsid w:val="00F674AA"/>
    <w:rsid w:val="00F712E8"/>
    <w:rsid w:val="00F726C5"/>
    <w:rsid w:val="00F729DB"/>
    <w:rsid w:val="00F7350D"/>
    <w:rsid w:val="00F73E6C"/>
    <w:rsid w:val="00F73EC7"/>
    <w:rsid w:val="00F74064"/>
    <w:rsid w:val="00F74735"/>
    <w:rsid w:val="00F760EB"/>
    <w:rsid w:val="00F76399"/>
    <w:rsid w:val="00F770B7"/>
    <w:rsid w:val="00F77392"/>
    <w:rsid w:val="00F774DD"/>
    <w:rsid w:val="00F807FB"/>
    <w:rsid w:val="00F80BA5"/>
    <w:rsid w:val="00F81468"/>
    <w:rsid w:val="00F824E3"/>
    <w:rsid w:val="00F83770"/>
    <w:rsid w:val="00F83B71"/>
    <w:rsid w:val="00F8466C"/>
    <w:rsid w:val="00F84812"/>
    <w:rsid w:val="00F84991"/>
    <w:rsid w:val="00F85CA1"/>
    <w:rsid w:val="00F86131"/>
    <w:rsid w:val="00F86AE1"/>
    <w:rsid w:val="00F87471"/>
    <w:rsid w:val="00F877B3"/>
    <w:rsid w:val="00F87C9E"/>
    <w:rsid w:val="00F87D89"/>
    <w:rsid w:val="00F90BB7"/>
    <w:rsid w:val="00F91960"/>
    <w:rsid w:val="00F9246F"/>
    <w:rsid w:val="00F9424F"/>
    <w:rsid w:val="00F9435D"/>
    <w:rsid w:val="00F948D2"/>
    <w:rsid w:val="00F949B5"/>
    <w:rsid w:val="00F949D8"/>
    <w:rsid w:val="00F95990"/>
    <w:rsid w:val="00F959B9"/>
    <w:rsid w:val="00F9717E"/>
    <w:rsid w:val="00F97426"/>
    <w:rsid w:val="00FA006F"/>
    <w:rsid w:val="00FA0709"/>
    <w:rsid w:val="00FA084A"/>
    <w:rsid w:val="00FA1A50"/>
    <w:rsid w:val="00FA1DDC"/>
    <w:rsid w:val="00FA2045"/>
    <w:rsid w:val="00FA2822"/>
    <w:rsid w:val="00FA3A7F"/>
    <w:rsid w:val="00FA3E8E"/>
    <w:rsid w:val="00FA4114"/>
    <w:rsid w:val="00FA472C"/>
    <w:rsid w:val="00FA5829"/>
    <w:rsid w:val="00FA59F0"/>
    <w:rsid w:val="00FA6C1C"/>
    <w:rsid w:val="00FA6D8B"/>
    <w:rsid w:val="00FA7008"/>
    <w:rsid w:val="00FA7CC8"/>
    <w:rsid w:val="00FB0560"/>
    <w:rsid w:val="00FB1273"/>
    <w:rsid w:val="00FB132E"/>
    <w:rsid w:val="00FB19BE"/>
    <w:rsid w:val="00FB2670"/>
    <w:rsid w:val="00FB292B"/>
    <w:rsid w:val="00FB2E28"/>
    <w:rsid w:val="00FB445A"/>
    <w:rsid w:val="00FB4B6E"/>
    <w:rsid w:val="00FB5E2C"/>
    <w:rsid w:val="00FB6821"/>
    <w:rsid w:val="00FB6A8F"/>
    <w:rsid w:val="00FB6DF4"/>
    <w:rsid w:val="00FC00F7"/>
    <w:rsid w:val="00FC02FB"/>
    <w:rsid w:val="00FC0450"/>
    <w:rsid w:val="00FC0BC5"/>
    <w:rsid w:val="00FC1259"/>
    <w:rsid w:val="00FC1950"/>
    <w:rsid w:val="00FC23DA"/>
    <w:rsid w:val="00FC26B6"/>
    <w:rsid w:val="00FC2B2C"/>
    <w:rsid w:val="00FC300A"/>
    <w:rsid w:val="00FC5606"/>
    <w:rsid w:val="00FC5699"/>
    <w:rsid w:val="00FC5DBA"/>
    <w:rsid w:val="00FC64C5"/>
    <w:rsid w:val="00FC67C7"/>
    <w:rsid w:val="00FD44A1"/>
    <w:rsid w:val="00FD75C1"/>
    <w:rsid w:val="00FD78A9"/>
    <w:rsid w:val="00FE00F8"/>
    <w:rsid w:val="00FE052F"/>
    <w:rsid w:val="00FE07CB"/>
    <w:rsid w:val="00FE093E"/>
    <w:rsid w:val="00FE0E5B"/>
    <w:rsid w:val="00FE14A1"/>
    <w:rsid w:val="00FE1EC5"/>
    <w:rsid w:val="00FE2301"/>
    <w:rsid w:val="00FE3B50"/>
    <w:rsid w:val="00FE3E59"/>
    <w:rsid w:val="00FE4144"/>
    <w:rsid w:val="00FE43DC"/>
    <w:rsid w:val="00FE46A3"/>
    <w:rsid w:val="00FE4B8D"/>
    <w:rsid w:val="00FE4FD2"/>
    <w:rsid w:val="00FE5C7B"/>
    <w:rsid w:val="00FE5EDB"/>
    <w:rsid w:val="00FE6E3F"/>
    <w:rsid w:val="00FE7D96"/>
    <w:rsid w:val="00FF028B"/>
    <w:rsid w:val="00FF0AF9"/>
    <w:rsid w:val="00FF1A81"/>
    <w:rsid w:val="00FF1C3B"/>
    <w:rsid w:val="00FF1E98"/>
    <w:rsid w:val="00FF3679"/>
    <w:rsid w:val="00FF3EDE"/>
    <w:rsid w:val="00FF4623"/>
    <w:rsid w:val="00FF474E"/>
    <w:rsid w:val="00FF4D6F"/>
    <w:rsid w:val="00FF5CE5"/>
    <w:rsid w:val="00FF5E00"/>
    <w:rsid w:val="00FF6144"/>
    <w:rsid w:val="00FF63FB"/>
    <w:rsid w:val="00FF6583"/>
    <w:rsid w:val="00FF6E6D"/>
    <w:rsid w:val="00FF764B"/>
    <w:rsid w:val="00FF7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A311F"/>
  <w15:chartTrackingRefBased/>
  <w15:docId w15:val="{25FDA364-6F7F-448F-81F2-D8BAEB5C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9" w:uiPriority="39"/>
    <w:lsdException w:name="footnote text" w:uiPriority="99"/>
    <w:lsdException w:name="annotation text" w:uiPriority="99"/>
    <w:lsdException w:name="footer" w:uiPriority="99"/>
    <w:lsdException w:name="caption" w:semiHidden="1" w:uiPriority="35" w:unhideWhenUsed="1" w:qFormat="1"/>
    <w:lsdException w:name="envelope return" w:uiPriority="99"/>
    <w:lsdException w:name="annotation reference" w:uiPriority="99"/>
    <w:lsdException w:name="endnote text" w:uiPriority="99"/>
    <w:lsdException w:name="macro" w:uiPriority="99"/>
    <w:lsdException w:name="Title" w:uiPriority="10" w:qFormat="1"/>
    <w:lsdException w:name="Subtitle" w:uiPriority="11" w:qFormat="1"/>
    <w:lsdException w:name="Body Text 3"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ode" w:uiPriority="99"/>
    <w:lsdException w:name="HTML Keyboard" w:uiPriority="99"/>
    <w:lsdException w:name="HTML Preformatted" w:uiPriority="99"/>
    <w:lsdException w:name="HTML Sample" w:semiHidden="1" w:unhideWhenUsed="1"/>
    <w:lsdException w:name="HTML Typewriter" w:uiPriority="99"/>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07B"/>
    <w:rPr>
      <w:rFonts w:ascii="Courier New" w:hAnsi="Courier New"/>
      <w:lang w:eastAsia="en-US"/>
    </w:rPr>
  </w:style>
  <w:style w:type="paragraph" w:styleId="Heading1">
    <w:name w:val="heading 1"/>
    <w:basedOn w:val="Normal"/>
    <w:next w:val="Normal"/>
    <w:link w:val="Heading1Char"/>
    <w:uiPriority w:val="9"/>
    <w:qFormat/>
    <w:pPr>
      <w:keepNext/>
      <w:ind w:left="-720"/>
      <w:jc w:val="both"/>
      <w:outlineLvl w:val="0"/>
    </w:pPr>
    <w:rPr>
      <w:rFonts w:ascii="Times New Roman" w:hAnsi="Times New Roman"/>
      <w:b/>
      <w:sz w:val="24"/>
      <w:lang w:val="en-US"/>
    </w:rPr>
  </w:style>
  <w:style w:type="paragraph" w:styleId="Heading2">
    <w:name w:val="heading 2"/>
    <w:basedOn w:val="Normal"/>
    <w:next w:val="Normal"/>
    <w:link w:val="Heading2Char"/>
    <w:uiPriority w:val="9"/>
    <w:qFormat/>
    <w:pPr>
      <w:keepNext/>
      <w:jc w:val="both"/>
      <w:outlineLvl w:val="1"/>
    </w:pPr>
    <w:rPr>
      <w:rFonts w:ascii="Times New Roman" w:hAnsi="Times New Roman"/>
      <w:b/>
      <w:sz w:val="24"/>
      <w:lang w:val="en-US"/>
    </w:rPr>
  </w:style>
  <w:style w:type="paragraph" w:styleId="Heading3">
    <w:name w:val="heading 3"/>
    <w:basedOn w:val="Normal"/>
    <w:next w:val="Normal"/>
    <w:link w:val="Heading3Char"/>
    <w:uiPriority w:val="9"/>
    <w:qFormat/>
    <w:pPr>
      <w:keepNext/>
      <w:ind w:left="720" w:hanging="720"/>
      <w:jc w:val="both"/>
      <w:outlineLvl w:val="2"/>
    </w:pPr>
    <w:rPr>
      <w:rFonts w:ascii="Times New Roman" w:hAnsi="Times New Roman"/>
      <w:sz w:val="24"/>
      <w:lang w:val="en-US"/>
    </w:rPr>
  </w:style>
  <w:style w:type="paragraph" w:styleId="Heading4">
    <w:name w:val="heading 4"/>
    <w:basedOn w:val="Normal"/>
    <w:next w:val="Normal"/>
    <w:link w:val="Heading4Char"/>
    <w:uiPriority w:val="9"/>
    <w:qFormat/>
    <w:pPr>
      <w:keepNext/>
      <w:outlineLvl w:val="3"/>
    </w:pPr>
    <w:rPr>
      <w:rFonts w:ascii="Times New Roman" w:hAnsi="Times New Roman"/>
      <w:b/>
      <w:sz w:val="24"/>
    </w:rPr>
  </w:style>
  <w:style w:type="paragraph" w:styleId="Heading5">
    <w:name w:val="heading 5"/>
    <w:basedOn w:val="Normal"/>
    <w:next w:val="Normal"/>
    <w:link w:val="Heading5Char"/>
    <w:uiPriority w:val="9"/>
    <w:qFormat/>
    <w:pPr>
      <w:keepNext/>
      <w:ind w:left="2880"/>
      <w:jc w:val="both"/>
      <w:outlineLvl w:val="4"/>
    </w:pPr>
    <w:rPr>
      <w:rFonts w:ascii="Times New Roman" w:hAnsi="Times New Roman"/>
      <w:sz w:val="24"/>
      <w:lang w:val="en-US"/>
    </w:rPr>
  </w:style>
  <w:style w:type="paragraph" w:styleId="Heading6">
    <w:name w:val="heading 6"/>
    <w:basedOn w:val="Normal"/>
    <w:next w:val="Normal"/>
    <w:link w:val="Heading6Char"/>
    <w:uiPriority w:val="9"/>
    <w:qFormat/>
    <w:pPr>
      <w:keepNext/>
      <w:jc w:val="center"/>
      <w:outlineLvl w:val="5"/>
    </w:pPr>
    <w:rPr>
      <w:rFonts w:ascii="Times New Roman" w:hAnsi="Times New Roman"/>
      <w:b/>
      <w:sz w:val="24"/>
      <w:u w:val="single"/>
    </w:rPr>
  </w:style>
  <w:style w:type="paragraph" w:styleId="Heading7">
    <w:name w:val="heading 7"/>
    <w:basedOn w:val="Normal"/>
    <w:next w:val="Normal"/>
    <w:link w:val="Heading7Char"/>
    <w:uiPriority w:val="9"/>
    <w:qFormat/>
    <w:pPr>
      <w:keepNext/>
      <w:jc w:val="center"/>
      <w:outlineLvl w:val="6"/>
    </w:pPr>
    <w:rPr>
      <w:rFonts w:ascii="Times New Roman" w:hAnsi="Times New Roman"/>
      <w:b/>
      <w:i/>
      <w:sz w:val="24"/>
      <w:u w:val="single"/>
      <w:lang w:val="en-US"/>
    </w:rPr>
  </w:style>
  <w:style w:type="paragraph" w:styleId="Heading8">
    <w:name w:val="heading 8"/>
    <w:basedOn w:val="Normal"/>
    <w:next w:val="Normal"/>
    <w:link w:val="Heading8Char"/>
    <w:uiPriority w:val="9"/>
    <w:qFormat/>
    <w:pPr>
      <w:keepNext/>
      <w:ind w:left="720" w:hanging="720"/>
      <w:jc w:val="both"/>
      <w:outlineLvl w:val="7"/>
    </w:pPr>
    <w:rPr>
      <w:rFonts w:ascii="Times New Roman" w:hAnsi="Times New Roman"/>
      <w:b/>
      <w:sz w:val="24"/>
      <w:lang w:val="en-US"/>
    </w:rPr>
  </w:style>
  <w:style w:type="paragraph" w:styleId="Heading9">
    <w:name w:val="heading 9"/>
    <w:basedOn w:val="Normal"/>
    <w:next w:val="Normal"/>
    <w:link w:val="Heading9Char"/>
    <w:uiPriority w:val="9"/>
    <w:qFormat/>
    <w:pPr>
      <w:keepNext/>
      <w:jc w:val="both"/>
      <w:outlineLvl w:val="8"/>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2D7"/>
    <w:rPr>
      <w:rFonts w:ascii="Times New Roman" w:hAnsi="Times New Roman"/>
      <w:b/>
      <w:sz w:val="24"/>
      <w:lang w:val="en-US" w:eastAsia="en-US"/>
    </w:rPr>
  </w:style>
  <w:style w:type="character" w:customStyle="1" w:styleId="Heading2Char">
    <w:name w:val="Heading 2 Char"/>
    <w:basedOn w:val="DefaultParagraphFont"/>
    <w:link w:val="Heading2"/>
    <w:uiPriority w:val="9"/>
    <w:locked/>
    <w:rsid w:val="00A57E7D"/>
    <w:rPr>
      <w:b/>
      <w:sz w:val="24"/>
      <w:lang w:val="en-US" w:eastAsia="en-US" w:bidi="ar-SA"/>
    </w:rPr>
  </w:style>
  <w:style w:type="character" w:customStyle="1" w:styleId="Heading3Char">
    <w:name w:val="Heading 3 Char"/>
    <w:basedOn w:val="DefaultParagraphFont"/>
    <w:link w:val="Heading3"/>
    <w:uiPriority w:val="9"/>
    <w:rsid w:val="00F232D7"/>
    <w:rPr>
      <w:rFonts w:ascii="Times New Roman" w:hAnsi="Times New Roman"/>
      <w:sz w:val="24"/>
      <w:lang w:val="en-US" w:eastAsia="en-US"/>
    </w:rPr>
  </w:style>
  <w:style w:type="character" w:customStyle="1" w:styleId="Heading4Char">
    <w:name w:val="Heading 4 Char"/>
    <w:basedOn w:val="DefaultParagraphFont"/>
    <w:link w:val="Heading4"/>
    <w:uiPriority w:val="9"/>
    <w:rsid w:val="00F232D7"/>
    <w:rPr>
      <w:rFonts w:ascii="Times New Roman" w:hAnsi="Times New Roman"/>
      <w:b/>
      <w:sz w:val="24"/>
      <w:lang w:eastAsia="en-US"/>
    </w:rPr>
  </w:style>
  <w:style w:type="character" w:customStyle="1" w:styleId="Heading5Char">
    <w:name w:val="Heading 5 Char"/>
    <w:basedOn w:val="DefaultParagraphFont"/>
    <w:link w:val="Heading5"/>
    <w:uiPriority w:val="9"/>
    <w:rsid w:val="00F232D7"/>
    <w:rPr>
      <w:rFonts w:ascii="Times New Roman" w:hAnsi="Times New Roman"/>
      <w:sz w:val="24"/>
      <w:lang w:val="en-US" w:eastAsia="en-US"/>
    </w:rPr>
  </w:style>
  <w:style w:type="character" w:customStyle="1" w:styleId="Heading6Char">
    <w:name w:val="Heading 6 Char"/>
    <w:basedOn w:val="DefaultParagraphFont"/>
    <w:link w:val="Heading6"/>
    <w:uiPriority w:val="9"/>
    <w:rsid w:val="00F232D7"/>
    <w:rPr>
      <w:rFonts w:ascii="Times New Roman" w:hAnsi="Times New Roman"/>
      <w:b/>
      <w:sz w:val="24"/>
      <w:u w:val="single"/>
      <w:lang w:eastAsia="en-US"/>
    </w:rPr>
  </w:style>
  <w:style w:type="character" w:customStyle="1" w:styleId="Heading7Char">
    <w:name w:val="Heading 7 Char"/>
    <w:basedOn w:val="DefaultParagraphFont"/>
    <w:link w:val="Heading7"/>
    <w:uiPriority w:val="9"/>
    <w:rsid w:val="00F232D7"/>
    <w:rPr>
      <w:rFonts w:ascii="Times New Roman" w:hAnsi="Times New Roman"/>
      <w:b/>
      <w:i/>
      <w:sz w:val="24"/>
      <w:u w:val="single"/>
      <w:lang w:val="en-US" w:eastAsia="en-US"/>
    </w:rPr>
  </w:style>
  <w:style w:type="character" w:customStyle="1" w:styleId="Heading8Char">
    <w:name w:val="Heading 8 Char"/>
    <w:basedOn w:val="DefaultParagraphFont"/>
    <w:link w:val="Heading8"/>
    <w:uiPriority w:val="9"/>
    <w:rsid w:val="00F232D7"/>
    <w:rPr>
      <w:rFonts w:ascii="Times New Roman" w:hAnsi="Times New Roman"/>
      <w:b/>
      <w:sz w:val="24"/>
      <w:lang w:val="en-US" w:eastAsia="en-US"/>
    </w:rPr>
  </w:style>
  <w:style w:type="character" w:customStyle="1" w:styleId="Heading9Char">
    <w:name w:val="Heading 9 Char"/>
    <w:basedOn w:val="DefaultParagraphFont"/>
    <w:link w:val="Heading9"/>
    <w:uiPriority w:val="9"/>
    <w:rsid w:val="00F232D7"/>
    <w:rPr>
      <w:rFonts w:ascii="Times New Roman" w:hAnsi="Times New Roman"/>
      <w:sz w:val="24"/>
      <w:lang w:val="en-US" w:eastAsia="en-US"/>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sid w:val="00F232D7"/>
    <w:rPr>
      <w:rFonts w:ascii="Courier New" w:hAnsi="Courier New"/>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sid w:val="00F232D7"/>
    <w:rPr>
      <w:rFonts w:ascii="Courier New" w:hAnsi="Courier New"/>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F232D7"/>
    <w:rPr>
      <w:rFonts w:ascii="Courier New" w:hAnsi="Courier New"/>
      <w:lang w:eastAsia="en-US"/>
    </w:rPr>
  </w:style>
  <w:style w:type="character" w:styleId="PageNumber">
    <w:name w:val="page number"/>
    <w:basedOn w:val="DefaultParagraphFont"/>
  </w:style>
  <w:style w:type="paragraph" w:styleId="BodyText">
    <w:name w:val="Body Text"/>
    <w:basedOn w:val="Normal"/>
    <w:link w:val="BodyTextChar"/>
    <w:pPr>
      <w:jc w:val="both"/>
    </w:pPr>
    <w:rPr>
      <w:rFonts w:ascii="Times New Roman" w:hAnsi="Times New Roman"/>
      <w:sz w:val="24"/>
      <w:lang w:val="en-US"/>
    </w:rPr>
  </w:style>
  <w:style w:type="character" w:customStyle="1" w:styleId="BodyTextChar">
    <w:name w:val="Body Text Char"/>
    <w:basedOn w:val="DefaultParagraphFont"/>
    <w:link w:val="BodyText"/>
    <w:rsid w:val="00F232D7"/>
    <w:rPr>
      <w:rFonts w:ascii="Times New Roman" w:hAnsi="Times New Roman"/>
      <w:sz w:val="24"/>
      <w:lang w:val="en-US" w:eastAsia="en-US"/>
    </w:rPr>
  </w:style>
  <w:style w:type="paragraph" w:styleId="BodyTextIndent">
    <w:name w:val="Body Text Indent"/>
    <w:basedOn w:val="Normal"/>
    <w:link w:val="BodyTextIndentChar"/>
    <w:pPr>
      <w:ind w:left="720"/>
      <w:jc w:val="both"/>
    </w:pPr>
    <w:rPr>
      <w:rFonts w:ascii="Times New Roman" w:hAnsi="Times New Roman"/>
      <w:sz w:val="24"/>
      <w:lang w:val="en-US"/>
    </w:rPr>
  </w:style>
  <w:style w:type="character" w:customStyle="1" w:styleId="BodyTextIndentChar">
    <w:name w:val="Body Text Indent Char"/>
    <w:basedOn w:val="DefaultParagraphFont"/>
    <w:link w:val="BodyTextIndent"/>
    <w:rsid w:val="00F232D7"/>
    <w:rPr>
      <w:rFonts w:ascii="Times New Roman" w:hAnsi="Times New Roman"/>
      <w:sz w:val="24"/>
      <w:lang w:val="en-US" w:eastAsia="en-US"/>
    </w:rPr>
  </w:style>
  <w:style w:type="paragraph" w:styleId="BodyTextIndent2">
    <w:name w:val="Body Text Indent 2"/>
    <w:basedOn w:val="Normal"/>
    <w:link w:val="BodyTextIndent2Char"/>
    <w:pPr>
      <w:ind w:left="1440"/>
      <w:jc w:val="both"/>
    </w:pPr>
    <w:rPr>
      <w:rFonts w:ascii="Times New Roman" w:hAnsi="Times New Roman"/>
      <w:sz w:val="24"/>
      <w:lang w:val="en-US"/>
    </w:rPr>
  </w:style>
  <w:style w:type="character" w:customStyle="1" w:styleId="BodyTextIndent2Char">
    <w:name w:val="Body Text Indent 2 Char"/>
    <w:basedOn w:val="DefaultParagraphFont"/>
    <w:link w:val="BodyTextIndent2"/>
    <w:rsid w:val="00F232D7"/>
    <w:rPr>
      <w:rFonts w:ascii="Times New Roman" w:hAnsi="Times New Roman"/>
      <w:sz w:val="24"/>
      <w:lang w:val="en-US" w:eastAsia="en-US"/>
    </w:rPr>
  </w:style>
  <w:style w:type="paragraph" w:styleId="BodyTextIndent3">
    <w:name w:val="Body Text Indent 3"/>
    <w:basedOn w:val="Normal"/>
    <w:link w:val="BodyTextIndent3Char"/>
    <w:uiPriority w:val="99"/>
    <w:pPr>
      <w:ind w:left="1440" w:hanging="720"/>
      <w:jc w:val="both"/>
    </w:pPr>
    <w:rPr>
      <w:rFonts w:ascii="Times New Roman" w:hAnsi="Times New Roman"/>
      <w:sz w:val="24"/>
      <w:lang w:val="en-US"/>
    </w:rPr>
  </w:style>
  <w:style w:type="character" w:customStyle="1" w:styleId="BodyTextIndent3Char">
    <w:name w:val="Body Text Indent 3 Char"/>
    <w:basedOn w:val="DefaultParagraphFont"/>
    <w:link w:val="BodyTextIndent3"/>
    <w:uiPriority w:val="99"/>
    <w:rsid w:val="00F232D7"/>
    <w:rPr>
      <w:rFonts w:ascii="Times New Roman" w:hAnsi="Times New Roman"/>
      <w:sz w:val="24"/>
      <w:lang w:val="en-US" w:eastAsia="en-US"/>
    </w:rPr>
  </w:style>
  <w:style w:type="paragraph" w:styleId="BodyText2">
    <w:name w:val="Body Text 2"/>
    <w:basedOn w:val="Normal"/>
    <w:link w:val="BodyText2Char"/>
    <w:rPr>
      <w:rFonts w:ascii="Times New Roman" w:hAnsi="Times New Roman"/>
      <w:sz w:val="24"/>
    </w:rPr>
  </w:style>
  <w:style w:type="character" w:customStyle="1" w:styleId="BodyText2Char">
    <w:name w:val="Body Text 2 Char"/>
    <w:basedOn w:val="DefaultParagraphFont"/>
    <w:link w:val="BodyText2"/>
    <w:rsid w:val="00F232D7"/>
    <w:rPr>
      <w:rFonts w:ascii="Times New Roman" w:hAnsi="Times New Roman"/>
      <w:sz w:val="24"/>
      <w:lang w:eastAsia="en-US"/>
    </w:rPr>
  </w:style>
  <w:style w:type="paragraph" w:styleId="BodyText3">
    <w:name w:val="Body Text 3"/>
    <w:basedOn w:val="Normal"/>
    <w:link w:val="BodyText3Char"/>
    <w:uiPriority w:val="99"/>
    <w:pPr>
      <w:jc w:val="both"/>
    </w:pPr>
    <w:rPr>
      <w:rFonts w:ascii="Times New Roman" w:hAnsi="Times New Roman"/>
      <w:b/>
      <w:bCs/>
      <w:sz w:val="24"/>
      <w:lang w:val="en-US"/>
    </w:rPr>
  </w:style>
  <w:style w:type="character" w:customStyle="1" w:styleId="BodyText3Char">
    <w:name w:val="Body Text 3 Char"/>
    <w:basedOn w:val="DefaultParagraphFont"/>
    <w:link w:val="BodyText3"/>
    <w:uiPriority w:val="99"/>
    <w:rsid w:val="0048383D"/>
    <w:rPr>
      <w:rFonts w:ascii="Times New Roman" w:hAnsi="Times New Roman"/>
      <w:b/>
      <w:bCs/>
      <w:sz w:val="24"/>
      <w:lang w:val="en-US" w:eastAsia="en-US"/>
    </w:rPr>
  </w:style>
  <w:style w:type="paragraph" w:customStyle="1" w:styleId="xl25">
    <w:name w:val="xl25"/>
    <w:basedOn w:val="Normal"/>
    <w:pPr>
      <w:spacing w:before="100" w:beforeAutospacing="1" w:after="100" w:afterAutospacing="1"/>
      <w:jc w:val="center"/>
    </w:pPr>
    <w:rPr>
      <w:rFonts w:ascii="Arial" w:eastAsia="Arial Unicode MS" w:hAnsi="Arial" w:cs="Arial"/>
      <w:sz w:val="24"/>
      <w:szCs w:val="24"/>
    </w:rPr>
  </w:style>
  <w:style w:type="paragraph" w:customStyle="1" w:styleId="xl26">
    <w:name w:val="xl26"/>
    <w:basedOn w:val="Normal"/>
    <w:pPr>
      <w:spacing w:before="100" w:beforeAutospacing="1" w:after="100" w:afterAutospacing="1"/>
    </w:pPr>
    <w:rPr>
      <w:rFonts w:ascii="Arial" w:eastAsia="Arial Unicode MS" w:hAnsi="Arial" w:cs="Arial"/>
      <w:b/>
      <w:bCs/>
      <w:sz w:val="24"/>
      <w:szCs w:val="24"/>
    </w:rPr>
  </w:style>
  <w:style w:type="paragraph" w:styleId="PlainText">
    <w:name w:val="Plain Text"/>
    <w:basedOn w:val="Normal"/>
    <w:link w:val="PlainTextChar"/>
    <w:uiPriority w:val="99"/>
    <w:rsid w:val="004147C1"/>
    <w:rPr>
      <w:rFonts w:cs="Courier New"/>
      <w:lang w:val="en-US"/>
    </w:rPr>
  </w:style>
  <w:style w:type="character" w:customStyle="1" w:styleId="PlainTextChar">
    <w:name w:val="Plain Text Char"/>
    <w:basedOn w:val="DefaultParagraphFont"/>
    <w:link w:val="PlainText"/>
    <w:uiPriority w:val="99"/>
    <w:rsid w:val="00F232D7"/>
    <w:rPr>
      <w:rFonts w:ascii="Courier New" w:hAnsi="Courier New" w:cs="Courier New"/>
      <w:lang w:val="en-US" w:eastAsia="en-US"/>
    </w:rPr>
  </w:style>
  <w:style w:type="paragraph" w:styleId="NormalWeb">
    <w:name w:val="Normal (Web)"/>
    <w:basedOn w:val="Normal"/>
    <w:uiPriority w:val="99"/>
    <w:rsid w:val="00EB696A"/>
    <w:pPr>
      <w:spacing w:before="100" w:beforeAutospacing="1" w:after="100" w:afterAutospacing="1"/>
    </w:pPr>
    <w:rPr>
      <w:rFonts w:ascii="Times New Roman" w:hAnsi="Times New Roman"/>
      <w:sz w:val="24"/>
      <w:szCs w:val="24"/>
      <w:lang w:val="en-US"/>
    </w:rPr>
  </w:style>
  <w:style w:type="character" w:styleId="Strong">
    <w:name w:val="Strong"/>
    <w:basedOn w:val="DefaultParagraphFont"/>
    <w:uiPriority w:val="22"/>
    <w:qFormat/>
    <w:rsid w:val="00EB696A"/>
    <w:rPr>
      <w:b/>
      <w:bCs/>
    </w:rPr>
  </w:style>
  <w:style w:type="character" w:styleId="Hyperlink">
    <w:name w:val="Hyperlink"/>
    <w:basedOn w:val="DefaultParagraphFont"/>
    <w:uiPriority w:val="99"/>
    <w:rsid w:val="0056116B"/>
    <w:rPr>
      <w:color w:val="0000FF"/>
      <w:u w:val="single"/>
    </w:rPr>
  </w:style>
  <w:style w:type="paragraph" w:styleId="BalloonText">
    <w:name w:val="Balloon Text"/>
    <w:basedOn w:val="Normal"/>
    <w:link w:val="BalloonTextChar"/>
    <w:uiPriority w:val="99"/>
    <w:semiHidden/>
    <w:rsid w:val="00084214"/>
    <w:rPr>
      <w:rFonts w:ascii="Tahoma" w:hAnsi="Tahoma" w:cs="Tahoma"/>
      <w:sz w:val="16"/>
      <w:szCs w:val="16"/>
    </w:rPr>
  </w:style>
  <w:style w:type="character" w:customStyle="1" w:styleId="BalloonTextChar">
    <w:name w:val="Balloon Text Char"/>
    <w:basedOn w:val="DefaultParagraphFont"/>
    <w:link w:val="BalloonText"/>
    <w:uiPriority w:val="99"/>
    <w:semiHidden/>
    <w:rsid w:val="00F232D7"/>
    <w:rPr>
      <w:rFonts w:ascii="Tahoma" w:hAnsi="Tahoma" w:cs="Tahoma"/>
      <w:sz w:val="16"/>
      <w:szCs w:val="16"/>
      <w:lang w:eastAsia="en-US"/>
    </w:rPr>
  </w:style>
  <w:style w:type="paragraph" w:styleId="z-TopofForm">
    <w:name w:val="HTML Top of Form"/>
    <w:basedOn w:val="Normal"/>
    <w:next w:val="Normal"/>
    <w:link w:val="z-TopofFormChar"/>
    <w:hidden/>
    <w:rsid w:val="00D53854"/>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rsid w:val="00F232D7"/>
    <w:rPr>
      <w:rFonts w:ascii="Arial" w:hAnsi="Arial" w:cs="Arial"/>
      <w:vanish/>
      <w:sz w:val="16"/>
      <w:szCs w:val="16"/>
    </w:rPr>
  </w:style>
  <w:style w:type="paragraph" w:styleId="z-BottomofForm">
    <w:name w:val="HTML Bottom of Form"/>
    <w:basedOn w:val="Normal"/>
    <w:next w:val="Normal"/>
    <w:link w:val="z-BottomofFormChar"/>
    <w:hidden/>
    <w:rsid w:val="00D53854"/>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rsid w:val="00F232D7"/>
    <w:rPr>
      <w:rFonts w:ascii="Arial" w:hAnsi="Arial" w:cs="Arial"/>
      <w:vanish/>
      <w:sz w:val="16"/>
      <w:szCs w:val="16"/>
    </w:rPr>
  </w:style>
  <w:style w:type="paragraph" w:customStyle="1" w:styleId="tagged">
    <w:name w:val="tagged"/>
    <w:basedOn w:val="Normal"/>
    <w:rsid w:val="00D53854"/>
    <w:pPr>
      <w:spacing w:before="100" w:beforeAutospacing="1" w:after="100" w:afterAutospacing="1"/>
    </w:pPr>
    <w:rPr>
      <w:rFonts w:ascii="Times New Roman" w:hAnsi="Times New Roman"/>
      <w:sz w:val="24"/>
      <w:szCs w:val="24"/>
      <w:lang w:eastAsia="en-GB"/>
    </w:rPr>
  </w:style>
  <w:style w:type="character" w:customStyle="1" w:styleId="addcomment">
    <w:name w:val="add_comment"/>
    <w:basedOn w:val="DefaultParagraphFont"/>
    <w:rsid w:val="00D53854"/>
  </w:style>
  <w:style w:type="paragraph" w:styleId="ListParagraph">
    <w:name w:val="List Paragraph"/>
    <w:basedOn w:val="Normal"/>
    <w:link w:val="ListParagraphChar"/>
    <w:uiPriority w:val="34"/>
    <w:qFormat/>
    <w:rsid w:val="001F4E3E"/>
    <w:pPr>
      <w:ind w:left="720"/>
      <w:contextualSpacing/>
    </w:pPr>
    <w:rPr>
      <w:rFonts w:ascii="Times New Roman" w:hAnsi="Times New Roman"/>
      <w:sz w:val="22"/>
      <w:szCs w:val="22"/>
      <w:lang w:eastAsia="en-GB"/>
    </w:rPr>
  </w:style>
  <w:style w:type="table" w:styleId="TableGrid">
    <w:name w:val="Table Grid"/>
    <w:basedOn w:val="TableNormal"/>
    <w:uiPriority w:val="59"/>
    <w:rsid w:val="00FD44A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
    <w:name w:val="red"/>
    <w:basedOn w:val="Normal"/>
    <w:rsid w:val="003D0288"/>
    <w:pPr>
      <w:spacing w:before="100" w:beforeAutospacing="1" w:after="100" w:afterAutospacing="1"/>
    </w:pPr>
    <w:rPr>
      <w:rFonts w:ascii="Times New Roman" w:hAnsi="Times New Roman"/>
      <w:sz w:val="24"/>
      <w:szCs w:val="24"/>
      <w:lang w:eastAsia="en-GB"/>
    </w:rPr>
  </w:style>
  <w:style w:type="paragraph" w:customStyle="1" w:styleId="msolistparagraph0">
    <w:name w:val="msolistparagraph"/>
    <w:basedOn w:val="Normal"/>
    <w:rsid w:val="007B0D48"/>
    <w:pPr>
      <w:ind w:left="720"/>
    </w:pPr>
    <w:rPr>
      <w:rFonts w:ascii="Calibri" w:hAnsi="Calibri"/>
      <w:sz w:val="22"/>
      <w:szCs w:val="22"/>
      <w:lang w:eastAsia="en-GB"/>
    </w:rPr>
  </w:style>
  <w:style w:type="paragraph" w:customStyle="1" w:styleId="Vickysbullets">
    <w:name w:val="Vicky's bullets"/>
    <w:basedOn w:val="Normal"/>
    <w:rsid w:val="0049341E"/>
    <w:pPr>
      <w:numPr>
        <w:numId w:val="1"/>
      </w:numPr>
    </w:pPr>
    <w:rPr>
      <w:rFonts w:ascii="Times New Roman" w:hAnsi="Times New Roman"/>
      <w:sz w:val="24"/>
      <w:szCs w:val="24"/>
      <w:lang w:val="en-US"/>
    </w:rPr>
  </w:style>
  <w:style w:type="character" w:customStyle="1" w:styleId="yiv944633363mark">
    <w:name w:val="yiv944633363mark"/>
    <w:basedOn w:val="DefaultParagraphFont"/>
    <w:rsid w:val="00F726C5"/>
  </w:style>
  <w:style w:type="paragraph" w:customStyle="1" w:styleId="Style">
    <w:name w:val="Style"/>
    <w:rsid w:val="001E7D0D"/>
    <w:pPr>
      <w:widowControl w:val="0"/>
      <w:autoSpaceDE w:val="0"/>
      <w:autoSpaceDN w:val="0"/>
      <w:adjustRightInd w:val="0"/>
    </w:pPr>
    <w:rPr>
      <w:rFonts w:ascii="Arial" w:hAnsi="Arial" w:cs="Arial"/>
      <w:szCs w:val="24"/>
      <w:lang w:val="en-US" w:eastAsia="en-US"/>
    </w:rPr>
  </w:style>
  <w:style w:type="paragraph" w:customStyle="1" w:styleId="Default">
    <w:name w:val="Default"/>
    <w:rsid w:val="00C92DD2"/>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uiPriority w:val="99"/>
    <w:semiHidden/>
    <w:rsid w:val="00253D3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232D7"/>
    <w:rPr>
      <w:rFonts w:ascii="Tahoma" w:hAnsi="Tahoma" w:cs="Tahoma"/>
      <w:shd w:val="clear" w:color="auto" w:fill="000080"/>
      <w:lang w:eastAsia="en-US"/>
    </w:rPr>
  </w:style>
  <w:style w:type="paragraph" w:customStyle="1" w:styleId="font5">
    <w:name w:val="font5"/>
    <w:basedOn w:val="Normal"/>
    <w:rsid w:val="008D307B"/>
    <w:pPr>
      <w:spacing w:before="100" w:beforeAutospacing="1" w:after="100" w:afterAutospacing="1"/>
    </w:pPr>
    <w:rPr>
      <w:rFonts w:ascii="Arial" w:hAnsi="Arial" w:cs="Arial"/>
      <w:lang w:eastAsia="en-GB"/>
    </w:rPr>
  </w:style>
  <w:style w:type="paragraph" w:customStyle="1" w:styleId="font6">
    <w:name w:val="font6"/>
    <w:basedOn w:val="Normal"/>
    <w:rsid w:val="008D307B"/>
    <w:pPr>
      <w:spacing w:before="100" w:beforeAutospacing="1" w:after="100" w:afterAutospacing="1"/>
    </w:pPr>
    <w:rPr>
      <w:rFonts w:ascii="Arial" w:hAnsi="Arial" w:cs="Arial"/>
      <w:b/>
      <w:bCs/>
      <w:lang w:eastAsia="en-GB"/>
    </w:rPr>
  </w:style>
  <w:style w:type="paragraph" w:customStyle="1" w:styleId="font7">
    <w:name w:val="font7"/>
    <w:basedOn w:val="Normal"/>
    <w:rsid w:val="008D307B"/>
    <w:pPr>
      <w:spacing w:before="100" w:beforeAutospacing="1" w:after="100" w:afterAutospacing="1"/>
    </w:pPr>
    <w:rPr>
      <w:rFonts w:ascii="Arial" w:hAnsi="Arial" w:cs="Arial"/>
      <w:color w:val="000000"/>
      <w:lang w:eastAsia="en-GB"/>
    </w:rPr>
  </w:style>
  <w:style w:type="paragraph" w:customStyle="1" w:styleId="font8">
    <w:name w:val="font8"/>
    <w:basedOn w:val="Normal"/>
    <w:rsid w:val="008D307B"/>
    <w:pPr>
      <w:spacing w:before="100" w:beforeAutospacing="1" w:after="100" w:afterAutospacing="1"/>
    </w:pPr>
    <w:rPr>
      <w:rFonts w:ascii="Arial" w:hAnsi="Arial" w:cs="Arial"/>
      <w:b/>
      <w:bCs/>
      <w:sz w:val="24"/>
      <w:szCs w:val="24"/>
      <w:lang w:eastAsia="en-GB"/>
    </w:rPr>
  </w:style>
  <w:style w:type="paragraph" w:customStyle="1" w:styleId="font9">
    <w:name w:val="font9"/>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font10">
    <w:name w:val="font10"/>
    <w:basedOn w:val="Normal"/>
    <w:rsid w:val="008D307B"/>
    <w:pPr>
      <w:spacing w:before="100" w:beforeAutospacing="1" w:after="100" w:afterAutospacing="1"/>
    </w:pPr>
    <w:rPr>
      <w:rFonts w:ascii="Arial" w:hAnsi="Arial" w:cs="Arial"/>
      <w:sz w:val="22"/>
      <w:szCs w:val="22"/>
      <w:lang w:eastAsia="en-GB"/>
    </w:rPr>
  </w:style>
  <w:style w:type="paragraph" w:customStyle="1" w:styleId="font11">
    <w:name w:val="font11"/>
    <w:basedOn w:val="Normal"/>
    <w:rsid w:val="008D307B"/>
    <w:pPr>
      <w:spacing w:before="100" w:beforeAutospacing="1" w:after="100" w:afterAutospacing="1"/>
    </w:pPr>
    <w:rPr>
      <w:rFonts w:ascii="Arial" w:hAnsi="Arial" w:cs="Arial"/>
      <w:sz w:val="24"/>
      <w:szCs w:val="24"/>
      <w:lang w:eastAsia="en-GB"/>
    </w:rPr>
  </w:style>
  <w:style w:type="paragraph" w:customStyle="1" w:styleId="font12">
    <w:name w:val="font12"/>
    <w:basedOn w:val="Normal"/>
    <w:rsid w:val="008D307B"/>
    <w:pPr>
      <w:spacing w:before="100" w:beforeAutospacing="1" w:after="100" w:afterAutospacing="1"/>
    </w:pPr>
    <w:rPr>
      <w:rFonts w:ascii="Arial" w:hAnsi="Arial" w:cs="Arial"/>
      <w:b/>
      <w:bCs/>
      <w:color w:val="0000FF"/>
      <w:sz w:val="22"/>
      <w:szCs w:val="22"/>
      <w:lang w:eastAsia="en-GB"/>
    </w:rPr>
  </w:style>
  <w:style w:type="paragraph" w:customStyle="1" w:styleId="font13">
    <w:name w:val="font13"/>
    <w:basedOn w:val="Normal"/>
    <w:rsid w:val="008D307B"/>
    <w:pPr>
      <w:spacing w:before="100" w:beforeAutospacing="1" w:after="100" w:afterAutospacing="1"/>
    </w:pPr>
    <w:rPr>
      <w:rFonts w:ascii="Arial" w:hAnsi="Arial" w:cs="Arial"/>
      <w:color w:val="FF0000"/>
      <w:sz w:val="24"/>
      <w:szCs w:val="24"/>
      <w:lang w:eastAsia="en-GB"/>
    </w:rPr>
  </w:style>
  <w:style w:type="paragraph" w:customStyle="1" w:styleId="font14">
    <w:name w:val="font14"/>
    <w:basedOn w:val="Normal"/>
    <w:rsid w:val="008D307B"/>
    <w:pPr>
      <w:spacing w:before="100" w:beforeAutospacing="1" w:after="100" w:afterAutospacing="1"/>
    </w:pPr>
    <w:rPr>
      <w:rFonts w:ascii="Arial" w:hAnsi="Arial" w:cs="Arial"/>
      <w:b/>
      <w:bCs/>
      <w:sz w:val="22"/>
      <w:szCs w:val="22"/>
      <w:lang w:eastAsia="en-GB"/>
    </w:rPr>
  </w:style>
  <w:style w:type="paragraph" w:customStyle="1" w:styleId="font15">
    <w:name w:val="font15"/>
    <w:basedOn w:val="Normal"/>
    <w:rsid w:val="008D307B"/>
    <w:pPr>
      <w:spacing w:before="100" w:beforeAutospacing="1" w:after="100" w:afterAutospacing="1"/>
    </w:pPr>
    <w:rPr>
      <w:rFonts w:ascii="Arial" w:hAnsi="Arial" w:cs="Arial"/>
      <w:b/>
      <w:bCs/>
      <w:sz w:val="24"/>
      <w:szCs w:val="24"/>
      <w:u w:val="single"/>
      <w:lang w:eastAsia="en-GB"/>
    </w:rPr>
  </w:style>
  <w:style w:type="paragraph" w:customStyle="1" w:styleId="font16">
    <w:name w:val="font16"/>
    <w:basedOn w:val="Normal"/>
    <w:rsid w:val="008D307B"/>
    <w:pPr>
      <w:spacing w:before="100" w:beforeAutospacing="1" w:after="100" w:afterAutospacing="1"/>
    </w:pPr>
    <w:rPr>
      <w:rFonts w:ascii="Arial" w:hAnsi="Arial" w:cs="Arial"/>
      <w:b/>
      <w:bCs/>
      <w:color w:val="0000FF"/>
      <w:sz w:val="24"/>
      <w:szCs w:val="24"/>
      <w:lang w:eastAsia="en-GB"/>
    </w:rPr>
  </w:style>
  <w:style w:type="paragraph" w:customStyle="1" w:styleId="font17">
    <w:name w:val="font17"/>
    <w:basedOn w:val="Normal"/>
    <w:rsid w:val="008D307B"/>
    <w:pPr>
      <w:spacing w:before="100" w:beforeAutospacing="1" w:after="100" w:afterAutospacing="1"/>
    </w:pPr>
    <w:rPr>
      <w:rFonts w:ascii="Arial" w:hAnsi="Arial" w:cs="Arial"/>
      <w:b/>
      <w:bCs/>
      <w:color w:val="FF0000"/>
      <w:sz w:val="22"/>
      <w:szCs w:val="22"/>
      <w:lang w:eastAsia="en-GB"/>
    </w:rPr>
  </w:style>
  <w:style w:type="paragraph" w:customStyle="1" w:styleId="font18">
    <w:name w:val="font18"/>
    <w:basedOn w:val="Normal"/>
    <w:rsid w:val="008D307B"/>
    <w:pPr>
      <w:spacing w:before="100" w:beforeAutospacing="1" w:after="100" w:afterAutospacing="1"/>
    </w:pPr>
    <w:rPr>
      <w:rFonts w:ascii="Arial" w:hAnsi="Arial" w:cs="Arial"/>
      <w:color w:val="000000"/>
      <w:sz w:val="24"/>
      <w:szCs w:val="24"/>
      <w:lang w:eastAsia="en-GB"/>
    </w:rPr>
  </w:style>
  <w:style w:type="paragraph" w:customStyle="1" w:styleId="font19">
    <w:name w:val="font19"/>
    <w:basedOn w:val="Normal"/>
    <w:rsid w:val="008D307B"/>
    <w:pPr>
      <w:spacing w:before="100" w:beforeAutospacing="1" w:after="100" w:afterAutospacing="1"/>
    </w:pPr>
    <w:rPr>
      <w:rFonts w:ascii="Arial" w:hAnsi="Arial" w:cs="Arial"/>
      <w:color w:val="000000"/>
      <w:sz w:val="22"/>
      <w:szCs w:val="22"/>
      <w:lang w:eastAsia="en-GB"/>
    </w:rPr>
  </w:style>
  <w:style w:type="paragraph" w:customStyle="1" w:styleId="font20">
    <w:name w:val="font20"/>
    <w:basedOn w:val="Normal"/>
    <w:rsid w:val="008D307B"/>
    <w:pPr>
      <w:spacing w:before="100" w:beforeAutospacing="1" w:after="100" w:afterAutospacing="1"/>
    </w:pPr>
    <w:rPr>
      <w:rFonts w:ascii="Arial" w:hAnsi="Arial" w:cs="Arial"/>
      <w:color w:val="FF0000"/>
      <w:sz w:val="22"/>
      <w:szCs w:val="22"/>
      <w:lang w:eastAsia="en-GB"/>
    </w:rPr>
  </w:style>
  <w:style w:type="paragraph" w:customStyle="1" w:styleId="font21">
    <w:name w:val="font21"/>
    <w:basedOn w:val="Normal"/>
    <w:rsid w:val="008D307B"/>
    <w:pPr>
      <w:spacing w:before="100" w:beforeAutospacing="1" w:after="100" w:afterAutospacing="1"/>
    </w:pPr>
    <w:rPr>
      <w:rFonts w:ascii="Arial" w:hAnsi="Arial" w:cs="Arial"/>
      <w:color w:val="000000"/>
      <w:sz w:val="22"/>
      <w:szCs w:val="22"/>
      <w:u w:val="single"/>
      <w:lang w:eastAsia="en-GB"/>
    </w:rPr>
  </w:style>
  <w:style w:type="paragraph" w:customStyle="1" w:styleId="font22">
    <w:name w:val="font22"/>
    <w:basedOn w:val="Normal"/>
    <w:rsid w:val="008D307B"/>
    <w:pPr>
      <w:spacing w:before="100" w:beforeAutospacing="1" w:after="100" w:afterAutospacing="1"/>
    </w:pPr>
    <w:rPr>
      <w:rFonts w:ascii="Arial" w:hAnsi="Arial" w:cs="Arial"/>
      <w:b/>
      <w:bCs/>
      <w:color w:val="000000"/>
      <w:u w:val="single"/>
      <w:lang w:eastAsia="en-GB"/>
    </w:rPr>
  </w:style>
  <w:style w:type="paragraph" w:customStyle="1" w:styleId="font23">
    <w:name w:val="font23"/>
    <w:basedOn w:val="Normal"/>
    <w:rsid w:val="008D307B"/>
    <w:pPr>
      <w:spacing w:before="100" w:beforeAutospacing="1" w:after="100" w:afterAutospacing="1"/>
    </w:pPr>
    <w:rPr>
      <w:rFonts w:ascii="Arial" w:hAnsi="Arial" w:cs="Arial"/>
      <w:sz w:val="22"/>
      <w:szCs w:val="22"/>
      <w:u w:val="single"/>
      <w:lang w:eastAsia="en-GB"/>
    </w:rPr>
  </w:style>
  <w:style w:type="paragraph" w:customStyle="1" w:styleId="font24">
    <w:name w:val="font24"/>
    <w:basedOn w:val="Normal"/>
    <w:rsid w:val="008D307B"/>
    <w:pPr>
      <w:spacing w:before="100" w:beforeAutospacing="1" w:after="100" w:afterAutospacing="1"/>
    </w:pPr>
    <w:rPr>
      <w:rFonts w:ascii="Arial" w:hAnsi="Arial" w:cs="Arial"/>
      <w:b/>
      <w:bCs/>
      <w:color w:val="000000"/>
      <w:sz w:val="22"/>
      <w:szCs w:val="22"/>
      <w:lang w:eastAsia="en-GB"/>
    </w:rPr>
  </w:style>
  <w:style w:type="paragraph" w:customStyle="1" w:styleId="font25">
    <w:name w:val="font25"/>
    <w:basedOn w:val="Normal"/>
    <w:rsid w:val="008D307B"/>
    <w:pPr>
      <w:spacing w:before="100" w:beforeAutospacing="1" w:after="100" w:afterAutospacing="1"/>
    </w:pPr>
    <w:rPr>
      <w:rFonts w:ascii="Arial" w:hAnsi="Arial" w:cs="Arial"/>
      <w:b/>
      <w:bCs/>
      <w:color w:val="000000"/>
      <w:sz w:val="24"/>
      <w:szCs w:val="24"/>
      <w:lang w:eastAsia="en-GB"/>
    </w:rPr>
  </w:style>
  <w:style w:type="paragraph" w:customStyle="1" w:styleId="font26">
    <w:name w:val="font26"/>
    <w:basedOn w:val="Normal"/>
    <w:rsid w:val="008D307B"/>
    <w:pPr>
      <w:spacing w:before="100" w:beforeAutospacing="1" w:after="100" w:afterAutospacing="1"/>
    </w:pPr>
    <w:rPr>
      <w:rFonts w:ascii="Arial" w:hAnsi="Arial" w:cs="Arial"/>
      <w:color w:val="0000FF"/>
      <w:sz w:val="22"/>
      <w:szCs w:val="22"/>
      <w:lang w:eastAsia="en-GB"/>
    </w:rPr>
  </w:style>
  <w:style w:type="paragraph" w:customStyle="1" w:styleId="font27">
    <w:name w:val="font27"/>
    <w:basedOn w:val="Normal"/>
    <w:rsid w:val="008D307B"/>
    <w:pPr>
      <w:spacing w:before="100" w:beforeAutospacing="1" w:after="100" w:afterAutospacing="1"/>
    </w:pPr>
    <w:rPr>
      <w:rFonts w:ascii="Arial" w:hAnsi="Arial" w:cs="Arial"/>
      <w:color w:val="000000"/>
      <w:sz w:val="24"/>
      <w:szCs w:val="24"/>
      <w:u w:val="single"/>
      <w:lang w:eastAsia="en-GB"/>
    </w:rPr>
  </w:style>
  <w:style w:type="paragraph" w:customStyle="1" w:styleId="font28">
    <w:name w:val="font28"/>
    <w:basedOn w:val="Normal"/>
    <w:rsid w:val="008D307B"/>
    <w:pPr>
      <w:spacing w:before="100" w:beforeAutospacing="1" w:after="100" w:afterAutospacing="1"/>
    </w:pPr>
    <w:rPr>
      <w:rFonts w:ascii="Arial" w:hAnsi="Arial" w:cs="Arial"/>
      <w:b/>
      <w:bCs/>
      <w:color w:val="000000"/>
      <w:sz w:val="22"/>
      <w:szCs w:val="22"/>
      <w:u w:val="single"/>
      <w:lang w:eastAsia="en-GB"/>
    </w:rPr>
  </w:style>
  <w:style w:type="paragraph" w:customStyle="1" w:styleId="font29">
    <w:name w:val="font29"/>
    <w:basedOn w:val="Normal"/>
    <w:rsid w:val="008D307B"/>
    <w:pPr>
      <w:spacing w:before="100" w:beforeAutospacing="1" w:after="100" w:afterAutospacing="1"/>
    </w:pPr>
    <w:rPr>
      <w:rFonts w:ascii="Arial" w:hAnsi="Arial" w:cs="Arial"/>
      <w:b/>
      <w:bCs/>
      <w:sz w:val="22"/>
      <w:szCs w:val="22"/>
      <w:u w:val="single"/>
      <w:lang w:eastAsia="en-GB"/>
    </w:rPr>
  </w:style>
  <w:style w:type="paragraph" w:customStyle="1" w:styleId="font30">
    <w:name w:val="font30"/>
    <w:basedOn w:val="Normal"/>
    <w:rsid w:val="008D307B"/>
    <w:pPr>
      <w:spacing w:before="100" w:beforeAutospacing="1" w:after="100" w:afterAutospacing="1"/>
    </w:pPr>
    <w:rPr>
      <w:rFonts w:ascii="Arial" w:hAnsi="Arial" w:cs="Arial"/>
      <w:b/>
      <w:bCs/>
      <w:color w:val="3366FF"/>
      <w:sz w:val="22"/>
      <w:szCs w:val="22"/>
      <w:lang w:eastAsia="en-GB"/>
    </w:rPr>
  </w:style>
  <w:style w:type="paragraph" w:customStyle="1" w:styleId="font31">
    <w:name w:val="font31"/>
    <w:basedOn w:val="Normal"/>
    <w:rsid w:val="008D307B"/>
    <w:pPr>
      <w:spacing w:before="100" w:beforeAutospacing="1" w:after="100" w:afterAutospacing="1"/>
    </w:pPr>
    <w:rPr>
      <w:rFonts w:ascii="Arial" w:hAnsi="Arial" w:cs="Arial"/>
      <w:color w:val="0000FF"/>
      <w:sz w:val="22"/>
      <w:szCs w:val="22"/>
      <w:u w:val="single"/>
      <w:lang w:eastAsia="en-GB"/>
    </w:rPr>
  </w:style>
  <w:style w:type="paragraph" w:customStyle="1" w:styleId="font32">
    <w:name w:val="font32"/>
    <w:basedOn w:val="Normal"/>
    <w:rsid w:val="008D307B"/>
    <w:pPr>
      <w:spacing w:before="100" w:beforeAutospacing="1" w:after="100" w:afterAutospacing="1"/>
    </w:pPr>
    <w:rPr>
      <w:rFonts w:ascii="Arial" w:hAnsi="Arial" w:cs="Arial"/>
      <w:b/>
      <w:bCs/>
      <w:color w:val="0000FF"/>
      <w:sz w:val="22"/>
      <w:szCs w:val="22"/>
      <w:u w:val="single"/>
      <w:lang w:eastAsia="en-GB"/>
    </w:rPr>
  </w:style>
  <w:style w:type="paragraph" w:customStyle="1" w:styleId="font33">
    <w:name w:val="font33"/>
    <w:basedOn w:val="Normal"/>
    <w:rsid w:val="008D307B"/>
    <w:pPr>
      <w:spacing w:before="100" w:beforeAutospacing="1" w:after="100" w:afterAutospacing="1"/>
    </w:pPr>
    <w:rPr>
      <w:rFonts w:ascii="Arial" w:hAnsi="Arial" w:cs="Arial"/>
      <w:b/>
      <w:bCs/>
      <w:color w:val="FF0000"/>
      <w:sz w:val="24"/>
      <w:szCs w:val="24"/>
      <w:u w:val="single"/>
      <w:lang w:eastAsia="en-GB"/>
    </w:rPr>
  </w:style>
  <w:style w:type="paragraph" w:customStyle="1" w:styleId="font34">
    <w:name w:val="font34"/>
    <w:basedOn w:val="Normal"/>
    <w:rsid w:val="008D307B"/>
    <w:pPr>
      <w:spacing w:before="100" w:beforeAutospacing="1" w:after="100" w:afterAutospacing="1"/>
    </w:pPr>
    <w:rPr>
      <w:rFonts w:ascii="Arial" w:hAnsi="Arial" w:cs="Arial"/>
      <w:sz w:val="24"/>
      <w:szCs w:val="24"/>
      <w:u w:val="single"/>
      <w:lang w:eastAsia="en-GB"/>
    </w:rPr>
  </w:style>
  <w:style w:type="paragraph" w:customStyle="1" w:styleId="font35">
    <w:name w:val="font35"/>
    <w:basedOn w:val="Normal"/>
    <w:rsid w:val="008D307B"/>
    <w:pPr>
      <w:spacing w:before="100" w:beforeAutospacing="1" w:after="100" w:afterAutospacing="1"/>
    </w:pPr>
    <w:rPr>
      <w:rFonts w:ascii="Arial" w:hAnsi="Arial" w:cs="Arial"/>
      <w:color w:val="FF0000"/>
      <w:sz w:val="24"/>
      <w:szCs w:val="24"/>
      <w:lang w:eastAsia="en-GB"/>
    </w:rPr>
  </w:style>
  <w:style w:type="paragraph" w:customStyle="1" w:styleId="font36">
    <w:name w:val="font36"/>
    <w:basedOn w:val="Normal"/>
    <w:rsid w:val="008D307B"/>
    <w:pPr>
      <w:spacing w:before="100" w:beforeAutospacing="1" w:after="100" w:afterAutospacing="1"/>
    </w:pPr>
    <w:rPr>
      <w:rFonts w:ascii="Arial" w:hAnsi="Arial" w:cs="Arial"/>
      <w:color w:val="FF0000"/>
      <w:sz w:val="22"/>
      <w:szCs w:val="22"/>
      <w:lang w:eastAsia="en-GB"/>
    </w:rPr>
  </w:style>
  <w:style w:type="paragraph" w:customStyle="1" w:styleId="font37">
    <w:name w:val="font37"/>
    <w:basedOn w:val="Normal"/>
    <w:rsid w:val="008D307B"/>
    <w:pPr>
      <w:spacing w:before="100" w:beforeAutospacing="1" w:after="100" w:afterAutospacing="1"/>
    </w:pPr>
    <w:rPr>
      <w:rFonts w:ascii="Arial" w:hAnsi="Arial" w:cs="Arial"/>
      <w:b/>
      <w:bCs/>
      <w:color w:val="FF0000"/>
      <w:sz w:val="22"/>
      <w:szCs w:val="22"/>
      <w:lang w:eastAsia="en-GB"/>
    </w:rPr>
  </w:style>
  <w:style w:type="paragraph" w:customStyle="1" w:styleId="font38">
    <w:name w:val="font38"/>
    <w:basedOn w:val="Normal"/>
    <w:rsid w:val="008D307B"/>
    <w:pPr>
      <w:spacing w:before="100" w:beforeAutospacing="1" w:after="100" w:afterAutospacing="1"/>
    </w:pPr>
    <w:rPr>
      <w:rFonts w:ascii="Arial" w:hAnsi="Arial" w:cs="Arial"/>
      <w:color w:val="000000"/>
      <w:sz w:val="22"/>
      <w:szCs w:val="22"/>
      <w:lang w:eastAsia="en-GB"/>
    </w:rPr>
  </w:style>
  <w:style w:type="paragraph" w:customStyle="1" w:styleId="xl65">
    <w:name w:val="xl65"/>
    <w:basedOn w:val="Normal"/>
    <w:rsid w:val="008D307B"/>
    <w:pPr>
      <w:spacing w:before="100" w:beforeAutospacing="1" w:after="100" w:afterAutospacing="1"/>
    </w:pPr>
    <w:rPr>
      <w:rFonts w:ascii="Times New Roman" w:hAnsi="Times New Roman"/>
      <w:sz w:val="24"/>
      <w:szCs w:val="24"/>
      <w:lang w:eastAsia="en-GB"/>
    </w:rPr>
  </w:style>
  <w:style w:type="paragraph" w:customStyle="1" w:styleId="xl66">
    <w:name w:val="xl66"/>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67">
    <w:name w:val="xl67"/>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68">
    <w:name w:val="xl68"/>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69">
    <w:name w:val="xl69"/>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70">
    <w:name w:val="xl7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71">
    <w:name w:val="xl71"/>
    <w:basedOn w:val="Normal"/>
    <w:rsid w:val="008D307B"/>
    <w:pPr>
      <w:shd w:val="clear" w:color="000000" w:fill="FFFFFF"/>
      <w:spacing w:before="100" w:beforeAutospacing="1" w:after="100" w:afterAutospacing="1"/>
    </w:pPr>
    <w:rPr>
      <w:rFonts w:ascii="Times New Roman" w:hAnsi="Times New Roman"/>
      <w:sz w:val="24"/>
      <w:szCs w:val="24"/>
      <w:lang w:eastAsia="en-GB"/>
    </w:rPr>
  </w:style>
  <w:style w:type="paragraph" w:customStyle="1" w:styleId="xl72">
    <w:name w:val="xl72"/>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73">
    <w:name w:val="xl73"/>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xl74">
    <w:name w:val="xl74"/>
    <w:basedOn w:val="Normal"/>
    <w:rsid w:val="008D307B"/>
    <w:pPr>
      <w:pBdr>
        <w:bottom w:val="single" w:sz="4" w:space="0" w:color="auto"/>
      </w:pBdr>
      <w:shd w:val="clear" w:color="000000" w:fill="FFFFFF"/>
      <w:spacing w:before="100" w:beforeAutospacing="1" w:after="100" w:afterAutospacing="1"/>
    </w:pPr>
    <w:rPr>
      <w:rFonts w:ascii="Arial" w:hAnsi="Arial" w:cs="Arial"/>
      <w:b/>
      <w:bCs/>
      <w:sz w:val="24"/>
      <w:szCs w:val="24"/>
      <w:lang w:eastAsia="en-GB"/>
    </w:rPr>
  </w:style>
  <w:style w:type="paragraph" w:customStyle="1" w:styleId="xl75">
    <w:name w:val="xl75"/>
    <w:basedOn w:val="Normal"/>
    <w:rsid w:val="008D307B"/>
    <w:pPr>
      <w:pBdr>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76">
    <w:name w:val="xl76"/>
    <w:basedOn w:val="Normal"/>
    <w:rsid w:val="008D307B"/>
    <w:pPr>
      <w:pBdr>
        <w:bottom w:val="single" w:sz="4" w:space="0" w:color="auto"/>
      </w:pBdr>
      <w:shd w:val="clear" w:color="000000" w:fill="FFFFFF"/>
      <w:spacing w:before="100" w:beforeAutospacing="1" w:after="100" w:afterAutospacing="1"/>
    </w:pPr>
    <w:rPr>
      <w:rFonts w:ascii="Arial" w:hAnsi="Arial" w:cs="Arial"/>
      <w:color w:val="FF0000"/>
      <w:sz w:val="16"/>
      <w:szCs w:val="16"/>
      <w:lang w:eastAsia="en-GB"/>
    </w:rPr>
  </w:style>
  <w:style w:type="paragraph" w:customStyle="1" w:styleId="xl77">
    <w:name w:val="xl7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24"/>
      <w:szCs w:val="24"/>
      <w:lang w:eastAsia="en-GB"/>
    </w:rPr>
  </w:style>
  <w:style w:type="paragraph" w:customStyle="1" w:styleId="xl78">
    <w:name w:val="xl78"/>
    <w:basedOn w:val="Normal"/>
    <w:rsid w:val="008D307B"/>
    <w:pPr>
      <w:spacing w:before="100" w:beforeAutospacing="1" w:after="100" w:afterAutospacing="1"/>
    </w:pPr>
    <w:rPr>
      <w:rFonts w:ascii="Arial" w:hAnsi="Arial" w:cs="Arial"/>
      <w:sz w:val="24"/>
      <w:szCs w:val="24"/>
      <w:lang w:eastAsia="en-GB"/>
    </w:rPr>
  </w:style>
  <w:style w:type="paragraph" w:customStyle="1" w:styleId="xl79">
    <w:name w:val="xl79"/>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80">
    <w:name w:val="xl80"/>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81">
    <w:name w:val="xl81"/>
    <w:basedOn w:val="Normal"/>
    <w:rsid w:val="008D307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82">
    <w:name w:val="xl82"/>
    <w:basedOn w:val="Normal"/>
    <w:rsid w:val="008D307B"/>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3">
    <w:name w:val="xl83"/>
    <w:basedOn w:val="Normal"/>
    <w:rsid w:val="008D307B"/>
    <w:pPr>
      <w:spacing w:before="100" w:beforeAutospacing="1" w:after="100" w:afterAutospacing="1"/>
    </w:pPr>
    <w:rPr>
      <w:rFonts w:ascii="Arial" w:hAnsi="Arial" w:cs="Arial"/>
      <w:b/>
      <w:bCs/>
      <w:color w:val="FF0000"/>
      <w:sz w:val="24"/>
      <w:szCs w:val="24"/>
      <w:lang w:eastAsia="en-GB"/>
    </w:rPr>
  </w:style>
  <w:style w:type="paragraph" w:customStyle="1" w:styleId="xl84">
    <w:name w:val="xl84"/>
    <w:basedOn w:val="Normal"/>
    <w:rsid w:val="008D307B"/>
    <w:pPr>
      <w:shd w:val="clear" w:color="000000" w:fill="FFFFFF"/>
      <w:spacing w:before="100" w:beforeAutospacing="1" w:after="100" w:afterAutospacing="1"/>
    </w:pPr>
    <w:rPr>
      <w:rFonts w:ascii="Arial" w:hAnsi="Arial" w:cs="Arial"/>
      <w:sz w:val="24"/>
      <w:szCs w:val="24"/>
      <w:lang w:eastAsia="en-GB"/>
    </w:rPr>
  </w:style>
  <w:style w:type="paragraph" w:customStyle="1" w:styleId="xl85">
    <w:name w:val="xl85"/>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6">
    <w:name w:val="xl86"/>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87">
    <w:name w:val="xl87"/>
    <w:basedOn w:val="Normal"/>
    <w:rsid w:val="008D307B"/>
    <w:pPr>
      <w:spacing w:before="100" w:beforeAutospacing="1" w:after="100" w:afterAutospacing="1"/>
    </w:pPr>
    <w:rPr>
      <w:rFonts w:ascii="Arial" w:hAnsi="Arial" w:cs="Arial"/>
      <w:b/>
      <w:bCs/>
      <w:sz w:val="24"/>
      <w:szCs w:val="24"/>
      <w:lang w:eastAsia="en-GB"/>
    </w:rPr>
  </w:style>
  <w:style w:type="paragraph" w:customStyle="1" w:styleId="xl88">
    <w:name w:val="xl88"/>
    <w:basedOn w:val="Normal"/>
    <w:rsid w:val="008D307B"/>
    <w:pPr>
      <w:shd w:val="clear" w:color="000000" w:fill="FFFFFF"/>
      <w:spacing w:before="100" w:beforeAutospacing="1" w:after="100" w:afterAutospacing="1"/>
    </w:pPr>
    <w:rPr>
      <w:rFonts w:ascii="Arial" w:hAnsi="Arial" w:cs="Arial"/>
      <w:color w:val="FF0000"/>
      <w:sz w:val="16"/>
      <w:szCs w:val="16"/>
      <w:lang w:eastAsia="en-GB"/>
    </w:rPr>
  </w:style>
  <w:style w:type="paragraph" w:customStyle="1" w:styleId="xl89">
    <w:name w:val="xl89"/>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90">
    <w:name w:val="xl90"/>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91">
    <w:name w:val="xl91"/>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92">
    <w:name w:val="xl92"/>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93">
    <w:name w:val="xl93"/>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94">
    <w:name w:val="xl94"/>
    <w:basedOn w:val="Normal"/>
    <w:rsid w:val="008D307B"/>
    <w:pPr>
      <w:pBdr>
        <w:bottom w:val="single" w:sz="4" w:space="0" w:color="auto"/>
      </w:pBdr>
      <w:spacing w:before="100" w:beforeAutospacing="1" w:after="100" w:afterAutospacing="1"/>
      <w:jc w:val="center"/>
    </w:pPr>
    <w:rPr>
      <w:rFonts w:ascii="Arial" w:hAnsi="Arial" w:cs="Arial"/>
      <w:color w:val="FF0000"/>
      <w:sz w:val="24"/>
      <w:szCs w:val="24"/>
      <w:lang w:eastAsia="en-GB"/>
    </w:rPr>
  </w:style>
  <w:style w:type="paragraph" w:customStyle="1" w:styleId="xl95">
    <w:name w:val="xl95"/>
    <w:basedOn w:val="Normal"/>
    <w:rsid w:val="008D307B"/>
    <w:pPr>
      <w:pBdr>
        <w:top w:val="single" w:sz="4" w:space="0" w:color="auto"/>
        <w:lef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96">
    <w:name w:val="xl96"/>
    <w:basedOn w:val="Normal"/>
    <w:rsid w:val="008D307B"/>
    <w:pPr>
      <w:pBdr>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97">
    <w:name w:val="xl97"/>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4"/>
      <w:szCs w:val="24"/>
      <w:lang w:eastAsia="en-GB"/>
    </w:rPr>
  </w:style>
  <w:style w:type="paragraph" w:customStyle="1" w:styleId="xl98">
    <w:name w:val="xl98"/>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4"/>
      <w:szCs w:val="24"/>
      <w:lang w:eastAsia="en-GB"/>
    </w:rPr>
  </w:style>
  <w:style w:type="paragraph" w:customStyle="1" w:styleId="xl99">
    <w:name w:val="xl99"/>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00">
    <w:name w:val="xl100"/>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color w:val="FF0000"/>
      <w:sz w:val="22"/>
      <w:szCs w:val="22"/>
      <w:lang w:eastAsia="en-GB"/>
    </w:rPr>
  </w:style>
  <w:style w:type="paragraph" w:customStyle="1" w:styleId="xl101">
    <w:name w:val="xl101"/>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22"/>
      <w:szCs w:val="22"/>
      <w:lang w:eastAsia="en-GB"/>
    </w:rPr>
  </w:style>
  <w:style w:type="paragraph" w:customStyle="1" w:styleId="xl102">
    <w:name w:val="xl102"/>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sz w:val="24"/>
      <w:szCs w:val="24"/>
      <w:lang w:eastAsia="en-GB"/>
    </w:rPr>
  </w:style>
  <w:style w:type="paragraph" w:customStyle="1" w:styleId="xl103">
    <w:name w:val="xl103"/>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color w:val="FF0000"/>
      <w:sz w:val="16"/>
      <w:szCs w:val="16"/>
      <w:lang w:eastAsia="en-GB"/>
    </w:rPr>
  </w:style>
  <w:style w:type="paragraph" w:customStyle="1" w:styleId="xl104">
    <w:name w:val="xl104"/>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105">
    <w:name w:val="xl105"/>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06">
    <w:name w:val="xl106"/>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07">
    <w:name w:val="xl10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08">
    <w:name w:val="xl10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09">
    <w:name w:val="xl109"/>
    <w:basedOn w:val="Normal"/>
    <w:rsid w:val="008D307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10">
    <w:name w:val="xl110"/>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111">
    <w:name w:val="xl111"/>
    <w:basedOn w:val="Normal"/>
    <w:rsid w:val="008D307B"/>
    <w:pPr>
      <w:pBdr>
        <w:top w:val="single" w:sz="12" w:space="0" w:color="auto"/>
        <w:left w:val="single" w:sz="12" w:space="0" w:color="auto"/>
        <w:bottom w:val="single" w:sz="12" w:space="0" w:color="auto"/>
        <w:right w:val="single" w:sz="12"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12">
    <w:name w:val="xl11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color w:val="FF0000"/>
      <w:sz w:val="16"/>
      <w:szCs w:val="16"/>
      <w:lang w:eastAsia="en-GB"/>
    </w:rPr>
  </w:style>
  <w:style w:type="paragraph" w:customStyle="1" w:styleId="xl113">
    <w:name w:val="xl113"/>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14">
    <w:name w:val="xl114"/>
    <w:basedOn w:val="Normal"/>
    <w:rsid w:val="008D307B"/>
    <w:pPr>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115">
    <w:name w:val="xl115"/>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16">
    <w:name w:val="xl116"/>
    <w:basedOn w:val="Normal"/>
    <w:rsid w:val="008D307B"/>
    <w:pPr>
      <w:pBdr>
        <w:bottom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17">
    <w:name w:val="xl11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FF0000"/>
      <w:sz w:val="16"/>
      <w:szCs w:val="16"/>
      <w:lang w:eastAsia="en-GB"/>
    </w:rPr>
  </w:style>
  <w:style w:type="paragraph" w:customStyle="1" w:styleId="xl118">
    <w:name w:val="xl118"/>
    <w:basedOn w:val="Normal"/>
    <w:rsid w:val="008D307B"/>
    <w:pPr>
      <w:pBdr>
        <w:top w:val="single" w:sz="4" w:space="0" w:color="auto"/>
        <w:left w:val="single" w:sz="4" w:space="0" w:color="auto"/>
        <w:right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119">
    <w:name w:val="xl119"/>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20">
    <w:name w:val="xl12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121">
    <w:name w:val="xl121"/>
    <w:basedOn w:val="Normal"/>
    <w:rsid w:val="008D307B"/>
    <w:pPr>
      <w:pBdr>
        <w:top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2">
    <w:name w:val="xl122"/>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3">
    <w:name w:val="xl12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4">
    <w:name w:val="xl124"/>
    <w:basedOn w:val="Normal"/>
    <w:rsid w:val="008D307B"/>
    <w:pPr>
      <w:pBdr>
        <w:bottom w:val="single" w:sz="4" w:space="0" w:color="auto"/>
      </w:pBdr>
      <w:spacing w:before="100" w:beforeAutospacing="1" w:after="100" w:afterAutospacing="1"/>
    </w:pPr>
    <w:rPr>
      <w:rFonts w:ascii="Arial" w:hAnsi="Arial" w:cs="Arial"/>
      <w:sz w:val="24"/>
      <w:szCs w:val="24"/>
      <w:lang w:eastAsia="en-GB"/>
    </w:rPr>
  </w:style>
  <w:style w:type="paragraph" w:customStyle="1" w:styleId="xl125">
    <w:name w:val="xl12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126">
    <w:name w:val="xl126"/>
    <w:basedOn w:val="Normal"/>
    <w:rsid w:val="008D307B"/>
    <w:pPr>
      <w:pBdr>
        <w:top w:val="single" w:sz="4" w:space="0" w:color="auto"/>
        <w:left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127">
    <w:name w:val="xl127"/>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128">
    <w:name w:val="xl128"/>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29">
    <w:name w:val="xl129"/>
    <w:basedOn w:val="Normal"/>
    <w:rsid w:val="008D307B"/>
    <w:pPr>
      <w:pBdr>
        <w:left w:val="single" w:sz="4" w:space="0" w:color="auto"/>
        <w:bottom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0">
    <w:name w:val="xl13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1">
    <w:name w:val="xl131"/>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GB"/>
    </w:rPr>
  </w:style>
  <w:style w:type="paragraph" w:customStyle="1" w:styleId="xl132">
    <w:name w:val="xl132"/>
    <w:basedOn w:val="Normal"/>
    <w:rsid w:val="008D307B"/>
    <w:pPr>
      <w:pBdr>
        <w:top w:val="single" w:sz="4" w:space="0" w:color="auto"/>
        <w:lef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3">
    <w:name w:val="xl133"/>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134">
    <w:name w:val="xl134"/>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135">
    <w:name w:val="xl135"/>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136">
    <w:name w:val="xl136"/>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137">
    <w:name w:val="xl137"/>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138">
    <w:name w:val="xl138"/>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139">
    <w:name w:val="xl13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140">
    <w:name w:val="xl140"/>
    <w:basedOn w:val="Normal"/>
    <w:rsid w:val="008D307B"/>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lang w:eastAsia="en-GB"/>
    </w:rPr>
  </w:style>
  <w:style w:type="paragraph" w:customStyle="1" w:styleId="xl141">
    <w:name w:val="xl141"/>
    <w:basedOn w:val="Normal"/>
    <w:rsid w:val="008D307B"/>
    <w:pPr>
      <w:pBdr>
        <w:top w:val="single" w:sz="4" w:space="0" w:color="auto"/>
        <w:bottom w:val="single" w:sz="4" w:space="0" w:color="auto"/>
      </w:pBdr>
      <w:spacing w:before="100" w:beforeAutospacing="1" w:after="100" w:afterAutospacing="1"/>
    </w:pPr>
    <w:rPr>
      <w:rFonts w:ascii="Arial" w:hAnsi="Arial" w:cs="Arial"/>
      <w:sz w:val="24"/>
      <w:szCs w:val="24"/>
      <w:lang w:eastAsia="en-GB"/>
    </w:rPr>
  </w:style>
  <w:style w:type="paragraph" w:customStyle="1" w:styleId="xl142">
    <w:name w:val="xl142"/>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3">
    <w:name w:val="xl143"/>
    <w:basedOn w:val="Normal"/>
    <w:rsid w:val="008D307B"/>
    <w:pPr>
      <w:spacing w:before="100" w:beforeAutospacing="1" w:after="100" w:afterAutospacing="1"/>
    </w:pPr>
    <w:rPr>
      <w:rFonts w:ascii="Arial" w:hAnsi="Arial" w:cs="Arial"/>
      <w:sz w:val="24"/>
      <w:szCs w:val="24"/>
      <w:lang w:eastAsia="en-GB"/>
    </w:rPr>
  </w:style>
  <w:style w:type="paragraph" w:customStyle="1" w:styleId="xl144">
    <w:name w:val="xl144"/>
    <w:basedOn w:val="Normal"/>
    <w:rsid w:val="008D307B"/>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5">
    <w:name w:val="xl14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6">
    <w:name w:val="xl146"/>
    <w:basedOn w:val="Normal"/>
    <w:rsid w:val="008D307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47">
    <w:name w:val="xl147"/>
    <w:basedOn w:val="Normal"/>
    <w:rsid w:val="008D307B"/>
    <w:pPr>
      <w:pBdr>
        <w:top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8">
    <w:name w:val="xl148"/>
    <w:basedOn w:val="Normal"/>
    <w:rsid w:val="008D307B"/>
    <w:pPr>
      <w:pBdr>
        <w:bottom w:val="single" w:sz="4" w:space="0" w:color="auto"/>
        <w:right w:val="single" w:sz="4" w:space="0" w:color="auto"/>
      </w:pBdr>
      <w:spacing w:before="100" w:beforeAutospacing="1" w:after="100" w:afterAutospacing="1"/>
    </w:pPr>
    <w:rPr>
      <w:rFonts w:ascii="Arial" w:hAnsi="Arial" w:cs="Arial"/>
      <w:sz w:val="24"/>
      <w:szCs w:val="24"/>
      <w:lang w:eastAsia="en-GB"/>
    </w:rPr>
  </w:style>
  <w:style w:type="paragraph" w:customStyle="1" w:styleId="xl149">
    <w:name w:val="xl149"/>
    <w:basedOn w:val="Normal"/>
    <w:rsid w:val="008D307B"/>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0">
    <w:name w:val="xl150"/>
    <w:basedOn w:val="Normal"/>
    <w:rsid w:val="008D307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1">
    <w:name w:val="xl151"/>
    <w:basedOn w:val="Normal"/>
    <w:rsid w:val="008D307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2">
    <w:name w:val="xl152"/>
    <w:basedOn w:val="Normal"/>
    <w:rsid w:val="008D307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3">
    <w:name w:val="xl153"/>
    <w:basedOn w:val="Normal"/>
    <w:rsid w:val="008D307B"/>
    <w:pPr>
      <w:pBdr>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4">
    <w:name w:val="xl15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55">
    <w:name w:val="xl15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156">
    <w:name w:val="xl15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157">
    <w:name w:val="xl15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58">
    <w:name w:val="xl158"/>
    <w:basedOn w:val="Normal"/>
    <w:rsid w:val="008D307B"/>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59">
    <w:name w:val="xl159"/>
    <w:basedOn w:val="Normal"/>
    <w:rsid w:val="008D307B"/>
    <w:pPr>
      <w:pBdr>
        <w:top w:val="single" w:sz="4" w:space="0" w:color="auto"/>
        <w:left w:val="single" w:sz="12"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60">
    <w:name w:val="xl160"/>
    <w:basedOn w:val="Normal"/>
    <w:rsid w:val="008D307B"/>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61">
    <w:name w:val="xl161"/>
    <w:basedOn w:val="Normal"/>
    <w:rsid w:val="008D307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lang w:eastAsia="en-GB"/>
    </w:rPr>
  </w:style>
  <w:style w:type="paragraph" w:customStyle="1" w:styleId="xl162">
    <w:name w:val="xl162"/>
    <w:basedOn w:val="Normal"/>
    <w:rsid w:val="008D307B"/>
    <w:pPr>
      <w:pBdr>
        <w:left w:val="single" w:sz="4" w:space="0" w:color="auto"/>
        <w:bottom w:val="single" w:sz="4" w:space="0" w:color="auto"/>
      </w:pBdr>
      <w:spacing w:before="100" w:beforeAutospacing="1" w:after="100" w:afterAutospacing="1"/>
    </w:pPr>
    <w:rPr>
      <w:rFonts w:ascii="Arial" w:hAnsi="Arial" w:cs="Arial"/>
      <w:color w:val="000000"/>
      <w:sz w:val="24"/>
      <w:szCs w:val="24"/>
      <w:lang w:eastAsia="en-GB"/>
    </w:rPr>
  </w:style>
  <w:style w:type="paragraph" w:customStyle="1" w:styleId="xl163">
    <w:name w:val="xl163"/>
    <w:basedOn w:val="Normal"/>
    <w:rsid w:val="008D307B"/>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4">
    <w:name w:val="xl164"/>
    <w:basedOn w:val="Normal"/>
    <w:rsid w:val="008D307B"/>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5">
    <w:name w:val="xl165"/>
    <w:basedOn w:val="Normal"/>
    <w:rsid w:val="008D307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GB"/>
    </w:rPr>
  </w:style>
  <w:style w:type="paragraph" w:customStyle="1" w:styleId="xl166">
    <w:name w:val="xl166"/>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167">
    <w:name w:val="xl167"/>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168">
    <w:name w:val="xl168"/>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color w:val="FF0000"/>
      <w:sz w:val="16"/>
      <w:szCs w:val="16"/>
      <w:lang w:eastAsia="en-GB"/>
    </w:rPr>
  </w:style>
  <w:style w:type="paragraph" w:customStyle="1" w:styleId="xl169">
    <w:name w:val="xl169"/>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eastAsia="en-GB"/>
    </w:rPr>
  </w:style>
  <w:style w:type="paragraph" w:customStyle="1" w:styleId="xl170">
    <w:name w:val="xl17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171">
    <w:name w:val="xl171"/>
    <w:basedOn w:val="Normal"/>
    <w:rsid w:val="008D307B"/>
    <w:pPr>
      <w:pBdr>
        <w:top w:val="single" w:sz="4" w:space="0" w:color="auto"/>
        <w:left w:val="single" w:sz="4" w:space="0" w:color="auto"/>
        <w:bottom w:val="single" w:sz="4" w:space="0" w:color="auto"/>
      </w:pBdr>
      <w:shd w:val="clear" w:color="000000" w:fill="8DB4E2"/>
      <w:spacing w:before="100" w:beforeAutospacing="1" w:after="100" w:afterAutospacing="1"/>
      <w:jc w:val="center"/>
    </w:pPr>
    <w:rPr>
      <w:rFonts w:ascii="Arial" w:hAnsi="Arial" w:cs="Arial"/>
      <w:b/>
      <w:bCs/>
      <w:sz w:val="24"/>
      <w:szCs w:val="24"/>
      <w:lang w:eastAsia="en-GB"/>
    </w:rPr>
  </w:style>
  <w:style w:type="paragraph" w:customStyle="1" w:styleId="xl172">
    <w:name w:val="xl172"/>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173">
    <w:name w:val="xl173"/>
    <w:basedOn w:val="Normal"/>
    <w:rsid w:val="008D307B"/>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174">
    <w:name w:val="xl174"/>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5">
    <w:name w:val="xl175"/>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6">
    <w:name w:val="xl176"/>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7">
    <w:name w:val="xl177"/>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78">
    <w:name w:val="xl178"/>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79">
    <w:name w:val="xl179"/>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180">
    <w:name w:val="xl180"/>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1">
    <w:name w:val="xl181"/>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2">
    <w:name w:val="xl182"/>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183">
    <w:name w:val="xl183"/>
    <w:basedOn w:val="Normal"/>
    <w:rsid w:val="008D307B"/>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4">
    <w:name w:val="xl184"/>
    <w:basedOn w:val="Normal"/>
    <w:rsid w:val="008D307B"/>
    <w:pPr>
      <w:pBdr>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5">
    <w:name w:val="xl185"/>
    <w:basedOn w:val="Normal"/>
    <w:rsid w:val="008D307B"/>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6">
    <w:name w:val="xl186"/>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7">
    <w:name w:val="xl18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188">
    <w:name w:val="xl18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89">
    <w:name w:val="xl189"/>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90">
    <w:name w:val="xl19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191">
    <w:name w:val="xl191"/>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sz w:val="18"/>
      <w:szCs w:val="18"/>
      <w:lang w:eastAsia="en-GB"/>
    </w:rPr>
  </w:style>
  <w:style w:type="paragraph" w:customStyle="1" w:styleId="xl192">
    <w:name w:val="xl192"/>
    <w:basedOn w:val="Normal"/>
    <w:rsid w:val="008D307B"/>
    <w:pPr>
      <w:pBdr>
        <w:top w:val="single" w:sz="4" w:space="0" w:color="auto"/>
        <w:bottom w:val="single" w:sz="4" w:space="0" w:color="auto"/>
      </w:pBdr>
      <w:spacing w:before="100" w:beforeAutospacing="1" w:after="100" w:afterAutospacing="1"/>
    </w:pPr>
    <w:rPr>
      <w:rFonts w:ascii="Arial" w:hAnsi="Arial" w:cs="Arial"/>
      <w:sz w:val="18"/>
      <w:szCs w:val="18"/>
      <w:lang w:eastAsia="en-GB"/>
    </w:rPr>
  </w:style>
  <w:style w:type="paragraph" w:customStyle="1" w:styleId="xl193">
    <w:name w:val="xl193"/>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GB"/>
    </w:rPr>
  </w:style>
  <w:style w:type="paragraph" w:customStyle="1" w:styleId="xl194">
    <w:name w:val="xl19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5">
    <w:name w:val="xl19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6">
    <w:name w:val="xl19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197">
    <w:name w:val="xl197"/>
    <w:basedOn w:val="Normal"/>
    <w:rsid w:val="008D307B"/>
    <w:pPr>
      <w:pBdr>
        <w:top w:val="single" w:sz="12" w:space="0" w:color="auto"/>
        <w:left w:val="single" w:sz="12" w:space="0" w:color="auto"/>
      </w:pBdr>
      <w:shd w:val="clear" w:color="000000" w:fill="FFFF99"/>
      <w:spacing w:before="100" w:beforeAutospacing="1" w:after="100" w:afterAutospacing="1"/>
      <w:textAlignment w:val="center"/>
    </w:pPr>
    <w:rPr>
      <w:rFonts w:ascii="Arial" w:hAnsi="Arial" w:cs="Arial"/>
      <w:sz w:val="28"/>
      <w:szCs w:val="28"/>
      <w:lang w:eastAsia="en-GB"/>
    </w:rPr>
  </w:style>
  <w:style w:type="paragraph" w:customStyle="1" w:styleId="xl198">
    <w:name w:val="xl198"/>
    <w:basedOn w:val="Normal"/>
    <w:rsid w:val="008D307B"/>
    <w:pPr>
      <w:pBdr>
        <w:top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199">
    <w:name w:val="xl199"/>
    <w:basedOn w:val="Normal"/>
    <w:rsid w:val="008D307B"/>
    <w:pPr>
      <w:pBdr>
        <w:top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200">
    <w:name w:val="xl200"/>
    <w:basedOn w:val="Normal"/>
    <w:rsid w:val="008D307B"/>
    <w:pPr>
      <w:pBdr>
        <w:left w:val="single" w:sz="12" w:space="0" w:color="auto"/>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201">
    <w:name w:val="xl201"/>
    <w:basedOn w:val="Normal"/>
    <w:rsid w:val="008D307B"/>
    <w:pPr>
      <w:pBdr>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202">
    <w:name w:val="xl202"/>
    <w:basedOn w:val="Normal"/>
    <w:rsid w:val="008D307B"/>
    <w:pPr>
      <w:pBdr>
        <w:bottom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203">
    <w:name w:val="xl203"/>
    <w:basedOn w:val="Normal"/>
    <w:rsid w:val="008D307B"/>
    <w:pPr>
      <w:pBdr>
        <w:top w:val="single" w:sz="4" w:space="0" w:color="auto"/>
        <w:left w:val="single" w:sz="4" w:space="0" w:color="auto"/>
        <w:right w:val="single" w:sz="12" w:space="0" w:color="auto"/>
      </w:pBdr>
      <w:shd w:val="clear" w:color="000000" w:fill="FFFF99"/>
      <w:spacing w:before="100" w:beforeAutospacing="1" w:after="100" w:afterAutospacing="1"/>
      <w:jc w:val="center"/>
      <w:textAlignment w:val="center"/>
    </w:pPr>
    <w:rPr>
      <w:rFonts w:ascii="Arial" w:hAnsi="Arial" w:cs="Arial"/>
      <w:b/>
      <w:bCs/>
      <w:color w:val="333399"/>
      <w:sz w:val="24"/>
      <w:szCs w:val="24"/>
      <w:lang w:eastAsia="en-GB"/>
    </w:rPr>
  </w:style>
  <w:style w:type="paragraph" w:customStyle="1" w:styleId="xl204">
    <w:name w:val="xl204"/>
    <w:basedOn w:val="Normal"/>
    <w:rsid w:val="008D307B"/>
    <w:pPr>
      <w:pBdr>
        <w:left w:val="single" w:sz="4"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lang w:eastAsia="en-GB"/>
    </w:rPr>
  </w:style>
  <w:style w:type="paragraph" w:customStyle="1" w:styleId="xl205">
    <w:name w:val="xl20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06">
    <w:name w:val="xl206"/>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7">
    <w:name w:val="xl207"/>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8">
    <w:name w:val="xl208"/>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09">
    <w:name w:val="xl20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0">
    <w:name w:val="xl210"/>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1">
    <w:name w:val="xl211"/>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212">
    <w:name w:val="xl212"/>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u w:val="single"/>
      <w:lang w:eastAsia="en-GB"/>
    </w:rPr>
  </w:style>
  <w:style w:type="paragraph" w:customStyle="1" w:styleId="xl213">
    <w:name w:val="xl213"/>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eastAsia="en-GB"/>
    </w:rPr>
  </w:style>
  <w:style w:type="paragraph" w:customStyle="1" w:styleId="xl214">
    <w:name w:val="xl214"/>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color w:val="000000"/>
      <w:sz w:val="24"/>
      <w:szCs w:val="24"/>
      <w:lang w:eastAsia="en-GB"/>
    </w:rPr>
  </w:style>
  <w:style w:type="paragraph" w:customStyle="1" w:styleId="xl215">
    <w:name w:val="xl215"/>
    <w:basedOn w:val="Normal"/>
    <w:rsid w:val="008D307B"/>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b/>
      <w:bCs/>
      <w:sz w:val="22"/>
      <w:szCs w:val="22"/>
      <w:lang w:eastAsia="en-GB"/>
    </w:rPr>
  </w:style>
  <w:style w:type="paragraph" w:customStyle="1" w:styleId="xl216">
    <w:name w:val="xl216"/>
    <w:basedOn w:val="Normal"/>
    <w:rsid w:val="008D307B"/>
    <w:pPr>
      <w:pBdr>
        <w:top w:val="single" w:sz="4"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217">
    <w:name w:val="xl217"/>
    <w:basedOn w:val="Normal"/>
    <w:rsid w:val="008D307B"/>
    <w:pPr>
      <w:pBdr>
        <w:top w:val="single" w:sz="4" w:space="0" w:color="auto"/>
        <w:bottom w:val="single" w:sz="4"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218">
    <w:name w:val="xl218"/>
    <w:basedOn w:val="Normal"/>
    <w:rsid w:val="008D307B"/>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19">
    <w:name w:val="xl219"/>
    <w:basedOn w:val="Normal"/>
    <w:rsid w:val="008D307B"/>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220">
    <w:name w:val="xl220"/>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1">
    <w:name w:val="xl221"/>
    <w:basedOn w:val="Normal"/>
    <w:rsid w:val="008D307B"/>
    <w:pPr>
      <w:pBdr>
        <w:top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2">
    <w:name w:val="xl222"/>
    <w:basedOn w:val="Normal"/>
    <w:rsid w:val="008D307B"/>
    <w:pPr>
      <w:pBdr>
        <w:top w:val="single" w:sz="4" w:space="0" w:color="auto"/>
        <w:right w:val="single" w:sz="12"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23">
    <w:name w:val="xl22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4">
    <w:name w:val="xl224"/>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5">
    <w:name w:val="xl22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26">
    <w:name w:val="xl226"/>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7">
    <w:name w:val="xl227"/>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8">
    <w:name w:val="xl228"/>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229">
    <w:name w:val="xl229"/>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30">
    <w:name w:val="xl230"/>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31">
    <w:name w:val="xl231"/>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32">
    <w:name w:val="xl232"/>
    <w:basedOn w:val="Normal"/>
    <w:rsid w:val="008D307B"/>
    <w:pPr>
      <w:pBdr>
        <w:top w:val="single" w:sz="4" w:space="0" w:color="auto"/>
        <w:bottom w:val="single" w:sz="4" w:space="0" w:color="auto"/>
        <w:right w:val="single" w:sz="4" w:space="0" w:color="000000"/>
      </w:pBdr>
      <w:spacing w:before="100" w:beforeAutospacing="1" w:after="100" w:afterAutospacing="1"/>
      <w:textAlignment w:val="center"/>
    </w:pPr>
    <w:rPr>
      <w:rFonts w:ascii="Arial" w:hAnsi="Arial" w:cs="Arial"/>
      <w:sz w:val="22"/>
      <w:szCs w:val="22"/>
      <w:lang w:eastAsia="en-GB"/>
    </w:rPr>
  </w:style>
  <w:style w:type="paragraph" w:customStyle="1" w:styleId="xl233">
    <w:name w:val="xl23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34">
    <w:name w:val="xl23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35">
    <w:name w:val="xl235"/>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6">
    <w:name w:val="xl236"/>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7">
    <w:name w:val="xl237"/>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238">
    <w:name w:val="xl238"/>
    <w:basedOn w:val="Normal"/>
    <w:rsid w:val="008D307B"/>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239">
    <w:name w:val="xl239"/>
    <w:basedOn w:val="Normal"/>
    <w:rsid w:val="008D307B"/>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240">
    <w:name w:val="xl240"/>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241">
    <w:name w:val="xl241"/>
    <w:basedOn w:val="Normal"/>
    <w:rsid w:val="008D307B"/>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en-GB"/>
    </w:rPr>
  </w:style>
  <w:style w:type="paragraph" w:customStyle="1" w:styleId="xl242">
    <w:name w:val="xl242"/>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3">
    <w:name w:val="xl243"/>
    <w:basedOn w:val="Normal"/>
    <w:rsid w:val="008D307B"/>
    <w:pPr>
      <w:pBdr>
        <w:top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4">
    <w:name w:val="xl244"/>
    <w:basedOn w:val="Normal"/>
    <w:rsid w:val="008D307B"/>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45">
    <w:name w:val="xl245"/>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6">
    <w:name w:val="xl246"/>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7">
    <w:name w:val="xl247"/>
    <w:basedOn w:val="Normal"/>
    <w:rsid w:val="008D307B"/>
    <w:pPr>
      <w:spacing w:before="100" w:beforeAutospacing="1" w:after="100" w:afterAutospacing="1"/>
      <w:jc w:val="center"/>
    </w:pPr>
    <w:rPr>
      <w:rFonts w:ascii="Arial" w:hAnsi="Arial" w:cs="Arial"/>
      <w:b/>
      <w:bCs/>
      <w:sz w:val="36"/>
      <w:szCs w:val="36"/>
      <w:u w:val="single"/>
      <w:lang w:eastAsia="en-GB"/>
    </w:rPr>
  </w:style>
  <w:style w:type="paragraph" w:customStyle="1" w:styleId="xl248">
    <w:name w:val="xl248"/>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49">
    <w:name w:val="xl249"/>
    <w:basedOn w:val="Normal"/>
    <w:rsid w:val="008D307B"/>
    <w:pPr>
      <w:pBdr>
        <w:top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50">
    <w:name w:val="xl250"/>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251">
    <w:name w:val="xl251"/>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2">
    <w:name w:val="xl252"/>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3">
    <w:name w:val="xl253"/>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54">
    <w:name w:val="xl254"/>
    <w:basedOn w:val="Normal"/>
    <w:rsid w:val="008D307B"/>
    <w:pPr>
      <w:pBdr>
        <w:bottom w:val="single" w:sz="4" w:space="0" w:color="auto"/>
      </w:pBdr>
      <w:shd w:val="clear" w:color="000000" w:fill="FFFFFF"/>
      <w:spacing w:before="100" w:beforeAutospacing="1" w:after="100" w:afterAutospacing="1"/>
      <w:jc w:val="center"/>
    </w:pPr>
    <w:rPr>
      <w:rFonts w:ascii="Arial" w:hAnsi="Arial" w:cs="Arial"/>
      <w:b/>
      <w:bCs/>
      <w:color w:val="FF0000"/>
      <w:sz w:val="32"/>
      <w:szCs w:val="32"/>
      <w:lang w:eastAsia="en-GB"/>
    </w:rPr>
  </w:style>
  <w:style w:type="paragraph" w:customStyle="1" w:styleId="xl255">
    <w:name w:val="xl255"/>
    <w:basedOn w:val="Normal"/>
    <w:rsid w:val="008D307B"/>
    <w:pPr>
      <w:pBdr>
        <w:bottom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256">
    <w:name w:val="xl256"/>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57">
    <w:name w:val="xl25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58">
    <w:name w:val="xl258"/>
    <w:basedOn w:val="Normal"/>
    <w:rsid w:val="008D307B"/>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sz w:val="24"/>
      <w:szCs w:val="24"/>
      <w:lang w:eastAsia="en-GB"/>
    </w:rPr>
  </w:style>
  <w:style w:type="paragraph" w:customStyle="1" w:styleId="xl259">
    <w:name w:val="xl259"/>
    <w:basedOn w:val="Normal"/>
    <w:rsid w:val="008D307B"/>
    <w:pPr>
      <w:pBdr>
        <w:top w:val="single" w:sz="4" w:space="0" w:color="auto"/>
      </w:pBdr>
      <w:shd w:val="clear" w:color="000000" w:fill="BFBFBF"/>
      <w:spacing w:before="100" w:beforeAutospacing="1" w:after="100" w:afterAutospacing="1"/>
      <w:textAlignment w:val="center"/>
    </w:pPr>
    <w:rPr>
      <w:rFonts w:ascii="Arial" w:hAnsi="Arial" w:cs="Arial"/>
      <w:sz w:val="24"/>
      <w:szCs w:val="24"/>
      <w:lang w:eastAsia="en-GB"/>
    </w:rPr>
  </w:style>
  <w:style w:type="paragraph" w:customStyle="1" w:styleId="xl260">
    <w:name w:val="xl260"/>
    <w:basedOn w:val="Normal"/>
    <w:rsid w:val="008D307B"/>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sz w:val="24"/>
      <w:szCs w:val="24"/>
      <w:lang w:eastAsia="en-GB"/>
    </w:rPr>
  </w:style>
  <w:style w:type="paragraph" w:customStyle="1" w:styleId="xl261">
    <w:name w:val="xl261"/>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262">
    <w:name w:val="xl262"/>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4"/>
      <w:szCs w:val="24"/>
      <w:lang w:eastAsia="en-GB"/>
    </w:rPr>
  </w:style>
  <w:style w:type="paragraph" w:customStyle="1" w:styleId="xl263">
    <w:name w:val="xl26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4"/>
      <w:szCs w:val="24"/>
      <w:lang w:eastAsia="en-GB"/>
    </w:rPr>
  </w:style>
  <w:style w:type="paragraph" w:customStyle="1" w:styleId="xl264">
    <w:name w:val="xl264"/>
    <w:basedOn w:val="Normal"/>
    <w:rsid w:val="008D307B"/>
    <w:pPr>
      <w:pBdr>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65">
    <w:name w:val="xl265"/>
    <w:basedOn w:val="Normal"/>
    <w:rsid w:val="008D307B"/>
    <w:pPr>
      <w:pBdr>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66">
    <w:name w:val="xl266"/>
    <w:basedOn w:val="Normal"/>
    <w:rsid w:val="008D307B"/>
    <w:pPr>
      <w:pBdr>
        <w:top w:val="single" w:sz="4" w:space="0" w:color="auto"/>
        <w:left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7">
    <w:name w:val="xl267"/>
    <w:basedOn w:val="Normal"/>
    <w:rsid w:val="008D307B"/>
    <w:pPr>
      <w:pBdr>
        <w:top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8">
    <w:name w:val="xl268"/>
    <w:basedOn w:val="Normal"/>
    <w:rsid w:val="008D307B"/>
    <w:pPr>
      <w:pBdr>
        <w:top w:val="single" w:sz="4" w:space="0" w:color="auto"/>
        <w:right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269">
    <w:name w:val="xl269"/>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270">
    <w:name w:val="xl270"/>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sz w:val="24"/>
      <w:szCs w:val="24"/>
      <w:lang w:eastAsia="en-GB"/>
    </w:rPr>
  </w:style>
  <w:style w:type="paragraph" w:customStyle="1" w:styleId="xl271">
    <w:name w:val="xl271"/>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272">
    <w:name w:val="xl272"/>
    <w:basedOn w:val="Normal"/>
    <w:rsid w:val="008D307B"/>
    <w:pPr>
      <w:pBdr>
        <w:top w:val="single" w:sz="4" w:space="0" w:color="auto"/>
        <w:left w:val="single" w:sz="12"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273">
    <w:name w:val="xl273"/>
    <w:basedOn w:val="Normal"/>
    <w:rsid w:val="008D307B"/>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4">
    <w:name w:val="xl274"/>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275">
    <w:name w:val="xl275"/>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76">
    <w:name w:val="xl27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277">
    <w:name w:val="xl277"/>
    <w:basedOn w:val="Normal"/>
    <w:rsid w:val="008D307B"/>
    <w:pPr>
      <w:pBdr>
        <w:top w:val="single" w:sz="4" w:space="0" w:color="auto"/>
        <w:bottom w:val="single" w:sz="4" w:space="0" w:color="auto"/>
      </w:pBdr>
      <w:shd w:val="clear" w:color="000000" w:fill="FF99CC"/>
      <w:spacing w:before="100" w:beforeAutospacing="1" w:after="100" w:afterAutospacing="1"/>
    </w:pPr>
    <w:rPr>
      <w:rFonts w:ascii="Arial" w:hAnsi="Arial" w:cs="Arial"/>
      <w:sz w:val="24"/>
      <w:szCs w:val="24"/>
      <w:lang w:eastAsia="en-GB"/>
    </w:rPr>
  </w:style>
  <w:style w:type="paragraph" w:customStyle="1" w:styleId="xl278">
    <w:name w:val="xl278"/>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 w:val="24"/>
      <w:szCs w:val="24"/>
      <w:lang w:eastAsia="en-GB"/>
    </w:rPr>
  </w:style>
  <w:style w:type="paragraph" w:customStyle="1" w:styleId="xl279">
    <w:name w:val="xl279"/>
    <w:basedOn w:val="Normal"/>
    <w:rsid w:val="008D307B"/>
    <w:pPr>
      <w:pBdr>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280">
    <w:name w:val="xl280"/>
    <w:basedOn w:val="Normal"/>
    <w:rsid w:val="008D307B"/>
    <w:pPr>
      <w:pBdr>
        <w:bottom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81">
    <w:name w:val="xl281"/>
    <w:basedOn w:val="Normal"/>
    <w:rsid w:val="008D307B"/>
    <w:pPr>
      <w:pBdr>
        <w:bottom w:val="single" w:sz="4" w:space="0" w:color="auto"/>
        <w:right w:val="single" w:sz="4" w:space="0" w:color="auto"/>
      </w:pBdr>
      <w:shd w:val="clear" w:color="000000" w:fill="99CCFF"/>
      <w:spacing w:before="100" w:beforeAutospacing="1" w:after="100" w:afterAutospacing="1"/>
    </w:pPr>
    <w:rPr>
      <w:rFonts w:ascii="Times New Roman" w:hAnsi="Times New Roman"/>
      <w:sz w:val="24"/>
      <w:szCs w:val="24"/>
      <w:lang w:eastAsia="en-GB"/>
    </w:rPr>
  </w:style>
  <w:style w:type="paragraph" w:customStyle="1" w:styleId="xl282">
    <w:name w:val="xl28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3">
    <w:name w:val="xl283"/>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4">
    <w:name w:val="xl284"/>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285">
    <w:name w:val="xl28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6">
    <w:name w:val="xl286"/>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7">
    <w:name w:val="xl28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8">
    <w:name w:val="xl288"/>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89">
    <w:name w:val="xl289"/>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90">
    <w:name w:val="xl290"/>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291">
    <w:name w:val="xl291"/>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2">
    <w:name w:val="xl292"/>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3">
    <w:name w:val="xl29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4">
    <w:name w:val="xl29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5">
    <w:name w:val="xl295"/>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296">
    <w:name w:val="xl29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297">
    <w:name w:val="xl297"/>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8">
    <w:name w:val="xl298"/>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299">
    <w:name w:val="xl299"/>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300">
    <w:name w:val="xl300"/>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1">
    <w:name w:val="xl301"/>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2">
    <w:name w:val="xl302"/>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303">
    <w:name w:val="xl303"/>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color w:val="000000"/>
      <w:sz w:val="22"/>
      <w:szCs w:val="22"/>
      <w:lang w:eastAsia="en-GB"/>
    </w:rPr>
  </w:style>
  <w:style w:type="paragraph" w:customStyle="1" w:styleId="xl304">
    <w:name w:val="xl304"/>
    <w:basedOn w:val="Normal"/>
    <w:rsid w:val="008D307B"/>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05">
    <w:name w:val="xl305"/>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306">
    <w:name w:val="xl306"/>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eastAsia="en-GB"/>
    </w:rPr>
  </w:style>
  <w:style w:type="paragraph" w:customStyle="1" w:styleId="xl307">
    <w:name w:val="xl307"/>
    <w:basedOn w:val="Normal"/>
    <w:rsid w:val="008D307B"/>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 w:val="24"/>
      <w:szCs w:val="24"/>
      <w:lang w:eastAsia="en-GB"/>
    </w:rPr>
  </w:style>
  <w:style w:type="paragraph" w:customStyle="1" w:styleId="xl308">
    <w:name w:val="xl30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09">
    <w:name w:val="xl309"/>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0">
    <w:name w:val="xl31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1">
    <w:name w:val="xl311"/>
    <w:basedOn w:val="Normal"/>
    <w:rsid w:val="008D307B"/>
    <w:pPr>
      <w:pBdr>
        <w:top w:val="single" w:sz="4" w:space="0" w:color="auto"/>
        <w:lef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2">
    <w:name w:val="xl312"/>
    <w:basedOn w:val="Normal"/>
    <w:rsid w:val="008D307B"/>
    <w:pPr>
      <w:pBdr>
        <w:top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3">
    <w:name w:val="xl313"/>
    <w:basedOn w:val="Normal"/>
    <w:rsid w:val="008D307B"/>
    <w:pPr>
      <w:pBdr>
        <w:top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314">
    <w:name w:val="xl314"/>
    <w:basedOn w:val="Normal"/>
    <w:rsid w:val="008D307B"/>
    <w:pPr>
      <w:pBdr>
        <w:top w:val="single" w:sz="12" w:space="0" w:color="auto"/>
        <w:left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5">
    <w:name w:val="xl315"/>
    <w:basedOn w:val="Normal"/>
    <w:rsid w:val="008D307B"/>
    <w:pPr>
      <w:pBdr>
        <w:top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6">
    <w:name w:val="xl316"/>
    <w:basedOn w:val="Normal"/>
    <w:rsid w:val="008D307B"/>
    <w:pPr>
      <w:pBdr>
        <w:top w:val="single" w:sz="12" w:space="0" w:color="auto"/>
        <w:bottom w:val="single" w:sz="12" w:space="0" w:color="auto"/>
        <w:right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317">
    <w:name w:val="xl317"/>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18">
    <w:name w:val="xl318"/>
    <w:basedOn w:val="Normal"/>
    <w:rsid w:val="008D307B"/>
    <w:pPr>
      <w:pBdr>
        <w:top w:val="single" w:sz="4" w:space="0" w:color="auto"/>
        <w:left w:val="single" w:sz="4" w:space="0" w:color="auto"/>
        <w:right w:val="single" w:sz="4" w:space="0" w:color="auto"/>
      </w:pBdr>
      <w:shd w:val="clear" w:color="000000" w:fill="00B050"/>
      <w:spacing w:before="100" w:beforeAutospacing="1" w:after="100" w:afterAutospacing="1"/>
      <w:textAlignment w:val="center"/>
    </w:pPr>
    <w:rPr>
      <w:rFonts w:ascii="Arial" w:hAnsi="Arial" w:cs="Arial"/>
      <w:sz w:val="22"/>
      <w:szCs w:val="22"/>
      <w:lang w:eastAsia="en-GB"/>
    </w:rPr>
  </w:style>
  <w:style w:type="paragraph" w:customStyle="1" w:styleId="xl319">
    <w:name w:val="xl319"/>
    <w:basedOn w:val="Normal"/>
    <w:rsid w:val="008D307B"/>
    <w:pPr>
      <w:pBdr>
        <w:top w:val="single" w:sz="4" w:space="0" w:color="auto"/>
        <w:left w:val="single" w:sz="4" w:space="0" w:color="auto"/>
        <w:right w:val="single" w:sz="12" w:space="0" w:color="auto"/>
      </w:pBdr>
      <w:shd w:val="clear" w:color="000000" w:fill="00B050"/>
      <w:spacing w:before="100" w:beforeAutospacing="1" w:after="100" w:afterAutospacing="1"/>
      <w:textAlignment w:val="center"/>
    </w:pPr>
    <w:rPr>
      <w:rFonts w:ascii="Arial" w:hAnsi="Arial" w:cs="Arial"/>
      <w:sz w:val="22"/>
      <w:szCs w:val="22"/>
      <w:lang w:eastAsia="en-GB"/>
    </w:rPr>
  </w:style>
  <w:style w:type="paragraph" w:customStyle="1" w:styleId="xl320">
    <w:name w:val="xl320"/>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u w:val="single"/>
      <w:lang w:eastAsia="en-GB"/>
    </w:rPr>
  </w:style>
  <w:style w:type="paragraph" w:customStyle="1" w:styleId="xl321">
    <w:name w:val="xl321"/>
    <w:basedOn w:val="Normal"/>
    <w:rsid w:val="008D30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24"/>
      <w:szCs w:val="24"/>
      <w:lang w:eastAsia="en-GB"/>
    </w:rPr>
  </w:style>
  <w:style w:type="paragraph" w:customStyle="1" w:styleId="xl322">
    <w:name w:val="xl322"/>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23">
    <w:name w:val="xl323"/>
    <w:basedOn w:val="Normal"/>
    <w:rsid w:val="008D307B"/>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24">
    <w:name w:val="xl324"/>
    <w:basedOn w:val="Normal"/>
    <w:rsid w:val="008D307B"/>
    <w:pPr>
      <w:pBdr>
        <w:top w:val="single" w:sz="4" w:space="0" w:color="auto"/>
        <w:bottom w:val="single" w:sz="4" w:space="0" w:color="auto"/>
      </w:pBdr>
      <w:shd w:val="clear" w:color="000000" w:fill="8DB4E2"/>
      <w:spacing w:before="100" w:beforeAutospacing="1" w:after="100" w:afterAutospacing="1"/>
    </w:pPr>
    <w:rPr>
      <w:rFonts w:ascii="Arial" w:hAnsi="Arial" w:cs="Arial"/>
      <w:b/>
      <w:bCs/>
      <w:color w:val="0000FF"/>
      <w:sz w:val="24"/>
      <w:szCs w:val="24"/>
      <w:lang w:eastAsia="en-GB"/>
    </w:rPr>
  </w:style>
  <w:style w:type="paragraph" w:customStyle="1" w:styleId="xl325">
    <w:name w:val="xl325"/>
    <w:basedOn w:val="Normal"/>
    <w:rsid w:val="008D307B"/>
    <w:pPr>
      <w:pBdr>
        <w:top w:val="single" w:sz="4" w:space="0" w:color="auto"/>
        <w:bottom w:val="single" w:sz="4" w:space="0" w:color="auto"/>
      </w:pBdr>
      <w:shd w:val="clear" w:color="000000" w:fill="8DB4E2"/>
      <w:spacing w:before="100" w:beforeAutospacing="1" w:after="100" w:afterAutospacing="1"/>
    </w:pPr>
    <w:rPr>
      <w:rFonts w:ascii="Arial" w:hAnsi="Arial" w:cs="Arial"/>
      <w:sz w:val="24"/>
      <w:szCs w:val="24"/>
      <w:lang w:eastAsia="en-GB"/>
    </w:rPr>
  </w:style>
  <w:style w:type="paragraph" w:customStyle="1" w:styleId="xl326">
    <w:name w:val="xl326"/>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7">
    <w:name w:val="xl327"/>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8">
    <w:name w:val="xl328"/>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29">
    <w:name w:val="xl329"/>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0">
    <w:name w:val="xl330"/>
    <w:basedOn w:val="Normal"/>
    <w:rsid w:val="008D307B"/>
    <w:pPr>
      <w:pBdr>
        <w:top w:val="single" w:sz="4" w:space="0" w:color="auto"/>
        <w:bottom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1">
    <w:name w:val="xl331"/>
    <w:basedOn w:val="Normal"/>
    <w:rsid w:val="008D307B"/>
    <w:pPr>
      <w:pBdr>
        <w:top w:val="single" w:sz="4" w:space="0" w:color="auto"/>
        <w:bottom w:val="single" w:sz="4" w:space="0" w:color="auto"/>
        <w:right w:val="single" w:sz="4" w:space="0" w:color="auto"/>
      </w:pBdr>
      <w:shd w:val="clear" w:color="000000" w:fill="FF99FF"/>
      <w:spacing w:before="100" w:beforeAutospacing="1" w:after="100" w:afterAutospacing="1"/>
      <w:textAlignment w:val="center"/>
    </w:pPr>
    <w:rPr>
      <w:rFonts w:ascii="Arial" w:hAnsi="Arial" w:cs="Arial"/>
      <w:sz w:val="22"/>
      <w:szCs w:val="22"/>
      <w:lang w:eastAsia="en-GB"/>
    </w:rPr>
  </w:style>
  <w:style w:type="paragraph" w:customStyle="1" w:styleId="xl332">
    <w:name w:val="xl332"/>
    <w:basedOn w:val="Normal"/>
    <w:rsid w:val="008D307B"/>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3">
    <w:name w:val="xl333"/>
    <w:basedOn w:val="Normal"/>
    <w:rsid w:val="008D307B"/>
    <w:pPr>
      <w:pBdr>
        <w:top w:val="single" w:sz="8" w:space="0" w:color="auto"/>
        <w:bottom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4">
    <w:name w:val="xl334"/>
    <w:basedOn w:val="Normal"/>
    <w:rsid w:val="008D307B"/>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 w:val="24"/>
      <w:szCs w:val="24"/>
      <w:lang w:eastAsia="en-GB"/>
    </w:rPr>
  </w:style>
  <w:style w:type="paragraph" w:customStyle="1" w:styleId="xl335">
    <w:name w:val="xl335"/>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336">
    <w:name w:val="xl336"/>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37">
    <w:name w:val="xl337"/>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38">
    <w:name w:val="xl338"/>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39">
    <w:name w:val="xl339"/>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0">
    <w:name w:val="xl340"/>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color w:val="0000FF"/>
      <w:sz w:val="18"/>
      <w:szCs w:val="18"/>
      <w:lang w:eastAsia="en-GB"/>
    </w:rPr>
  </w:style>
  <w:style w:type="paragraph" w:customStyle="1" w:styleId="xl341">
    <w:name w:val="xl341"/>
    <w:basedOn w:val="Normal"/>
    <w:rsid w:val="008D307B"/>
    <w:pPr>
      <w:pBdr>
        <w:top w:val="single" w:sz="4" w:space="0" w:color="auto"/>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342">
    <w:name w:val="xl342"/>
    <w:basedOn w:val="Normal"/>
    <w:rsid w:val="008D307B"/>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343">
    <w:name w:val="xl343"/>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4">
    <w:name w:val="xl344"/>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5">
    <w:name w:val="xl345"/>
    <w:basedOn w:val="Normal"/>
    <w:rsid w:val="008D307B"/>
    <w:pPr>
      <w:pBdr>
        <w:top w:val="single" w:sz="4" w:space="0" w:color="auto"/>
        <w:left w:val="single" w:sz="4" w:space="0" w:color="auto"/>
      </w:pBdr>
      <w:spacing w:before="100" w:beforeAutospacing="1" w:after="100" w:afterAutospacing="1"/>
      <w:textAlignment w:val="center"/>
    </w:pPr>
    <w:rPr>
      <w:rFonts w:ascii="Arial" w:hAnsi="Arial" w:cs="Arial"/>
      <w:sz w:val="24"/>
      <w:szCs w:val="24"/>
      <w:lang w:eastAsia="en-GB"/>
    </w:rPr>
  </w:style>
  <w:style w:type="paragraph" w:customStyle="1" w:styleId="xl346">
    <w:name w:val="xl346"/>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47">
    <w:name w:val="xl347"/>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48">
    <w:name w:val="xl348"/>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lang w:eastAsia="en-GB"/>
    </w:rPr>
  </w:style>
  <w:style w:type="paragraph" w:customStyle="1" w:styleId="xl349">
    <w:name w:val="xl349"/>
    <w:basedOn w:val="Normal"/>
    <w:rsid w:val="008D307B"/>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50">
    <w:name w:val="xl350"/>
    <w:basedOn w:val="Normal"/>
    <w:rsid w:val="008D307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51">
    <w:name w:val="xl351"/>
    <w:basedOn w:val="Normal"/>
    <w:rsid w:val="008D307B"/>
    <w:pPr>
      <w:pBdr>
        <w:top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sz w:val="24"/>
      <w:szCs w:val="24"/>
      <w:lang w:eastAsia="en-GB"/>
    </w:rPr>
  </w:style>
  <w:style w:type="paragraph" w:customStyle="1" w:styleId="xl352">
    <w:name w:val="xl352"/>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sz w:val="24"/>
      <w:szCs w:val="24"/>
      <w:lang w:eastAsia="en-GB"/>
    </w:rPr>
  </w:style>
  <w:style w:type="paragraph" w:customStyle="1" w:styleId="xl353">
    <w:name w:val="xl35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4">
    <w:name w:val="xl354"/>
    <w:basedOn w:val="Normal"/>
    <w:rsid w:val="008D307B"/>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5">
    <w:name w:val="xl35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356">
    <w:name w:val="xl356"/>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 w:val="24"/>
      <w:szCs w:val="24"/>
      <w:lang w:eastAsia="en-GB"/>
    </w:rPr>
  </w:style>
  <w:style w:type="paragraph" w:customStyle="1" w:styleId="xl357">
    <w:name w:val="xl357"/>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u w:val="single"/>
      <w:lang w:eastAsia="en-GB"/>
    </w:rPr>
  </w:style>
  <w:style w:type="paragraph" w:customStyle="1" w:styleId="xl358">
    <w:name w:val="xl358"/>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2"/>
      <w:szCs w:val="22"/>
      <w:lang w:eastAsia="en-GB"/>
    </w:rPr>
  </w:style>
  <w:style w:type="paragraph" w:customStyle="1" w:styleId="xl359">
    <w:name w:val="xl359"/>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360">
    <w:name w:val="xl360"/>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b/>
      <w:bCs/>
      <w:color w:val="0000FF"/>
      <w:sz w:val="24"/>
      <w:szCs w:val="24"/>
      <w:lang w:eastAsia="en-GB"/>
    </w:rPr>
  </w:style>
  <w:style w:type="paragraph" w:customStyle="1" w:styleId="xl361">
    <w:name w:val="xl361"/>
    <w:basedOn w:val="Normal"/>
    <w:rsid w:val="008D307B"/>
    <w:pPr>
      <w:pBdr>
        <w:top w:val="single" w:sz="4" w:space="0" w:color="auto"/>
        <w:bottom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362">
    <w:name w:val="xl362"/>
    <w:basedOn w:val="Normal"/>
    <w:rsid w:val="008D307B"/>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 w:val="24"/>
      <w:szCs w:val="24"/>
      <w:lang w:eastAsia="en-GB"/>
    </w:rPr>
  </w:style>
  <w:style w:type="paragraph" w:customStyle="1" w:styleId="xl363">
    <w:name w:val="xl363"/>
    <w:basedOn w:val="Normal"/>
    <w:rsid w:val="008D307B"/>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4">
    <w:name w:val="xl364"/>
    <w:basedOn w:val="Normal"/>
    <w:rsid w:val="008D307B"/>
    <w:pPr>
      <w:pBdr>
        <w:top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5">
    <w:name w:val="xl365"/>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6">
    <w:name w:val="xl366"/>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7">
    <w:name w:val="xl367"/>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8">
    <w:name w:val="xl368"/>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69">
    <w:name w:val="xl369"/>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0">
    <w:name w:val="xl370"/>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1">
    <w:name w:val="xl371"/>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72">
    <w:name w:val="xl372"/>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73">
    <w:name w:val="xl373"/>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4">
    <w:name w:val="xl374"/>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5">
    <w:name w:val="xl37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76">
    <w:name w:val="xl376"/>
    <w:basedOn w:val="Normal"/>
    <w:rsid w:val="008D307B"/>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GB"/>
    </w:rPr>
  </w:style>
  <w:style w:type="paragraph" w:customStyle="1" w:styleId="xl377">
    <w:name w:val="xl377"/>
    <w:basedOn w:val="Normal"/>
    <w:rsid w:val="008D307B"/>
    <w:pPr>
      <w:pBdr>
        <w:top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78">
    <w:name w:val="xl378"/>
    <w:basedOn w:val="Normal"/>
    <w:rsid w:val="008D307B"/>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379">
    <w:name w:val="xl379"/>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 w:val="24"/>
      <w:szCs w:val="24"/>
      <w:lang w:eastAsia="en-GB"/>
    </w:rPr>
  </w:style>
  <w:style w:type="paragraph" w:customStyle="1" w:styleId="xl380">
    <w:name w:val="xl380"/>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sz w:val="24"/>
      <w:szCs w:val="24"/>
      <w:lang w:eastAsia="en-GB"/>
    </w:rPr>
  </w:style>
  <w:style w:type="paragraph" w:customStyle="1" w:styleId="xl381">
    <w:name w:val="xl381"/>
    <w:basedOn w:val="Normal"/>
    <w:rsid w:val="008D307B"/>
    <w:pPr>
      <w:pBdr>
        <w:top w:val="single" w:sz="4" w:space="0" w:color="auto"/>
        <w:bottom w:val="single" w:sz="4" w:space="0" w:color="auto"/>
      </w:pBdr>
      <w:shd w:val="clear" w:color="000000" w:fill="C0C0C0"/>
      <w:spacing w:before="100" w:beforeAutospacing="1" w:after="100" w:afterAutospacing="1"/>
    </w:pPr>
    <w:rPr>
      <w:rFonts w:ascii="Arial" w:hAnsi="Arial" w:cs="Arial"/>
      <w:b/>
      <w:bCs/>
      <w:color w:val="0000FF"/>
      <w:sz w:val="24"/>
      <w:szCs w:val="24"/>
      <w:lang w:eastAsia="en-GB"/>
    </w:rPr>
  </w:style>
  <w:style w:type="paragraph" w:customStyle="1" w:styleId="xl382">
    <w:name w:val="xl382"/>
    <w:basedOn w:val="Normal"/>
    <w:rsid w:val="008D307B"/>
    <w:pPr>
      <w:pBdr>
        <w:top w:val="single" w:sz="4" w:space="0" w:color="auto"/>
        <w:bottom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383">
    <w:name w:val="xl383"/>
    <w:basedOn w:val="Normal"/>
    <w:rsid w:val="008D307B"/>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4"/>
      <w:szCs w:val="24"/>
      <w:lang w:eastAsia="en-GB"/>
    </w:rPr>
  </w:style>
  <w:style w:type="paragraph" w:customStyle="1" w:styleId="xl384">
    <w:name w:val="xl384"/>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5">
    <w:name w:val="xl385"/>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6">
    <w:name w:val="xl386"/>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87">
    <w:name w:val="xl387"/>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4"/>
      <w:szCs w:val="24"/>
      <w:lang w:eastAsia="en-GB"/>
    </w:rPr>
  </w:style>
  <w:style w:type="paragraph" w:customStyle="1" w:styleId="xl388">
    <w:name w:val="xl388"/>
    <w:basedOn w:val="Normal"/>
    <w:rsid w:val="008D307B"/>
    <w:pPr>
      <w:pBdr>
        <w:top w:val="single" w:sz="4" w:space="0" w:color="auto"/>
        <w:bottom w:val="single" w:sz="4" w:space="0" w:color="auto"/>
        <w:right w:val="single" w:sz="8" w:space="0" w:color="auto"/>
      </w:pBdr>
      <w:spacing w:before="100" w:beforeAutospacing="1" w:after="100" w:afterAutospacing="1"/>
    </w:pPr>
    <w:rPr>
      <w:rFonts w:ascii="Times New Roman" w:hAnsi="Times New Roman"/>
      <w:sz w:val="24"/>
      <w:szCs w:val="24"/>
      <w:lang w:eastAsia="en-GB"/>
    </w:rPr>
  </w:style>
  <w:style w:type="paragraph" w:customStyle="1" w:styleId="xl389">
    <w:name w:val="xl389"/>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 w:val="24"/>
      <w:szCs w:val="24"/>
      <w:lang w:eastAsia="en-GB"/>
    </w:rPr>
  </w:style>
  <w:style w:type="paragraph" w:customStyle="1" w:styleId="xl390">
    <w:name w:val="xl390"/>
    <w:basedOn w:val="Normal"/>
    <w:rsid w:val="008D307B"/>
    <w:pPr>
      <w:pBdr>
        <w:top w:val="single" w:sz="4" w:space="0" w:color="auto"/>
        <w:bottom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391">
    <w:name w:val="xl391"/>
    <w:basedOn w:val="Normal"/>
    <w:rsid w:val="008D307B"/>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 w:val="24"/>
      <w:szCs w:val="24"/>
      <w:lang w:eastAsia="en-GB"/>
    </w:rPr>
  </w:style>
  <w:style w:type="paragraph" w:customStyle="1" w:styleId="xl392">
    <w:name w:val="xl392"/>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93">
    <w:name w:val="xl393"/>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394">
    <w:name w:val="xl394"/>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95">
    <w:name w:val="xl395"/>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96">
    <w:name w:val="xl396"/>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7">
    <w:name w:val="xl397"/>
    <w:basedOn w:val="Normal"/>
    <w:rsid w:val="008D307B"/>
    <w:pPr>
      <w:pBdr>
        <w:top w:val="single" w:sz="4" w:space="0" w:color="auto"/>
        <w:bottom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8">
    <w:name w:val="xl398"/>
    <w:basedOn w:val="Normal"/>
    <w:rsid w:val="008D307B"/>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4"/>
      <w:szCs w:val="24"/>
      <w:lang w:eastAsia="en-GB"/>
    </w:rPr>
  </w:style>
  <w:style w:type="paragraph" w:customStyle="1" w:styleId="xl399">
    <w:name w:val="xl399"/>
    <w:basedOn w:val="Normal"/>
    <w:rsid w:val="008D307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0">
    <w:name w:val="xl400"/>
    <w:basedOn w:val="Normal"/>
    <w:rsid w:val="008D307B"/>
    <w:pPr>
      <w:pBdr>
        <w:top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1">
    <w:name w:val="xl401"/>
    <w:basedOn w:val="Normal"/>
    <w:rsid w:val="008D307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2"/>
      <w:szCs w:val="22"/>
      <w:lang w:eastAsia="en-GB"/>
    </w:rPr>
  </w:style>
  <w:style w:type="paragraph" w:customStyle="1" w:styleId="xl402">
    <w:name w:val="xl402"/>
    <w:basedOn w:val="Normal"/>
    <w:rsid w:val="008D307B"/>
    <w:pPr>
      <w:pBdr>
        <w:left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03">
    <w:name w:val="xl403"/>
    <w:basedOn w:val="Normal"/>
    <w:rsid w:val="008D307B"/>
    <w:pPr>
      <w:spacing w:before="100" w:beforeAutospacing="1" w:after="100" w:afterAutospacing="1"/>
      <w:textAlignment w:val="top"/>
    </w:pPr>
    <w:rPr>
      <w:rFonts w:ascii="Arial" w:hAnsi="Arial" w:cs="Arial"/>
      <w:sz w:val="22"/>
      <w:szCs w:val="22"/>
      <w:lang w:eastAsia="en-GB"/>
    </w:rPr>
  </w:style>
  <w:style w:type="paragraph" w:customStyle="1" w:styleId="xl404">
    <w:name w:val="xl404"/>
    <w:basedOn w:val="Normal"/>
    <w:rsid w:val="008D307B"/>
    <w:pPr>
      <w:pBdr>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405">
    <w:name w:val="xl405"/>
    <w:basedOn w:val="Normal"/>
    <w:rsid w:val="008D307B"/>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6">
    <w:name w:val="xl406"/>
    <w:basedOn w:val="Normal"/>
    <w:rsid w:val="008D307B"/>
    <w:pPr>
      <w:pBdr>
        <w:top w:val="single" w:sz="4" w:space="0" w:color="auto"/>
      </w:pBdr>
      <w:spacing w:before="100" w:beforeAutospacing="1" w:after="100" w:afterAutospacing="1"/>
      <w:textAlignment w:val="center"/>
    </w:pPr>
    <w:rPr>
      <w:rFonts w:ascii="Times New Roman" w:hAnsi="Times New Roman"/>
      <w:sz w:val="24"/>
      <w:szCs w:val="24"/>
      <w:lang w:eastAsia="en-GB"/>
    </w:rPr>
  </w:style>
  <w:style w:type="paragraph" w:customStyle="1" w:styleId="xl407">
    <w:name w:val="xl407"/>
    <w:basedOn w:val="Normal"/>
    <w:rsid w:val="008D307B"/>
    <w:pPr>
      <w:pBdr>
        <w:top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en-GB"/>
    </w:rPr>
  </w:style>
  <w:style w:type="paragraph" w:customStyle="1" w:styleId="xl408">
    <w:name w:val="xl408"/>
    <w:basedOn w:val="Normal"/>
    <w:rsid w:val="008D307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9">
    <w:name w:val="xl409"/>
    <w:basedOn w:val="Normal"/>
    <w:rsid w:val="008D307B"/>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sz w:val="24"/>
      <w:szCs w:val="24"/>
      <w:lang w:eastAsia="en-GB"/>
    </w:rPr>
  </w:style>
  <w:style w:type="paragraph" w:customStyle="1" w:styleId="xl410">
    <w:name w:val="xl410"/>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1">
    <w:name w:val="xl411"/>
    <w:basedOn w:val="Normal"/>
    <w:rsid w:val="008D30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2">
    <w:name w:val="xl412"/>
    <w:basedOn w:val="Normal"/>
    <w:rsid w:val="008D307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13">
    <w:name w:val="xl413"/>
    <w:basedOn w:val="Normal"/>
    <w:rsid w:val="008D307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414">
    <w:name w:val="xl414"/>
    <w:basedOn w:val="Normal"/>
    <w:rsid w:val="008D307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24"/>
      <w:szCs w:val="24"/>
      <w:lang w:eastAsia="en-GB"/>
    </w:rPr>
  </w:style>
  <w:style w:type="paragraph" w:customStyle="1" w:styleId="xl415">
    <w:name w:val="xl415"/>
    <w:basedOn w:val="Normal"/>
    <w:rsid w:val="008D307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416">
    <w:name w:val="xl416"/>
    <w:basedOn w:val="Normal"/>
    <w:rsid w:val="008D307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4"/>
      <w:szCs w:val="24"/>
      <w:lang w:eastAsia="en-GB"/>
    </w:rPr>
  </w:style>
  <w:style w:type="paragraph" w:customStyle="1" w:styleId="xl417">
    <w:name w:val="xl417"/>
    <w:basedOn w:val="Normal"/>
    <w:rsid w:val="008D307B"/>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18">
    <w:name w:val="xl418"/>
    <w:basedOn w:val="Normal"/>
    <w:rsid w:val="008D307B"/>
    <w:pPr>
      <w:pBdr>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19">
    <w:name w:val="xl419"/>
    <w:basedOn w:val="Normal"/>
    <w:rsid w:val="008D307B"/>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eastAsia="en-GB"/>
    </w:rPr>
  </w:style>
  <w:style w:type="paragraph" w:customStyle="1" w:styleId="xl420">
    <w:name w:val="xl420"/>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421">
    <w:name w:val="xl421"/>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422">
    <w:name w:val="xl422"/>
    <w:basedOn w:val="Normal"/>
    <w:rsid w:val="008D30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FF"/>
      <w:sz w:val="24"/>
      <w:szCs w:val="24"/>
      <w:lang w:eastAsia="en-GB"/>
    </w:rPr>
  </w:style>
  <w:style w:type="paragraph" w:customStyle="1" w:styleId="xl423">
    <w:name w:val="xl423"/>
    <w:basedOn w:val="Normal"/>
    <w:rsid w:val="008D30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24">
    <w:name w:val="xl424"/>
    <w:basedOn w:val="Normal"/>
    <w:rsid w:val="008D307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4"/>
      <w:szCs w:val="24"/>
      <w:lang w:eastAsia="en-GB"/>
    </w:rPr>
  </w:style>
  <w:style w:type="paragraph" w:customStyle="1" w:styleId="xl425">
    <w:name w:val="xl425"/>
    <w:basedOn w:val="Normal"/>
    <w:rsid w:val="008D307B"/>
    <w:pPr>
      <w:pBdr>
        <w:bottom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426">
    <w:name w:val="xl42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 w:val="24"/>
      <w:szCs w:val="24"/>
      <w:lang w:eastAsia="en-GB"/>
    </w:rPr>
  </w:style>
  <w:style w:type="paragraph" w:customStyle="1" w:styleId="xl427">
    <w:name w:val="xl427"/>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sz w:val="24"/>
      <w:szCs w:val="24"/>
      <w:lang w:eastAsia="en-GB"/>
    </w:rPr>
  </w:style>
  <w:style w:type="paragraph" w:customStyle="1" w:styleId="xl428">
    <w:name w:val="xl428"/>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29">
    <w:name w:val="xl429"/>
    <w:basedOn w:val="Normal"/>
    <w:rsid w:val="008D307B"/>
    <w:pPr>
      <w:pBdr>
        <w:top w:val="single" w:sz="4" w:space="0" w:color="auto"/>
        <w:lef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430">
    <w:name w:val="xl430"/>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31">
    <w:name w:val="xl431"/>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32">
    <w:name w:val="xl432"/>
    <w:basedOn w:val="Normal"/>
    <w:rsid w:val="008D307B"/>
    <w:pPr>
      <w:pBdr>
        <w:top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33">
    <w:name w:val="xl433"/>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color w:val="FF0000"/>
      <w:sz w:val="24"/>
      <w:szCs w:val="24"/>
      <w:lang w:eastAsia="en-GB"/>
    </w:rPr>
  </w:style>
  <w:style w:type="paragraph" w:customStyle="1" w:styleId="xl434">
    <w:name w:val="xl434"/>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35">
    <w:name w:val="xl435"/>
    <w:basedOn w:val="Normal"/>
    <w:rsid w:val="008D307B"/>
    <w:pPr>
      <w:pBdr>
        <w:bottom w:val="single" w:sz="4" w:space="0" w:color="auto"/>
      </w:pBdr>
      <w:spacing w:before="100" w:beforeAutospacing="1" w:after="100" w:afterAutospacing="1"/>
    </w:pPr>
    <w:rPr>
      <w:rFonts w:ascii="Times New Roman" w:hAnsi="Times New Roman"/>
      <w:sz w:val="24"/>
      <w:szCs w:val="24"/>
      <w:lang w:eastAsia="en-GB"/>
    </w:rPr>
  </w:style>
  <w:style w:type="paragraph" w:customStyle="1" w:styleId="xl436">
    <w:name w:val="xl436"/>
    <w:basedOn w:val="Normal"/>
    <w:rsid w:val="008D307B"/>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37">
    <w:name w:val="xl437"/>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Times New Roman" w:hAnsi="Times New Roman"/>
      <w:sz w:val="24"/>
      <w:szCs w:val="24"/>
      <w:lang w:eastAsia="en-GB"/>
    </w:rPr>
  </w:style>
  <w:style w:type="paragraph" w:customStyle="1" w:styleId="xl438">
    <w:name w:val="xl438"/>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39">
    <w:name w:val="xl439"/>
    <w:basedOn w:val="Normal"/>
    <w:rsid w:val="008D307B"/>
    <w:pPr>
      <w:pBdr>
        <w:top w:val="single" w:sz="4" w:space="0" w:color="auto"/>
        <w:lef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40">
    <w:name w:val="xl440"/>
    <w:basedOn w:val="Normal"/>
    <w:rsid w:val="008D307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1">
    <w:name w:val="xl441"/>
    <w:basedOn w:val="Normal"/>
    <w:rsid w:val="008D307B"/>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42">
    <w:name w:val="xl442"/>
    <w:basedOn w:val="Normal"/>
    <w:rsid w:val="008D307B"/>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3">
    <w:name w:val="xl443"/>
    <w:basedOn w:val="Normal"/>
    <w:rsid w:val="008D307B"/>
    <w:pPr>
      <w:pBdr>
        <w:top w:val="single" w:sz="4" w:space="0" w:color="auto"/>
        <w:lef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4">
    <w:name w:val="xl444"/>
    <w:basedOn w:val="Normal"/>
    <w:rsid w:val="008D307B"/>
    <w:pPr>
      <w:pBdr>
        <w:top w:val="single" w:sz="12"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5">
    <w:name w:val="xl445"/>
    <w:basedOn w:val="Normal"/>
    <w:rsid w:val="008D307B"/>
    <w:pPr>
      <w:pBdr>
        <w:top w:val="single" w:sz="4"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6">
    <w:name w:val="xl446"/>
    <w:basedOn w:val="Normal"/>
    <w:rsid w:val="008D307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Times New Roman" w:hAnsi="Times New Roman"/>
      <w:sz w:val="24"/>
      <w:szCs w:val="24"/>
      <w:lang w:eastAsia="en-GB"/>
    </w:rPr>
  </w:style>
  <w:style w:type="paragraph" w:customStyle="1" w:styleId="xl447">
    <w:name w:val="xl447"/>
    <w:basedOn w:val="Normal"/>
    <w:rsid w:val="008D307B"/>
    <w:pPr>
      <w:pBdr>
        <w:top w:val="single" w:sz="4" w:space="0" w:color="auto"/>
        <w:left w:val="single" w:sz="4" w:space="0" w:color="auto"/>
        <w:bottom w:val="single" w:sz="12" w:space="0" w:color="auto"/>
        <w:right w:val="single" w:sz="12"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48">
    <w:name w:val="xl448"/>
    <w:basedOn w:val="Normal"/>
    <w:rsid w:val="008D307B"/>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49">
    <w:name w:val="xl449"/>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50">
    <w:name w:val="xl450"/>
    <w:basedOn w:val="Normal"/>
    <w:rsid w:val="008D307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51">
    <w:name w:val="xl451"/>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24"/>
      <w:szCs w:val="24"/>
      <w:lang w:eastAsia="en-GB"/>
    </w:rPr>
  </w:style>
  <w:style w:type="paragraph" w:customStyle="1" w:styleId="xl452">
    <w:name w:val="xl452"/>
    <w:basedOn w:val="Normal"/>
    <w:rsid w:val="008D307B"/>
    <w:pPr>
      <w:pBdr>
        <w:top w:val="single" w:sz="4" w:space="0" w:color="auto"/>
        <w:left w:val="single" w:sz="4" w:space="0" w:color="auto"/>
      </w:pBdr>
      <w:shd w:val="clear" w:color="000000" w:fill="99CCFF"/>
      <w:spacing w:before="100" w:beforeAutospacing="1" w:after="100" w:afterAutospacing="1"/>
      <w:jc w:val="center"/>
    </w:pPr>
    <w:rPr>
      <w:rFonts w:ascii="Arial" w:hAnsi="Arial" w:cs="Arial"/>
      <w:b/>
      <w:bCs/>
      <w:sz w:val="24"/>
      <w:szCs w:val="24"/>
      <w:lang w:eastAsia="en-GB"/>
    </w:rPr>
  </w:style>
  <w:style w:type="paragraph" w:customStyle="1" w:styleId="xl453">
    <w:name w:val="xl453"/>
    <w:basedOn w:val="Normal"/>
    <w:rsid w:val="008D307B"/>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 w:val="24"/>
      <w:szCs w:val="24"/>
      <w:lang w:eastAsia="en-GB"/>
    </w:rPr>
  </w:style>
  <w:style w:type="paragraph" w:customStyle="1" w:styleId="xl454">
    <w:name w:val="xl454"/>
    <w:basedOn w:val="Normal"/>
    <w:rsid w:val="008D307B"/>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55">
    <w:name w:val="xl455"/>
    <w:basedOn w:val="Normal"/>
    <w:rsid w:val="008D307B"/>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456">
    <w:name w:val="xl456"/>
    <w:basedOn w:val="Normal"/>
    <w:rsid w:val="008D307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457">
    <w:name w:val="xl457"/>
    <w:basedOn w:val="Normal"/>
    <w:rsid w:val="008D307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458">
    <w:name w:val="xl458"/>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24"/>
      <w:szCs w:val="24"/>
      <w:lang w:eastAsia="en-GB"/>
    </w:rPr>
  </w:style>
  <w:style w:type="paragraph" w:customStyle="1" w:styleId="xl460">
    <w:name w:val="xl460"/>
    <w:basedOn w:val="Normal"/>
    <w:rsid w:val="008D307B"/>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1">
    <w:name w:val="xl461"/>
    <w:basedOn w:val="Normal"/>
    <w:rsid w:val="008D307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2">
    <w:name w:val="xl462"/>
    <w:basedOn w:val="Normal"/>
    <w:rsid w:val="008D30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n-GB"/>
    </w:rPr>
  </w:style>
  <w:style w:type="paragraph" w:customStyle="1" w:styleId="xl463">
    <w:name w:val="xl463"/>
    <w:basedOn w:val="Normal"/>
    <w:rsid w:val="008D307B"/>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4">
    <w:name w:val="xl464"/>
    <w:basedOn w:val="Normal"/>
    <w:rsid w:val="008D307B"/>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5">
    <w:name w:val="xl465"/>
    <w:basedOn w:val="Normal"/>
    <w:rsid w:val="008D307B"/>
    <w:pPr>
      <w:pBdr>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6">
    <w:name w:val="xl466"/>
    <w:basedOn w:val="Normal"/>
    <w:rsid w:val="008D307B"/>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67">
    <w:name w:val="xl467"/>
    <w:basedOn w:val="Normal"/>
    <w:rsid w:val="008D307B"/>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68">
    <w:name w:val="xl468"/>
    <w:basedOn w:val="Normal"/>
    <w:rsid w:val="008D307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color w:val="0000FF"/>
      <w:sz w:val="24"/>
      <w:szCs w:val="24"/>
      <w:lang w:eastAsia="en-GB"/>
    </w:rPr>
  </w:style>
  <w:style w:type="paragraph" w:customStyle="1" w:styleId="xl469">
    <w:name w:val="xl469"/>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0">
    <w:name w:val="xl470"/>
    <w:basedOn w:val="Normal"/>
    <w:rsid w:val="008D307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1">
    <w:name w:val="xl471"/>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lang w:eastAsia="en-GB"/>
    </w:rPr>
  </w:style>
  <w:style w:type="paragraph" w:customStyle="1" w:styleId="xl472">
    <w:name w:val="xl472"/>
    <w:basedOn w:val="Normal"/>
    <w:rsid w:val="008D307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b/>
      <w:bCs/>
      <w:sz w:val="24"/>
      <w:szCs w:val="24"/>
      <w:lang w:eastAsia="en-GB"/>
    </w:rPr>
  </w:style>
  <w:style w:type="paragraph" w:customStyle="1" w:styleId="xl473">
    <w:name w:val="xl473"/>
    <w:basedOn w:val="Normal"/>
    <w:rsid w:val="008D307B"/>
    <w:pPr>
      <w:pBdr>
        <w:top w:val="single" w:sz="4" w:space="0" w:color="auto"/>
        <w:left w:val="single" w:sz="4" w:space="0" w:color="auto"/>
        <w:right w:val="single" w:sz="4" w:space="0" w:color="auto"/>
      </w:pBdr>
      <w:shd w:val="clear" w:color="000000" w:fill="CC99FF"/>
      <w:spacing w:before="100" w:beforeAutospacing="1" w:after="100" w:afterAutospacing="1"/>
      <w:jc w:val="center"/>
    </w:pPr>
    <w:rPr>
      <w:rFonts w:ascii="Arial" w:hAnsi="Arial" w:cs="Arial"/>
      <w:b/>
      <w:bCs/>
      <w:sz w:val="24"/>
      <w:szCs w:val="24"/>
      <w:lang w:eastAsia="en-GB"/>
    </w:rPr>
  </w:style>
  <w:style w:type="paragraph" w:customStyle="1" w:styleId="xl474">
    <w:name w:val="xl474"/>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Times New Roman" w:hAnsi="Times New Roman"/>
      <w:sz w:val="24"/>
      <w:szCs w:val="24"/>
      <w:lang w:eastAsia="en-GB"/>
    </w:rPr>
  </w:style>
  <w:style w:type="paragraph" w:customStyle="1" w:styleId="xl475">
    <w:name w:val="xl475"/>
    <w:basedOn w:val="Normal"/>
    <w:rsid w:val="008D307B"/>
    <w:pPr>
      <w:pBdr>
        <w:top w:val="single" w:sz="4" w:space="0" w:color="auto"/>
        <w:left w:val="single" w:sz="4" w:space="0" w:color="auto"/>
        <w:bottom w:val="single" w:sz="4" w:space="0" w:color="auto"/>
      </w:pBdr>
      <w:shd w:val="clear" w:color="000000" w:fill="FF99FF"/>
      <w:spacing w:before="100" w:beforeAutospacing="1" w:after="100" w:afterAutospacing="1"/>
      <w:jc w:val="center"/>
    </w:pPr>
    <w:rPr>
      <w:rFonts w:ascii="Arial" w:hAnsi="Arial" w:cs="Arial"/>
      <w:b/>
      <w:bCs/>
      <w:sz w:val="24"/>
      <w:szCs w:val="24"/>
      <w:lang w:eastAsia="en-GB"/>
    </w:rPr>
  </w:style>
  <w:style w:type="paragraph" w:customStyle="1" w:styleId="xl476">
    <w:name w:val="xl476"/>
    <w:basedOn w:val="Normal"/>
    <w:rsid w:val="008D307B"/>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77">
    <w:name w:val="xl477"/>
    <w:basedOn w:val="Normal"/>
    <w:rsid w:val="008D307B"/>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b/>
      <w:bCs/>
      <w:color w:val="000000"/>
      <w:sz w:val="24"/>
      <w:szCs w:val="24"/>
      <w:lang w:eastAsia="en-GB"/>
    </w:rPr>
  </w:style>
  <w:style w:type="paragraph" w:customStyle="1" w:styleId="xl478">
    <w:name w:val="xl478"/>
    <w:basedOn w:val="Normal"/>
    <w:rsid w:val="008D307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79">
    <w:name w:val="xl479"/>
    <w:basedOn w:val="Normal"/>
    <w:rsid w:val="008D307B"/>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0">
    <w:name w:val="xl480"/>
    <w:basedOn w:val="Normal"/>
    <w:rsid w:val="008D307B"/>
    <w:pPr>
      <w:pBdr>
        <w:top w:val="single" w:sz="4" w:space="0" w:color="auto"/>
        <w:lef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1">
    <w:name w:val="xl481"/>
    <w:basedOn w:val="Normal"/>
    <w:rsid w:val="008D307B"/>
    <w:pPr>
      <w:pBdr>
        <w:left w:val="single" w:sz="4" w:space="0" w:color="auto"/>
        <w:bottom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2">
    <w:name w:val="xl482"/>
    <w:basedOn w:val="Normal"/>
    <w:rsid w:val="008D307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3">
    <w:name w:val="xl483"/>
    <w:basedOn w:val="Normal"/>
    <w:rsid w:val="008D307B"/>
    <w:pPr>
      <w:pBdr>
        <w:top w:val="single" w:sz="4" w:space="0" w:color="auto"/>
        <w:lef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4">
    <w:name w:val="xl484"/>
    <w:basedOn w:val="Normal"/>
    <w:rsid w:val="008D307B"/>
    <w:pPr>
      <w:pBdr>
        <w:top w:val="single" w:sz="12"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5">
    <w:name w:val="xl485"/>
    <w:basedOn w:val="Normal"/>
    <w:rsid w:val="008D307B"/>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6">
    <w:name w:val="xl486"/>
    <w:basedOn w:val="Normal"/>
    <w:rsid w:val="008D307B"/>
    <w:pPr>
      <w:pBdr>
        <w:left w:val="single" w:sz="4" w:space="0" w:color="auto"/>
        <w:right w:val="single" w:sz="4" w:space="0" w:color="auto"/>
      </w:pBdr>
      <w:shd w:val="clear" w:color="000000" w:fill="FABF8F"/>
      <w:spacing w:before="100" w:beforeAutospacing="1" w:after="100" w:afterAutospacing="1"/>
      <w:jc w:val="center"/>
    </w:pPr>
    <w:rPr>
      <w:rFonts w:ascii="Arial" w:hAnsi="Arial" w:cs="Arial"/>
      <w:sz w:val="24"/>
      <w:szCs w:val="24"/>
      <w:lang w:eastAsia="en-GB"/>
    </w:rPr>
  </w:style>
  <w:style w:type="paragraph" w:customStyle="1" w:styleId="xl487">
    <w:name w:val="xl487"/>
    <w:basedOn w:val="Normal"/>
    <w:rsid w:val="008D307B"/>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88">
    <w:name w:val="xl488"/>
    <w:basedOn w:val="Normal"/>
    <w:rsid w:val="008D307B"/>
    <w:pPr>
      <w:pBdr>
        <w:top w:val="single" w:sz="4" w:space="0" w:color="auto"/>
        <w:left w:val="single" w:sz="4" w:space="0" w:color="auto"/>
        <w:bottom w:val="single" w:sz="12" w:space="0" w:color="auto"/>
        <w:right w:val="single" w:sz="4" w:space="0" w:color="auto"/>
      </w:pBdr>
      <w:shd w:val="clear" w:color="000000" w:fill="00B050"/>
      <w:spacing w:before="100" w:beforeAutospacing="1" w:after="100" w:afterAutospacing="1"/>
      <w:jc w:val="center"/>
    </w:pPr>
    <w:rPr>
      <w:rFonts w:ascii="Arial" w:hAnsi="Arial" w:cs="Arial"/>
      <w:b/>
      <w:bCs/>
      <w:sz w:val="24"/>
      <w:szCs w:val="24"/>
      <w:lang w:eastAsia="en-GB"/>
    </w:rPr>
  </w:style>
  <w:style w:type="paragraph" w:customStyle="1" w:styleId="xl489">
    <w:name w:val="xl489"/>
    <w:basedOn w:val="Normal"/>
    <w:rsid w:val="008D307B"/>
    <w:pPr>
      <w:pBdr>
        <w:left w:val="single" w:sz="4" w:space="0" w:color="auto"/>
        <w:bottom w:val="single" w:sz="4" w:space="0" w:color="auto"/>
      </w:pBdr>
      <w:shd w:val="clear" w:color="000000" w:fill="FABF8F"/>
      <w:spacing w:before="100" w:beforeAutospacing="1" w:after="100" w:afterAutospacing="1"/>
      <w:jc w:val="center"/>
    </w:pPr>
    <w:rPr>
      <w:rFonts w:ascii="Arial" w:hAnsi="Arial" w:cs="Arial"/>
      <w:b/>
      <w:bCs/>
      <w:sz w:val="24"/>
      <w:szCs w:val="24"/>
      <w:lang w:eastAsia="en-GB"/>
    </w:rPr>
  </w:style>
  <w:style w:type="paragraph" w:customStyle="1" w:styleId="xl490">
    <w:name w:val="xl490"/>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sz w:val="24"/>
      <w:szCs w:val="24"/>
      <w:lang w:eastAsia="en-GB"/>
    </w:rPr>
  </w:style>
  <w:style w:type="paragraph" w:customStyle="1" w:styleId="xl491">
    <w:name w:val="xl491"/>
    <w:basedOn w:val="Normal"/>
    <w:rsid w:val="008D307B"/>
    <w:pPr>
      <w:pBdr>
        <w:top w:val="single" w:sz="8" w:space="0" w:color="auto"/>
        <w:left w:val="single" w:sz="8" w:space="0" w:color="auto"/>
        <w:bottom w:val="single" w:sz="8"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492">
    <w:name w:val="xl492"/>
    <w:basedOn w:val="Normal"/>
    <w:rsid w:val="008D307B"/>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 w:val="24"/>
      <w:szCs w:val="24"/>
      <w:lang w:eastAsia="en-GB"/>
    </w:rPr>
  </w:style>
  <w:style w:type="paragraph" w:customStyle="1" w:styleId="xl493">
    <w:name w:val="xl493"/>
    <w:basedOn w:val="Normal"/>
    <w:rsid w:val="008D307B"/>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FF0000"/>
      <w:sz w:val="24"/>
      <w:szCs w:val="24"/>
      <w:lang w:eastAsia="en-GB"/>
    </w:rPr>
  </w:style>
  <w:style w:type="paragraph" w:customStyle="1" w:styleId="xl494">
    <w:name w:val="xl494"/>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 w:val="24"/>
      <w:szCs w:val="24"/>
      <w:lang w:eastAsia="en-GB"/>
    </w:rPr>
  </w:style>
  <w:style w:type="paragraph" w:customStyle="1" w:styleId="xl495">
    <w:name w:val="xl495"/>
    <w:basedOn w:val="Normal"/>
    <w:rsid w:val="008D307B"/>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496">
    <w:name w:val="xl496"/>
    <w:basedOn w:val="Normal"/>
    <w:rsid w:val="008D307B"/>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497">
    <w:name w:val="xl497"/>
    <w:basedOn w:val="Normal"/>
    <w:rsid w:val="008D307B"/>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498">
    <w:name w:val="xl498"/>
    <w:basedOn w:val="Normal"/>
    <w:rsid w:val="008D307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499">
    <w:name w:val="xl499"/>
    <w:basedOn w:val="Normal"/>
    <w:rsid w:val="008D307B"/>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0">
    <w:name w:val="xl500"/>
    <w:basedOn w:val="Normal"/>
    <w:rsid w:val="008D307B"/>
    <w:pPr>
      <w:pBdr>
        <w:top w:val="single" w:sz="4" w:space="0" w:color="auto"/>
        <w:lef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1">
    <w:name w:val="xl501"/>
    <w:basedOn w:val="Normal"/>
    <w:rsid w:val="008D307B"/>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2">
    <w:name w:val="xl502"/>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333333"/>
      <w:sz w:val="24"/>
      <w:szCs w:val="24"/>
      <w:lang w:eastAsia="en-GB"/>
    </w:rPr>
  </w:style>
  <w:style w:type="paragraph" w:customStyle="1" w:styleId="xl503">
    <w:name w:val="xl503"/>
    <w:basedOn w:val="Normal"/>
    <w:rsid w:val="008D307B"/>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4">
    <w:name w:val="xl504"/>
    <w:basedOn w:val="Normal"/>
    <w:rsid w:val="008D307B"/>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5">
    <w:name w:val="xl505"/>
    <w:basedOn w:val="Normal"/>
    <w:rsid w:val="008D307B"/>
    <w:pPr>
      <w:pBdr>
        <w:left w:val="single" w:sz="4" w:space="0" w:color="auto"/>
        <w:right w:val="single" w:sz="4" w:space="0" w:color="auto"/>
      </w:pBdr>
      <w:shd w:val="clear" w:color="000000" w:fill="FFFF99"/>
      <w:spacing w:before="100" w:beforeAutospacing="1" w:after="100" w:afterAutospacing="1"/>
      <w:jc w:val="center"/>
    </w:pPr>
    <w:rPr>
      <w:rFonts w:ascii="Arial" w:hAnsi="Arial" w:cs="Arial"/>
      <w:sz w:val="24"/>
      <w:szCs w:val="24"/>
      <w:lang w:eastAsia="en-GB"/>
    </w:rPr>
  </w:style>
  <w:style w:type="paragraph" w:customStyle="1" w:styleId="xl506">
    <w:name w:val="xl506"/>
    <w:basedOn w:val="Normal"/>
    <w:rsid w:val="008D307B"/>
    <w:pPr>
      <w:pBdr>
        <w:top w:val="single" w:sz="4" w:space="0" w:color="auto"/>
        <w:left w:val="single" w:sz="4" w:space="0" w:color="auto"/>
        <w:bottom w:val="single" w:sz="12" w:space="0" w:color="auto"/>
        <w:right w:val="single" w:sz="4" w:space="0" w:color="auto"/>
      </w:pBdr>
      <w:shd w:val="clear" w:color="000000" w:fill="00B050"/>
      <w:spacing w:before="100" w:beforeAutospacing="1" w:after="100" w:afterAutospacing="1"/>
      <w:jc w:val="center"/>
    </w:pPr>
    <w:rPr>
      <w:rFonts w:ascii="Arial" w:hAnsi="Arial" w:cs="Arial"/>
      <w:sz w:val="24"/>
      <w:szCs w:val="24"/>
      <w:lang w:eastAsia="en-GB"/>
    </w:rPr>
  </w:style>
  <w:style w:type="paragraph" w:customStyle="1" w:styleId="xl507">
    <w:name w:val="xl507"/>
    <w:basedOn w:val="Normal"/>
    <w:rsid w:val="008D307B"/>
    <w:pPr>
      <w:pBdr>
        <w:top w:val="single" w:sz="8" w:space="0" w:color="auto"/>
        <w:left w:val="single" w:sz="8" w:space="0" w:color="auto"/>
        <w:bottom w:val="single" w:sz="8" w:space="0" w:color="auto"/>
        <w:right w:val="single" w:sz="8" w:space="0" w:color="auto"/>
      </w:pBdr>
      <w:shd w:val="clear" w:color="000000" w:fill="CC99FF"/>
      <w:spacing w:before="100" w:beforeAutospacing="1" w:after="100" w:afterAutospacing="1"/>
      <w:jc w:val="center"/>
    </w:pPr>
    <w:rPr>
      <w:rFonts w:ascii="Arial" w:hAnsi="Arial" w:cs="Arial"/>
      <w:b/>
      <w:bCs/>
      <w:color w:val="0000FF"/>
      <w:sz w:val="24"/>
      <w:szCs w:val="24"/>
      <w:lang w:eastAsia="en-GB"/>
    </w:rPr>
  </w:style>
  <w:style w:type="paragraph" w:customStyle="1" w:styleId="xl508">
    <w:name w:val="xl508"/>
    <w:basedOn w:val="Normal"/>
    <w:rsid w:val="008D307B"/>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 w:val="24"/>
      <w:szCs w:val="24"/>
      <w:lang w:eastAsia="en-GB"/>
    </w:rPr>
  </w:style>
  <w:style w:type="paragraph" w:customStyle="1" w:styleId="xl509">
    <w:name w:val="xl509"/>
    <w:basedOn w:val="Normal"/>
    <w:rsid w:val="008D307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xl510">
    <w:name w:val="xl510"/>
    <w:basedOn w:val="Normal"/>
    <w:rsid w:val="008D307B"/>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sz w:val="24"/>
      <w:szCs w:val="24"/>
      <w:lang w:eastAsia="en-GB"/>
    </w:rPr>
  </w:style>
  <w:style w:type="paragraph" w:customStyle="1" w:styleId="TableParagraph">
    <w:name w:val="Table Paragraph"/>
    <w:basedOn w:val="Normal"/>
    <w:uiPriority w:val="1"/>
    <w:qFormat/>
    <w:rsid w:val="00383111"/>
    <w:pPr>
      <w:widowControl w:val="0"/>
      <w:spacing w:before="116"/>
      <w:ind w:left="223"/>
    </w:pPr>
    <w:rPr>
      <w:rFonts w:ascii="Arial" w:eastAsia="Arial" w:hAnsi="Arial" w:cs="Arial"/>
      <w:sz w:val="22"/>
      <w:szCs w:val="22"/>
      <w:lang w:val="en-US"/>
    </w:rPr>
  </w:style>
  <w:style w:type="character" w:customStyle="1" w:styleId="font661">
    <w:name w:val="font661"/>
    <w:basedOn w:val="DefaultParagraphFont"/>
    <w:rsid w:val="009B5E4C"/>
    <w:rPr>
      <w:rFonts w:ascii="Arial" w:hAnsi="Arial" w:cs="Arial" w:hint="default"/>
      <w:b/>
      <w:bCs/>
      <w:i w:val="0"/>
      <w:iCs w:val="0"/>
      <w:strike w:val="0"/>
      <w:dstrike w:val="0"/>
      <w:color w:val="FF0000"/>
      <w:sz w:val="24"/>
      <w:szCs w:val="24"/>
      <w:u w:val="none"/>
      <w:effect w:val="none"/>
    </w:rPr>
  </w:style>
  <w:style w:type="character" w:customStyle="1" w:styleId="font441">
    <w:name w:val="font441"/>
    <w:basedOn w:val="DefaultParagraphFont"/>
    <w:rsid w:val="009B5E4C"/>
    <w:rPr>
      <w:rFonts w:ascii="Arial" w:hAnsi="Arial" w:cs="Arial" w:hint="default"/>
      <w:b/>
      <w:bCs/>
      <w:i w:val="0"/>
      <w:iCs w:val="0"/>
      <w:strike w:val="0"/>
      <w:dstrike w:val="0"/>
      <w:color w:val="000000"/>
      <w:sz w:val="24"/>
      <w:szCs w:val="24"/>
      <w:u w:val="none"/>
      <w:effect w:val="none"/>
    </w:rPr>
  </w:style>
  <w:style w:type="character" w:customStyle="1" w:styleId="font101">
    <w:name w:val="font101"/>
    <w:basedOn w:val="DefaultParagraphFont"/>
    <w:rsid w:val="009B5E4C"/>
    <w:rPr>
      <w:rFonts w:ascii="Arial" w:hAnsi="Arial" w:cs="Arial" w:hint="default"/>
      <w:b/>
      <w:bCs/>
      <w:i w:val="0"/>
      <w:iCs w:val="0"/>
      <w:strike w:val="0"/>
      <w:dstrike w:val="0"/>
      <w:color w:val="auto"/>
      <w:sz w:val="24"/>
      <w:szCs w:val="24"/>
      <w:u w:val="none"/>
      <w:effect w:val="none"/>
    </w:rPr>
  </w:style>
  <w:style w:type="paragraph" w:styleId="CommentText">
    <w:name w:val="annotation text"/>
    <w:basedOn w:val="Normal"/>
    <w:link w:val="CommentTextChar"/>
    <w:uiPriority w:val="99"/>
    <w:unhideWhenUsed/>
    <w:rsid w:val="002171A5"/>
    <w:rPr>
      <w:rFonts w:ascii="Arial" w:hAnsi="Arial"/>
      <w:szCs w:val="24"/>
    </w:rPr>
  </w:style>
  <w:style w:type="character" w:customStyle="1" w:styleId="CommentTextChar">
    <w:name w:val="Comment Text Char"/>
    <w:basedOn w:val="DefaultParagraphFont"/>
    <w:link w:val="CommentText"/>
    <w:uiPriority w:val="99"/>
    <w:rsid w:val="002171A5"/>
    <w:rPr>
      <w:rFonts w:ascii="Arial" w:hAnsi="Arial"/>
      <w:szCs w:val="24"/>
      <w:lang w:eastAsia="en-US"/>
    </w:rPr>
  </w:style>
  <w:style w:type="paragraph" w:styleId="Title">
    <w:name w:val="Title"/>
    <w:basedOn w:val="Normal"/>
    <w:next w:val="Normal"/>
    <w:link w:val="TitleChar"/>
    <w:uiPriority w:val="10"/>
    <w:qFormat/>
    <w:rsid w:val="00557CBE"/>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57CBE"/>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uiPriority w:val="11"/>
    <w:qFormat/>
    <w:rsid w:val="00557CBE"/>
    <w:pPr>
      <w:numPr>
        <w:ilvl w:val="1"/>
      </w:numPr>
    </w:pPr>
    <w:rPr>
      <w:rFonts w:asciiTheme="minorHAnsi" w:eastAsiaTheme="minorEastAsia"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557CBE"/>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557CBE"/>
    <w:rPr>
      <w:i/>
      <w:iCs/>
      <w:color w:val="404040" w:themeColor="text1" w:themeTint="BF"/>
    </w:rPr>
  </w:style>
  <w:style w:type="character" w:styleId="Emphasis">
    <w:name w:val="Emphasis"/>
    <w:basedOn w:val="DefaultParagraphFont"/>
    <w:uiPriority w:val="20"/>
    <w:qFormat/>
    <w:rsid w:val="00557CBE"/>
    <w:rPr>
      <w:i/>
      <w:iCs/>
    </w:rPr>
  </w:style>
  <w:style w:type="character" w:styleId="IntenseEmphasis">
    <w:name w:val="Intense Emphasis"/>
    <w:basedOn w:val="DefaultParagraphFont"/>
    <w:uiPriority w:val="21"/>
    <w:qFormat/>
    <w:rsid w:val="00557CBE"/>
    <w:rPr>
      <w:i/>
      <w:iCs/>
      <w:color w:val="1F4E79" w:themeColor="accent1" w:themeShade="80"/>
    </w:rPr>
  </w:style>
  <w:style w:type="paragraph" w:styleId="Quote">
    <w:name w:val="Quote"/>
    <w:basedOn w:val="Normal"/>
    <w:next w:val="Normal"/>
    <w:link w:val="QuoteChar"/>
    <w:uiPriority w:val="29"/>
    <w:qFormat/>
    <w:rsid w:val="00557CBE"/>
    <w:pPr>
      <w:spacing w:before="200"/>
      <w:ind w:left="864" w:right="864"/>
      <w:jc w:val="center"/>
    </w:pPr>
    <w:rPr>
      <w:rFonts w:asciiTheme="minorHAnsi" w:eastAsiaTheme="minorHAnsi" w:hAnsiTheme="minorHAnsi" w:cstheme="minorBidi"/>
      <w:i/>
      <w:iCs/>
      <w:color w:val="404040" w:themeColor="text1" w:themeTint="BF"/>
      <w:sz w:val="22"/>
      <w:szCs w:val="22"/>
      <w:lang w:val="en-US"/>
    </w:rPr>
  </w:style>
  <w:style w:type="character" w:customStyle="1" w:styleId="QuoteChar">
    <w:name w:val="Quote Char"/>
    <w:basedOn w:val="DefaultParagraphFont"/>
    <w:link w:val="Quote"/>
    <w:uiPriority w:val="29"/>
    <w:rsid w:val="00557CBE"/>
    <w:rPr>
      <w:rFonts w:asciiTheme="minorHAnsi" w:eastAsiaTheme="minorHAnsi" w:hAnsiTheme="minorHAnsi" w:cstheme="minorBidi"/>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557CBE"/>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lang w:val="en-US"/>
    </w:rPr>
  </w:style>
  <w:style w:type="character" w:customStyle="1" w:styleId="IntenseQuoteChar">
    <w:name w:val="Intense Quote Char"/>
    <w:basedOn w:val="DefaultParagraphFont"/>
    <w:link w:val="IntenseQuote"/>
    <w:uiPriority w:val="30"/>
    <w:rsid w:val="00557CBE"/>
    <w:rPr>
      <w:rFonts w:asciiTheme="minorHAnsi" w:eastAsiaTheme="minorHAnsi" w:hAnsiTheme="minorHAnsi" w:cstheme="minorBidi"/>
      <w:i/>
      <w:iCs/>
      <w:color w:val="1F4E79" w:themeColor="accent1" w:themeShade="80"/>
      <w:sz w:val="22"/>
      <w:szCs w:val="22"/>
      <w:lang w:val="en-US" w:eastAsia="en-US"/>
    </w:rPr>
  </w:style>
  <w:style w:type="character" w:styleId="SubtleReference">
    <w:name w:val="Subtle Reference"/>
    <w:basedOn w:val="DefaultParagraphFont"/>
    <w:uiPriority w:val="31"/>
    <w:qFormat/>
    <w:rsid w:val="00557CBE"/>
    <w:rPr>
      <w:smallCaps/>
      <w:color w:val="5A5A5A" w:themeColor="text1" w:themeTint="A5"/>
    </w:rPr>
  </w:style>
  <w:style w:type="character" w:styleId="IntenseReference">
    <w:name w:val="Intense Reference"/>
    <w:basedOn w:val="DefaultParagraphFont"/>
    <w:uiPriority w:val="32"/>
    <w:qFormat/>
    <w:rsid w:val="00557CBE"/>
    <w:rPr>
      <w:b/>
      <w:bCs/>
      <w:caps w:val="0"/>
      <w:smallCaps/>
      <w:color w:val="1F4E79" w:themeColor="accent1" w:themeShade="80"/>
      <w:spacing w:val="5"/>
    </w:rPr>
  </w:style>
  <w:style w:type="character" w:styleId="BookTitle">
    <w:name w:val="Book Title"/>
    <w:basedOn w:val="DefaultParagraphFont"/>
    <w:uiPriority w:val="33"/>
    <w:qFormat/>
    <w:rsid w:val="00557CBE"/>
    <w:rPr>
      <w:b/>
      <w:bCs/>
      <w:i/>
      <w:iCs/>
      <w:spacing w:val="5"/>
    </w:rPr>
  </w:style>
  <w:style w:type="character" w:styleId="FollowedHyperlink">
    <w:name w:val="FollowedHyperlink"/>
    <w:basedOn w:val="DefaultParagraphFont"/>
    <w:uiPriority w:val="99"/>
    <w:unhideWhenUsed/>
    <w:rsid w:val="00557CBE"/>
    <w:rPr>
      <w:color w:val="954F72" w:themeColor="followedHyperlink"/>
      <w:u w:val="single"/>
    </w:rPr>
  </w:style>
  <w:style w:type="paragraph" w:styleId="Caption">
    <w:name w:val="caption"/>
    <w:basedOn w:val="Normal"/>
    <w:next w:val="Normal"/>
    <w:uiPriority w:val="35"/>
    <w:unhideWhenUsed/>
    <w:qFormat/>
    <w:rsid w:val="00557CBE"/>
    <w:pPr>
      <w:spacing w:after="200"/>
    </w:pPr>
    <w:rPr>
      <w:rFonts w:asciiTheme="minorHAnsi" w:eastAsiaTheme="minorHAnsi" w:hAnsiTheme="minorHAnsi" w:cstheme="minorBidi"/>
      <w:i/>
      <w:iCs/>
      <w:color w:val="44546A" w:themeColor="text2"/>
      <w:sz w:val="22"/>
      <w:szCs w:val="18"/>
      <w:lang w:val="en-US"/>
    </w:rPr>
  </w:style>
  <w:style w:type="paragraph" w:styleId="BlockText">
    <w:name w:val="Block Text"/>
    <w:basedOn w:val="Normal"/>
    <w:uiPriority w:val="99"/>
    <w:unhideWhenUsed/>
    <w:rsid w:val="00557CB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lang w:val="en-US"/>
    </w:rPr>
  </w:style>
  <w:style w:type="character" w:styleId="CommentReference">
    <w:name w:val="annotation reference"/>
    <w:basedOn w:val="DefaultParagraphFont"/>
    <w:uiPriority w:val="99"/>
    <w:unhideWhenUsed/>
    <w:rsid w:val="00557CBE"/>
    <w:rPr>
      <w:sz w:val="22"/>
      <w:szCs w:val="16"/>
    </w:rPr>
  </w:style>
  <w:style w:type="paragraph" w:styleId="CommentSubject">
    <w:name w:val="annotation subject"/>
    <w:basedOn w:val="CommentText"/>
    <w:next w:val="CommentText"/>
    <w:link w:val="CommentSubjectChar"/>
    <w:uiPriority w:val="99"/>
    <w:unhideWhenUsed/>
    <w:rsid w:val="00557CBE"/>
    <w:rPr>
      <w:rFonts w:asciiTheme="minorHAnsi" w:eastAsiaTheme="minorHAnsi" w:hAnsiTheme="minorHAnsi" w:cstheme="minorBidi"/>
      <w:b/>
      <w:bCs/>
      <w:sz w:val="22"/>
      <w:szCs w:val="20"/>
      <w:lang w:val="en-US"/>
    </w:rPr>
  </w:style>
  <w:style w:type="character" w:customStyle="1" w:styleId="CommentSubjectChar">
    <w:name w:val="Comment Subject Char"/>
    <w:basedOn w:val="CommentTextChar"/>
    <w:link w:val="CommentSubject"/>
    <w:uiPriority w:val="99"/>
    <w:rsid w:val="00557CBE"/>
    <w:rPr>
      <w:rFonts w:asciiTheme="minorHAnsi" w:eastAsiaTheme="minorHAnsi" w:hAnsiTheme="minorHAnsi" w:cstheme="minorBidi"/>
      <w:b/>
      <w:bCs/>
      <w:sz w:val="22"/>
      <w:szCs w:val="24"/>
      <w:lang w:val="en-US" w:eastAsia="en-US"/>
    </w:rPr>
  </w:style>
  <w:style w:type="paragraph" w:styleId="EnvelopeReturn">
    <w:name w:val="envelope return"/>
    <w:basedOn w:val="Normal"/>
    <w:uiPriority w:val="99"/>
    <w:unhideWhenUsed/>
    <w:rsid w:val="00557CBE"/>
    <w:rPr>
      <w:rFonts w:asciiTheme="majorHAnsi" w:eastAsiaTheme="majorEastAsia" w:hAnsiTheme="majorHAnsi" w:cstheme="majorBidi"/>
      <w:sz w:val="22"/>
      <w:lang w:val="en-US"/>
    </w:rPr>
  </w:style>
  <w:style w:type="paragraph" w:styleId="FootnoteText">
    <w:name w:val="footnote text"/>
    <w:basedOn w:val="Normal"/>
    <w:link w:val="FootnoteTextChar"/>
    <w:uiPriority w:val="99"/>
    <w:unhideWhenUsed/>
    <w:rsid w:val="00557CBE"/>
    <w:rPr>
      <w:rFonts w:asciiTheme="minorHAnsi" w:eastAsiaTheme="minorHAnsi" w:hAnsiTheme="minorHAnsi" w:cstheme="minorBidi"/>
      <w:sz w:val="22"/>
      <w:lang w:val="en-US"/>
    </w:rPr>
  </w:style>
  <w:style w:type="character" w:customStyle="1" w:styleId="FootnoteTextChar">
    <w:name w:val="Footnote Text Char"/>
    <w:basedOn w:val="DefaultParagraphFont"/>
    <w:link w:val="FootnoteText"/>
    <w:uiPriority w:val="99"/>
    <w:rsid w:val="00557CBE"/>
    <w:rPr>
      <w:rFonts w:asciiTheme="minorHAnsi" w:eastAsiaTheme="minorHAnsi" w:hAnsiTheme="minorHAnsi" w:cstheme="minorBidi"/>
      <w:sz w:val="22"/>
      <w:lang w:val="en-US" w:eastAsia="en-US"/>
    </w:rPr>
  </w:style>
  <w:style w:type="character" w:styleId="HTMLCode">
    <w:name w:val="HTML Code"/>
    <w:basedOn w:val="DefaultParagraphFont"/>
    <w:uiPriority w:val="99"/>
    <w:unhideWhenUsed/>
    <w:rsid w:val="00557CBE"/>
    <w:rPr>
      <w:rFonts w:ascii="Consolas" w:hAnsi="Consolas"/>
      <w:sz w:val="22"/>
      <w:szCs w:val="20"/>
    </w:rPr>
  </w:style>
  <w:style w:type="character" w:styleId="HTMLKeyboard">
    <w:name w:val="HTML Keyboard"/>
    <w:basedOn w:val="DefaultParagraphFont"/>
    <w:uiPriority w:val="99"/>
    <w:unhideWhenUsed/>
    <w:rsid w:val="00557CBE"/>
    <w:rPr>
      <w:rFonts w:ascii="Consolas" w:hAnsi="Consolas"/>
      <w:sz w:val="22"/>
      <w:szCs w:val="20"/>
    </w:rPr>
  </w:style>
  <w:style w:type="paragraph" w:styleId="HTMLPreformatted">
    <w:name w:val="HTML Preformatted"/>
    <w:basedOn w:val="Normal"/>
    <w:link w:val="HTMLPreformattedChar"/>
    <w:uiPriority w:val="99"/>
    <w:unhideWhenUsed/>
    <w:rsid w:val="00557CBE"/>
    <w:rPr>
      <w:rFonts w:ascii="Consolas" w:eastAsiaTheme="minorHAnsi" w:hAnsi="Consolas" w:cstheme="minorBidi"/>
      <w:sz w:val="22"/>
      <w:lang w:val="en-US"/>
    </w:rPr>
  </w:style>
  <w:style w:type="character" w:customStyle="1" w:styleId="HTMLPreformattedChar">
    <w:name w:val="HTML Preformatted Char"/>
    <w:basedOn w:val="DefaultParagraphFont"/>
    <w:link w:val="HTMLPreformatted"/>
    <w:uiPriority w:val="99"/>
    <w:rsid w:val="00557CBE"/>
    <w:rPr>
      <w:rFonts w:ascii="Consolas" w:eastAsiaTheme="minorHAnsi" w:hAnsi="Consolas" w:cstheme="minorBidi"/>
      <w:sz w:val="22"/>
      <w:lang w:val="en-US" w:eastAsia="en-US"/>
    </w:rPr>
  </w:style>
  <w:style w:type="character" w:styleId="HTMLTypewriter">
    <w:name w:val="HTML Typewriter"/>
    <w:basedOn w:val="DefaultParagraphFont"/>
    <w:uiPriority w:val="99"/>
    <w:unhideWhenUsed/>
    <w:rsid w:val="00557CBE"/>
    <w:rPr>
      <w:rFonts w:ascii="Consolas" w:hAnsi="Consolas"/>
      <w:sz w:val="22"/>
      <w:szCs w:val="20"/>
    </w:rPr>
  </w:style>
  <w:style w:type="paragraph" w:styleId="MacroText">
    <w:name w:val="macro"/>
    <w:link w:val="MacroTextChar"/>
    <w:uiPriority w:val="99"/>
    <w:unhideWhenUsed/>
    <w:rsid w:val="00557CBE"/>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rsid w:val="00557CBE"/>
    <w:rPr>
      <w:rFonts w:ascii="Consolas" w:eastAsiaTheme="minorHAnsi" w:hAnsi="Consolas" w:cstheme="minorBidi"/>
      <w:sz w:val="22"/>
      <w:lang w:val="en-US" w:eastAsia="en-US"/>
    </w:rPr>
  </w:style>
  <w:style w:type="character" w:styleId="PlaceholderText">
    <w:name w:val="Placeholder Text"/>
    <w:basedOn w:val="DefaultParagraphFont"/>
    <w:uiPriority w:val="99"/>
    <w:semiHidden/>
    <w:rsid w:val="00557CBE"/>
    <w:rPr>
      <w:color w:val="3B3838" w:themeColor="background2" w:themeShade="40"/>
    </w:rPr>
  </w:style>
  <w:style w:type="paragraph" w:styleId="TOC9">
    <w:name w:val="toc 9"/>
    <w:basedOn w:val="Normal"/>
    <w:next w:val="Normal"/>
    <w:autoRedefine/>
    <w:uiPriority w:val="39"/>
    <w:unhideWhenUsed/>
    <w:rsid w:val="00557CBE"/>
    <w:pPr>
      <w:spacing w:after="120"/>
      <w:ind w:left="1757"/>
    </w:pPr>
    <w:rPr>
      <w:rFonts w:asciiTheme="minorHAnsi" w:eastAsiaTheme="minorHAnsi" w:hAnsiTheme="minorHAnsi" w:cstheme="minorBidi"/>
      <w:sz w:val="22"/>
      <w:szCs w:val="22"/>
      <w:lang w:val="en-US"/>
    </w:rPr>
  </w:style>
  <w:style w:type="paragraph" w:customStyle="1" w:styleId="msonormal0">
    <w:name w:val="msonormal"/>
    <w:basedOn w:val="Normal"/>
    <w:rsid w:val="00557CBE"/>
    <w:pPr>
      <w:spacing w:before="100" w:beforeAutospacing="1" w:after="100" w:afterAutospacing="1"/>
    </w:pPr>
    <w:rPr>
      <w:rFonts w:ascii="Times New Roman" w:hAnsi="Times New Roman"/>
      <w:sz w:val="24"/>
      <w:szCs w:val="24"/>
      <w:lang w:eastAsia="en-GB"/>
    </w:rPr>
  </w:style>
  <w:style w:type="paragraph" w:customStyle="1" w:styleId="xxmsolistparagraph">
    <w:name w:val="x_x_msolistparagraph"/>
    <w:basedOn w:val="Normal"/>
    <w:rsid w:val="0038358F"/>
    <w:pPr>
      <w:spacing w:before="100" w:beforeAutospacing="1" w:after="100" w:afterAutospacing="1"/>
    </w:pPr>
    <w:rPr>
      <w:rFonts w:ascii="Calibri" w:eastAsiaTheme="minorHAnsi" w:hAnsi="Calibri" w:cs="Calibri"/>
      <w:sz w:val="22"/>
      <w:szCs w:val="22"/>
      <w:lang w:eastAsia="en-GB"/>
    </w:rPr>
  </w:style>
  <w:style w:type="paragraph" w:customStyle="1" w:styleId="xl63">
    <w:name w:val="xl63"/>
    <w:basedOn w:val="Normal"/>
    <w:rsid w:val="00746AA7"/>
    <w:pPr>
      <w:spacing w:before="100" w:beforeAutospacing="1" w:after="100" w:afterAutospacing="1"/>
    </w:pPr>
    <w:rPr>
      <w:rFonts w:ascii="Tahoma" w:hAnsi="Tahoma" w:cs="Tahoma"/>
      <w:lang w:eastAsia="en-GB"/>
    </w:rPr>
  </w:style>
  <w:style w:type="paragraph" w:customStyle="1" w:styleId="xl64">
    <w:name w:val="xl64"/>
    <w:basedOn w:val="Normal"/>
    <w:rsid w:val="00746AA7"/>
    <w:pPr>
      <w:spacing w:before="100" w:beforeAutospacing="1" w:after="100" w:afterAutospacing="1"/>
    </w:pPr>
    <w:rPr>
      <w:rFonts w:ascii="Tahoma" w:hAnsi="Tahoma" w:cs="Tahoma"/>
      <w:b/>
      <w:bCs/>
      <w:color w:val="000000"/>
      <w:sz w:val="16"/>
      <w:szCs w:val="16"/>
      <w:lang w:eastAsia="en-GB"/>
    </w:rPr>
  </w:style>
  <w:style w:type="paragraph" w:customStyle="1" w:styleId="BodyA">
    <w:name w:val="Body A"/>
    <w:rsid w:val="003A72D0"/>
    <w:pPr>
      <w:pBdr>
        <w:top w:val="nil"/>
        <w:left w:val="nil"/>
        <w:bottom w:val="nil"/>
        <w:right w:val="nil"/>
        <w:between w:val="nil"/>
        <w:bar w:val="nil"/>
      </w:pBdr>
    </w:pPr>
    <w:rPr>
      <w:rFonts w:ascii="CG Omega" w:eastAsia="CG Omega" w:hAnsi="CG Omega" w:cs="CG Omega"/>
      <w:color w:val="000000"/>
      <w:u w:color="000000"/>
      <w:bdr w:val="nil"/>
    </w:rPr>
  </w:style>
  <w:style w:type="character" w:customStyle="1" w:styleId="ListParagraphChar">
    <w:name w:val="List Paragraph Char"/>
    <w:link w:val="ListParagraph"/>
    <w:uiPriority w:val="34"/>
    <w:rsid w:val="00AD7A18"/>
    <w:rPr>
      <w:rFonts w:ascii="Times New Roman" w:hAnsi="Times New Roman"/>
      <w:sz w:val="22"/>
      <w:szCs w:val="22"/>
    </w:rPr>
  </w:style>
  <w:style w:type="table" w:customStyle="1" w:styleId="JLTText2">
    <w:name w:val="JLT Text 2"/>
    <w:basedOn w:val="TableNormal"/>
    <w:uiPriority w:val="99"/>
    <w:rsid w:val="005A4C76"/>
    <w:pPr>
      <w:spacing w:before="120" w:after="60" w:line="276" w:lineRule="auto"/>
      <w:ind w:left="113" w:right="113"/>
    </w:pPr>
    <w:rPr>
      <w:rFonts w:asciiTheme="minorHAnsi" w:eastAsiaTheme="minorHAnsi" w:hAnsiTheme="minorHAnsi" w:cstheme="minorBidi"/>
      <w:sz w:val="16"/>
      <w:lang w:eastAsia="en-US"/>
    </w:rPr>
    <w:tblPr>
      <w:tblStyleRowBandSize w:val="1"/>
      <w:tblCellMar>
        <w:left w:w="0" w:type="dxa"/>
        <w:right w:w="0" w:type="dxa"/>
      </w:tblCellMar>
    </w:tblPr>
    <w:tblStylePr w:type="firstRow">
      <w:pPr>
        <w:wordWrap/>
        <w:spacing w:beforeLines="0" w:before="120" w:beforeAutospacing="0" w:afterLines="0" w:after="80" w:afterAutospacing="0"/>
      </w:pPr>
      <w:rPr>
        <w:rFonts w:asciiTheme="minorHAnsi" w:hAnsiTheme="minorHAnsi"/>
        <w:b/>
        <w:color w:val="E7E6E6" w:themeColor="background2"/>
        <w:sz w:val="16"/>
      </w:rPr>
      <w:tblPr/>
      <w:tcPr>
        <w:shd w:val="clear" w:color="auto" w:fill="ED7D31" w:themeFill="accent2"/>
      </w:tcPr>
    </w:tblStylePr>
    <w:tblStylePr w:type="lastRow">
      <w:rPr>
        <w:b/>
      </w:rPr>
    </w:tblStylePr>
    <w:tblStylePr w:type="band2Horz">
      <w:tblPr/>
      <w:tcPr>
        <w:shd w:val="clear" w:color="auto" w:fill="70AD47" w:themeFill="accent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034">
      <w:bodyDiv w:val="1"/>
      <w:marLeft w:val="0"/>
      <w:marRight w:val="0"/>
      <w:marTop w:val="0"/>
      <w:marBottom w:val="0"/>
      <w:divBdr>
        <w:top w:val="none" w:sz="0" w:space="0" w:color="auto"/>
        <w:left w:val="none" w:sz="0" w:space="0" w:color="auto"/>
        <w:bottom w:val="none" w:sz="0" w:space="0" w:color="auto"/>
        <w:right w:val="none" w:sz="0" w:space="0" w:color="auto"/>
      </w:divBdr>
    </w:div>
    <w:div w:id="23142173">
      <w:bodyDiv w:val="1"/>
      <w:marLeft w:val="0"/>
      <w:marRight w:val="0"/>
      <w:marTop w:val="0"/>
      <w:marBottom w:val="0"/>
      <w:divBdr>
        <w:top w:val="none" w:sz="0" w:space="0" w:color="auto"/>
        <w:left w:val="none" w:sz="0" w:space="0" w:color="auto"/>
        <w:bottom w:val="none" w:sz="0" w:space="0" w:color="auto"/>
        <w:right w:val="none" w:sz="0" w:space="0" w:color="auto"/>
      </w:divBdr>
    </w:div>
    <w:div w:id="24135862">
      <w:bodyDiv w:val="1"/>
      <w:marLeft w:val="0"/>
      <w:marRight w:val="0"/>
      <w:marTop w:val="0"/>
      <w:marBottom w:val="0"/>
      <w:divBdr>
        <w:top w:val="none" w:sz="0" w:space="0" w:color="auto"/>
        <w:left w:val="none" w:sz="0" w:space="0" w:color="auto"/>
        <w:bottom w:val="none" w:sz="0" w:space="0" w:color="auto"/>
        <w:right w:val="none" w:sz="0" w:space="0" w:color="auto"/>
      </w:divBdr>
    </w:div>
    <w:div w:id="34888876">
      <w:bodyDiv w:val="1"/>
      <w:marLeft w:val="0"/>
      <w:marRight w:val="0"/>
      <w:marTop w:val="0"/>
      <w:marBottom w:val="0"/>
      <w:divBdr>
        <w:top w:val="none" w:sz="0" w:space="0" w:color="auto"/>
        <w:left w:val="none" w:sz="0" w:space="0" w:color="auto"/>
        <w:bottom w:val="none" w:sz="0" w:space="0" w:color="auto"/>
        <w:right w:val="none" w:sz="0" w:space="0" w:color="auto"/>
      </w:divBdr>
    </w:div>
    <w:div w:id="41562189">
      <w:bodyDiv w:val="1"/>
      <w:marLeft w:val="0"/>
      <w:marRight w:val="0"/>
      <w:marTop w:val="0"/>
      <w:marBottom w:val="0"/>
      <w:divBdr>
        <w:top w:val="none" w:sz="0" w:space="0" w:color="auto"/>
        <w:left w:val="none" w:sz="0" w:space="0" w:color="auto"/>
        <w:bottom w:val="none" w:sz="0" w:space="0" w:color="auto"/>
        <w:right w:val="none" w:sz="0" w:space="0" w:color="auto"/>
      </w:divBdr>
      <w:divsChild>
        <w:div w:id="505678265">
          <w:marLeft w:val="0"/>
          <w:marRight w:val="0"/>
          <w:marTop w:val="0"/>
          <w:marBottom w:val="0"/>
          <w:divBdr>
            <w:top w:val="none" w:sz="0" w:space="0" w:color="auto"/>
            <w:left w:val="none" w:sz="0" w:space="0" w:color="auto"/>
            <w:bottom w:val="none" w:sz="0" w:space="0" w:color="auto"/>
            <w:right w:val="none" w:sz="0" w:space="0" w:color="auto"/>
          </w:divBdr>
        </w:div>
      </w:divsChild>
    </w:div>
    <w:div w:id="98721463">
      <w:bodyDiv w:val="1"/>
      <w:marLeft w:val="0"/>
      <w:marRight w:val="0"/>
      <w:marTop w:val="0"/>
      <w:marBottom w:val="0"/>
      <w:divBdr>
        <w:top w:val="none" w:sz="0" w:space="0" w:color="auto"/>
        <w:left w:val="none" w:sz="0" w:space="0" w:color="auto"/>
        <w:bottom w:val="none" w:sz="0" w:space="0" w:color="auto"/>
        <w:right w:val="none" w:sz="0" w:space="0" w:color="auto"/>
      </w:divBdr>
    </w:div>
    <w:div w:id="98836729">
      <w:bodyDiv w:val="1"/>
      <w:marLeft w:val="0"/>
      <w:marRight w:val="0"/>
      <w:marTop w:val="0"/>
      <w:marBottom w:val="0"/>
      <w:divBdr>
        <w:top w:val="none" w:sz="0" w:space="0" w:color="auto"/>
        <w:left w:val="none" w:sz="0" w:space="0" w:color="auto"/>
        <w:bottom w:val="none" w:sz="0" w:space="0" w:color="auto"/>
        <w:right w:val="none" w:sz="0" w:space="0" w:color="auto"/>
      </w:divBdr>
    </w:div>
    <w:div w:id="99110119">
      <w:bodyDiv w:val="1"/>
      <w:marLeft w:val="0"/>
      <w:marRight w:val="0"/>
      <w:marTop w:val="0"/>
      <w:marBottom w:val="0"/>
      <w:divBdr>
        <w:top w:val="none" w:sz="0" w:space="0" w:color="auto"/>
        <w:left w:val="none" w:sz="0" w:space="0" w:color="auto"/>
        <w:bottom w:val="none" w:sz="0" w:space="0" w:color="auto"/>
        <w:right w:val="none" w:sz="0" w:space="0" w:color="auto"/>
      </w:divBdr>
      <w:divsChild>
        <w:div w:id="578561550">
          <w:marLeft w:val="0"/>
          <w:marRight w:val="0"/>
          <w:marTop w:val="0"/>
          <w:marBottom w:val="0"/>
          <w:divBdr>
            <w:top w:val="none" w:sz="0" w:space="0" w:color="auto"/>
            <w:left w:val="none" w:sz="0" w:space="0" w:color="auto"/>
            <w:bottom w:val="none" w:sz="0" w:space="0" w:color="auto"/>
            <w:right w:val="none" w:sz="0" w:space="0" w:color="auto"/>
          </w:divBdr>
        </w:div>
        <w:div w:id="1227110746">
          <w:marLeft w:val="0"/>
          <w:marRight w:val="0"/>
          <w:marTop w:val="0"/>
          <w:marBottom w:val="0"/>
          <w:divBdr>
            <w:top w:val="none" w:sz="0" w:space="0" w:color="auto"/>
            <w:left w:val="none" w:sz="0" w:space="0" w:color="auto"/>
            <w:bottom w:val="none" w:sz="0" w:space="0" w:color="auto"/>
            <w:right w:val="none" w:sz="0" w:space="0" w:color="auto"/>
          </w:divBdr>
        </w:div>
        <w:div w:id="1262763639">
          <w:marLeft w:val="0"/>
          <w:marRight w:val="0"/>
          <w:marTop w:val="0"/>
          <w:marBottom w:val="0"/>
          <w:divBdr>
            <w:top w:val="none" w:sz="0" w:space="0" w:color="auto"/>
            <w:left w:val="none" w:sz="0" w:space="0" w:color="auto"/>
            <w:bottom w:val="none" w:sz="0" w:space="0" w:color="auto"/>
            <w:right w:val="none" w:sz="0" w:space="0" w:color="auto"/>
          </w:divBdr>
        </w:div>
        <w:div w:id="1291478242">
          <w:marLeft w:val="0"/>
          <w:marRight w:val="0"/>
          <w:marTop w:val="0"/>
          <w:marBottom w:val="0"/>
          <w:divBdr>
            <w:top w:val="none" w:sz="0" w:space="0" w:color="auto"/>
            <w:left w:val="none" w:sz="0" w:space="0" w:color="auto"/>
            <w:bottom w:val="none" w:sz="0" w:space="0" w:color="auto"/>
            <w:right w:val="none" w:sz="0" w:space="0" w:color="auto"/>
          </w:divBdr>
        </w:div>
        <w:div w:id="1336150591">
          <w:marLeft w:val="0"/>
          <w:marRight w:val="0"/>
          <w:marTop w:val="0"/>
          <w:marBottom w:val="0"/>
          <w:divBdr>
            <w:top w:val="none" w:sz="0" w:space="0" w:color="auto"/>
            <w:left w:val="none" w:sz="0" w:space="0" w:color="auto"/>
            <w:bottom w:val="none" w:sz="0" w:space="0" w:color="auto"/>
            <w:right w:val="none" w:sz="0" w:space="0" w:color="auto"/>
          </w:divBdr>
        </w:div>
        <w:div w:id="1703550036">
          <w:marLeft w:val="0"/>
          <w:marRight w:val="0"/>
          <w:marTop w:val="0"/>
          <w:marBottom w:val="0"/>
          <w:divBdr>
            <w:top w:val="none" w:sz="0" w:space="0" w:color="auto"/>
            <w:left w:val="none" w:sz="0" w:space="0" w:color="auto"/>
            <w:bottom w:val="none" w:sz="0" w:space="0" w:color="auto"/>
            <w:right w:val="none" w:sz="0" w:space="0" w:color="auto"/>
          </w:divBdr>
        </w:div>
      </w:divsChild>
    </w:div>
    <w:div w:id="101849522">
      <w:bodyDiv w:val="1"/>
      <w:marLeft w:val="0"/>
      <w:marRight w:val="0"/>
      <w:marTop w:val="0"/>
      <w:marBottom w:val="0"/>
      <w:divBdr>
        <w:top w:val="none" w:sz="0" w:space="0" w:color="auto"/>
        <w:left w:val="none" w:sz="0" w:space="0" w:color="auto"/>
        <w:bottom w:val="none" w:sz="0" w:space="0" w:color="auto"/>
        <w:right w:val="none" w:sz="0" w:space="0" w:color="auto"/>
      </w:divBdr>
    </w:div>
    <w:div w:id="105198903">
      <w:bodyDiv w:val="1"/>
      <w:marLeft w:val="0"/>
      <w:marRight w:val="0"/>
      <w:marTop w:val="0"/>
      <w:marBottom w:val="0"/>
      <w:divBdr>
        <w:top w:val="none" w:sz="0" w:space="0" w:color="auto"/>
        <w:left w:val="none" w:sz="0" w:space="0" w:color="auto"/>
        <w:bottom w:val="none" w:sz="0" w:space="0" w:color="auto"/>
        <w:right w:val="none" w:sz="0" w:space="0" w:color="auto"/>
      </w:divBdr>
    </w:div>
    <w:div w:id="120422045">
      <w:bodyDiv w:val="1"/>
      <w:marLeft w:val="0"/>
      <w:marRight w:val="0"/>
      <w:marTop w:val="0"/>
      <w:marBottom w:val="0"/>
      <w:divBdr>
        <w:top w:val="none" w:sz="0" w:space="0" w:color="auto"/>
        <w:left w:val="none" w:sz="0" w:space="0" w:color="auto"/>
        <w:bottom w:val="none" w:sz="0" w:space="0" w:color="auto"/>
        <w:right w:val="none" w:sz="0" w:space="0" w:color="auto"/>
      </w:divBdr>
    </w:div>
    <w:div w:id="123697490">
      <w:bodyDiv w:val="1"/>
      <w:marLeft w:val="0"/>
      <w:marRight w:val="0"/>
      <w:marTop w:val="0"/>
      <w:marBottom w:val="0"/>
      <w:divBdr>
        <w:top w:val="none" w:sz="0" w:space="0" w:color="auto"/>
        <w:left w:val="none" w:sz="0" w:space="0" w:color="auto"/>
        <w:bottom w:val="none" w:sz="0" w:space="0" w:color="auto"/>
        <w:right w:val="none" w:sz="0" w:space="0" w:color="auto"/>
      </w:divBdr>
    </w:div>
    <w:div w:id="156968384">
      <w:bodyDiv w:val="1"/>
      <w:marLeft w:val="0"/>
      <w:marRight w:val="0"/>
      <w:marTop w:val="0"/>
      <w:marBottom w:val="0"/>
      <w:divBdr>
        <w:top w:val="none" w:sz="0" w:space="0" w:color="auto"/>
        <w:left w:val="none" w:sz="0" w:space="0" w:color="auto"/>
        <w:bottom w:val="none" w:sz="0" w:space="0" w:color="auto"/>
        <w:right w:val="none" w:sz="0" w:space="0" w:color="auto"/>
      </w:divBdr>
    </w:div>
    <w:div w:id="172771394">
      <w:bodyDiv w:val="1"/>
      <w:marLeft w:val="0"/>
      <w:marRight w:val="0"/>
      <w:marTop w:val="0"/>
      <w:marBottom w:val="0"/>
      <w:divBdr>
        <w:top w:val="none" w:sz="0" w:space="0" w:color="auto"/>
        <w:left w:val="none" w:sz="0" w:space="0" w:color="auto"/>
        <w:bottom w:val="none" w:sz="0" w:space="0" w:color="auto"/>
        <w:right w:val="none" w:sz="0" w:space="0" w:color="auto"/>
      </w:divBdr>
    </w:div>
    <w:div w:id="174348547">
      <w:bodyDiv w:val="1"/>
      <w:marLeft w:val="0"/>
      <w:marRight w:val="0"/>
      <w:marTop w:val="0"/>
      <w:marBottom w:val="0"/>
      <w:divBdr>
        <w:top w:val="none" w:sz="0" w:space="0" w:color="auto"/>
        <w:left w:val="none" w:sz="0" w:space="0" w:color="auto"/>
        <w:bottom w:val="none" w:sz="0" w:space="0" w:color="auto"/>
        <w:right w:val="none" w:sz="0" w:space="0" w:color="auto"/>
      </w:divBdr>
    </w:div>
    <w:div w:id="182745053">
      <w:bodyDiv w:val="1"/>
      <w:marLeft w:val="0"/>
      <w:marRight w:val="0"/>
      <w:marTop w:val="0"/>
      <w:marBottom w:val="0"/>
      <w:divBdr>
        <w:top w:val="none" w:sz="0" w:space="0" w:color="auto"/>
        <w:left w:val="none" w:sz="0" w:space="0" w:color="auto"/>
        <w:bottom w:val="none" w:sz="0" w:space="0" w:color="auto"/>
        <w:right w:val="none" w:sz="0" w:space="0" w:color="auto"/>
      </w:divBdr>
    </w:div>
    <w:div w:id="185532497">
      <w:bodyDiv w:val="1"/>
      <w:marLeft w:val="0"/>
      <w:marRight w:val="0"/>
      <w:marTop w:val="0"/>
      <w:marBottom w:val="0"/>
      <w:divBdr>
        <w:top w:val="none" w:sz="0" w:space="0" w:color="auto"/>
        <w:left w:val="none" w:sz="0" w:space="0" w:color="auto"/>
        <w:bottom w:val="none" w:sz="0" w:space="0" w:color="auto"/>
        <w:right w:val="none" w:sz="0" w:space="0" w:color="auto"/>
      </w:divBdr>
    </w:div>
    <w:div w:id="198472028">
      <w:bodyDiv w:val="1"/>
      <w:marLeft w:val="0"/>
      <w:marRight w:val="0"/>
      <w:marTop w:val="0"/>
      <w:marBottom w:val="0"/>
      <w:divBdr>
        <w:top w:val="none" w:sz="0" w:space="0" w:color="auto"/>
        <w:left w:val="none" w:sz="0" w:space="0" w:color="auto"/>
        <w:bottom w:val="none" w:sz="0" w:space="0" w:color="auto"/>
        <w:right w:val="none" w:sz="0" w:space="0" w:color="auto"/>
      </w:divBdr>
    </w:div>
    <w:div w:id="199170603">
      <w:bodyDiv w:val="1"/>
      <w:marLeft w:val="0"/>
      <w:marRight w:val="0"/>
      <w:marTop w:val="0"/>
      <w:marBottom w:val="0"/>
      <w:divBdr>
        <w:top w:val="none" w:sz="0" w:space="0" w:color="auto"/>
        <w:left w:val="none" w:sz="0" w:space="0" w:color="auto"/>
        <w:bottom w:val="none" w:sz="0" w:space="0" w:color="auto"/>
        <w:right w:val="none" w:sz="0" w:space="0" w:color="auto"/>
      </w:divBdr>
    </w:div>
    <w:div w:id="200676196">
      <w:bodyDiv w:val="1"/>
      <w:marLeft w:val="0"/>
      <w:marRight w:val="0"/>
      <w:marTop w:val="0"/>
      <w:marBottom w:val="0"/>
      <w:divBdr>
        <w:top w:val="none" w:sz="0" w:space="0" w:color="auto"/>
        <w:left w:val="none" w:sz="0" w:space="0" w:color="auto"/>
        <w:bottom w:val="none" w:sz="0" w:space="0" w:color="auto"/>
        <w:right w:val="none" w:sz="0" w:space="0" w:color="auto"/>
      </w:divBdr>
    </w:div>
    <w:div w:id="200939197">
      <w:bodyDiv w:val="1"/>
      <w:marLeft w:val="0"/>
      <w:marRight w:val="0"/>
      <w:marTop w:val="0"/>
      <w:marBottom w:val="0"/>
      <w:divBdr>
        <w:top w:val="none" w:sz="0" w:space="0" w:color="auto"/>
        <w:left w:val="none" w:sz="0" w:space="0" w:color="auto"/>
        <w:bottom w:val="none" w:sz="0" w:space="0" w:color="auto"/>
        <w:right w:val="none" w:sz="0" w:space="0" w:color="auto"/>
      </w:divBdr>
    </w:div>
    <w:div w:id="213320128">
      <w:bodyDiv w:val="1"/>
      <w:marLeft w:val="0"/>
      <w:marRight w:val="0"/>
      <w:marTop w:val="0"/>
      <w:marBottom w:val="0"/>
      <w:divBdr>
        <w:top w:val="none" w:sz="0" w:space="0" w:color="auto"/>
        <w:left w:val="none" w:sz="0" w:space="0" w:color="auto"/>
        <w:bottom w:val="none" w:sz="0" w:space="0" w:color="auto"/>
        <w:right w:val="none" w:sz="0" w:space="0" w:color="auto"/>
      </w:divBdr>
    </w:div>
    <w:div w:id="235169610">
      <w:bodyDiv w:val="1"/>
      <w:marLeft w:val="0"/>
      <w:marRight w:val="0"/>
      <w:marTop w:val="0"/>
      <w:marBottom w:val="0"/>
      <w:divBdr>
        <w:top w:val="none" w:sz="0" w:space="0" w:color="auto"/>
        <w:left w:val="none" w:sz="0" w:space="0" w:color="auto"/>
        <w:bottom w:val="none" w:sz="0" w:space="0" w:color="auto"/>
        <w:right w:val="none" w:sz="0" w:space="0" w:color="auto"/>
      </w:divBdr>
    </w:div>
    <w:div w:id="272983457">
      <w:bodyDiv w:val="1"/>
      <w:marLeft w:val="0"/>
      <w:marRight w:val="0"/>
      <w:marTop w:val="0"/>
      <w:marBottom w:val="0"/>
      <w:divBdr>
        <w:top w:val="none" w:sz="0" w:space="0" w:color="auto"/>
        <w:left w:val="none" w:sz="0" w:space="0" w:color="auto"/>
        <w:bottom w:val="none" w:sz="0" w:space="0" w:color="auto"/>
        <w:right w:val="none" w:sz="0" w:space="0" w:color="auto"/>
      </w:divBdr>
    </w:div>
    <w:div w:id="286162318">
      <w:bodyDiv w:val="1"/>
      <w:marLeft w:val="0"/>
      <w:marRight w:val="0"/>
      <w:marTop w:val="0"/>
      <w:marBottom w:val="0"/>
      <w:divBdr>
        <w:top w:val="none" w:sz="0" w:space="0" w:color="auto"/>
        <w:left w:val="none" w:sz="0" w:space="0" w:color="auto"/>
        <w:bottom w:val="none" w:sz="0" w:space="0" w:color="auto"/>
        <w:right w:val="none" w:sz="0" w:space="0" w:color="auto"/>
      </w:divBdr>
    </w:div>
    <w:div w:id="286280279">
      <w:bodyDiv w:val="1"/>
      <w:marLeft w:val="0"/>
      <w:marRight w:val="0"/>
      <w:marTop w:val="0"/>
      <w:marBottom w:val="0"/>
      <w:divBdr>
        <w:top w:val="none" w:sz="0" w:space="0" w:color="auto"/>
        <w:left w:val="none" w:sz="0" w:space="0" w:color="auto"/>
        <w:bottom w:val="none" w:sz="0" w:space="0" w:color="auto"/>
        <w:right w:val="none" w:sz="0" w:space="0" w:color="auto"/>
      </w:divBdr>
    </w:div>
    <w:div w:id="313725555">
      <w:bodyDiv w:val="1"/>
      <w:marLeft w:val="0"/>
      <w:marRight w:val="0"/>
      <w:marTop w:val="0"/>
      <w:marBottom w:val="0"/>
      <w:divBdr>
        <w:top w:val="none" w:sz="0" w:space="0" w:color="auto"/>
        <w:left w:val="none" w:sz="0" w:space="0" w:color="auto"/>
        <w:bottom w:val="none" w:sz="0" w:space="0" w:color="auto"/>
        <w:right w:val="none" w:sz="0" w:space="0" w:color="auto"/>
      </w:divBdr>
    </w:div>
    <w:div w:id="321549131">
      <w:bodyDiv w:val="1"/>
      <w:marLeft w:val="0"/>
      <w:marRight w:val="0"/>
      <w:marTop w:val="0"/>
      <w:marBottom w:val="0"/>
      <w:divBdr>
        <w:top w:val="none" w:sz="0" w:space="0" w:color="auto"/>
        <w:left w:val="none" w:sz="0" w:space="0" w:color="auto"/>
        <w:bottom w:val="none" w:sz="0" w:space="0" w:color="auto"/>
        <w:right w:val="none" w:sz="0" w:space="0" w:color="auto"/>
      </w:divBdr>
    </w:div>
    <w:div w:id="324279989">
      <w:bodyDiv w:val="1"/>
      <w:marLeft w:val="0"/>
      <w:marRight w:val="0"/>
      <w:marTop w:val="0"/>
      <w:marBottom w:val="0"/>
      <w:divBdr>
        <w:top w:val="none" w:sz="0" w:space="0" w:color="auto"/>
        <w:left w:val="none" w:sz="0" w:space="0" w:color="auto"/>
        <w:bottom w:val="none" w:sz="0" w:space="0" w:color="auto"/>
        <w:right w:val="none" w:sz="0" w:space="0" w:color="auto"/>
      </w:divBdr>
    </w:div>
    <w:div w:id="332073500">
      <w:bodyDiv w:val="1"/>
      <w:marLeft w:val="0"/>
      <w:marRight w:val="0"/>
      <w:marTop w:val="0"/>
      <w:marBottom w:val="0"/>
      <w:divBdr>
        <w:top w:val="none" w:sz="0" w:space="0" w:color="auto"/>
        <w:left w:val="none" w:sz="0" w:space="0" w:color="auto"/>
        <w:bottom w:val="none" w:sz="0" w:space="0" w:color="auto"/>
        <w:right w:val="none" w:sz="0" w:space="0" w:color="auto"/>
      </w:divBdr>
    </w:div>
    <w:div w:id="342782471">
      <w:bodyDiv w:val="1"/>
      <w:marLeft w:val="0"/>
      <w:marRight w:val="0"/>
      <w:marTop w:val="0"/>
      <w:marBottom w:val="0"/>
      <w:divBdr>
        <w:top w:val="none" w:sz="0" w:space="0" w:color="auto"/>
        <w:left w:val="none" w:sz="0" w:space="0" w:color="auto"/>
        <w:bottom w:val="none" w:sz="0" w:space="0" w:color="auto"/>
        <w:right w:val="none" w:sz="0" w:space="0" w:color="auto"/>
      </w:divBdr>
    </w:div>
    <w:div w:id="413402916">
      <w:bodyDiv w:val="1"/>
      <w:marLeft w:val="0"/>
      <w:marRight w:val="0"/>
      <w:marTop w:val="0"/>
      <w:marBottom w:val="0"/>
      <w:divBdr>
        <w:top w:val="none" w:sz="0" w:space="0" w:color="auto"/>
        <w:left w:val="none" w:sz="0" w:space="0" w:color="auto"/>
        <w:bottom w:val="none" w:sz="0" w:space="0" w:color="auto"/>
        <w:right w:val="none" w:sz="0" w:space="0" w:color="auto"/>
      </w:divBdr>
    </w:div>
    <w:div w:id="416827542">
      <w:bodyDiv w:val="1"/>
      <w:marLeft w:val="0"/>
      <w:marRight w:val="0"/>
      <w:marTop w:val="0"/>
      <w:marBottom w:val="0"/>
      <w:divBdr>
        <w:top w:val="none" w:sz="0" w:space="0" w:color="auto"/>
        <w:left w:val="none" w:sz="0" w:space="0" w:color="auto"/>
        <w:bottom w:val="none" w:sz="0" w:space="0" w:color="auto"/>
        <w:right w:val="none" w:sz="0" w:space="0" w:color="auto"/>
      </w:divBdr>
    </w:div>
    <w:div w:id="442648826">
      <w:bodyDiv w:val="1"/>
      <w:marLeft w:val="0"/>
      <w:marRight w:val="0"/>
      <w:marTop w:val="0"/>
      <w:marBottom w:val="0"/>
      <w:divBdr>
        <w:top w:val="none" w:sz="0" w:space="0" w:color="auto"/>
        <w:left w:val="none" w:sz="0" w:space="0" w:color="auto"/>
        <w:bottom w:val="none" w:sz="0" w:space="0" w:color="auto"/>
        <w:right w:val="none" w:sz="0" w:space="0" w:color="auto"/>
      </w:divBdr>
    </w:div>
    <w:div w:id="456490798">
      <w:bodyDiv w:val="1"/>
      <w:marLeft w:val="0"/>
      <w:marRight w:val="0"/>
      <w:marTop w:val="0"/>
      <w:marBottom w:val="0"/>
      <w:divBdr>
        <w:top w:val="none" w:sz="0" w:space="0" w:color="auto"/>
        <w:left w:val="none" w:sz="0" w:space="0" w:color="auto"/>
        <w:bottom w:val="none" w:sz="0" w:space="0" w:color="auto"/>
        <w:right w:val="none" w:sz="0" w:space="0" w:color="auto"/>
      </w:divBdr>
    </w:div>
    <w:div w:id="462234098">
      <w:bodyDiv w:val="1"/>
      <w:marLeft w:val="0"/>
      <w:marRight w:val="0"/>
      <w:marTop w:val="0"/>
      <w:marBottom w:val="0"/>
      <w:divBdr>
        <w:top w:val="none" w:sz="0" w:space="0" w:color="auto"/>
        <w:left w:val="none" w:sz="0" w:space="0" w:color="auto"/>
        <w:bottom w:val="none" w:sz="0" w:space="0" w:color="auto"/>
        <w:right w:val="none" w:sz="0" w:space="0" w:color="auto"/>
      </w:divBdr>
    </w:div>
    <w:div w:id="462969816">
      <w:bodyDiv w:val="1"/>
      <w:marLeft w:val="0"/>
      <w:marRight w:val="0"/>
      <w:marTop w:val="0"/>
      <w:marBottom w:val="0"/>
      <w:divBdr>
        <w:top w:val="none" w:sz="0" w:space="0" w:color="auto"/>
        <w:left w:val="none" w:sz="0" w:space="0" w:color="auto"/>
        <w:bottom w:val="none" w:sz="0" w:space="0" w:color="auto"/>
        <w:right w:val="none" w:sz="0" w:space="0" w:color="auto"/>
      </w:divBdr>
    </w:div>
    <w:div w:id="466163587">
      <w:bodyDiv w:val="1"/>
      <w:marLeft w:val="0"/>
      <w:marRight w:val="0"/>
      <w:marTop w:val="0"/>
      <w:marBottom w:val="0"/>
      <w:divBdr>
        <w:top w:val="none" w:sz="0" w:space="0" w:color="auto"/>
        <w:left w:val="none" w:sz="0" w:space="0" w:color="auto"/>
        <w:bottom w:val="none" w:sz="0" w:space="0" w:color="auto"/>
        <w:right w:val="none" w:sz="0" w:space="0" w:color="auto"/>
      </w:divBdr>
    </w:div>
    <w:div w:id="486284659">
      <w:bodyDiv w:val="1"/>
      <w:marLeft w:val="0"/>
      <w:marRight w:val="0"/>
      <w:marTop w:val="0"/>
      <w:marBottom w:val="0"/>
      <w:divBdr>
        <w:top w:val="none" w:sz="0" w:space="0" w:color="auto"/>
        <w:left w:val="none" w:sz="0" w:space="0" w:color="auto"/>
        <w:bottom w:val="none" w:sz="0" w:space="0" w:color="auto"/>
        <w:right w:val="none" w:sz="0" w:space="0" w:color="auto"/>
      </w:divBdr>
    </w:div>
    <w:div w:id="492455402">
      <w:bodyDiv w:val="1"/>
      <w:marLeft w:val="0"/>
      <w:marRight w:val="0"/>
      <w:marTop w:val="0"/>
      <w:marBottom w:val="0"/>
      <w:divBdr>
        <w:top w:val="none" w:sz="0" w:space="0" w:color="auto"/>
        <w:left w:val="none" w:sz="0" w:space="0" w:color="auto"/>
        <w:bottom w:val="none" w:sz="0" w:space="0" w:color="auto"/>
        <w:right w:val="none" w:sz="0" w:space="0" w:color="auto"/>
      </w:divBdr>
    </w:div>
    <w:div w:id="495733535">
      <w:bodyDiv w:val="1"/>
      <w:marLeft w:val="0"/>
      <w:marRight w:val="0"/>
      <w:marTop w:val="0"/>
      <w:marBottom w:val="0"/>
      <w:divBdr>
        <w:top w:val="none" w:sz="0" w:space="0" w:color="auto"/>
        <w:left w:val="none" w:sz="0" w:space="0" w:color="auto"/>
        <w:bottom w:val="none" w:sz="0" w:space="0" w:color="auto"/>
        <w:right w:val="none" w:sz="0" w:space="0" w:color="auto"/>
      </w:divBdr>
    </w:div>
    <w:div w:id="498235027">
      <w:bodyDiv w:val="1"/>
      <w:marLeft w:val="0"/>
      <w:marRight w:val="0"/>
      <w:marTop w:val="0"/>
      <w:marBottom w:val="0"/>
      <w:divBdr>
        <w:top w:val="none" w:sz="0" w:space="0" w:color="auto"/>
        <w:left w:val="none" w:sz="0" w:space="0" w:color="auto"/>
        <w:bottom w:val="none" w:sz="0" w:space="0" w:color="auto"/>
        <w:right w:val="none" w:sz="0" w:space="0" w:color="auto"/>
      </w:divBdr>
    </w:div>
    <w:div w:id="501774416">
      <w:bodyDiv w:val="1"/>
      <w:marLeft w:val="0"/>
      <w:marRight w:val="0"/>
      <w:marTop w:val="0"/>
      <w:marBottom w:val="0"/>
      <w:divBdr>
        <w:top w:val="none" w:sz="0" w:space="0" w:color="auto"/>
        <w:left w:val="none" w:sz="0" w:space="0" w:color="auto"/>
        <w:bottom w:val="none" w:sz="0" w:space="0" w:color="auto"/>
        <w:right w:val="none" w:sz="0" w:space="0" w:color="auto"/>
      </w:divBdr>
    </w:div>
    <w:div w:id="506099262">
      <w:bodyDiv w:val="1"/>
      <w:marLeft w:val="0"/>
      <w:marRight w:val="0"/>
      <w:marTop w:val="0"/>
      <w:marBottom w:val="0"/>
      <w:divBdr>
        <w:top w:val="none" w:sz="0" w:space="0" w:color="auto"/>
        <w:left w:val="none" w:sz="0" w:space="0" w:color="auto"/>
        <w:bottom w:val="none" w:sz="0" w:space="0" w:color="auto"/>
        <w:right w:val="none" w:sz="0" w:space="0" w:color="auto"/>
      </w:divBdr>
    </w:div>
    <w:div w:id="506797271">
      <w:bodyDiv w:val="1"/>
      <w:marLeft w:val="0"/>
      <w:marRight w:val="0"/>
      <w:marTop w:val="0"/>
      <w:marBottom w:val="0"/>
      <w:divBdr>
        <w:top w:val="none" w:sz="0" w:space="0" w:color="auto"/>
        <w:left w:val="none" w:sz="0" w:space="0" w:color="auto"/>
        <w:bottom w:val="none" w:sz="0" w:space="0" w:color="auto"/>
        <w:right w:val="none" w:sz="0" w:space="0" w:color="auto"/>
      </w:divBdr>
    </w:div>
    <w:div w:id="507790137">
      <w:bodyDiv w:val="1"/>
      <w:marLeft w:val="0"/>
      <w:marRight w:val="0"/>
      <w:marTop w:val="0"/>
      <w:marBottom w:val="0"/>
      <w:divBdr>
        <w:top w:val="none" w:sz="0" w:space="0" w:color="auto"/>
        <w:left w:val="none" w:sz="0" w:space="0" w:color="auto"/>
        <w:bottom w:val="none" w:sz="0" w:space="0" w:color="auto"/>
        <w:right w:val="none" w:sz="0" w:space="0" w:color="auto"/>
      </w:divBdr>
    </w:div>
    <w:div w:id="519901053">
      <w:bodyDiv w:val="1"/>
      <w:marLeft w:val="0"/>
      <w:marRight w:val="0"/>
      <w:marTop w:val="0"/>
      <w:marBottom w:val="0"/>
      <w:divBdr>
        <w:top w:val="none" w:sz="0" w:space="0" w:color="auto"/>
        <w:left w:val="none" w:sz="0" w:space="0" w:color="auto"/>
        <w:bottom w:val="none" w:sz="0" w:space="0" w:color="auto"/>
        <w:right w:val="none" w:sz="0" w:space="0" w:color="auto"/>
      </w:divBdr>
    </w:div>
    <w:div w:id="529538899">
      <w:bodyDiv w:val="1"/>
      <w:marLeft w:val="0"/>
      <w:marRight w:val="0"/>
      <w:marTop w:val="0"/>
      <w:marBottom w:val="0"/>
      <w:divBdr>
        <w:top w:val="none" w:sz="0" w:space="0" w:color="auto"/>
        <w:left w:val="none" w:sz="0" w:space="0" w:color="auto"/>
        <w:bottom w:val="none" w:sz="0" w:space="0" w:color="auto"/>
        <w:right w:val="none" w:sz="0" w:space="0" w:color="auto"/>
      </w:divBdr>
    </w:div>
    <w:div w:id="573902883">
      <w:bodyDiv w:val="1"/>
      <w:marLeft w:val="0"/>
      <w:marRight w:val="0"/>
      <w:marTop w:val="0"/>
      <w:marBottom w:val="0"/>
      <w:divBdr>
        <w:top w:val="none" w:sz="0" w:space="0" w:color="auto"/>
        <w:left w:val="none" w:sz="0" w:space="0" w:color="auto"/>
        <w:bottom w:val="none" w:sz="0" w:space="0" w:color="auto"/>
        <w:right w:val="none" w:sz="0" w:space="0" w:color="auto"/>
      </w:divBdr>
    </w:div>
    <w:div w:id="581984542">
      <w:bodyDiv w:val="1"/>
      <w:marLeft w:val="0"/>
      <w:marRight w:val="0"/>
      <w:marTop w:val="0"/>
      <w:marBottom w:val="0"/>
      <w:divBdr>
        <w:top w:val="none" w:sz="0" w:space="0" w:color="auto"/>
        <w:left w:val="none" w:sz="0" w:space="0" w:color="auto"/>
        <w:bottom w:val="none" w:sz="0" w:space="0" w:color="auto"/>
        <w:right w:val="none" w:sz="0" w:space="0" w:color="auto"/>
      </w:divBdr>
    </w:div>
    <w:div w:id="581986371">
      <w:bodyDiv w:val="1"/>
      <w:marLeft w:val="0"/>
      <w:marRight w:val="0"/>
      <w:marTop w:val="0"/>
      <w:marBottom w:val="0"/>
      <w:divBdr>
        <w:top w:val="none" w:sz="0" w:space="0" w:color="auto"/>
        <w:left w:val="none" w:sz="0" w:space="0" w:color="auto"/>
        <w:bottom w:val="none" w:sz="0" w:space="0" w:color="auto"/>
        <w:right w:val="none" w:sz="0" w:space="0" w:color="auto"/>
      </w:divBdr>
    </w:div>
    <w:div w:id="589847486">
      <w:bodyDiv w:val="1"/>
      <w:marLeft w:val="0"/>
      <w:marRight w:val="0"/>
      <w:marTop w:val="0"/>
      <w:marBottom w:val="0"/>
      <w:divBdr>
        <w:top w:val="none" w:sz="0" w:space="0" w:color="auto"/>
        <w:left w:val="none" w:sz="0" w:space="0" w:color="auto"/>
        <w:bottom w:val="none" w:sz="0" w:space="0" w:color="auto"/>
        <w:right w:val="none" w:sz="0" w:space="0" w:color="auto"/>
      </w:divBdr>
    </w:div>
    <w:div w:id="591551805">
      <w:bodyDiv w:val="1"/>
      <w:marLeft w:val="0"/>
      <w:marRight w:val="0"/>
      <w:marTop w:val="0"/>
      <w:marBottom w:val="0"/>
      <w:divBdr>
        <w:top w:val="none" w:sz="0" w:space="0" w:color="auto"/>
        <w:left w:val="none" w:sz="0" w:space="0" w:color="auto"/>
        <w:bottom w:val="none" w:sz="0" w:space="0" w:color="auto"/>
        <w:right w:val="none" w:sz="0" w:space="0" w:color="auto"/>
      </w:divBdr>
    </w:div>
    <w:div w:id="593127072">
      <w:bodyDiv w:val="1"/>
      <w:marLeft w:val="0"/>
      <w:marRight w:val="0"/>
      <w:marTop w:val="0"/>
      <w:marBottom w:val="0"/>
      <w:divBdr>
        <w:top w:val="none" w:sz="0" w:space="0" w:color="auto"/>
        <w:left w:val="none" w:sz="0" w:space="0" w:color="auto"/>
        <w:bottom w:val="none" w:sz="0" w:space="0" w:color="auto"/>
        <w:right w:val="none" w:sz="0" w:space="0" w:color="auto"/>
      </w:divBdr>
    </w:div>
    <w:div w:id="593365633">
      <w:bodyDiv w:val="1"/>
      <w:marLeft w:val="0"/>
      <w:marRight w:val="0"/>
      <w:marTop w:val="0"/>
      <w:marBottom w:val="0"/>
      <w:divBdr>
        <w:top w:val="none" w:sz="0" w:space="0" w:color="auto"/>
        <w:left w:val="none" w:sz="0" w:space="0" w:color="auto"/>
        <w:bottom w:val="none" w:sz="0" w:space="0" w:color="auto"/>
        <w:right w:val="none" w:sz="0" w:space="0" w:color="auto"/>
      </w:divBdr>
    </w:div>
    <w:div w:id="620721414">
      <w:bodyDiv w:val="1"/>
      <w:marLeft w:val="0"/>
      <w:marRight w:val="0"/>
      <w:marTop w:val="0"/>
      <w:marBottom w:val="0"/>
      <w:divBdr>
        <w:top w:val="none" w:sz="0" w:space="0" w:color="auto"/>
        <w:left w:val="none" w:sz="0" w:space="0" w:color="auto"/>
        <w:bottom w:val="none" w:sz="0" w:space="0" w:color="auto"/>
        <w:right w:val="none" w:sz="0" w:space="0" w:color="auto"/>
      </w:divBdr>
    </w:div>
    <w:div w:id="622805677">
      <w:bodyDiv w:val="1"/>
      <w:marLeft w:val="0"/>
      <w:marRight w:val="0"/>
      <w:marTop w:val="0"/>
      <w:marBottom w:val="0"/>
      <w:divBdr>
        <w:top w:val="none" w:sz="0" w:space="0" w:color="auto"/>
        <w:left w:val="none" w:sz="0" w:space="0" w:color="auto"/>
        <w:bottom w:val="none" w:sz="0" w:space="0" w:color="auto"/>
        <w:right w:val="none" w:sz="0" w:space="0" w:color="auto"/>
      </w:divBdr>
    </w:div>
    <w:div w:id="641471322">
      <w:bodyDiv w:val="1"/>
      <w:marLeft w:val="0"/>
      <w:marRight w:val="0"/>
      <w:marTop w:val="0"/>
      <w:marBottom w:val="0"/>
      <w:divBdr>
        <w:top w:val="none" w:sz="0" w:space="0" w:color="auto"/>
        <w:left w:val="none" w:sz="0" w:space="0" w:color="auto"/>
        <w:bottom w:val="none" w:sz="0" w:space="0" w:color="auto"/>
        <w:right w:val="none" w:sz="0" w:space="0" w:color="auto"/>
      </w:divBdr>
    </w:div>
    <w:div w:id="654917894">
      <w:bodyDiv w:val="1"/>
      <w:marLeft w:val="0"/>
      <w:marRight w:val="0"/>
      <w:marTop w:val="0"/>
      <w:marBottom w:val="0"/>
      <w:divBdr>
        <w:top w:val="none" w:sz="0" w:space="0" w:color="auto"/>
        <w:left w:val="none" w:sz="0" w:space="0" w:color="auto"/>
        <w:bottom w:val="none" w:sz="0" w:space="0" w:color="auto"/>
        <w:right w:val="none" w:sz="0" w:space="0" w:color="auto"/>
      </w:divBdr>
      <w:divsChild>
        <w:div w:id="38818724">
          <w:marLeft w:val="0"/>
          <w:marRight w:val="0"/>
          <w:marTop w:val="0"/>
          <w:marBottom w:val="0"/>
          <w:divBdr>
            <w:top w:val="none" w:sz="0" w:space="0" w:color="auto"/>
            <w:left w:val="none" w:sz="0" w:space="0" w:color="auto"/>
            <w:bottom w:val="none" w:sz="0" w:space="0" w:color="auto"/>
            <w:right w:val="none" w:sz="0" w:space="0" w:color="auto"/>
          </w:divBdr>
        </w:div>
        <w:div w:id="117994074">
          <w:marLeft w:val="0"/>
          <w:marRight w:val="0"/>
          <w:marTop w:val="0"/>
          <w:marBottom w:val="0"/>
          <w:divBdr>
            <w:top w:val="none" w:sz="0" w:space="0" w:color="auto"/>
            <w:left w:val="none" w:sz="0" w:space="0" w:color="auto"/>
            <w:bottom w:val="none" w:sz="0" w:space="0" w:color="auto"/>
            <w:right w:val="none" w:sz="0" w:space="0" w:color="auto"/>
          </w:divBdr>
        </w:div>
        <w:div w:id="176385511">
          <w:marLeft w:val="0"/>
          <w:marRight w:val="0"/>
          <w:marTop w:val="0"/>
          <w:marBottom w:val="0"/>
          <w:divBdr>
            <w:top w:val="none" w:sz="0" w:space="0" w:color="auto"/>
            <w:left w:val="none" w:sz="0" w:space="0" w:color="auto"/>
            <w:bottom w:val="none" w:sz="0" w:space="0" w:color="auto"/>
            <w:right w:val="none" w:sz="0" w:space="0" w:color="auto"/>
          </w:divBdr>
        </w:div>
        <w:div w:id="439574446">
          <w:marLeft w:val="0"/>
          <w:marRight w:val="0"/>
          <w:marTop w:val="0"/>
          <w:marBottom w:val="0"/>
          <w:divBdr>
            <w:top w:val="none" w:sz="0" w:space="0" w:color="auto"/>
            <w:left w:val="none" w:sz="0" w:space="0" w:color="auto"/>
            <w:bottom w:val="none" w:sz="0" w:space="0" w:color="auto"/>
            <w:right w:val="none" w:sz="0" w:space="0" w:color="auto"/>
          </w:divBdr>
        </w:div>
        <w:div w:id="708604452">
          <w:marLeft w:val="0"/>
          <w:marRight w:val="0"/>
          <w:marTop w:val="0"/>
          <w:marBottom w:val="0"/>
          <w:divBdr>
            <w:top w:val="none" w:sz="0" w:space="0" w:color="auto"/>
            <w:left w:val="none" w:sz="0" w:space="0" w:color="auto"/>
            <w:bottom w:val="none" w:sz="0" w:space="0" w:color="auto"/>
            <w:right w:val="none" w:sz="0" w:space="0" w:color="auto"/>
          </w:divBdr>
        </w:div>
        <w:div w:id="804738061">
          <w:marLeft w:val="0"/>
          <w:marRight w:val="0"/>
          <w:marTop w:val="0"/>
          <w:marBottom w:val="0"/>
          <w:divBdr>
            <w:top w:val="none" w:sz="0" w:space="0" w:color="auto"/>
            <w:left w:val="none" w:sz="0" w:space="0" w:color="auto"/>
            <w:bottom w:val="none" w:sz="0" w:space="0" w:color="auto"/>
            <w:right w:val="none" w:sz="0" w:space="0" w:color="auto"/>
          </w:divBdr>
        </w:div>
        <w:div w:id="941032899">
          <w:marLeft w:val="0"/>
          <w:marRight w:val="0"/>
          <w:marTop w:val="0"/>
          <w:marBottom w:val="0"/>
          <w:divBdr>
            <w:top w:val="none" w:sz="0" w:space="0" w:color="auto"/>
            <w:left w:val="none" w:sz="0" w:space="0" w:color="auto"/>
            <w:bottom w:val="none" w:sz="0" w:space="0" w:color="auto"/>
            <w:right w:val="none" w:sz="0" w:space="0" w:color="auto"/>
          </w:divBdr>
        </w:div>
        <w:div w:id="1216156951">
          <w:marLeft w:val="0"/>
          <w:marRight w:val="0"/>
          <w:marTop w:val="0"/>
          <w:marBottom w:val="0"/>
          <w:divBdr>
            <w:top w:val="none" w:sz="0" w:space="0" w:color="auto"/>
            <w:left w:val="none" w:sz="0" w:space="0" w:color="auto"/>
            <w:bottom w:val="none" w:sz="0" w:space="0" w:color="auto"/>
            <w:right w:val="none" w:sz="0" w:space="0" w:color="auto"/>
          </w:divBdr>
        </w:div>
        <w:div w:id="1676297729">
          <w:marLeft w:val="0"/>
          <w:marRight w:val="0"/>
          <w:marTop w:val="0"/>
          <w:marBottom w:val="0"/>
          <w:divBdr>
            <w:top w:val="none" w:sz="0" w:space="0" w:color="auto"/>
            <w:left w:val="none" w:sz="0" w:space="0" w:color="auto"/>
            <w:bottom w:val="none" w:sz="0" w:space="0" w:color="auto"/>
            <w:right w:val="none" w:sz="0" w:space="0" w:color="auto"/>
          </w:divBdr>
        </w:div>
        <w:div w:id="1885481928">
          <w:marLeft w:val="0"/>
          <w:marRight w:val="0"/>
          <w:marTop w:val="0"/>
          <w:marBottom w:val="0"/>
          <w:divBdr>
            <w:top w:val="none" w:sz="0" w:space="0" w:color="auto"/>
            <w:left w:val="none" w:sz="0" w:space="0" w:color="auto"/>
            <w:bottom w:val="none" w:sz="0" w:space="0" w:color="auto"/>
            <w:right w:val="none" w:sz="0" w:space="0" w:color="auto"/>
          </w:divBdr>
        </w:div>
      </w:divsChild>
    </w:div>
    <w:div w:id="665787393">
      <w:bodyDiv w:val="1"/>
      <w:marLeft w:val="0"/>
      <w:marRight w:val="0"/>
      <w:marTop w:val="0"/>
      <w:marBottom w:val="0"/>
      <w:divBdr>
        <w:top w:val="none" w:sz="0" w:space="0" w:color="auto"/>
        <w:left w:val="none" w:sz="0" w:space="0" w:color="auto"/>
        <w:bottom w:val="none" w:sz="0" w:space="0" w:color="auto"/>
        <w:right w:val="none" w:sz="0" w:space="0" w:color="auto"/>
      </w:divBdr>
    </w:div>
    <w:div w:id="666248036">
      <w:bodyDiv w:val="1"/>
      <w:marLeft w:val="0"/>
      <w:marRight w:val="0"/>
      <w:marTop w:val="0"/>
      <w:marBottom w:val="0"/>
      <w:divBdr>
        <w:top w:val="none" w:sz="0" w:space="0" w:color="auto"/>
        <w:left w:val="none" w:sz="0" w:space="0" w:color="auto"/>
        <w:bottom w:val="none" w:sz="0" w:space="0" w:color="auto"/>
        <w:right w:val="none" w:sz="0" w:space="0" w:color="auto"/>
      </w:divBdr>
    </w:div>
    <w:div w:id="686444003">
      <w:bodyDiv w:val="1"/>
      <w:marLeft w:val="0"/>
      <w:marRight w:val="0"/>
      <w:marTop w:val="0"/>
      <w:marBottom w:val="0"/>
      <w:divBdr>
        <w:top w:val="none" w:sz="0" w:space="0" w:color="auto"/>
        <w:left w:val="none" w:sz="0" w:space="0" w:color="auto"/>
        <w:bottom w:val="none" w:sz="0" w:space="0" w:color="auto"/>
        <w:right w:val="none" w:sz="0" w:space="0" w:color="auto"/>
      </w:divBdr>
    </w:div>
    <w:div w:id="687365357">
      <w:bodyDiv w:val="1"/>
      <w:marLeft w:val="0"/>
      <w:marRight w:val="0"/>
      <w:marTop w:val="0"/>
      <w:marBottom w:val="0"/>
      <w:divBdr>
        <w:top w:val="none" w:sz="0" w:space="0" w:color="auto"/>
        <w:left w:val="none" w:sz="0" w:space="0" w:color="auto"/>
        <w:bottom w:val="none" w:sz="0" w:space="0" w:color="auto"/>
        <w:right w:val="none" w:sz="0" w:space="0" w:color="auto"/>
      </w:divBdr>
    </w:div>
    <w:div w:id="690574813">
      <w:bodyDiv w:val="1"/>
      <w:marLeft w:val="0"/>
      <w:marRight w:val="0"/>
      <w:marTop w:val="0"/>
      <w:marBottom w:val="0"/>
      <w:divBdr>
        <w:top w:val="none" w:sz="0" w:space="0" w:color="auto"/>
        <w:left w:val="none" w:sz="0" w:space="0" w:color="auto"/>
        <w:bottom w:val="none" w:sz="0" w:space="0" w:color="auto"/>
        <w:right w:val="none" w:sz="0" w:space="0" w:color="auto"/>
      </w:divBdr>
    </w:div>
    <w:div w:id="697200100">
      <w:bodyDiv w:val="1"/>
      <w:marLeft w:val="0"/>
      <w:marRight w:val="0"/>
      <w:marTop w:val="0"/>
      <w:marBottom w:val="0"/>
      <w:divBdr>
        <w:top w:val="none" w:sz="0" w:space="0" w:color="auto"/>
        <w:left w:val="none" w:sz="0" w:space="0" w:color="auto"/>
        <w:bottom w:val="none" w:sz="0" w:space="0" w:color="auto"/>
        <w:right w:val="none" w:sz="0" w:space="0" w:color="auto"/>
      </w:divBdr>
    </w:div>
    <w:div w:id="721708535">
      <w:bodyDiv w:val="1"/>
      <w:marLeft w:val="0"/>
      <w:marRight w:val="0"/>
      <w:marTop w:val="0"/>
      <w:marBottom w:val="0"/>
      <w:divBdr>
        <w:top w:val="none" w:sz="0" w:space="0" w:color="auto"/>
        <w:left w:val="none" w:sz="0" w:space="0" w:color="auto"/>
        <w:bottom w:val="none" w:sz="0" w:space="0" w:color="auto"/>
        <w:right w:val="none" w:sz="0" w:space="0" w:color="auto"/>
      </w:divBdr>
    </w:div>
    <w:div w:id="728459772">
      <w:bodyDiv w:val="1"/>
      <w:marLeft w:val="0"/>
      <w:marRight w:val="0"/>
      <w:marTop w:val="0"/>
      <w:marBottom w:val="0"/>
      <w:divBdr>
        <w:top w:val="none" w:sz="0" w:space="0" w:color="auto"/>
        <w:left w:val="none" w:sz="0" w:space="0" w:color="auto"/>
        <w:bottom w:val="none" w:sz="0" w:space="0" w:color="auto"/>
        <w:right w:val="none" w:sz="0" w:space="0" w:color="auto"/>
      </w:divBdr>
    </w:div>
    <w:div w:id="729154501">
      <w:bodyDiv w:val="1"/>
      <w:marLeft w:val="0"/>
      <w:marRight w:val="0"/>
      <w:marTop w:val="0"/>
      <w:marBottom w:val="0"/>
      <w:divBdr>
        <w:top w:val="none" w:sz="0" w:space="0" w:color="auto"/>
        <w:left w:val="none" w:sz="0" w:space="0" w:color="auto"/>
        <w:bottom w:val="none" w:sz="0" w:space="0" w:color="auto"/>
        <w:right w:val="none" w:sz="0" w:space="0" w:color="auto"/>
      </w:divBdr>
    </w:div>
    <w:div w:id="737442240">
      <w:bodyDiv w:val="1"/>
      <w:marLeft w:val="0"/>
      <w:marRight w:val="0"/>
      <w:marTop w:val="0"/>
      <w:marBottom w:val="0"/>
      <w:divBdr>
        <w:top w:val="none" w:sz="0" w:space="0" w:color="auto"/>
        <w:left w:val="none" w:sz="0" w:space="0" w:color="auto"/>
        <w:bottom w:val="none" w:sz="0" w:space="0" w:color="auto"/>
        <w:right w:val="none" w:sz="0" w:space="0" w:color="auto"/>
      </w:divBdr>
    </w:div>
    <w:div w:id="743263336">
      <w:bodyDiv w:val="1"/>
      <w:marLeft w:val="0"/>
      <w:marRight w:val="0"/>
      <w:marTop w:val="0"/>
      <w:marBottom w:val="0"/>
      <w:divBdr>
        <w:top w:val="none" w:sz="0" w:space="0" w:color="auto"/>
        <w:left w:val="none" w:sz="0" w:space="0" w:color="auto"/>
        <w:bottom w:val="none" w:sz="0" w:space="0" w:color="auto"/>
        <w:right w:val="none" w:sz="0" w:space="0" w:color="auto"/>
      </w:divBdr>
    </w:div>
    <w:div w:id="766969949">
      <w:bodyDiv w:val="1"/>
      <w:marLeft w:val="0"/>
      <w:marRight w:val="0"/>
      <w:marTop w:val="0"/>
      <w:marBottom w:val="0"/>
      <w:divBdr>
        <w:top w:val="none" w:sz="0" w:space="0" w:color="auto"/>
        <w:left w:val="none" w:sz="0" w:space="0" w:color="auto"/>
        <w:bottom w:val="none" w:sz="0" w:space="0" w:color="auto"/>
        <w:right w:val="none" w:sz="0" w:space="0" w:color="auto"/>
      </w:divBdr>
    </w:div>
    <w:div w:id="770465763">
      <w:bodyDiv w:val="1"/>
      <w:marLeft w:val="0"/>
      <w:marRight w:val="0"/>
      <w:marTop w:val="0"/>
      <w:marBottom w:val="0"/>
      <w:divBdr>
        <w:top w:val="none" w:sz="0" w:space="0" w:color="auto"/>
        <w:left w:val="none" w:sz="0" w:space="0" w:color="auto"/>
        <w:bottom w:val="none" w:sz="0" w:space="0" w:color="auto"/>
        <w:right w:val="none" w:sz="0" w:space="0" w:color="auto"/>
      </w:divBdr>
    </w:div>
    <w:div w:id="774056940">
      <w:bodyDiv w:val="1"/>
      <w:marLeft w:val="0"/>
      <w:marRight w:val="0"/>
      <w:marTop w:val="0"/>
      <w:marBottom w:val="0"/>
      <w:divBdr>
        <w:top w:val="none" w:sz="0" w:space="0" w:color="auto"/>
        <w:left w:val="none" w:sz="0" w:space="0" w:color="auto"/>
        <w:bottom w:val="none" w:sz="0" w:space="0" w:color="auto"/>
        <w:right w:val="none" w:sz="0" w:space="0" w:color="auto"/>
      </w:divBdr>
    </w:div>
    <w:div w:id="777062370">
      <w:bodyDiv w:val="1"/>
      <w:marLeft w:val="0"/>
      <w:marRight w:val="0"/>
      <w:marTop w:val="0"/>
      <w:marBottom w:val="0"/>
      <w:divBdr>
        <w:top w:val="none" w:sz="0" w:space="0" w:color="auto"/>
        <w:left w:val="none" w:sz="0" w:space="0" w:color="auto"/>
        <w:bottom w:val="none" w:sz="0" w:space="0" w:color="auto"/>
        <w:right w:val="none" w:sz="0" w:space="0" w:color="auto"/>
      </w:divBdr>
    </w:div>
    <w:div w:id="779952557">
      <w:bodyDiv w:val="1"/>
      <w:marLeft w:val="0"/>
      <w:marRight w:val="0"/>
      <w:marTop w:val="0"/>
      <w:marBottom w:val="0"/>
      <w:divBdr>
        <w:top w:val="none" w:sz="0" w:space="0" w:color="auto"/>
        <w:left w:val="none" w:sz="0" w:space="0" w:color="auto"/>
        <w:bottom w:val="none" w:sz="0" w:space="0" w:color="auto"/>
        <w:right w:val="none" w:sz="0" w:space="0" w:color="auto"/>
      </w:divBdr>
    </w:div>
    <w:div w:id="783115717">
      <w:bodyDiv w:val="1"/>
      <w:marLeft w:val="0"/>
      <w:marRight w:val="0"/>
      <w:marTop w:val="0"/>
      <w:marBottom w:val="0"/>
      <w:divBdr>
        <w:top w:val="none" w:sz="0" w:space="0" w:color="auto"/>
        <w:left w:val="none" w:sz="0" w:space="0" w:color="auto"/>
        <w:bottom w:val="none" w:sz="0" w:space="0" w:color="auto"/>
        <w:right w:val="none" w:sz="0" w:space="0" w:color="auto"/>
      </w:divBdr>
    </w:div>
    <w:div w:id="791898032">
      <w:bodyDiv w:val="1"/>
      <w:marLeft w:val="0"/>
      <w:marRight w:val="0"/>
      <w:marTop w:val="0"/>
      <w:marBottom w:val="0"/>
      <w:divBdr>
        <w:top w:val="none" w:sz="0" w:space="0" w:color="auto"/>
        <w:left w:val="none" w:sz="0" w:space="0" w:color="auto"/>
        <w:bottom w:val="none" w:sz="0" w:space="0" w:color="auto"/>
        <w:right w:val="none" w:sz="0" w:space="0" w:color="auto"/>
      </w:divBdr>
    </w:div>
    <w:div w:id="796067113">
      <w:bodyDiv w:val="1"/>
      <w:marLeft w:val="0"/>
      <w:marRight w:val="0"/>
      <w:marTop w:val="0"/>
      <w:marBottom w:val="0"/>
      <w:divBdr>
        <w:top w:val="none" w:sz="0" w:space="0" w:color="auto"/>
        <w:left w:val="none" w:sz="0" w:space="0" w:color="auto"/>
        <w:bottom w:val="none" w:sz="0" w:space="0" w:color="auto"/>
        <w:right w:val="none" w:sz="0" w:space="0" w:color="auto"/>
      </w:divBdr>
    </w:div>
    <w:div w:id="822282276">
      <w:bodyDiv w:val="1"/>
      <w:marLeft w:val="0"/>
      <w:marRight w:val="0"/>
      <w:marTop w:val="0"/>
      <w:marBottom w:val="0"/>
      <w:divBdr>
        <w:top w:val="none" w:sz="0" w:space="0" w:color="auto"/>
        <w:left w:val="none" w:sz="0" w:space="0" w:color="auto"/>
        <w:bottom w:val="none" w:sz="0" w:space="0" w:color="auto"/>
        <w:right w:val="none" w:sz="0" w:space="0" w:color="auto"/>
      </w:divBdr>
    </w:div>
    <w:div w:id="830218490">
      <w:bodyDiv w:val="1"/>
      <w:marLeft w:val="0"/>
      <w:marRight w:val="0"/>
      <w:marTop w:val="0"/>
      <w:marBottom w:val="0"/>
      <w:divBdr>
        <w:top w:val="none" w:sz="0" w:space="0" w:color="auto"/>
        <w:left w:val="none" w:sz="0" w:space="0" w:color="auto"/>
        <w:bottom w:val="none" w:sz="0" w:space="0" w:color="auto"/>
        <w:right w:val="none" w:sz="0" w:space="0" w:color="auto"/>
      </w:divBdr>
    </w:div>
    <w:div w:id="831875548">
      <w:bodyDiv w:val="1"/>
      <w:marLeft w:val="0"/>
      <w:marRight w:val="0"/>
      <w:marTop w:val="0"/>
      <w:marBottom w:val="0"/>
      <w:divBdr>
        <w:top w:val="none" w:sz="0" w:space="0" w:color="auto"/>
        <w:left w:val="none" w:sz="0" w:space="0" w:color="auto"/>
        <w:bottom w:val="none" w:sz="0" w:space="0" w:color="auto"/>
        <w:right w:val="none" w:sz="0" w:space="0" w:color="auto"/>
      </w:divBdr>
    </w:div>
    <w:div w:id="835682255">
      <w:bodyDiv w:val="1"/>
      <w:marLeft w:val="0"/>
      <w:marRight w:val="0"/>
      <w:marTop w:val="0"/>
      <w:marBottom w:val="0"/>
      <w:divBdr>
        <w:top w:val="none" w:sz="0" w:space="0" w:color="auto"/>
        <w:left w:val="none" w:sz="0" w:space="0" w:color="auto"/>
        <w:bottom w:val="none" w:sz="0" w:space="0" w:color="auto"/>
        <w:right w:val="none" w:sz="0" w:space="0" w:color="auto"/>
      </w:divBdr>
    </w:div>
    <w:div w:id="842746861">
      <w:bodyDiv w:val="1"/>
      <w:marLeft w:val="0"/>
      <w:marRight w:val="0"/>
      <w:marTop w:val="0"/>
      <w:marBottom w:val="0"/>
      <w:divBdr>
        <w:top w:val="none" w:sz="0" w:space="0" w:color="auto"/>
        <w:left w:val="none" w:sz="0" w:space="0" w:color="auto"/>
        <w:bottom w:val="none" w:sz="0" w:space="0" w:color="auto"/>
        <w:right w:val="none" w:sz="0" w:space="0" w:color="auto"/>
      </w:divBdr>
    </w:div>
    <w:div w:id="855339706">
      <w:bodyDiv w:val="1"/>
      <w:marLeft w:val="0"/>
      <w:marRight w:val="0"/>
      <w:marTop w:val="0"/>
      <w:marBottom w:val="0"/>
      <w:divBdr>
        <w:top w:val="none" w:sz="0" w:space="0" w:color="auto"/>
        <w:left w:val="none" w:sz="0" w:space="0" w:color="auto"/>
        <w:bottom w:val="none" w:sz="0" w:space="0" w:color="auto"/>
        <w:right w:val="none" w:sz="0" w:space="0" w:color="auto"/>
      </w:divBdr>
    </w:div>
    <w:div w:id="857893768">
      <w:bodyDiv w:val="1"/>
      <w:marLeft w:val="0"/>
      <w:marRight w:val="0"/>
      <w:marTop w:val="0"/>
      <w:marBottom w:val="0"/>
      <w:divBdr>
        <w:top w:val="none" w:sz="0" w:space="0" w:color="auto"/>
        <w:left w:val="none" w:sz="0" w:space="0" w:color="auto"/>
        <w:bottom w:val="none" w:sz="0" w:space="0" w:color="auto"/>
        <w:right w:val="none" w:sz="0" w:space="0" w:color="auto"/>
      </w:divBdr>
    </w:div>
    <w:div w:id="866407926">
      <w:bodyDiv w:val="1"/>
      <w:marLeft w:val="0"/>
      <w:marRight w:val="0"/>
      <w:marTop w:val="0"/>
      <w:marBottom w:val="0"/>
      <w:divBdr>
        <w:top w:val="none" w:sz="0" w:space="0" w:color="auto"/>
        <w:left w:val="none" w:sz="0" w:space="0" w:color="auto"/>
        <w:bottom w:val="none" w:sz="0" w:space="0" w:color="auto"/>
        <w:right w:val="none" w:sz="0" w:space="0" w:color="auto"/>
      </w:divBdr>
    </w:div>
    <w:div w:id="881871003">
      <w:bodyDiv w:val="1"/>
      <w:marLeft w:val="0"/>
      <w:marRight w:val="0"/>
      <w:marTop w:val="0"/>
      <w:marBottom w:val="0"/>
      <w:divBdr>
        <w:top w:val="none" w:sz="0" w:space="0" w:color="auto"/>
        <w:left w:val="none" w:sz="0" w:space="0" w:color="auto"/>
        <w:bottom w:val="none" w:sz="0" w:space="0" w:color="auto"/>
        <w:right w:val="none" w:sz="0" w:space="0" w:color="auto"/>
      </w:divBdr>
    </w:div>
    <w:div w:id="888103611">
      <w:bodyDiv w:val="1"/>
      <w:marLeft w:val="0"/>
      <w:marRight w:val="0"/>
      <w:marTop w:val="0"/>
      <w:marBottom w:val="0"/>
      <w:divBdr>
        <w:top w:val="none" w:sz="0" w:space="0" w:color="auto"/>
        <w:left w:val="none" w:sz="0" w:space="0" w:color="auto"/>
        <w:bottom w:val="none" w:sz="0" w:space="0" w:color="auto"/>
        <w:right w:val="none" w:sz="0" w:space="0" w:color="auto"/>
      </w:divBdr>
    </w:div>
    <w:div w:id="891503489">
      <w:bodyDiv w:val="1"/>
      <w:marLeft w:val="0"/>
      <w:marRight w:val="0"/>
      <w:marTop w:val="0"/>
      <w:marBottom w:val="0"/>
      <w:divBdr>
        <w:top w:val="none" w:sz="0" w:space="0" w:color="auto"/>
        <w:left w:val="none" w:sz="0" w:space="0" w:color="auto"/>
        <w:bottom w:val="none" w:sz="0" w:space="0" w:color="auto"/>
        <w:right w:val="none" w:sz="0" w:space="0" w:color="auto"/>
      </w:divBdr>
    </w:div>
    <w:div w:id="916090678">
      <w:bodyDiv w:val="1"/>
      <w:marLeft w:val="0"/>
      <w:marRight w:val="0"/>
      <w:marTop w:val="0"/>
      <w:marBottom w:val="0"/>
      <w:divBdr>
        <w:top w:val="none" w:sz="0" w:space="0" w:color="auto"/>
        <w:left w:val="none" w:sz="0" w:space="0" w:color="auto"/>
        <w:bottom w:val="none" w:sz="0" w:space="0" w:color="auto"/>
        <w:right w:val="none" w:sz="0" w:space="0" w:color="auto"/>
      </w:divBdr>
    </w:div>
    <w:div w:id="925576567">
      <w:bodyDiv w:val="1"/>
      <w:marLeft w:val="0"/>
      <w:marRight w:val="0"/>
      <w:marTop w:val="0"/>
      <w:marBottom w:val="0"/>
      <w:divBdr>
        <w:top w:val="none" w:sz="0" w:space="0" w:color="auto"/>
        <w:left w:val="none" w:sz="0" w:space="0" w:color="auto"/>
        <w:bottom w:val="none" w:sz="0" w:space="0" w:color="auto"/>
        <w:right w:val="none" w:sz="0" w:space="0" w:color="auto"/>
      </w:divBdr>
    </w:div>
    <w:div w:id="927037388">
      <w:bodyDiv w:val="1"/>
      <w:marLeft w:val="0"/>
      <w:marRight w:val="0"/>
      <w:marTop w:val="0"/>
      <w:marBottom w:val="0"/>
      <w:divBdr>
        <w:top w:val="none" w:sz="0" w:space="0" w:color="auto"/>
        <w:left w:val="none" w:sz="0" w:space="0" w:color="auto"/>
        <w:bottom w:val="none" w:sz="0" w:space="0" w:color="auto"/>
        <w:right w:val="none" w:sz="0" w:space="0" w:color="auto"/>
      </w:divBdr>
    </w:div>
    <w:div w:id="935139042">
      <w:bodyDiv w:val="1"/>
      <w:marLeft w:val="0"/>
      <w:marRight w:val="0"/>
      <w:marTop w:val="0"/>
      <w:marBottom w:val="0"/>
      <w:divBdr>
        <w:top w:val="none" w:sz="0" w:space="0" w:color="auto"/>
        <w:left w:val="none" w:sz="0" w:space="0" w:color="auto"/>
        <w:bottom w:val="none" w:sz="0" w:space="0" w:color="auto"/>
        <w:right w:val="none" w:sz="0" w:space="0" w:color="auto"/>
      </w:divBdr>
    </w:div>
    <w:div w:id="935361151">
      <w:bodyDiv w:val="1"/>
      <w:marLeft w:val="0"/>
      <w:marRight w:val="0"/>
      <w:marTop w:val="0"/>
      <w:marBottom w:val="0"/>
      <w:divBdr>
        <w:top w:val="none" w:sz="0" w:space="0" w:color="auto"/>
        <w:left w:val="none" w:sz="0" w:space="0" w:color="auto"/>
        <w:bottom w:val="none" w:sz="0" w:space="0" w:color="auto"/>
        <w:right w:val="none" w:sz="0" w:space="0" w:color="auto"/>
      </w:divBdr>
    </w:div>
    <w:div w:id="945622838">
      <w:bodyDiv w:val="1"/>
      <w:marLeft w:val="0"/>
      <w:marRight w:val="0"/>
      <w:marTop w:val="0"/>
      <w:marBottom w:val="0"/>
      <w:divBdr>
        <w:top w:val="none" w:sz="0" w:space="0" w:color="auto"/>
        <w:left w:val="none" w:sz="0" w:space="0" w:color="auto"/>
        <w:bottom w:val="none" w:sz="0" w:space="0" w:color="auto"/>
        <w:right w:val="none" w:sz="0" w:space="0" w:color="auto"/>
      </w:divBdr>
    </w:div>
    <w:div w:id="948002903">
      <w:bodyDiv w:val="1"/>
      <w:marLeft w:val="0"/>
      <w:marRight w:val="0"/>
      <w:marTop w:val="0"/>
      <w:marBottom w:val="0"/>
      <w:divBdr>
        <w:top w:val="none" w:sz="0" w:space="0" w:color="auto"/>
        <w:left w:val="none" w:sz="0" w:space="0" w:color="auto"/>
        <w:bottom w:val="none" w:sz="0" w:space="0" w:color="auto"/>
        <w:right w:val="none" w:sz="0" w:space="0" w:color="auto"/>
      </w:divBdr>
      <w:divsChild>
        <w:div w:id="1490094289">
          <w:marLeft w:val="0"/>
          <w:marRight w:val="0"/>
          <w:marTop w:val="0"/>
          <w:marBottom w:val="0"/>
          <w:divBdr>
            <w:top w:val="none" w:sz="0" w:space="0" w:color="auto"/>
            <w:left w:val="none" w:sz="0" w:space="0" w:color="auto"/>
            <w:bottom w:val="none" w:sz="0" w:space="0" w:color="auto"/>
            <w:right w:val="none" w:sz="0" w:space="0" w:color="auto"/>
          </w:divBdr>
        </w:div>
      </w:divsChild>
    </w:div>
    <w:div w:id="948321831">
      <w:bodyDiv w:val="1"/>
      <w:marLeft w:val="0"/>
      <w:marRight w:val="0"/>
      <w:marTop w:val="0"/>
      <w:marBottom w:val="0"/>
      <w:divBdr>
        <w:top w:val="none" w:sz="0" w:space="0" w:color="auto"/>
        <w:left w:val="none" w:sz="0" w:space="0" w:color="auto"/>
        <w:bottom w:val="none" w:sz="0" w:space="0" w:color="auto"/>
        <w:right w:val="none" w:sz="0" w:space="0" w:color="auto"/>
      </w:divBdr>
    </w:div>
    <w:div w:id="954289398">
      <w:bodyDiv w:val="1"/>
      <w:marLeft w:val="0"/>
      <w:marRight w:val="0"/>
      <w:marTop w:val="0"/>
      <w:marBottom w:val="0"/>
      <w:divBdr>
        <w:top w:val="none" w:sz="0" w:space="0" w:color="auto"/>
        <w:left w:val="none" w:sz="0" w:space="0" w:color="auto"/>
        <w:bottom w:val="none" w:sz="0" w:space="0" w:color="auto"/>
        <w:right w:val="none" w:sz="0" w:space="0" w:color="auto"/>
      </w:divBdr>
    </w:div>
    <w:div w:id="956526611">
      <w:bodyDiv w:val="1"/>
      <w:marLeft w:val="0"/>
      <w:marRight w:val="0"/>
      <w:marTop w:val="0"/>
      <w:marBottom w:val="0"/>
      <w:divBdr>
        <w:top w:val="none" w:sz="0" w:space="0" w:color="auto"/>
        <w:left w:val="none" w:sz="0" w:space="0" w:color="auto"/>
        <w:bottom w:val="none" w:sz="0" w:space="0" w:color="auto"/>
        <w:right w:val="none" w:sz="0" w:space="0" w:color="auto"/>
      </w:divBdr>
    </w:div>
    <w:div w:id="956637516">
      <w:bodyDiv w:val="1"/>
      <w:marLeft w:val="0"/>
      <w:marRight w:val="0"/>
      <w:marTop w:val="0"/>
      <w:marBottom w:val="0"/>
      <w:divBdr>
        <w:top w:val="none" w:sz="0" w:space="0" w:color="auto"/>
        <w:left w:val="none" w:sz="0" w:space="0" w:color="auto"/>
        <w:bottom w:val="none" w:sz="0" w:space="0" w:color="auto"/>
        <w:right w:val="none" w:sz="0" w:space="0" w:color="auto"/>
      </w:divBdr>
    </w:div>
    <w:div w:id="958491026">
      <w:bodyDiv w:val="1"/>
      <w:marLeft w:val="0"/>
      <w:marRight w:val="0"/>
      <w:marTop w:val="0"/>
      <w:marBottom w:val="0"/>
      <w:divBdr>
        <w:top w:val="none" w:sz="0" w:space="0" w:color="auto"/>
        <w:left w:val="none" w:sz="0" w:space="0" w:color="auto"/>
        <w:bottom w:val="none" w:sz="0" w:space="0" w:color="auto"/>
        <w:right w:val="none" w:sz="0" w:space="0" w:color="auto"/>
      </w:divBdr>
    </w:div>
    <w:div w:id="960920957">
      <w:bodyDiv w:val="1"/>
      <w:marLeft w:val="0"/>
      <w:marRight w:val="0"/>
      <w:marTop w:val="0"/>
      <w:marBottom w:val="0"/>
      <w:divBdr>
        <w:top w:val="none" w:sz="0" w:space="0" w:color="auto"/>
        <w:left w:val="none" w:sz="0" w:space="0" w:color="auto"/>
        <w:bottom w:val="none" w:sz="0" w:space="0" w:color="auto"/>
        <w:right w:val="none" w:sz="0" w:space="0" w:color="auto"/>
      </w:divBdr>
    </w:div>
    <w:div w:id="965820149">
      <w:bodyDiv w:val="1"/>
      <w:marLeft w:val="0"/>
      <w:marRight w:val="0"/>
      <w:marTop w:val="0"/>
      <w:marBottom w:val="0"/>
      <w:divBdr>
        <w:top w:val="none" w:sz="0" w:space="0" w:color="auto"/>
        <w:left w:val="none" w:sz="0" w:space="0" w:color="auto"/>
        <w:bottom w:val="none" w:sz="0" w:space="0" w:color="auto"/>
        <w:right w:val="none" w:sz="0" w:space="0" w:color="auto"/>
      </w:divBdr>
    </w:div>
    <w:div w:id="978074361">
      <w:bodyDiv w:val="1"/>
      <w:marLeft w:val="0"/>
      <w:marRight w:val="0"/>
      <w:marTop w:val="0"/>
      <w:marBottom w:val="0"/>
      <w:divBdr>
        <w:top w:val="none" w:sz="0" w:space="0" w:color="auto"/>
        <w:left w:val="none" w:sz="0" w:space="0" w:color="auto"/>
        <w:bottom w:val="none" w:sz="0" w:space="0" w:color="auto"/>
        <w:right w:val="none" w:sz="0" w:space="0" w:color="auto"/>
      </w:divBdr>
    </w:div>
    <w:div w:id="995494603">
      <w:bodyDiv w:val="1"/>
      <w:marLeft w:val="0"/>
      <w:marRight w:val="0"/>
      <w:marTop w:val="0"/>
      <w:marBottom w:val="0"/>
      <w:divBdr>
        <w:top w:val="none" w:sz="0" w:space="0" w:color="auto"/>
        <w:left w:val="none" w:sz="0" w:space="0" w:color="auto"/>
        <w:bottom w:val="none" w:sz="0" w:space="0" w:color="auto"/>
        <w:right w:val="none" w:sz="0" w:space="0" w:color="auto"/>
      </w:divBdr>
    </w:div>
    <w:div w:id="1006251211">
      <w:bodyDiv w:val="1"/>
      <w:marLeft w:val="0"/>
      <w:marRight w:val="0"/>
      <w:marTop w:val="0"/>
      <w:marBottom w:val="0"/>
      <w:divBdr>
        <w:top w:val="none" w:sz="0" w:space="0" w:color="auto"/>
        <w:left w:val="none" w:sz="0" w:space="0" w:color="auto"/>
        <w:bottom w:val="none" w:sz="0" w:space="0" w:color="auto"/>
        <w:right w:val="none" w:sz="0" w:space="0" w:color="auto"/>
      </w:divBdr>
    </w:div>
    <w:div w:id="1006639143">
      <w:bodyDiv w:val="1"/>
      <w:marLeft w:val="0"/>
      <w:marRight w:val="0"/>
      <w:marTop w:val="0"/>
      <w:marBottom w:val="0"/>
      <w:divBdr>
        <w:top w:val="none" w:sz="0" w:space="0" w:color="auto"/>
        <w:left w:val="none" w:sz="0" w:space="0" w:color="auto"/>
        <w:bottom w:val="none" w:sz="0" w:space="0" w:color="auto"/>
        <w:right w:val="none" w:sz="0" w:space="0" w:color="auto"/>
      </w:divBdr>
    </w:div>
    <w:div w:id="1010066229">
      <w:bodyDiv w:val="1"/>
      <w:marLeft w:val="0"/>
      <w:marRight w:val="0"/>
      <w:marTop w:val="0"/>
      <w:marBottom w:val="0"/>
      <w:divBdr>
        <w:top w:val="none" w:sz="0" w:space="0" w:color="auto"/>
        <w:left w:val="none" w:sz="0" w:space="0" w:color="auto"/>
        <w:bottom w:val="none" w:sz="0" w:space="0" w:color="auto"/>
        <w:right w:val="none" w:sz="0" w:space="0" w:color="auto"/>
      </w:divBdr>
    </w:div>
    <w:div w:id="1015958200">
      <w:bodyDiv w:val="1"/>
      <w:marLeft w:val="0"/>
      <w:marRight w:val="0"/>
      <w:marTop w:val="0"/>
      <w:marBottom w:val="0"/>
      <w:divBdr>
        <w:top w:val="none" w:sz="0" w:space="0" w:color="auto"/>
        <w:left w:val="none" w:sz="0" w:space="0" w:color="auto"/>
        <w:bottom w:val="none" w:sz="0" w:space="0" w:color="auto"/>
        <w:right w:val="none" w:sz="0" w:space="0" w:color="auto"/>
      </w:divBdr>
    </w:div>
    <w:div w:id="1016535748">
      <w:bodyDiv w:val="1"/>
      <w:marLeft w:val="0"/>
      <w:marRight w:val="0"/>
      <w:marTop w:val="0"/>
      <w:marBottom w:val="0"/>
      <w:divBdr>
        <w:top w:val="none" w:sz="0" w:space="0" w:color="auto"/>
        <w:left w:val="none" w:sz="0" w:space="0" w:color="auto"/>
        <w:bottom w:val="none" w:sz="0" w:space="0" w:color="auto"/>
        <w:right w:val="none" w:sz="0" w:space="0" w:color="auto"/>
      </w:divBdr>
    </w:div>
    <w:div w:id="1019548271">
      <w:bodyDiv w:val="1"/>
      <w:marLeft w:val="0"/>
      <w:marRight w:val="0"/>
      <w:marTop w:val="0"/>
      <w:marBottom w:val="0"/>
      <w:divBdr>
        <w:top w:val="none" w:sz="0" w:space="0" w:color="auto"/>
        <w:left w:val="none" w:sz="0" w:space="0" w:color="auto"/>
        <w:bottom w:val="none" w:sz="0" w:space="0" w:color="auto"/>
        <w:right w:val="none" w:sz="0" w:space="0" w:color="auto"/>
      </w:divBdr>
    </w:div>
    <w:div w:id="1019743670">
      <w:bodyDiv w:val="1"/>
      <w:marLeft w:val="0"/>
      <w:marRight w:val="0"/>
      <w:marTop w:val="0"/>
      <w:marBottom w:val="0"/>
      <w:divBdr>
        <w:top w:val="none" w:sz="0" w:space="0" w:color="auto"/>
        <w:left w:val="none" w:sz="0" w:space="0" w:color="auto"/>
        <w:bottom w:val="none" w:sz="0" w:space="0" w:color="auto"/>
        <w:right w:val="none" w:sz="0" w:space="0" w:color="auto"/>
      </w:divBdr>
    </w:div>
    <w:div w:id="1021201640">
      <w:bodyDiv w:val="1"/>
      <w:marLeft w:val="0"/>
      <w:marRight w:val="0"/>
      <w:marTop w:val="0"/>
      <w:marBottom w:val="0"/>
      <w:divBdr>
        <w:top w:val="none" w:sz="0" w:space="0" w:color="auto"/>
        <w:left w:val="none" w:sz="0" w:space="0" w:color="auto"/>
        <w:bottom w:val="none" w:sz="0" w:space="0" w:color="auto"/>
        <w:right w:val="none" w:sz="0" w:space="0" w:color="auto"/>
      </w:divBdr>
    </w:div>
    <w:div w:id="1023478739">
      <w:bodyDiv w:val="1"/>
      <w:marLeft w:val="0"/>
      <w:marRight w:val="0"/>
      <w:marTop w:val="0"/>
      <w:marBottom w:val="0"/>
      <w:divBdr>
        <w:top w:val="none" w:sz="0" w:space="0" w:color="auto"/>
        <w:left w:val="none" w:sz="0" w:space="0" w:color="auto"/>
        <w:bottom w:val="none" w:sz="0" w:space="0" w:color="auto"/>
        <w:right w:val="none" w:sz="0" w:space="0" w:color="auto"/>
      </w:divBdr>
    </w:div>
    <w:div w:id="1024398971">
      <w:bodyDiv w:val="1"/>
      <w:marLeft w:val="0"/>
      <w:marRight w:val="0"/>
      <w:marTop w:val="0"/>
      <w:marBottom w:val="0"/>
      <w:divBdr>
        <w:top w:val="none" w:sz="0" w:space="0" w:color="auto"/>
        <w:left w:val="none" w:sz="0" w:space="0" w:color="auto"/>
        <w:bottom w:val="none" w:sz="0" w:space="0" w:color="auto"/>
        <w:right w:val="none" w:sz="0" w:space="0" w:color="auto"/>
      </w:divBdr>
    </w:div>
    <w:div w:id="1027870730">
      <w:bodyDiv w:val="1"/>
      <w:marLeft w:val="0"/>
      <w:marRight w:val="0"/>
      <w:marTop w:val="0"/>
      <w:marBottom w:val="0"/>
      <w:divBdr>
        <w:top w:val="none" w:sz="0" w:space="0" w:color="auto"/>
        <w:left w:val="none" w:sz="0" w:space="0" w:color="auto"/>
        <w:bottom w:val="none" w:sz="0" w:space="0" w:color="auto"/>
        <w:right w:val="none" w:sz="0" w:space="0" w:color="auto"/>
      </w:divBdr>
    </w:div>
    <w:div w:id="1056472027">
      <w:bodyDiv w:val="1"/>
      <w:marLeft w:val="0"/>
      <w:marRight w:val="0"/>
      <w:marTop w:val="0"/>
      <w:marBottom w:val="0"/>
      <w:divBdr>
        <w:top w:val="none" w:sz="0" w:space="0" w:color="auto"/>
        <w:left w:val="none" w:sz="0" w:space="0" w:color="auto"/>
        <w:bottom w:val="none" w:sz="0" w:space="0" w:color="auto"/>
        <w:right w:val="none" w:sz="0" w:space="0" w:color="auto"/>
      </w:divBdr>
    </w:div>
    <w:div w:id="1058013214">
      <w:bodyDiv w:val="1"/>
      <w:marLeft w:val="0"/>
      <w:marRight w:val="0"/>
      <w:marTop w:val="0"/>
      <w:marBottom w:val="0"/>
      <w:divBdr>
        <w:top w:val="none" w:sz="0" w:space="0" w:color="auto"/>
        <w:left w:val="none" w:sz="0" w:space="0" w:color="auto"/>
        <w:bottom w:val="none" w:sz="0" w:space="0" w:color="auto"/>
        <w:right w:val="none" w:sz="0" w:space="0" w:color="auto"/>
      </w:divBdr>
    </w:div>
    <w:div w:id="1060404157">
      <w:bodyDiv w:val="1"/>
      <w:marLeft w:val="0"/>
      <w:marRight w:val="0"/>
      <w:marTop w:val="0"/>
      <w:marBottom w:val="0"/>
      <w:divBdr>
        <w:top w:val="none" w:sz="0" w:space="0" w:color="auto"/>
        <w:left w:val="none" w:sz="0" w:space="0" w:color="auto"/>
        <w:bottom w:val="none" w:sz="0" w:space="0" w:color="auto"/>
        <w:right w:val="none" w:sz="0" w:space="0" w:color="auto"/>
      </w:divBdr>
    </w:div>
    <w:div w:id="1067610801">
      <w:bodyDiv w:val="1"/>
      <w:marLeft w:val="0"/>
      <w:marRight w:val="0"/>
      <w:marTop w:val="0"/>
      <w:marBottom w:val="0"/>
      <w:divBdr>
        <w:top w:val="none" w:sz="0" w:space="0" w:color="auto"/>
        <w:left w:val="none" w:sz="0" w:space="0" w:color="auto"/>
        <w:bottom w:val="none" w:sz="0" w:space="0" w:color="auto"/>
        <w:right w:val="none" w:sz="0" w:space="0" w:color="auto"/>
      </w:divBdr>
    </w:div>
    <w:div w:id="1070617421">
      <w:bodyDiv w:val="1"/>
      <w:marLeft w:val="0"/>
      <w:marRight w:val="0"/>
      <w:marTop w:val="0"/>
      <w:marBottom w:val="0"/>
      <w:divBdr>
        <w:top w:val="none" w:sz="0" w:space="0" w:color="auto"/>
        <w:left w:val="none" w:sz="0" w:space="0" w:color="auto"/>
        <w:bottom w:val="none" w:sz="0" w:space="0" w:color="auto"/>
        <w:right w:val="none" w:sz="0" w:space="0" w:color="auto"/>
      </w:divBdr>
    </w:div>
    <w:div w:id="1072388207">
      <w:bodyDiv w:val="1"/>
      <w:marLeft w:val="0"/>
      <w:marRight w:val="0"/>
      <w:marTop w:val="0"/>
      <w:marBottom w:val="0"/>
      <w:divBdr>
        <w:top w:val="none" w:sz="0" w:space="0" w:color="auto"/>
        <w:left w:val="none" w:sz="0" w:space="0" w:color="auto"/>
        <w:bottom w:val="none" w:sz="0" w:space="0" w:color="auto"/>
        <w:right w:val="none" w:sz="0" w:space="0" w:color="auto"/>
      </w:divBdr>
    </w:div>
    <w:div w:id="1077555142">
      <w:bodyDiv w:val="1"/>
      <w:marLeft w:val="0"/>
      <w:marRight w:val="0"/>
      <w:marTop w:val="0"/>
      <w:marBottom w:val="0"/>
      <w:divBdr>
        <w:top w:val="none" w:sz="0" w:space="0" w:color="auto"/>
        <w:left w:val="none" w:sz="0" w:space="0" w:color="auto"/>
        <w:bottom w:val="none" w:sz="0" w:space="0" w:color="auto"/>
        <w:right w:val="none" w:sz="0" w:space="0" w:color="auto"/>
      </w:divBdr>
    </w:div>
    <w:div w:id="1080252398">
      <w:bodyDiv w:val="1"/>
      <w:marLeft w:val="0"/>
      <w:marRight w:val="0"/>
      <w:marTop w:val="0"/>
      <w:marBottom w:val="0"/>
      <w:divBdr>
        <w:top w:val="none" w:sz="0" w:space="0" w:color="auto"/>
        <w:left w:val="none" w:sz="0" w:space="0" w:color="auto"/>
        <w:bottom w:val="none" w:sz="0" w:space="0" w:color="auto"/>
        <w:right w:val="none" w:sz="0" w:space="0" w:color="auto"/>
      </w:divBdr>
    </w:div>
    <w:div w:id="1089349344">
      <w:bodyDiv w:val="1"/>
      <w:marLeft w:val="0"/>
      <w:marRight w:val="0"/>
      <w:marTop w:val="0"/>
      <w:marBottom w:val="0"/>
      <w:divBdr>
        <w:top w:val="none" w:sz="0" w:space="0" w:color="auto"/>
        <w:left w:val="none" w:sz="0" w:space="0" w:color="auto"/>
        <w:bottom w:val="none" w:sz="0" w:space="0" w:color="auto"/>
        <w:right w:val="none" w:sz="0" w:space="0" w:color="auto"/>
      </w:divBdr>
    </w:div>
    <w:div w:id="1102259113">
      <w:bodyDiv w:val="1"/>
      <w:marLeft w:val="0"/>
      <w:marRight w:val="0"/>
      <w:marTop w:val="0"/>
      <w:marBottom w:val="0"/>
      <w:divBdr>
        <w:top w:val="none" w:sz="0" w:space="0" w:color="auto"/>
        <w:left w:val="none" w:sz="0" w:space="0" w:color="auto"/>
        <w:bottom w:val="none" w:sz="0" w:space="0" w:color="auto"/>
        <w:right w:val="none" w:sz="0" w:space="0" w:color="auto"/>
      </w:divBdr>
    </w:div>
    <w:div w:id="1105924322">
      <w:bodyDiv w:val="1"/>
      <w:marLeft w:val="0"/>
      <w:marRight w:val="0"/>
      <w:marTop w:val="0"/>
      <w:marBottom w:val="0"/>
      <w:divBdr>
        <w:top w:val="none" w:sz="0" w:space="0" w:color="auto"/>
        <w:left w:val="none" w:sz="0" w:space="0" w:color="auto"/>
        <w:bottom w:val="none" w:sz="0" w:space="0" w:color="auto"/>
        <w:right w:val="none" w:sz="0" w:space="0" w:color="auto"/>
      </w:divBdr>
    </w:div>
    <w:div w:id="1111899664">
      <w:bodyDiv w:val="1"/>
      <w:marLeft w:val="0"/>
      <w:marRight w:val="0"/>
      <w:marTop w:val="0"/>
      <w:marBottom w:val="0"/>
      <w:divBdr>
        <w:top w:val="none" w:sz="0" w:space="0" w:color="auto"/>
        <w:left w:val="none" w:sz="0" w:space="0" w:color="auto"/>
        <w:bottom w:val="none" w:sz="0" w:space="0" w:color="auto"/>
        <w:right w:val="none" w:sz="0" w:space="0" w:color="auto"/>
      </w:divBdr>
    </w:div>
    <w:div w:id="1115254772">
      <w:bodyDiv w:val="1"/>
      <w:marLeft w:val="0"/>
      <w:marRight w:val="0"/>
      <w:marTop w:val="0"/>
      <w:marBottom w:val="0"/>
      <w:divBdr>
        <w:top w:val="none" w:sz="0" w:space="0" w:color="auto"/>
        <w:left w:val="none" w:sz="0" w:space="0" w:color="auto"/>
        <w:bottom w:val="none" w:sz="0" w:space="0" w:color="auto"/>
        <w:right w:val="none" w:sz="0" w:space="0" w:color="auto"/>
      </w:divBdr>
    </w:div>
    <w:div w:id="1124081288">
      <w:bodyDiv w:val="1"/>
      <w:marLeft w:val="0"/>
      <w:marRight w:val="0"/>
      <w:marTop w:val="0"/>
      <w:marBottom w:val="0"/>
      <w:divBdr>
        <w:top w:val="none" w:sz="0" w:space="0" w:color="auto"/>
        <w:left w:val="none" w:sz="0" w:space="0" w:color="auto"/>
        <w:bottom w:val="none" w:sz="0" w:space="0" w:color="auto"/>
        <w:right w:val="none" w:sz="0" w:space="0" w:color="auto"/>
      </w:divBdr>
    </w:div>
    <w:div w:id="1146047668">
      <w:bodyDiv w:val="1"/>
      <w:marLeft w:val="0"/>
      <w:marRight w:val="0"/>
      <w:marTop w:val="0"/>
      <w:marBottom w:val="0"/>
      <w:divBdr>
        <w:top w:val="none" w:sz="0" w:space="0" w:color="auto"/>
        <w:left w:val="none" w:sz="0" w:space="0" w:color="auto"/>
        <w:bottom w:val="none" w:sz="0" w:space="0" w:color="auto"/>
        <w:right w:val="none" w:sz="0" w:space="0" w:color="auto"/>
      </w:divBdr>
    </w:div>
    <w:div w:id="1158694709">
      <w:bodyDiv w:val="1"/>
      <w:marLeft w:val="0"/>
      <w:marRight w:val="0"/>
      <w:marTop w:val="0"/>
      <w:marBottom w:val="0"/>
      <w:divBdr>
        <w:top w:val="none" w:sz="0" w:space="0" w:color="auto"/>
        <w:left w:val="none" w:sz="0" w:space="0" w:color="auto"/>
        <w:bottom w:val="none" w:sz="0" w:space="0" w:color="auto"/>
        <w:right w:val="none" w:sz="0" w:space="0" w:color="auto"/>
      </w:divBdr>
    </w:div>
    <w:div w:id="1175534701">
      <w:bodyDiv w:val="1"/>
      <w:marLeft w:val="0"/>
      <w:marRight w:val="0"/>
      <w:marTop w:val="0"/>
      <w:marBottom w:val="0"/>
      <w:divBdr>
        <w:top w:val="none" w:sz="0" w:space="0" w:color="auto"/>
        <w:left w:val="none" w:sz="0" w:space="0" w:color="auto"/>
        <w:bottom w:val="none" w:sz="0" w:space="0" w:color="auto"/>
        <w:right w:val="none" w:sz="0" w:space="0" w:color="auto"/>
      </w:divBdr>
    </w:div>
    <w:div w:id="1183975474">
      <w:bodyDiv w:val="1"/>
      <w:marLeft w:val="0"/>
      <w:marRight w:val="0"/>
      <w:marTop w:val="0"/>
      <w:marBottom w:val="0"/>
      <w:divBdr>
        <w:top w:val="none" w:sz="0" w:space="0" w:color="auto"/>
        <w:left w:val="none" w:sz="0" w:space="0" w:color="auto"/>
        <w:bottom w:val="none" w:sz="0" w:space="0" w:color="auto"/>
        <w:right w:val="none" w:sz="0" w:space="0" w:color="auto"/>
      </w:divBdr>
    </w:div>
    <w:div w:id="1185248655">
      <w:bodyDiv w:val="1"/>
      <w:marLeft w:val="0"/>
      <w:marRight w:val="0"/>
      <w:marTop w:val="0"/>
      <w:marBottom w:val="0"/>
      <w:divBdr>
        <w:top w:val="none" w:sz="0" w:space="0" w:color="auto"/>
        <w:left w:val="none" w:sz="0" w:space="0" w:color="auto"/>
        <w:bottom w:val="none" w:sz="0" w:space="0" w:color="auto"/>
        <w:right w:val="none" w:sz="0" w:space="0" w:color="auto"/>
      </w:divBdr>
    </w:div>
    <w:div w:id="1208487785">
      <w:bodyDiv w:val="1"/>
      <w:marLeft w:val="0"/>
      <w:marRight w:val="0"/>
      <w:marTop w:val="0"/>
      <w:marBottom w:val="0"/>
      <w:divBdr>
        <w:top w:val="none" w:sz="0" w:space="0" w:color="auto"/>
        <w:left w:val="none" w:sz="0" w:space="0" w:color="auto"/>
        <w:bottom w:val="none" w:sz="0" w:space="0" w:color="auto"/>
        <w:right w:val="none" w:sz="0" w:space="0" w:color="auto"/>
      </w:divBdr>
    </w:div>
    <w:div w:id="1210646803">
      <w:bodyDiv w:val="1"/>
      <w:marLeft w:val="0"/>
      <w:marRight w:val="0"/>
      <w:marTop w:val="0"/>
      <w:marBottom w:val="0"/>
      <w:divBdr>
        <w:top w:val="none" w:sz="0" w:space="0" w:color="auto"/>
        <w:left w:val="none" w:sz="0" w:space="0" w:color="auto"/>
        <w:bottom w:val="none" w:sz="0" w:space="0" w:color="auto"/>
        <w:right w:val="none" w:sz="0" w:space="0" w:color="auto"/>
      </w:divBdr>
    </w:div>
    <w:div w:id="1221673482">
      <w:bodyDiv w:val="1"/>
      <w:marLeft w:val="0"/>
      <w:marRight w:val="0"/>
      <w:marTop w:val="0"/>
      <w:marBottom w:val="0"/>
      <w:divBdr>
        <w:top w:val="none" w:sz="0" w:space="0" w:color="auto"/>
        <w:left w:val="none" w:sz="0" w:space="0" w:color="auto"/>
        <w:bottom w:val="none" w:sz="0" w:space="0" w:color="auto"/>
        <w:right w:val="none" w:sz="0" w:space="0" w:color="auto"/>
      </w:divBdr>
    </w:div>
    <w:div w:id="1223636821">
      <w:bodyDiv w:val="1"/>
      <w:marLeft w:val="0"/>
      <w:marRight w:val="0"/>
      <w:marTop w:val="0"/>
      <w:marBottom w:val="0"/>
      <w:divBdr>
        <w:top w:val="none" w:sz="0" w:space="0" w:color="auto"/>
        <w:left w:val="none" w:sz="0" w:space="0" w:color="auto"/>
        <w:bottom w:val="none" w:sz="0" w:space="0" w:color="auto"/>
        <w:right w:val="none" w:sz="0" w:space="0" w:color="auto"/>
      </w:divBdr>
    </w:div>
    <w:div w:id="1272282585">
      <w:bodyDiv w:val="1"/>
      <w:marLeft w:val="0"/>
      <w:marRight w:val="0"/>
      <w:marTop w:val="0"/>
      <w:marBottom w:val="0"/>
      <w:divBdr>
        <w:top w:val="none" w:sz="0" w:space="0" w:color="auto"/>
        <w:left w:val="none" w:sz="0" w:space="0" w:color="auto"/>
        <w:bottom w:val="none" w:sz="0" w:space="0" w:color="auto"/>
        <w:right w:val="none" w:sz="0" w:space="0" w:color="auto"/>
      </w:divBdr>
    </w:div>
    <w:div w:id="1274433556">
      <w:bodyDiv w:val="1"/>
      <w:marLeft w:val="0"/>
      <w:marRight w:val="0"/>
      <w:marTop w:val="0"/>
      <w:marBottom w:val="0"/>
      <w:divBdr>
        <w:top w:val="none" w:sz="0" w:space="0" w:color="auto"/>
        <w:left w:val="none" w:sz="0" w:space="0" w:color="auto"/>
        <w:bottom w:val="none" w:sz="0" w:space="0" w:color="auto"/>
        <w:right w:val="none" w:sz="0" w:space="0" w:color="auto"/>
      </w:divBdr>
    </w:div>
    <w:div w:id="1275945494">
      <w:bodyDiv w:val="1"/>
      <w:marLeft w:val="0"/>
      <w:marRight w:val="0"/>
      <w:marTop w:val="0"/>
      <w:marBottom w:val="0"/>
      <w:divBdr>
        <w:top w:val="none" w:sz="0" w:space="0" w:color="auto"/>
        <w:left w:val="none" w:sz="0" w:space="0" w:color="auto"/>
        <w:bottom w:val="none" w:sz="0" w:space="0" w:color="auto"/>
        <w:right w:val="none" w:sz="0" w:space="0" w:color="auto"/>
      </w:divBdr>
    </w:div>
    <w:div w:id="1290163640">
      <w:bodyDiv w:val="1"/>
      <w:marLeft w:val="0"/>
      <w:marRight w:val="0"/>
      <w:marTop w:val="0"/>
      <w:marBottom w:val="0"/>
      <w:divBdr>
        <w:top w:val="none" w:sz="0" w:space="0" w:color="auto"/>
        <w:left w:val="none" w:sz="0" w:space="0" w:color="auto"/>
        <w:bottom w:val="none" w:sz="0" w:space="0" w:color="auto"/>
        <w:right w:val="none" w:sz="0" w:space="0" w:color="auto"/>
      </w:divBdr>
    </w:div>
    <w:div w:id="1294214940">
      <w:bodyDiv w:val="1"/>
      <w:marLeft w:val="0"/>
      <w:marRight w:val="0"/>
      <w:marTop w:val="0"/>
      <w:marBottom w:val="0"/>
      <w:divBdr>
        <w:top w:val="none" w:sz="0" w:space="0" w:color="auto"/>
        <w:left w:val="none" w:sz="0" w:space="0" w:color="auto"/>
        <w:bottom w:val="none" w:sz="0" w:space="0" w:color="auto"/>
        <w:right w:val="none" w:sz="0" w:space="0" w:color="auto"/>
      </w:divBdr>
    </w:div>
    <w:div w:id="1295062797">
      <w:bodyDiv w:val="1"/>
      <w:marLeft w:val="0"/>
      <w:marRight w:val="0"/>
      <w:marTop w:val="0"/>
      <w:marBottom w:val="0"/>
      <w:divBdr>
        <w:top w:val="none" w:sz="0" w:space="0" w:color="auto"/>
        <w:left w:val="none" w:sz="0" w:space="0" w:color="auto"/>
        <w:bottom w:val="none" w:sz="0" w:space="0" w:color="auto"/>
        <w:right w:val="none" w:sz="0" w:space="0" w:color="auto"/>
      </w:divBdr>
    </w:div>
    <w:div w:id="1304627344">
      <w:bodyDiv w:val="1"/>
      <w:marLeft w:val="0"/>
      <w:marRight w:val="0"/>
      <w:marTop w:val="0"/>
      <w:marBottom w:val="0"/>
      <w:divBdr>
        <w:top w:val="none" w:sz="0" w:space="0" w:color="auto"/>
        <w:left w:val="none" w:sz="0" w:space="0" w:color="auto"/>
        <w:bottom w:val="none" w:sz="0" w:space="0" w:color="auto"/>
        <w:right w:val="none" w:sz="0" w:space="0" w:color="auto"/>
      </w:divBdr>
    </w:div>
    <w:div w:id="1305308315">
      <w:bodyDiv w:val="1"/>
      <w:marLeft w:val="0"/>
      <w:marRight w:val="0"/>
      <w:marTop w:val="0"/>
      <w:marBottom w:val="0"/>
      <w:divBdr>
        <w:top w:val="none" w:sz="0" w:space="0" w:color="auto"/>
        <w:left w:val="none" w:sz="0" w:space="0" w:color="auto"/>
        <w:bottom w:val="none" w:sz="0" w:space="0" w:color="auto"/>
        <w:right w:val="none" w:sz="0" w:space="0" w:color="auto"/>
      </w:divBdr>
    </w:div>
    <w:div w:id="1314067435">
      <w:bodyDiv w:val="1"/>
      <w:marLeft w:val="0"/>
      <w:marRight w:val="0"/>
      <w:marTop w:val="0"/>
      <w:marBottom w:val="0"/>
      <w:divBdr>
        <w:top w:val="none" w:sz="0" w:space="0" w:color="auto"/>
        <w:left w:val="none" w:sz="0" w:space="0" w:color="auto"/>
        <w:bottom w:val="none" w:sz="0" w:space="0" w:color="auto"/>
        <w:right w:val="none" w:sz="0" w:space="0" w:color="auto"/>
      </w:divBdr>
    </w:div>
    <w:div w:id="1319456750">
      <w:bodyDiv w:val="1"/>
      <w:marLeft w:val="0"/>
      <w:marRight w:val="0"/>
      <w:marTop w:val="0"/>
      <w:marBottom w:val="0"/>
      <w:divBdr>
        <w:top w:val="none" w:sz="0" w:space="0" w:color="auto"/>
        <w:left w:val="none" w:sz="0" w:space="0" w:color="auto"/>
        <w:bottom w:val="none" w:sz="0" w:space="0" w:color="auto"/>
        <w:right w:val="none" w:sz="0" w:space="0" w:color="auto"/>
      </w:divBdr>
    </w:div>
    <w:div w:id="1327518453">
      <w:bodyDiv w:val="1"/>
      <w:marLeft w:val="0"/>
      <w:marRight w:val="0"/>
      <w:marTop w:val="0"/>
      <w:marBottom w:val="0"/>
      <w:divBdr>
        <w:top w:val="none" w:sz="0" w:space="0" w:color="auto"/>
        <w:left w:val="none" w:sz="0" w:space="0" w:color="auto"/>
        <w:bottom w:val="none" w:sz="0" w:space="0" w:color="auto"/>
        <w:right w:val="none" w:sz="0" w:space="0" w:color="auto"/>
      </w:divBdr>
    </w:div>
    <w:div w:id="1340624694">
      <w:bodyDiv w:val="1"/>
      <w:marLeft w:val="0"/>
      <w:marRight w:val="0"/>
      <w:marTop w:val="0"/>
      <w:marBottom w:val="0"/>
      <w:divBdr>
        <w:top w:val="none" w:sz="0" w:space="0" w:color="auto"/>
        <w:left w:val="none" w:sz="0" w:space="0" w:color="auto"/>
        <w:bottom w:val="none" w:sz="0" w:space="0" w:color="auto"/>
        <w:right w:val="none" w:sz="0" w:space="0" w:color="auto"/>
      </w:divBdr>
    </w:div>
    <w:div w:id="1353530005">
      <w:bodyDiv w:val="1"/>
      <w:marLeft w:val="0"/>
      <w:marRight w:val="0"/>
      <w:marTop w:val="0"/>
      <w:marBottom w:val="0"/>
      <w:divBdr>
        <w:top w:val="none" w:sz="0" w:space="0" w:color="auto"/>
        <w:left w:val="none" w:sz="0" w:space="0" w:color="auto"/>
        <w:bottom w:val="none" w:sz="0" w:space="0" w:color="auto"/>
        <w:right w:val="none" w:sz="0" w:space="0" w:color="auto"/>
      </w:divBdr>
    </w:div>
    <w:div w:id="1354842418">
      <w:bodyDiv w:val="1"/>
      <w:marLeft w:val="0"/>
      <w:marRight w:val="0"/>
      <w:marTop w:val="0"/>
      <w:marBottom w:val="0"/>
      <w:divBdr>
        <w:top w:val="none" w:sz="0" w:space="0" w:color="auto"/>
        <w:left w:val="none" w:sz="0" w:space="0" w:color="auto"/>
        <w:bottom w:val="none" w:sz="0" w:space="0" w:color="auto"/>
        <w:right w:val="none" w:sz="0" w:space="0" w:color="auto"/>
      </w:divBdr>
    </w:div>
    <w:div w:id="1356230070">
      <w:bodyDiv w:val="1"/>
      <w:marLeft w:val="0"/>
      <w:marRight w:val="0"/>
      <w:marTop w:val="0"/>
      <w:marBottom w:val="0"/>
      <w:divBdr>
        <w:top w:val="none" w:sz="0" w:space="0" w:color="auto"/>
        <w:left w:val="none" w:sz="0" w:space="0" w:color="auto"/>
        <w:bottom w:val="none" w:sz="0" w:space="0" w:color="auto"/>
        <w:right w:val="none" w:sz="0" w:space="0" w:color="auto"/>
      </w:divBdr>
    </w:div>
    <w:div w:id="1357459630">
      <w:bodyDiv w:val="1"/>
      <w:marLeft w:val="0"/>
      <w:marRight w:val="0"/>
      <w:marTop w:val="0"/>
      <w:marBottom w:val="0"/>
      <w:divBdr>
        <w:top w:val="none" w:sz="0" w:space="0" w:color="auto"/>
        <w:left w:val="none" w:sz="0" w:space="0" w:color="auto"/>
        <w:bottom w:val="none" w:sz="0" w:space="0" w:color="auto"/>
        <w:right w:val="none" w:sz="0" w:space="0" w:color="auto"/>
      </w:divBdr>
    </w:div>
    <w:div w:id="1370883579">
      <w:bodyDiv w:val="1"/>
      <w:marLeft w:val="0"/>
      <w:marRight w:val="0"/>
      <w:marTop w:val="0"/>
      <w:marBottom w:val="0"/>
      <w:divBdr>
        <w:top w:val="none" w:sz="0" w:space="0" w:color="auto"/>
        <w:left w:val="none" w:sz="0" w:space="0" w:color="auto"/>
        <w:bottom w:val="none" w:sz="0" w:space="0" w:color="auto"/>
        <w:right w:val="none" w:sz="0" w:space="0" w:color="auto"/>
      </w:divBdr>
    </w:div>
    <w:div w:id="1372339647">
      <w:bodyDiv w:val="1"/>
      <w:marLeft w:val="0"/>
      <w:marRight w:val="0"/>
      <w:marTop w:val="0"/>
      <w:marBottom w:val="0"/>
      <w:divBdr>
        <w:top w:val="none" w:sz="0" w:space="0" w:color="auto"/>
        <w:left w:val="none" w:sz="0" w:space="0" w:color="auto"/>
        <w:bottom w:val="none" w:sz="0" w:space="0" w:color="auto"/>
        <w:right w:val="none" w:sz="0" w:space="0" w:color="auto"/>
      </w:divBdr>
    </w:div>
    <w:div w:id="1372417099">
      <w:bodyDiv w:val="1"/>
      <w:marLeft w:val="0"/>
      <w:marRight w:val="0"/>
      <w:marTop w:val="0"/>
      <w:marBottom w:val="0"/>
      <w:divBdr>
        <w:top w:val="none" w:sz="0" w:space="0" w:color="auto"/>
        <w:left w:val="none" w:sz="0" w:space="0" w:color="auto"/>
        <w:bottom w:val="none" w:sz="0" w:space="0" w:color="auto"/>
        <w:right w:val="none" w:sz="0" w:space="0" w:color="auto"/>
      </w:divBdr>
    </w:div>
    <w:div w:id="1388407335">
      <w:bodyDiv w:val="1"/>
      <w:marLeft w:val="0"/>
      <w:marRight w:val="0"/>
      <w:marTop w:val="0"/>
      <w:marBottom w:val="0"/>
      <w:divBdr>
        <w:top w:val="none" w:sz="0" w:space="0" w:color="auto"/>
        <w:left w:val="none" w:sz="0" w:space="0" w:color="auto"/>
        <w:bottom w:val="none" w:sz="0" w:space="0" w:color="auto"/>
        <w:right w:val="none" w:sz="0" w:space="0" w:color="auto"/>
      </w:divBdr>
    </w:div>
    <w:div w:id="1392343758">
      <w:bodyDiv w:val="1"/>
      <w:marLeft w:val="0"/>
      <w:marRight w:val="0"/>
      <w:marTop w:val="0"/>
      <w:marBottom w:val="0"/>
      <w:divBdr>
        <w:top w:val="none" w:sz="0" w:space="0" w:color="auto"/>
        <w:left w:val="none" w:sz="0" w:space="0" w:color="auto"/>
        <w:bottom w:val="none" w:sz="0" w:space="0" w:color="auto"/>
        <w:right w:val="none" w:sz="0" w:space="0" w:color="auto"/>
      </w:divBdr>
    </w:div>
    <w:div w:id="1393850448">
      <w:bodyDiv w:val="1"/>
      <w:marLeft w:val="0"/>
      <w:marRight w:val="0"/>
      <w:marTop w:val="0"/>
      <w:marBottom w:val="0"/>
      <w:divBdr>
        <w:top w:val="none" w:sz="0" w:space="0" w:color="auto"/>
        <w:left w:val="none" w:sz="0" w:space="0" w:color="auto"/>
        <w:bottom w:val="none" w:sz="0" w:space="0" w:color="auto"/>
        <w:right w:val="none" w:sz="0" w:space="0" w:color="auto"/>
      </w:divBdr>
    </w:div>
    <w:div w:id="1397583197">
      <w:bodyDiv w:val="1"/>
      <w:marLeft w:val="0"/>
      <w:marRight w:val="0"/>
      <w:marTop w:val="0"/>
      <w:marBottom w:val="0"/>
      <w:divBdr>
        <w:top w:val="none" w:sz="0" w:space="0" w:color="auto"/>
        <w:left w:val="none" w:sz="0" w:space="0" w:color="auto"/>
        <w:bottom w:val="none" w:sz="0" w:space="0" w:color="auto"/>
        <w:right w:val="none" w:sz="0" w:space="0" w:color="auto"/>
      </w:divBdr>
    </w:div>
    <w:div w:id="1408260141">
      <w:bodyDiv w:val="1"/>
      <w:marLeft w:val="0"/>
      <w:marRight w:val="0"/>
      <w:marTop w:val="0"/>
      <w:marBottom w:val="0"/>
      <w:divBdr>
        <w:top w:val="none" w:sz="0" w:space="0" w:color="auto"/>
        <w:left w:val="none" w:sz="0" w:space="0" w:color="auto"/>
        <w:bottom w:val="none" w:sz="0" w:space="0" w:color="auto"/>
        <w:right w:val="none" w:sz="0" w:space="0" w:color="auto"/>
      </w:divBdr>
    </w:div>
    <w:div w:id="1432049261">
      <w:bodyDiv w:val="1"/>
      <w:marLeft w:val="0"/>
      <w:marRight w:val="0"/>
      <w:marTop w:val="0"/>
      <w:marBottom w:val="0"/>
      <w:divBdr>
        <w:top w:val="none" w:sz="0" w:space="0" w:color="auto"/>
        <w:left w:val="none" w:sz="0" w:space="0" w:color="auto"/>
        <w:bottom w:val="none" w:sz="0" w:space="0" w:color="auto"/>
        <w:right w:val="none" w:sz="0" w:space="0" w:color="auto"/>
      </w:divBdr>
    </w:div>
    <w:div w:id="1447390395">
      <w:bodyDiv w:val="1"/>
      <w:marLeft w:val="0"/>
      <w:marRight w:val="0"/>
      <w:marTop w:val="0"/>
      <w:marBottom w:val="0"/>
      <w:divBdr>
        <w:top w:val="none" w:sz="0" w:space="0" w:color="auto"/>
        <w:left w:val="none" w:sz="0" w:space="0" w:color="auto"/>
        <w:bottom w:val="none" w:sz="0" w:space="0" w:color="auto"/>
        <w:right w:val="none" w:sz="0" w:space="0" w:color="auto"/>
      </w:divBdr>
    </w:div>
    <w:div w:id="1450275050">
      <w:bodyDiv w:val="1"/>
      <w:marLeft w:val="0"/>
      <w:marRight w:val="0"/>
      <w:marTop w:val="0"/>
      <w:marBottom w:val="0"/>
      <w:divBdr>
        <w:top w:val="none" w:sz="0" w:space="0" w:color="auto"/>
        <w:left w:val="none" w:sz="0" w:space="0" w:color="auto"/>
        <w:bottom w:val="none" w:sz="0" w:space="0" w:color="auto"/>
        <w:right w:val="none" w:sz="0" w:space="0" w:color="auto"/>
      </w:divBdr>
    </w:div>
    <w:div w:id="1460565794">
      <w:bodyDiv w:val="1"/>
      <w:marLeft w:val="0"/>
      <w:marRight w:val="0"/>
      <w:marTop w:val="0"/>
      <w:marBottom w:val="0"/>
      <w:divBdr>
        <w:top w:val="none" w:sz="0" w:space="0" w:color="auto"/>
        <w:left w:val="none" w:sz="0" w:space="0" w:color="auto"/>
        <w:bottom w:val="none" w:sz="0" w:space="0" w:color="auto"/>
        <w:right w:val="none" w:sz="0" w:space="0" w:color="auto"/>
      </w:divBdr>
    </w:div>
    <w:div w:id="1466654785">
      <w:bodyDiv w:val="1"/>
      <w:marLeft w:val="0"/>
      <w:marRight w:val="0"/>
      <w:marTop w:val="0"/>
      <w:marBottom w:val="0"/>
      <w:divBdr>
        <w:top w:val="none" w:sz="0" w:space="0" w:color="auto"/>
        <w:left w:val="none" w:sz="0" w:space="0" w:color="auto"/>
        <w:bottom w:val="none" w:sz="0" w:space="0" w:color="auto"/>
        <w:right w:val="none" w:sz="0" w:space="0" w:color="auto"/>
      </w:divBdr>
    </w:div>
    <w:div w:id="1476147534">
      <w:bodyDiv w:val="1"/>
      <w:marLeft w:val="0"/>
      <w:marRight w:val="0"/>
      <w:marTop w:val="0"/>
      <w:marBottom w:val="0"/>
      <w:divBdr>
        <w:top w:val="none" w:sz="0" w:space="0" w:color="auto"/>
        <w:left w:val="none" w:sz="0" w:space="0" w:color="auto"/>
        <w:bottom w:val="none" w:sz="0" w:space="0" w:color="auto"/>
        <w:right w:val="none" w:sz="0" w:space="0" w:color="auto"/>
      </w:divBdr>
    </w:div>
    <w:div w:id="1479767052">
      <w:bodyDiv w:val="1"/>
      <w:marLeft w:val="0"/>
      <w:marRight w:val="0"/>
      <w:marTop w:val="0"/>
      <w:marBottom w:val="0"/>
      <w:divBdr>
        <w:top w:val="none" w:sz="0" w:space="0" w:color="auto"/>
        <w:left w:val="none" w:sz="0" w:space="0" w:color="auto"/>
        <w:bottom w:val="none" w:sz="0" w:space="0" w:color="auto"/>
        <w:right w:val="none" w:sz="0" w:space="0" w:color="auto"/>
      </w:divBdr>
    </w:div>
    <w:div w:id="1483814138">
      <w:bodyDiv w:val="1"/>
      <w:marLeft w:val="0"/>
      <w:marRight w:val="0"/>
      <w:marTop w:val="0"/>
      <w:marBottom w:val="0"/>
      <w:divBdr>
        <w:top w:val="none" w:sz="0" w:space="0" w:color="auto"/>
        <w:left w:val="none" w:sz="0" w:space="0" w:color="auto"/>
        <w:bottom w:val="none" w:sz="0" w:space="0" w:color="auto"/>
        <w:right w:val="none" w:sz="0" w:space="0" w:color="auto"/>
      </w:divBdr>
    </w:div>
    <w:div w:id="1492403804">
      <w:bodyDiv w:val="1"/>
      <w:marLeft w:val="0"/>
      <w:marRight w:val="0"/>
      <w:marTop w:val="0"/>
      <w:marBottom w:val="0"/>
      <w:divBdr>
        <w:top w:val="none" w:sz="0" w:space="0" w:color="auto"/>
        <w:left w:val="none" w:sz="0" w:space="0" w:color="auto"/>
        <w:bottom w:val="none" w:sz="0" w:space="0" w:color="auto"/>
        <w:right w:val="none" w:sz="0" w:space="0" w:color="auto"/>
      </w:divBdr>
    </w:div>
    <w:div w:id="1493837756">
      <w:bodyDiv w:val="1"/>
      <w:marLeft w:val="0"/>
      <w:marRight w:val="0"/>
      <w:marTop w:val="0"/>
      <w:marBottom w:val="0"/>
      <w:divBdr>
        <w:top w:val="none" w:sz="0" w:space="0" w:color="auto"/>
        <w:left w:val="none" w:sz="0" w:space="0" w:color="auto"/>
        <w:bottom w:val="none" w:sz="0" w:space="0" w:color="auto"/>
        <w:right w:val="none" w:sz="0" w:space="0" w:color="auto"/>
      </w:divBdr>
    </w:div>
    <w:div w:id="1498423957">
      <w:bodyDiv w:val="1"/>
      <w:marLeft w:val="0"/>
      <w:marRight w:val="0"/>
      <w:marTop w:val="0"/>
      <w:marBottom w:val="0"/>
      <w:divBdr>
        <w:top w:val="none" w:sz="0" w:space="0" w:color="auto"/>
        <w:left w:val="none" w:sz="0" w:space="0" w:color="auto"/>
        <w:bottom w:val="none" w:sz="0" w:space="0" w:color="auto"/>
        <w:right w:val="none" w:sz="0" w:space="0" w:color="auto"/>
      </w:divBdr>
    </w:div>
    <w:div w:id="1509639667">
      <w:bodyDiv w:val="1"/>
      <w:marLeft w:val="0"/>
      <w:marRight w:val="0"/>
      <w:marTop w:val="0"/>
      <w:marBottom w:val="0"/>
      <w:divBdr>
        <w:top w:val="none" w:sz="0" w:space="0" w:color="auto"/>
        <w:left w:val="none" w:sz="0" w:space="0" w:color="auto"/>
        <w:bottom w:val="none" w:sz="0" w:space="0" w:color="auto"/>
        <w:right w:val="none" w:sz="0" w:space="0" w:color="auto"/>
      </w:divBdr>
    </w:div>
    <w:div w:id="1513833576">
      <w:bodyDiv w:val="1"/>
      <w:marLeft w:val="0"/>
      <w:marRight w:val="0"/>
      <w:marTop w:val="0"/>
      <w:marBottom w:val="0"/>
      <w:divBdr>
        <w:top w:val="none" w:sz="0" w:space="0" w:color="auto"/>
        <w:left w:val="none" w:sz="0" w:space="0" w:color="auto"/>
        <w:bottom w:val="none" w:sz="0" w:space="0" w:color="auto"/>
        <w:right w:val="none" w:sz="0" w:space="0" w:color="auto"/>
      </w:divBdr>
    </w:div>
    <w:div w:id="1514997482">
      <w:bodyDiv w:val="1"/>
      <w:marLeft w:val="0"/>
      <w:marRight w:val="0"/>
      <w:marTop w:val="0"/>
      <w:marBottom w:val="0"/>
      <w:divBdr>
        <w:top w:val="none" w:sz="0" w:space="0" w:color="auto"/>
        <w:left w:val="none" w:sz="0" w:space="0" w:color="auto"/>
        <w:bottom w:val="none" w:sz="0" w:space="0" w:color="auto"/>
        <w:right w:val="none" w:sz="0" w:space="0" w:color="auto"/>
      </w:divBdr>
    </w:div>
    <w:div w:id="1522165527">
      <w:bodyDiv w:val="1"/>
      <w:marLeft w:val="0"/>
      <w:marRight w:val="0"/>
      <w:marTop w:val="0"/>
      <w:marBottom w:val="0"/>
      <w:divBdr>
        <w:top w:val="none" w:sz="0" w:space="0" w:color="auto"/>
        <w:left w:val="none" w:sz="0" w:space="0" w:color="auto"/>
        <w:bottom w:val="none" w:sz="0" w:space="0" w:color="auto"/>
        <w:right w:val="none" w:sz="0" w:space="0" w:color="auto"/>
      </w:divBdr>
    </w:div>
    <w:div w:id="1532573579">
      <w:bodyDiv w:val="1"/>
      <w:marLeft w:val="0"/>
      <w:marRight w:val="0"/>
      <w:marTop w:val="0"/>
      <w:marBottom w:val="0"/>
      <w:divBdr>
        <w:top w:val="none" w:sz="0" w:space="0" w:color="auto"/>
        <w:left w:val="none" w:sz="0" w:space="0" w:color="auto"/>
        <w:bottom w:val="none" w:sz="0" w:space="0" w:color="auto"/>
        <w:right w:val="none" w:sz="0" w:space="0" w:color="auto"/>
      </w:divBdr>
    </w:div>
    <w:div w:id="1542984589">
      <w:bodyDiv w:val="1"/>
      <w:marLeft w:val="0"/>
      <w:marRight w:val="0"/>
      <w:marTop w:val="0"/>
      <w:marBottom w:val="0"/>
      <w:divBdr>
        <w:top w:val="none" w:sz="0" w:space="0" w:color="auto"/>
        <w:left w:val="none" w:sz="0" w:space="0" w:color="auto"/>
        <w:bottom w:val="none" w:sz="0" w:space="0" w:color="auto"/>
        <w:right w:val="none" w:sz="0" w:space="0" w:color="auto"/>
      </w:divBdr>
    </w:div>
    <w:div w:id="1551965071">
      <w:bodyDiv w:val="1"/>
      <w:marLeft w:val="0"/>
      <w:marRight w:val="0"/>
      <w:marTop w:val="0"/>
      <w:marBottom w:val="0"/>
      <w:divBdr>
        <w:top w:val="none" w:sz="0" w:space="0" w:color="auto"/>
        <w:left w:val="none" w:sz="0" w:space="0" w:color="auto"/>
        <w:bottom w:val="none" w:sz="0" w:space="0" w:color="auto"/>
        <w:right w:val="none" w:sz="0" w:space="0" w:color="auto"/>
      </w:divBdr>
    </w:div>
    <w:div w:id="1554778439">
      <w:bodyDiv w:val="1"/>
      <w:marLeft w:val="0"/>
      <w:marRight w:val="0"/>
      <w:marTop w:val="0"/>
      <w:marBottom w:val="0"/>
      <w:divBdr>
        <w:top w:val="none" w:sz="0" w:space="0" w:color="auto"/>
        <w:left w:val="none" w:sz="0" w:space="0" w:color="auto"/>
        <w:bottom w:val="none" w:sz="0" w:space="0" w:color="auto"/>
        <w:right w:val="none" w:sz="0" w:space="0" w:color="auto"/>
      </w:divBdr>
    </w:div>
    <w:div w:id="1560704280">
      <w:bodyDiv w:val="1"/>
      <w:marLeft w:val="0"/>
      <w:marRight w:val="0"/>
      <w:marTop w:val="0"/>
      <w:marBottom w:val="0"/>
      <w:divBdr>
        <w:top w:val="none" w:sz="0" w:space="0" w:color="auto"/>
        <w:left w:val="none" w:sz="0" w:space="0" w:color="auto"/>
        <w:bottom w:val="none" w:sz="0" w:space="0" w:color="auto"/>
        <w:right w:val="none" w:sz="0" w:space="0" w:color="auto"/>
      </w:divBdr>
    </w:div>
    <w:div w:id="1565482749">
      <w:bodyDiv w:val="1"/>
      <w:marLeft w:val="0"/>
      <w:marRight w:val="0"/>
      <w:marTop w:val="0"/>
      <w:marBottom w:val="0"/>
      <w:divBdr>
        <w:top w:val="none" w:sz="0" w:space="0" w:color="auto"/>
        <w:left w:val="none" w:sz="0" w:space="0" w:color="auto"/>
        <w:bottom w:val="none" w:sz="0" w:space="0" w:color="auto"/>
        <w:right w:val="none" w:sz="0" w:space="0" w:color="auto"/>
      </w:divBdr>
    </w:div>
    <w:div w:id="1580679483">
      <w:bodyDiv w:val="1"/>
      <w:marLeft w:val="0"/>
      <w:marRight w:val="0"/>
      <w:marTop w:val="0"/>
      <w:marBottom w:val="0"/>
      <w:divBdr>
        <w:top w:val="none" w:sz="0" w:space="0" w:color="auto"/>
        <w:left w:val="none" w:sz="0" w:space="0" w:color="auto"/>
        <w:bottom w:val="none" w:sz="0" w:space="0" w:color="auto"/>
        <w:right w:val="none" w:sz="0" w:space="0" w:color="auto"/>
      </w:divBdr>
    </w:div>
    <w:div w:id="1585340027">
      <w:bodyDiv w:val="1"/>
      <w:marLeft w:val="0"/>
      <w:marRight w:val="0"/>
      <w:marTop w:val="0"/>
      <w:marBottom w:val="0"/>
      <w:divBdr>
        <w:top w:val="none" w:sz="0" w:space="0" w:color="auto"/>
        <w:left w:val="none" w:sz="0" w:space="0" w:color="auto"/>
        <w:bottom w:val="none" w:sz="0" w:space="0" w:color="auto"/>
        <w:right w:val="none" w:sz="0" w:space="0" w:color="auto"/>
      </w:divBdr>
    </w:div>
    <w:div w:id="1593588535">
      <w:bodyDiv w:val="1"/>
      <w:marLeft w:val="0"/>
      <w:marRight w:val="0"/>
      <w:marTop w:val="0"/>
      <w:marBottom w:val="0"/>
      <w:divBdr>
        <w:top w:val="none" w:sz="0" w:space="0" w:color="auto"/>
        <w:left w:val="none" w:sz="0" w:space="0" w:color="auto"/>
        <w:bottom w:val="none" w:sz="0" w:space="0" w:color="auto"/>
        <w:right w:val="none" w:sz="0" w:space="0" w:color="auto"/>
      </w:divBdr>
    </w:div>
    <w:div w:id="1606227024">
      <w:bodyDiv w:val="1"/>
      <w:marLeft w:val="0"/>
      <w:marRight w:val="0"/>
      <w:marTop w:val="0"/>
      <w:marBottom w:val="0"/>
      <w:divBdr>
        <w:top w:val="none" w:sz="0" w:space="0" w:color="auto"/>
        <w:left w:val="none" w:sz="0" w:space="0" w:color="auto"/>
        <w:bottom w:val="none" w:sz="0" w:space="0" w:color="auto"/>
        <w:right w:val="none" w:sz="0" w:space="0" w:color="auto"/>
      </w:divBdr>
    </w:div>
    <w:div w:id="1608193350">
      <w:bodyDiv w:val="1"/>
      <w:marLeft w:val="0"/>
      <w:marRight w:val="0"/>
      <w:marTop w:val="0"/>
      <w:marBottom w:val="0"/>
      <w:divBdr>
        <w:top w:val="none" w:sz="0" w:space="0" w:color="auto"/>
        <w:left w:val="none" w:sz="0" w:space="0" w:color="auto"/>
        <w:bottom w:val="none" w:sz="0" w:space="0" w:color="auto"/>
        <w:right w:val="none" w:sz="0" w:space="0" w:color="auto"/>
      </w:divBdr>
    </w:div>
    <w:div w:id="1609657398">
      <w:bodyDiv w:val="1"/>
      <w:marLeft w:val="0"/>
      <w:marRight w:val="0"/>
      <w:marTop w:val="0"/>
      <w:marBottom w:val="0"/>
      <w:divBdr>
        <w:top w:val="none" w:sz="0" w:space="0" w:color="auto"/>
        <w:left w:val="none" w:sz="0" w:space="0" w:color="auto"/>
        <w:bottom w:val="none" w:sz="0" w:space="0" w:color="auto"/>
        <w:right w:val="none" w:sz="0" w:space="0" w:color="auto"/>
      </w:divBdr>
    </w:div>
    <w:div w:id="1611818703">
      <w:bodyDiv w:val="1"/>
      <w:marLeft w:val="0"/>
      <w:marRight w:val="0"/>
      <w:marTop w:val="0"/>
      <w:marBottom w:val="0"/>
      <w:divBdr>
        <w:top w:val="none" w:sz="0" w:space="0" w:color="auto"/>
        <w:left w:val="none" w:sz="0" w:space="0" w:color="auto"/>
        <w:bottom w:val="none" w:sz="0" w:space="0" w:color="auto"/>
        <w:right w:val="none" w:sz="0" w:space="0" w:color="auto"/>
      </w:divBdr>
    </w:div>
    <w:div w:id="1612735508">
      <w:bodyDiv w:val="1"/>
      <w:marLeft w:val="0"/>
      <w:marRight w:val="0"/>
      <w:marTop w:val="0"/>
      <w:marBottom w:val="0"/>
      <w:divBdr>
        <w:top w:val="none" w:sz="0" w:space="0" w:color="auto"/>
        <w:left w:val="none" w:sz="0" w:space="0" w:color="auto"/>
        <w:bottom w:val="none" w:sz="0" w:space="0" w:color="auto"/>
        <w:right w:val="none" w:sz="0" w:space="0" w:color="auto"/>
      </w:divBdr>
    </w:div>
    <w:div w:id="1622375827">
      <w:bodyDiv w:val="1"/>
      <w:marLeft w:val="0"/>
      <w:marRight w:val="0"/>
      <w:marTop w:val="0"/>
      <w:marBottom w:val="0"/>
      <w:divBdr>
        <w:top w:val="none" w:sz="0" w:space="0" w:color="auto"/>
        <w:left w:val="none" w:sz="0" w:space="0" w:color="auto"/>
        <w:bottom w:val="none" w:sz="0" w:space="0" w:color="auto"/>
        <w:right w:val="none" w:sz="0" w:space="0" w:color="auto"/>
      </w:divBdr>
    </w:div>
    <w:div w:id="1624843736">
      <w:bodyDiv w:val="1"/>
      <w:marLeft w:val="0"/>
      <w:marRight w:val="0"/>
      <w:marTop w:val="0"/>
      <w:marBottom w:val="0"/>
      <w:divBdr>
        <w:top w:val="none" w:sz="0" w:space="0" w:color="auto"/>
        <w:left w:val="none" w:sz="0" w:space="0" w:color="auto"/>
        <w:bottom w:val="none" w:sz="0" w:space="0" w:color="auto"/>
        <w:right w:val="none" w:sz="0" w:space="0" w:color="auto"/>
      </w:divBdr>
      <w:divsChild>
        <w:div w:id="507866676">
          <w:marLeft w:val="0"/>
          <w:marRight w:val="0"/>
          <w:marTop w:val="0"/>
          <w:marBottom w:val="0"/>
          <w:divBdr>
            <w:top w:val="single" w:sz="8" w:space="1" w:color="auto"/>
            <w:left w:val="single" w:sz="8" w:space="4" w:color="auto"/>
            <w:bottom w:val="single" w:sz="8" w:space="1" w:color="auto"/>
            <w:right w:val="single" w:sz="8" w:space="4" w:color="auto"/>
          </w:divBdr>
        </w:div>
      </w:divsChild>
    </w:div>
    <w:div w:id="1631399623">
      <w:bodyDiv w:val="1"/>
      <w:marLeft w:val="0"/>
      <w:marRight w:val="0"/>
      <w:marTop w:val="0"/>
      <w:marBottom w:val="0"/>
      <w:divBdr>
        <w:top w:val="none" w:sz="0" w:space="0" w:color="auto"/>
        <w:left w:val="none" w:sz="0" w:space="0" w:color="auto"/>
        <w:bottom w:val="none" w:sz="0" w:space="0" w:color="auto"/>
        <w:right w:val="none" w:sz="0" w:space="0" w:color="auto"/>
      </w:divBdr>
    </w:div>
    <w:div w:id="1637252322">
      <w:bodyDiv w:val="1"/>
      <w:marLeft w:val="0"/>
      <w:marRight w:val="0"/>
      <w:marTop w:val="0"/>
      <w:marBottom w:val="0"/>
      <w:divBdr>
        <w:top w:val="none" w:sz="0" w:space="0" w:color="auto"/>
        <w:left w:val="none" w:sz="0" w:space="0" w:color="auto"/>
        <w:bottom w:val="none" w:sz="0" w:space="0" w:color="auto"/>
        <w:right w:val="none" w:sz="0" w:space="0" w:color="auto"/>
      </w:divBdr>
    </w:div>
    <w:div w:id="1654800209">
      <w:bodyDiv w:val="1"/>
      <w:marLeft w:val="0"/>
      <w:marRight w:val="0"/>
      <w:marTop w:val="0"/>
      <w:marBottom w:val="0"/>
      <w:divBdr>
        <w:top w:val="none" w:sz="0" w:space="0" w:color="auto"/>
        <w:left w:val="none" w:sz="0" w:space="0" w:color="auto"/>
        <w:bottom w:val="none" w:sz="0" w:space="0" w:color="auto"/>
        <w:right w:val="none" w:sz="0" w:space="0" w:color="auto"/>
      </w:divBdr>
    </w:div>
    <w:div w:id="1662000646">
      <w:bodyDiv w:val="1"/>
      <w:marLeft w:val="0"/>
      <w:marRight w:val="0"/>
      <w:marTop w:val="0"/>
      <w:marBottom w:val="0"/>
      <w:divBdr>
        <w:top w:val="none" w:sz="0" w:space="0" w:color="auto"/>
        <w:left w:val="none" w:sz="0" w:space="0" w:color="auto"/>
        <w:bottom w:val="none" w:sz="0" w:space="0" w:color="auto"/>
        <w:right w:val="none" w:sz="0" w:space="0" w:color="auto"/>
      </w:divBdr>
    </w:div>
    <w:div w:id="1683118368">
      <w:bodyDiv w:val="1"/>
      <w:marLeft w:val="0"/>
      <w:marRight w:val="0"/>
      <w:marTop w:val="0"/>
      <w:marBottom w:val="0"/>
      <w:divBdr>
        <w:top w:val="none" w:sz="0" w:space="0" w:color="auto"/>
        <w:left w:val="none" w:sz="0" w:space="0" w:color="auto"/>
        <w:bottom w:val="none" w:sz="0" w:space="0" w:color="auto"/>
        <w:right w:val="none" w:sz="0" w:space="0" w:color="auto"/>
      </w:divBdr>
    </w:div>
    <w:div w:id="1686714720">
      <w:bodyDiv w:val="1"/>
      <w:marLeft w:val="0"/>
      <w:marRight w:val="0"/>
      <w:marTop w:val="0"/>
      <w:marBottom w:val="0"/>
      <w:divBdr>
        <w:top w:val="none" w:sz="0" w:space="0" w:color="auto"/>
        <w:left w:val="none" w:sz="0" w:space="0" w:color="auto"/>
        <w:bottom w:val="none" w:sz="0" w:space="0" w:color="auto"/>
        <w:right w:val="none" w:sz="0" w:space="0" w:color="auto"/>
      </w:divBdr>
    </w:div>
    <w:div w:id="1693722360">
      <w:bodyDiv w:val="1"/>
      <w:marLeft w:val="0"/>
      <w:marRight w:val="0"/>
      <w:marTop w:val="0"/>
      <w:marBottom w:val="0"/>
      <w:divBdr>
        <w:top w:val="none" w:sz="0" w:space="0" w:color="auto"/>
        <w:left w:val="none" w:sz="0" w:space="0" w:color="auto"/>
        <w:bottom w:val="none" w:sz="0" w:space="0" w:color="auto"/>
        <w:right w:val="none" w:sz="0" w:space="0" w:color="auto"/>
      </w:divBdr>
    </w:div>
    <w:div w:id="1697193211">
      <w:bodyDiv w:val="1"/>
      <w:marLeft w:val="0"/>
      <w:marRight w:val="0"/>
      <w:marTop w:val="0"/>
      <w:marBottom w:val="0"/>
      <w:divBdr>
        <w:top w:val="none" w:sz="0" w:space="0" w:color="auto"/>
        <w:left w:val="none" w:sz="0" w:space="0" w:color="auto"/>
        <w:bottom w:val="none" w:sz="0" w:space="0" w:color="auto"/>
        <w:right w:val="none" w:sz="0" w:space="0" w:color="auto"/>
      </w:divBdr>
    </w:div>
    <w:div w:id="1705474062">
      <w:bodyDiv w:val="1"/>
      <w:marLeft w:val="0"/>
      <w:marRight w:val="0"/>
      <w:marTop w:val="0"/>
      <w:marBottom w:val="0"/>
      <w:divBdr>
        <w:top w:val="none" w:sz="0" w:space="0" w:color="auto"/>
        <w:left w:val="none" w:sz="0" w:space="0" w:color="auto"/>
        <w:bottom w:val="none" w:sz="0" w:space="0" w:color="auto"/>
        <w:right w:val="none" w:sz="0" w:space="0" w:color="auto"/>
      </w:divBdr>
    </w:div>
    <w:div w:id="1707949615">
      <w:bodyDiv w:val="1"/>
      <w:marLeft w:val="0"/>
      <w:marRight w:val="0"/>
      <w:marTop w:val="0"/>
      <w:marBottom w:val="0"/>
      <w:divBdr>
        <w:top w:val="none" w:sz="0" w:space="0" w:color="auto"/>
        <w:left w:val="none" w:sz="0" w:space="0" w:color="auto"/>
        <w:bottom w:val="none" w:sz="0" w:space="0" w:color="auto"/>
        <w:right w:val="none" w:sz="0" w:space="0" w:color="auto"/>
      </w:divBdr>
    </w:div>
    <w:div w:id="1708526310">
      <w:bodyDiv w:val="1"/>
      <w:marLeft w:val="0"/>
      <w:marRight w:val="0"/>
      <w:marTop w:val="0"/>
      <w:marBottom w:val="0"/>
      <w:divBdr>
        <w:top w:val="none" w:sz="0" w:space="0" w:color="auto"/>
        <w:left w:val="none" w:sz="0" w:space="0" w:color="auto"/>
        <w:bottom w:val="none" w:sz="0" w:space="0" w:color="auto"/>
        <w:right w:val="none" w:sz="0" w:space="0" w:color="auto"/>
      </w:divBdr>
    </w:div>
    <w:div w:id="1711998389">
      <w:bodyDiv w:val="1"/>
      <w:marLeft w:val="0"/>
      <w:marRight w:val="0"/>
      <w:marTop w:val="0"/>
      <w:marBottom w:val="0"/>
      <w:divBdr>
        <w:top w:val="none" w:sz="0" w:space="0" w:color="auto"/>
        <w:left w:val="none" w:sz="0" w:space="0" w:color="auto"/>
        <w:bottom w:val="none" w:sz="0" w:space="0" w:color="auto"/>
        <w:right w:val="none" w:sz="0" w:space="0" w:color="auto"/>
      </w:divBdr>
    </w:div>
    <w:div w:id="1719553986">
      <w:bodyDiv w:val="1"/>
      <w:marLeft w:val="0"/>
      <w:marRight w:val="0"/>
      <w:marTop w:val="0"/>
      <w:marBottom w:val="0"/>
      <w:divBdr>
        <w:top w:val="none" w:sz="0" w:space="0" w:color="auto"/>
        <w:left w:val="none" w:sz="0" w:space="0" w:color="auto"/>
        <w:bottom w:val="none" w:sz="0" w:space="0" w:color="auto"/>
        <w:right w:val="none" w:sz="0" w:space="0" w:color="auto"/>
      </w:divBdr>
      <w:divsChild>
        <w:div w:id="1119185233">
          <w:marLeft w:val="0"/>
          <w:marRight w:val="0"/>
          <w:marTop w:val="0"/>
          <w:marBottom w:val="0"/>
          <w:divBdr>
            <w:top w:val="none" w:sz="0" w:space="0" w:color="auto"/>
            <w:left w:val="none" w:sz="0" w:space="0" w:color="auto"/>
            <w:bottom w:val="none" w:sz="0" w:space="0" w:color="auto"/>
            <w:right w:val="none" w:sz="0" w:space="0" w:color="auto"/>
          </w:divBdr>
          <w:divsChild>
            <w:div w:id="481966984">
              <w:marLeft w:val="0"/>
              <w:marRight w:val="0"/>
              <w:marTop w:val="0"/>
              <w:marBottom w:val="0"/>
              <w:divBdr>
                <w:top w:val="none" w:sz="0" w:space="0" w:color="auto"/>
                <w:left w:val="none" w:sz="0" w:space="0" w:color="auto"/>
                <w:bottom w:val="none" w:sz="0" w:space="0" w:color="auto"/>
                <w:right w:val="none" w:sz="0" w:space="0" w:color="auto"/>
              </w:divBdr>
            </w:div>
            <w:div w:id="963540712">
              <w:marLeft w:val="0"/>
              <w:marRight w:val="0"/>
              <w:marTop w:val="0"/>
              <w:marBottom w:val="0"/>
              <w:divBdr>
                <w:top w:val="none" w:sz="0" w:space="0" w:color="auto"/>
                <w:left w:val="none" w:sz="0" w:space="0" w:color="auto"/>
                <w:bottom w:val="none" w:sz="0" w:space="0" w:color="auto"/>
                <w:right w:val="none" w:sz="0" w:space="0" w:color="auto"/>
              </w:divBdr>
            </w:div>
            <w:div w:id="1058937301">
              <w:marLeft w:val="0"/>
              <w:marRight w:val="0"/>
              <w:marTop w:val="0"/>
              <w:marBottom w:val="0"/>
              <w:divBdr>
                <w:top w:val="none" w:sz="0" w:space="0" w:color="auto"/>
                <w:left w:val="none" w:sz="0" w:space="0" w:color="auto"/>
                <w:bottom w:val="none" w:sz="0" w:space="0" w:color="auto"/>
                <w:right w:val="none" w:sz="0" w:space="0" w:color="auto"/>
              </w:divBdr>
            </w:div>
            <w:div w:id="1355500464">
              <w:marLeft w:val="0"/>
              <w:marRight w:val="0"/>
              <w:marTop w:val="0"/>
              <w:marBottom w:val="0"/>
              <w:divBdr>
                <w:top w:val="none" w:sz="0" w:space="0" w:color="auto"/>
                <w:left w:val="none" w:sz="0" w:space="0" w:color="auto"/>
                <w:bottom w:val="none" w:sz="0" w:space="0" w:color="auto"/>
                <w:right w:val="none" w:sz="0" w:space="0" w:color="auto"/>
              </w:divBdr>
              <w:divsChild>
                <w:div w:id="1150294460">
                  <w:marLeft w:val="0"/>
                  <w:marRight w:val="0"/>
                  <w:marTop w:val="0"/>
                  <w:marBottom w:val="0"/>
                  <w:divBdr>
                    <w:top w:val="none" w:sz="0" w:space="0" w:color="auto"/>
                    <w:left w:val="none" w:sz="0" w:space="0" w:color="auto"/>
                    <w:bottom w:val="none" w:sz="0" w:space="0" w:color="auto"/>
                    <w:right w:val="none" w:sz="0" w:space="0" w:color="auto"/>
                  </w:divBdr>
                  <w:divsChild>
                    <w:div w:id="745806314">
                      <w:marLeft w:val="0"/>
                      <w:marRight w:val="0"/>
                      <w:marTop w:val="0"/>
                      <w:marBottom w:val="0"/>
                      <w:divBdr>
                        <w:top w:val="none" w:sz="0" w:space="0" w:color="auto"/>
                        <w:left w:val="none" w:sz="0" w:space="0" w:color="auto"/>
                        <w:bottom w:val="none" w:sz="0" w:space="0" w:color="auto"/>
                        <w:right w:val="none" w:sz="0" w:space="0" w:color="auto"/>
                      </w:divBdr>
                    </w:div>
                    <w:div w:id="978998979">
                      <w:marLeft w:val="0"/>
                      <w:marRight w:val="0"/>
                      <w:marTop w:val="0"/>
                      <w:marBottom w:val="0"/>
                      <w:divBdr>
                        <w:top w:val="none" w:sz="0" w:space="0" w:color="auto"/>
                        <w:left w:val="none" w:sz="0" w:space="0" w:color="auto"/>
                        <w:bottom w:val="none" w:sz="0" w:space="0" w:color="auto"/>
                        <w:right w:val="none" w:sz="0" w:space="0" w:color="auto"/>
                      </w:divBdr>
                    </w:div>
                    <w:div w:id="1180968529">
                      <w:marLeft w:val="0"/>
                      <w:marRight w:val="0"/>
                      <w:marTop w:val="0"/>
                      <w:marBottom w:val="0"/>
                      <w:divBdr>
                        <w:top w:val="none" w:sz="0" w:space="0" w:color="auto"/>
                        <w:left w:val="none" w:sz="0" w:space="0" w:color="auto"/>
                        <w:bottom w:val="none" w:sz="0" w:space="0" w:color="auto"/>
                        <w:right w:val="none" w:sz="0" w:space="0" w:color="auto"/>
                      </w:divBdr>
                    </w:div>
                    <w:div w:id="1325859770">
                      <w:marLeft w:val="0"/>
                      <w:marRight w:val="0"/>
                      <w:marTop w:val="0"/>
                      <w:marBottom w:val="0"/>
                      <w:divBdr>
                        <w:top w:val="none" w:sz="0" w:space="0" w:color="auto"/>
                        <w:left w:val="none" w:sz="0" w:space="0" w:color="auto"/>
                        <w:bottom w:val="none" w:sz="0" w:space="0" w:color="auto"/>
                        <w:right w:val="none" w:sz="0" w:space="0" w:color="auto"/>
                      </w:divBdr>
                    </w:div>
                    <w:div w:id="1408110879">
                      <w:marLeft w:val="0"/>
                      <w:marRight w:val="0"/>
                      <w:marTop w:val="0"/>
                      <w:marBottom w:val="0"/>
                      <w:divBdr>
                        <w:top w:val="none" w:sz="0" w:space="0" w:color="auto"/>
                        <w:left w:val="none" w:sz="0" w:space="0" w:color="auto"/>
                        <w:bottom w:val="none" w:sz="0" w:space="0" w:color="auto"/>
                        <w:right w:val="none" w:sz="0" w:space="0" w:color="auto"/>
                      </w:divBdr>
                    </w:div>
                    <w:div w:id="1601259366">
                      <w:marLeft w:val="0"/>
                      <w:marRight w:val="0"/>
                      <w:marTop w:val="0"/>
                      <w:marBottom w:val="0"/>
                      <w:divBdr>
                        <w:top w:val="none" w:sz="0" w:space="0" w:color="auto"/>
                        <w:left w:val="none" w:sz="0" w:space="0" w:color="auto"/>
                        <w:bottom w:val="none" w:sz="0" w:space="0" w:color="auto"/>
                        <w:right w:val="none" w:sz="0" w:space="0" w:color="auto"/>
                      </w:divBdr>
                      <w:divsChild>
                        <w:div w:id="3105288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23097927">
      <w:bodyDiv w:val="1"/>
      <w:marLeft w:val="0"/>
      <w:marRight w:val="0"/>
      <w:marTop w:val="0"/>
      <w:marBottom w:val="0"/>
      <w:divBdr>
        <w:top w:val="none" w:sz="0" w:space="0" w:color="auto"/>
        <w:left w:val="none" w:sz="0" w:space="0" w:color="auto"/>
        <w:bottom w:val="none" w:sz="0" w:space="0" w:color="auto"/>
        <w:right w:val="none" w:sz="0" w:space="0" w:color="auto"/>
      </w:divBdr>
    </w:div>
    <w:div w:id="1728845346">
      <w:bodyDiv w:val="1"/>
      <w:marLeft w:val="0"/>
      <w:marRight w:val="0"/>
      <w:marTop w:val="0"/>
      <w:marBottom w:val="0"/>
      <w:divBdr>
        <w:top w:val="none" w:sz="0" w:space="0" w:color="auto"/>
        <w:left w:val="none" w:sz="0" w:space="0" w:color="auto"/>
        <w:bottom w:val="none" w:sz="0" w:space="0" w:color="auto"/>
        <w:right w:val="none" w:sz="0" w:space="0" w:color="auto"/>
      </w:divBdr>
    </w:div>
    <w:div w:id="1729569683">
      <w:bodyDiv w:val="1"/>
      <w:marLeft w:val="0"/>
      <w:marRight w:val="0"/>
      <w:marTop w:val="0"/>
      <w:marBottom w:val="0"/>
      <w:divBdr>
        <w:top w:val="none" w:sz="0" w:space="0" w:color="auto"/>
        <w:left w:val="none" w:sz="0" w:space="0" w:color="auto"/>
        <w:bottom w:val="none" w:sz="0" w:space="0" w:color="auto"/>
        <w:right w:val="none" w:sz="0" w:space="0" w:color="auto"/>
      </w:divBdr>
    </w:div>
    <w:div w:id="1737429859">
      <w:bodyDiv w:val="1"/>
      <w:marLeft w:val="0"/>
      <w:marRight w:val="0"/>
      <w:marTop w:val="0"/>
      <w:marBottom w:val="0"/>
      <w:divBdr>
        <w:top w:val="none" w:sz="0" w:space="0" w:color="auto"/>
        <w:left w:val="none" w:sz="0" w:space="0" w:color="auto"/>
        <w:bottom w:val="none" w:sz="0" w:space="0" w:color="auto"/>
        <w:right w:val="none" w:sz="0" w:space="0" w:color="auto"/>
      </w:divBdr>
    </w:div>
    <w:div w:id="1740858780">
      <w:bodyDiv w:val="1"/>
      <w:marLeft w:val="0"/>
      <w:marRight w:val="0"/>
      <w:marTop w:val="0"/>
      <w:marBottom w:val="0"/>
      <w:divBdr>
        <w:top w:val="none" w:sz="0" w:space="0" w:color="auto"/>
        <w:left w:val="none" w:sz="0" w:space="0" w:color="auto"/>
        <w:bottom w:val="none" w:sz="0" w:space="0" w:color="auto"/>
        <w:right w:val="none" w:sz="0" w:space="0" w:color="auto"/>
      </w:divBdr>
    </w:div>
    <w:div w:id="1747871505">
      <w:bodyDiv w:val="1"/>
      <w:marLeft w:val="0"/>
      <w:marRight w:val="0"/>
      <w:marTop w:val="0"/>
      <w:marBottom w:val="0"/>
      <w:divBdr>
        <w:top w:val="none" w:sz="0" w:space="0" w:color="auto"/>
        <w:left w:val="none" w:sz="0" w:space="0" w:color="auto"/>
        <w:bottom w:val="none" w:sz="0" w:space="0" w:color="auto"/>
        <w:right w:val="none" w:sz="0" w:space="0" w:color="auto"/>
      </w:divBdr>
    </w:div>
    <w:div w:id="1748455566">
      <w:bodyDiv w:val="1"/>
      <w:marLeft w:val="0"/>
      <w:marRight w:val="0"/>
      <w:marTop w:val="0"/>
      <w:marBottom w:val="0"/>
      <w:divBdr>
        <w:top w:val="none" w:sz="0" w:space="0" w:color="auto"/>
        <w:left w:val="none" w:sz="0" w:space="0" w:color="auto"/>
        <w:bottom w:val="none" w:sz="0" w:space="0" w:color="auto"/>
        <w:right w:val="none" w:sz="0" w:space="0" w:color="auto"/>
      </w:divBdr>
    </w:div>
    <w:div w:id="1767076501">
      <w:bodyDiv w:val="1"/>
      <w:marLeft w:val="0"/>
      <w:marRight w:val="0"/>
      <w:marTop w:val="0"/>
      <w:marBottom w:val="0"/>
      <w:divBdr>
        <w:top w:val="none" w:sz="0" w:space="0" w:color="auto"/>
        <w:left w:val="none" w:sz="0" w:space="0" w:color="auto"/>
        <w:bottom w:val="none" w:sz="0" w:space="0" w:color="auto"/>
        <w:right w:val="none" w:sz="0" w:space="0" w:color="auto"/>
      </w:divBdr>
    </w:div>
    <w:div w:id="1777170111">
      <w:bodyDiv w:val="1"/>
      <w:marLeft w:val="0"/>
      <w:marRight w:val="0"/>
      <w:marTop w:val="0"/>
      <w:marBottom w:val="0"/>
      <w:divBdr>
        <w:top w:val="none" w:sz="0" w:space="0" w:color="auto"/>
        <w:left w:val="none" w:sz="0" w:space="0" w:color="auto"/>
        <w:bottom w:val="none" w:sz="0" w:space="0" w:color="auto"/>
        <w:right w:val="none" w:sz="0" w:space="0" w:color="auto"/>
      </w:divBdr>
    </w:div>
    <w:div w:id="1788350145">
      <w:bodyDiv w:val="1"/>
      <w:marLeft w:val="0"/>
      <w:marRight w:val="0"/>
      <w:marTop w:val="0"/>
      <w:marBottom w:val="0"/>
      <w:divBdr>
        <w:top w:val="none" w:sz="0" w:space="0" w:color="auto"/>
        <w:left w:val="none" w:sz="0" w:space="0" w:color="auto"/>
        <w:bottom w:val="none" w:sz="0" w:space="0" w:color="auto"/>
        <w:right w:val="none" w:sz="0" w:space="0" w:color="auto"/>
      </w:divBdr>
    </w:div>
    <w:div w:id="1795784117">
      <w:bodyDiv w:val="1"/>
      <w:marLeft w:val="0"/>
      <w:marRight w:val="0"/>
      <w:marTop w:val="0"/>
      <w:marBottom w:val="0"/>
      <w:divBdr>
        <w:top w:val="none" w:sz="0" w:space="0" w:color="auto"/>
        <w:left w:val="none" w:sz="0" w:space="0" w:color="auto"/>
        <w:bottom w:val="none" w:sz="0" w:space="0" w:color="auto"/>
        <w:right w:val="none" w:sz="0" w:space="0" w:color="auto"/>
      </w:divBdr>
    </w:div>
    <w:div w:id="1796748764">
      <w:bodyDiv w:val="1"/>
      <w:marLeft w:val="0"/>
      <w:marRight w:val="0"/>
      <w:marTop w:val="0"/>
      <w:marBottom w:val="0"/>
      <w:divBdr>
        <w:top w:val="none" w:sz="0" w:space="0" w:color="auto"/>
        <w:left w:val="none" w:sz="0" w:space="0" w:color="auto"/>
        <w:bottom w:val="none" w:sz="0" w:space="0" w:color="auto"/>
        <w:right w:val="none" w:sz="0" w:space="0" w:color="auto"/>
      </w:divBdr>
    </w:div>
    <w:div w:id="1809281873">
      <w:bodyDiv w:val="1"/>
      <w:marLeft w:val="0"/>
      <w:marRight w:val="0"/>
      <w:marTop w:val="0"/>
      <w:marBottom w:val="0"/>
      <w:divBdr>
        <w:top w:val="none" w:sz="0" w:space="0" w:color="auto"/>
        <w:left w:val="none" w:sz="0" w:space="0" w:color="auto"/>
        <w:bottom w:val="none" w:sz="0" w:space="0" w:color="auto"/>
        <w:right w:val="none" w:sz="0" w:space="0" w:color="auto"/>
      </w:divBdr>
    </w:div>
    <w:div w:id="1810904464">
      <w:bodyDiv w:val="1"/>
      <w:marLeft w:val="0"/>
      <w:marRight w:val="0"/>
      <w:marTop w:val="0"/>
      <w:marBottom w:val="0"/>
      <w:divBdr>
        <w:top w:val="none" w:sz="0" w:space="0" w:color="auto"/>
        <w:left w:val="none" w:sz="0" w:space="0" w:color="auto"/>
        <w:bottom w:val="none" w:sz="0" w:space="0" w:color="auto"/>
        <w:right w:val="none" w:sz="0" w:space="0" w:color="auto"/>
      </w:divBdr>
    </w:div>
    <w:div w:id="1812939121">
      <w:bodyDiv w:val="1"/>
      <w:marLeft w:val="0"/>
      <w:marRight w:val="0"/>
      <w:marTop w:val="0"/>
      <w:marBottom w:val="0"/>
      <w:divBdr>
        <w:top w:val="none" w:sz="0" w:space="0" w:color="auto"/>
        <w:left w:val="none" w:sz="0" w:space="0" w:color="auto"/>
        <w:bottom w:val="none" w:sz="0" w:space="0" w:color="auto"/>
        <w:right w:val="none" w:sz="0" w:space="0" w:color="auto"/>
      </w:divBdr>
    </w:div>
    <w:div w:id="1813214669">
      <w:bodyDiv w:val="1"/>
      <w:marLeft w:val="0"/>
      <w:marRight w:val="0"/>
      <w:marTop w:val="0"/>
      <w:marBottom w:val="0"/>
      <w:divBdr>
        <w:top w:val="none" w:sz="0" w:space="0" w:color="auto"/>
        <w:left w:val="none" w:sz="0" w:space="0" w:color="auto"/>
        <w:bottom w:val="none" w:sz="0" w:space="0" w:color="auto"/>
        <w:right w:val="none" w:sz="0" w:space="0" w:color="auto"/>
      </w:divBdr>
    </w:div>
    <w:div w:id="1813911794">
      <w:bodyDiv w:val="1"/>
      <w:marLeft w:val="0"/>
      <w:marRight w:val="0"/>
      <w:marTop w:val="0"/>
      <w:marBottom w:val="0"/>
      <w:divBdr>
        <w:top w:val="none" w:sz="0" w:space="0" w:color="auto"/>
        <w:left w:val="none" w:sz="0" w:space="0" w:color="auto"/>
        <w:bottom w:val="none" w:sz="0" w:space="0" w:color="auto"/>
        <w:right w:val="none" w:sz="0" w:space="0" w:color="auto"/>
      </w:divBdr>
    </w:div>
    <w:div w:id="1819495403">
      <w:bodyDiv w:val="1"/>
      <w:marLeft w:val="0"/>
      <w:marRight w:val="0"/>
      <w:marTop w:val="0"/>
      <w:marBottom w:val="0"/>
      <w:divBdr>
        <w:top w:val="none" w:sz="0" w:space="0" w:color="auto"/>
        <w:left w:val="none" w:sz="0" w:space="0" w:color="auto"/>
        <w:bottom w:val="none" w:sz="0" w:space="0" w:color="auto"/>
        <w:right w:val="none" w:sz="0" w:space="0" w:color="auto"/>
      </w:divBdr>
    </w:div>
    <w:div w:id="1848786053">
      <w:bodyDiv w:val="1"/>
      <w:marLeft w:val="0"/>
      <w:marRight w:val="0"/>
      <w:marTop w:val="0"/>
      <w:marBottom w:val="0"/>
      <w:divBdr>
        <w:top w:val="none" w:sz="0" w:space="0" w:color="auto"/>
        <w:left w:val="none" w:sz="0" w:space="0" w:color="auto"/>
        <w:bottom w:val="none" w:sz="0" w:space="0" w:color="auto"/>
        <w:right w:val="none" w:sz="0" w:space="0" w:color="auto"/>
      </w:divBdr>
    </w:div>
    <w:div w:id="1853181577">
      <w:bodyDiv w:val="1"/>
      <w:marLeft w:val="0"/>
      <w:marRight w:val="0"/>
      <w:marTop w:val="0"/>
      <w:marBottom w:val="0"/>
      <w:divBdr>
        <w:top w:val="none" w:sz="0" w:space="0" w:color="auto"/>
        <w:left w:val="none" w:sz="0" w:space="0" w:color="auto"/>
        <w:bottom w:val="none" w:sz="0" w:space="0" w:color="auto"/>
        <w:right w:val="none" w:sz="0" w:space="0" w:color="auto"/>
      </w:divBdr>
    </w:div>
    <w:div w:id="1862939721">
      <w:bodyDiv w:val="1"/>
      <w:marLeft w:val="0"/>
      <w:marRight w:val="0"/>
      <w:marTop w:val="0"/>
      <w:marBottom w:val="0"/>
      <w:divBdr>
        <w:top w:val="none" w:sz="0" w:space="0" w:color="auto"/>
        <w:left w:val="none" w:sz="0" w:space="0" w:color="auto"/>
        <w:bottom w:val="none" w:sz="0" w:space="0" w:color="auto"/>
        <w:right w:val="none" w:sz="0" w:space="0" w:color="auto"/>
      </w:divBdr>
    </w:div>
    <w:div w:id="1876389217">
      <w:bodyDiv w:val="1"/>
      <w:marLeft w:val="0"/>
      <w:marRight w:val="0"/>
      <w:marTop w:val="0"/>
      <w:marBottom w:val="0"/>
      <w:divBdr>
        <w:top w:val="none" w:sz="0" w:space="0" w:color="auto"/>
        <w:left w:val="none" w:sz="0" w:space="0" w:color="auto"/>
        <w:bottom w:val="none" w:sz="0" w:space="0" w:color="auto"/>
        <w:right w:val="none" w:sz="0" w:space="0" w:color="auto"/>
      </w:divBdr>
    </w:div>
    <w:div w:id="1876500866">
      <w:bodyDiv w:val="1"/>
      <w:marLeft w:val="0"/>
      <w:marRight w:val="0"/>
      <w:marTop w:val="0"/>
      <w:marBottom w:val="0"/>
      <w:divBdr>
        <w:top w:val="none" w:sz="0" w:space="0" w:color="auto"/>
        <w:left w:val="none" w:sz="0" w:space="0" w:color="auto"/>
        <w:bottom w:val="none" w:sz="0" w:space="0" w:color="auto"/>
        <w:right w:val="none" w:sz="0" w:space="0" w:color="auto"/>
      </w:divBdr>
    </w:div>
    <w:div w:id="1876845002">
      <w:bodyDiv w:val="1"/>
      <w:marLeft w:val="0"/>
      <w:marRight w:val="0"/>
      <w:marTop w:val="0"/>
      <w:marBottom w:val="0"/>
      <w:divBdr>
        <w:top w:val="none" w:sz="0" w:space="0" w:color="auto"/>
        <w:left w:val="none" w:sz="0" w:space="0" w:color="auto"/>
        <w:bottom w:val="none" w:sz="0" w:space="0" w:color="auto"/>
        <w:right w:val="none" w:sz="0" w:space="0" w:color="auto"/>
      </w:divBdr>
    </w:div>
    <w:div w:id="1885360879">
      <w:bodyDiv w:val="1"/>
      <w:marLeft w:val="0"/>
      <w:marRight w:val="0"/>
      <w:marTop w:val="0"/>
      <w:marBottom w:val="0"/>
      <w:divBdr>
        <w:top w:val="none" w:sz="0" w:space="0" w:color="auto"/>
        <w:left w:val="none" w:sz="0" w:space="0" w:color="auto"/>
        <w:bottom w:val="none" w:sz="0" w:space="0" w:color="auto"/>
        <w:right w:val="none" w:sz="0" w:space="0" w:color="auto"/>
      </w:divBdr>
    </w:div>
    <w:div w:id="1896701263">
      <w:bodyDiv w:val="1"/>
      <w:marLeft w:val="0"/>
      <w:marRight w:val="0"/>
      <w:marTop w:val="0"/>
      <w:marBottom w:val="0"/>
      <w:divBdr>
        <w:top w:val="none" w:sz="0" w:space="0" w:color="auto"/>
        <w:left w:val="none" w:sz="0" w:space="0" w:color="auto"/>
        <w:bottom w:val="none" w:sz="0" w:space="0" w:color="auto"/>
        <w:right w:val="none" w:sz="0" w:space="0" w:color="auto"/>
      </w:divBdr>
    </w:div>
    <w:div w:id="1901594146">
      <w:bodyDiv w:val="1"/>
      <w:marLeft w:val="0"/>
      <w:marRight w:val="0"/>
      <w:marTop w:val="0"/>
      <w:marBottom w:val="0"/>
      <w:divBdr>
        <w:top w:val="none" w:sz="0" w:space="0" w:color="auto"/>
        <w:left w:val="none" w:sz="0" w:space="0" w:color="auto"/>
        <w:bottom w:val="none" w:sz="0" w:space="0" w:color="auto"/>
        <w:right w:val="none" w:sz="0" w:space="0" w:color="auto"/>
      </w:divBdr>
    </w:div>
    <w:div w:id="1941907646">
      <w:bodyDiv w:val="1"/>
      <w:marLeft w:val="0"/>
      <w:marRight w:val="0"/>
      <w:marTop w:val="0"/>
      <w:marBottom w:val="0"/>
      <w:divBdr>
        <w:top w:val="none" w:sz="0" w:space="0" w:color="auto"/>
        <w:left w:val="none" w:sz="0" w:space="0" w:color="auto"/>
        <w:bottom w:val="none" w:sz="0" w:space="0" w:color="auto"/>
        <w:right w:val="none" w:sz="0" w:space="0" w:color="auto"/>
      </w:divBdr>
    </w:div>
    <w:div w:id="1956718178">
      <w:bodyDiv w:val="1"/>
      <w:marLeft w:val="0"/>
      <w:marRight w:val="0"/>
      <w:marTop w:val="0"/>
      <w:marBottom w:val="0"/>
      <w:divBdr>
        <w:top w:val="none" w:sz="0" w:space="0" w:color="auto"/>
        <w:left w:val="none" w:sz="0" w:space="0" w:color="auto"/>
        <w:bottom w:val="none" w:sz="0" w:space="0" w:color="auto"/>
        <w:right w:val="none" w:sz="0" w:space="0" w:color="auto"/>
      </w:divBdr>
    </w:div>
    <w:div w:id="1971278117">
      <w:bodyDiv w:val="1"/>
      <w:marLeft w:val="0"/>
      <w:marRight w:val="0"/>
      <w:marTop w:val="0"/>
      <w:marBottom w:val="0"/>
      <w:divBdr>
        <w:top w:val="none" w:sz="0" w:space="0" w:color="auto"/>
        <w:left w:val="none" w:sz="0" w:space="0" w:color="auto"/>
        <w:bottom w:val="none" w:sz="0" w:space="0" w:color="auto"/>
        <w:right w:val="none" w:sz="0" w:space="0" w:color="auto"/>
      </w:divBdr>
    </w:div>
    <w:div w:id="1971474277">
      <w:bodyDiv w:val="1"/>
      <w:marLeft w:val="0"/>
      <w:marRight w:val="0"/>
      <w:marTop w:val="0"/>
      <w:marBottom w:val="0"/>
      <w:divBdr>
        <w:top w:val="none" w:sz="0" w:space="0" w:color="auto"/>
        <w:left w:val="none" w:sz="0" w:space="0" w:color="auto"/>
        <w:bottom w:val="none" w:sz="0" w:space="0" w:color="auto"/>
        <w:right w:val="none" w:sz="0" w:space="0" w:color="auto"/>
      </w:divBdr>
    </w:div>
    <w:div w:id="1989359618">
      <w:bodyDiv w:val="1"/>
      <w:marLeft w:val="0"/>
      <w:marRight w:val="0"/>
      <w:marTop w:val="0"/>
      <w:marBottom w:val="0"/>
      <w:divBdr>
        <w:top w:val="none" w:sz="0" w:space="0" w:color="auto"/>
        <w:left w:val="none" w:sz="0" w:space="0" w:color="auto"/>
        <w:bottom w:val="none" w:sz="0" w:space="0" w:color="auto"/>
        <w:right w:val="none" w:sz="0" w:space="0" w:color="auto"/>
      </w:divBdr>
    </w:div>
    <w:div w:id="2011638781">
      <w:bodyDiv w:val="1"/>
      <w:marLeft w:val="0"/>
      <w:marRight w:val="0"/>
      <w:marTop w:val="0"/>
      <w:marBottom w:val="0"/>
      <w:divBdr>
        <w:top w:val="none" w:sz="0" w:space="0" w:color="auto"/>
        <w:left w:val="none" w:sz="0" w:space="0" w:color="auto"/>
        <w:bottom w:val="none" w:sz="0" w:space="0" w:color="auto"/>
        <w:right w:val="none" w:sz="0" w:space="0" w:color="auto"/>
      </w:divBdr>
    </w:div>
    <w:div w:id="2017461273">
      <w:bodyDiv w:val="1"/>
      <w:marLeft w:val="0"/>
      <w:marRight w:val="0"/>
      <w:marTop w:val="0"/>
      <w:marBottom w:val="0"/>
      <w:divBdr>
        <w:top w:val="none" w:sz="0" w:space="0" w:color="auto"/>
        <w:left w:val="none" w:sz="0" w:space="0" w:color="auto"/>
        <w:bottom w:val="none" w:sz="0" w:space="0" w:color="auto"/>
        <w:right w:val="none" w:sz="0" w:space="0" w:color="auto"/>
      </w:divBdr>
    </w:div>
    <w:div w:id="2018799350">
      <w:bodyDiv w:val="1"/>
      <w:marLeft w:val="0"/>
      <w:marRight w:val="0"/>
      <w:marTop w:val="0"/>
      <w:marBottom w:val="0"/>
      <w:divBdr>
        <w:top w:val="none" w:sz="0" w:space="0" w:color="auto"/>
        <w:left w:val="none" w:sz="0" w:space="0" w:color="auto"/>
        <w:bottom w:val="none" w:sz="0" w:space="0" w:color="auto"/>
        <w:right w:val="none" w:sz="0" w:space="0" w:color="auto"/>
      </w:divBdr>
    </w:div>
    <w:div w:id="2019261180">
      <w:bodyDiv w:val="1"/>
      <w:marLeft w:val="0"/>
      <w:marRight w:val="0"/>
      <w:marTop w:val="0"/>
      <w:marBottom w:val="0"/>
      <w:divBdr>
        <w:top w:val="none" w:sz="0" w:space="0" w:color="auto"/>
        <w:left w:val="none" w:sz="0" w:space="0" w:color="auto"/>
        <w:bottom w:val="none" w:sz="0" w:space="0" w:color="auto"/>
        <w:right w:val="none" w:sz="0" w:space="0" w:color="auto"/>
      </w:divBdr>
    </w:div>
    <w:div w:id="2025550433">
      <w:bodyDiv w:val="1"/>
      <w:marLeft w:val="0"/>
      <w:marRight w:val="0"/>
      <w:marTop w:val="0"/>
      <w:marBottom w:val="0"/>
      <w:divBdr>
        <w:top w:val="none" w:sz="0" w:space="0" w:color="auto"/>
        <w:left w:val="none" w:sz="0" w:space="0" w:color="auto"/>
        <w:bottom w:val="none" w:sz="0" w:space="0" w:color="auto"/>
        <w:right w:val="none" w:sz="0" w:space="0" w:color="auto"/>
      </w:divBdr>
    </w:div>
    <w:div w:id="2039814026">
      <w:bodyDiv w:val="1"/>
      <w:marLeft w:val="0"/>
      <w:marRight w:val="0"/>
      <w:marTop w:val="0"/>
      <w:marBottom w:val="0"/>
      <w:divBdr>
        <w:top w:val="none" w:sz="0" w:space="0" w:color="auto"/>
        <w:left w:val="none" w:sz="0" w:space="0" w:color="auto"/>
        <w:bottom w:val="none" w:sz="0" w:space="0" w:color="auto"/>
        <w:right w:val="none" w:sz="0" w:space="0" w:color="auto"/>
      </w:divBdr>
    </w:div>
    <w:div w:id="2041514300">
      <w:bodyDiv w:val="1"/>
      <w:marLeft w:val="0"/>
      <w:marRight w:val="0"/>
      <w:marTop w:val="0"/>
      <w:marBottom w:val="0"/>
      <w:divBdr>
        <w:top w:val="none" w:sz="0" w:space="0" w:color="auto"/>
        <w:left w:val="none" w:sz="0" w:space="0" w:color="auto"/>
        <w:bottom w:val="none" w:sz="0" w:space="0" w:color="auto"/>
        <w:right w:val="none" w:sz="0" w:space="0" w:color="auto"/>
      </w:divBdr>
    </w:div>
    <w:div w:id="2047488727">
      <w:bodyDiv w:val="1"/>
      <w:marLeft w:val="0"/>
      <w:marRight w:val="0"/>
      <w:marTop w:val="0"/>
      <w:marBottom w:val="0"/>
      <w:divBdr>
        <w:top w:val="none" w:sz="0" w:space="0" w:color="auto"/>
        <w:left w:val="none" w:sz="0" w:space="0" w:color="auto"/>
        <w:bottom w:val="none" w:sz="0" w:space="0" w:color="auto"/>
        <w:right w:val="none" w:sz="0" w:space="0" w:color="auto"/>
      </w:divBdr>
    </w:div>
    <w:div w:id="2048752027">
      <w:bodyDiv w:val="1"/>
      <w:marLeft w:val="0"/>
      <w:marRight w:val="0"/>
      <w:marTop w:val="0"/>
      <w:marBottom w:val="0"/>
      <w:divBdr>
        <w:top w:val="none" w:sz="0" w:space="0" w:color="auto"/>
        <w:left w:val="none" w:sz="0" w:space="0" w:color="auto"/>
        <w:bottom w:val="none" w:sz="0" w:space="0" w:color="auto"/>
        <w:right w:val="none" w:sz="0" w:space="0" w:color="auto"/>
      </w:divBdr>
    </w:div>
    <w:div w:id="2051880894">
      <w:bodyDiv w:val="1"/>
      <w:marLeft w:val="0"/>
      <w:marRight w:val="0"/>
      <w:marTop w:val="0"/>
      <w:marBottom w:val="0"/>
      <w:divBdr>
        <w:top w:val="none" w:sz="0" w:space="0" w:color="auto"/>
        <w:left w:val="none" w:sz="0" w:space="0" w:color="auto"/>
        <w:bottom w:val="none" w:sz="0" w:space="0" w:color="auto"/>
        <w:right w:val="none" w:sz="0" w:space="0" w:color="auto"/>
      </w:divBdr>
    </w:div>
    <w:div w:id="2070376994">
      <w:bodyDiv w:val="1"/>
      <w:marLeft w:val="0"/>
      <w:marRight w:val="0"/>
      <w:marTop w:val="0"/>
      <w:marBottom w:val="0"/>
      <w:divBdr>
        <w:top w:val="none" w:sz="0" w:space="0" w:color="auto"/>
        <w:left w:val="none" w:sz="0" w:space="0" w:color="auto"/>
        <w:bottom w:val="none" w:sz="0" w:space="0" w:color="auto"/>
        <w:right w:val="none" w:sz="0" w:space="0" w:color="auto"/>
      </w:divBdr>
    </w:div>
    <w:div w:id="2083721983">
      <w:bodyDiv w:val="1"/>
      <w:marLeft w:val="0"/>
      <w:marRight w:val="0"/>
      <w:marTop w:val="0"/>
      <w:marBottom w:val="0"/>
      <w:divBdr>
        <w:top w:val="none" w:sz="0" w:space="0" w:color="auto"/>
        <w:left w:val="none" w:sz="0" w:space="0" w:color="auto"/>
        <w:bottom w:val="none" w:sz="0" w:space="0" w:color="auto"/>
        <w:right w:val="none" w:sz="0" w:space="0" w:color="auto"/>
      </w:divBdr>
    </w:div>
    <w:div w:id="2093350969">
      <w:bodyDiv w:val="1"/>
      <w:marLeft w:val="0"/>
      <w:marRight w:val="0"/>
      <w:marTop w:val="0"/>
      <w:marBottom w:val="0"/>
      <w:divBdr>
        <w:top w:val="none" w:sz="0" w:space="0" w:color="auto"/>
        <w:left w:val="none" w:sz="0" w:space="0" w:color="auto"/>
        <w:bottom w:val="none" w:sz="0" w:space="0" w:color="auto"/>
        <w:right w:val="none" w:sz="0" w:space="0" w:color="auto"/>
      </w:divBdr>
    </w:div>
    <w:div w:id="2101559561">
      <w:bodyDiv w:val="1"/>
      <w:marLeft w:val="0"/>
      <w:marRight w:val="0"/>
      <w:marTop w:val="0"/>
      <w:marBottom w:val="0"/>
      <w:divBdr>
        <w:top w:val="none" w:sz="0" w:space="0" w:color="auto"/>
        <w:left w:val="none" w:sz="0" w:space="0" w:color="auto"/>
        <w:bottom w:val="none" w:sz="0" w:space="0" w:color="auto"/>
        <w:right w:val="none" w:sz="0" w:space="0" w:color="auto"/>
      </w:divBdr>
    </w:div>
    <w:div w:id="2103868277">
      <w:bodyDiv w:val="1"/>
      <w:marLeft w:val="0"/>
      <w:marRight w:val="0"/>
      <w:marTop w:val="0"/>
      <w:marBottom w:val="0"/>
      <w:divBdr>
        <w:top w:val="none" w:sz="0" w:space="0" w:color="auto"/>
        <w:left w:val="none" w:sz="0" w:space="0" w:color="auto"/>
        <w:bottom w:val="none" w:sz="0" w:space="0" w:color="auto"/>
        <w:right w:val="none" w:sz="0" w:space="0" w:color="auto"/>
      </w:divBdr>
    </w:div>
    <w:div w:id="2104453308">
      <w:bodyDiv w:val="1"/>
      <w:marLeft w:val="0"/>
      <w:marRight w:val="0"/>
      <w:marTop w:val="0"/>
      <w:marBottom w:val="0"/>
      <w:divBdr>
        <w:top w:val="none" w:sz="0" w:space="0" w:color="auto"/>
        <w:left w:val="none" w:sz="0" w:space="0" w:color="auto"/>
        <w:bottom w:val="none" w:sz="0" w:space="0" w:color="auto"/>
        <w:right w:val="none" w:sz="0" w:space="0" w:color="auto"/>
      </w:divBdr>
    </w:div>
    <w:div w:id="2124836798">
      <w:bodyDiv w:val="1"/>
      <w:marLeft w:val="0"/>
      <w:marRight w:val="0"/>
      <w:marTop w:val="0"/>
      <w:marBottom w:val="0"/>
      <w:divBdr>
        <w:top w:val="none" w:sz="0" w:space="0" w:color="auto"/>
        <w:left w:val="none" w:sz="0" w:space="0" w:color="auto"/>
        <w:bottom w:val="none" w:sz="0" w:space="0" w:color="auto"/>
        <w:right w:val="none" w:sz="0" w:space="0" w:color="auto"/>
      </w:divBdr>
    </w:div>
    <w:div w:id="2132085990">
      <w:bodyDiv w:val="1"/>
      <w:marLeft w:val="0"/>
      <w:marRight w:val="0"/>
      <w:marTop w:val="0"/>
      <w:marBottom w:val="0"/>
      <w:divBdr>
        <w:top w:val="none" w:sz="0" w:space="0" w:color="auto"/>
        <w:left w:val="none" w:sz="0" w:space="0" w:color="auto"/>
        <w:bottom w:val="none" w:sz="0" w:space="0" w:color="auto"/>
        <w:right w:val="none" w:sz="0" w:space="0" w:color="auto"/>
      </w:divBdr>
    </w:div>
    <w:div w:id="214211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7" ma:contentTypeDescription="Create a new document." ma:contentTypeScope="" ma:versionID="7c77fd63ba85e9056a26a7d6ab73724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3aa18fddc4fbb113e8a970cad185876f"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A230C-84A7-4D2D-A4AC-FD1A8EF39C6B}">
  <ds:schemaRefs>
    <ds:schemaRef ds:uri="http://schemas.microsoft.com/sharepoint/v3/contenttype/forms"/>
  </ds:schemaRefs>
</ds:datastoreItem>
</file>

<file path=customXml/itemProps2.xml><?xml version="1.0" encoding="utf-8"?>
<ds:datastoreItem xmlns:ds="http://schemas.openxmlformats.org/officeDocument/2006/customXml" ds:itemID="{B313A112-4529-4692-8FE8-B9751F474416}">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3.xml><?xml version="1.0" encoding="utf-8"?>
<ds:datastoreItem xmlns:ds="http://schemas.openxmlformats.org/officeDocument/2006/customXml" ds:itemID="{1AC3E333-EF89-4408-8E1C-A0FF8A54E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C1B8C-A39E-40C8-9A68-8473C600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18</Pages>
  <Words>12583</Words>
  <Characters>71726</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Bradley Stoke Town Council</Company>
  <LinksUpToDate>false</LinksUpToDate>
  <CharactersWithSpaces>84141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Lesley Osborne</dc:creator>
  <cp:keywords/>
  <dc:description/>
  <cp:lastModifiedBy>Sharon Petela</cp:lastModifiedBy>
  <cp:revision>27</cp:revision>
  <cp:lastPrinted>2023-09-29T06:52:00Z</cp:lastPrinted>
  <dcterms:created xsi:type="dcterms:W3CDTF">2023-09-28T14:04:00Z</dcterms:created>
  <dcterms:modified xsi:type="dcterms:W3CDTF">2023-10-30T11:14:00Z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3731200</vt:r8>
  </property>
  <property fmtid="{D5CDD505-2E9C-101B-9397-08002B2CF9AE}" pid="4" name="MediaServiceImageTags">
    <vt:lpwstr/>
  </property>
</Properties>
</file>